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1953E" w14:textId="3F3E0735" w:rsidR="00034993" w:rsidRDefault="00C31DBB" w:rsidP="007115F4">
      <w:pPr>
        <w:spacing w:before="120" w:after="120"/>
        <w:jc w:val="center"/>
        <w:rPr>
          <w:rFonts w:asciiTheme="majorBidi" w:eastAsia="Calibri" w:hAnsiTheme="majorBidi" w:cstheme="majorBidi"/>
        </w:rPr>
      </w:pPr>
      <w:bookmarkStart w:id="0" w:name="_GoBack"/>
      <w:bookmarkEnd w:id="0"/>
      <w:r>
        <w:rPr>
          <w:rFonts w:asciiTheme="majorBidi" w:eastAsia="Calibri" w:hAnsiTheme="majorBidi" w:cstheme="majorBidi"/>
        </w:rPr>
        <w:t xml:space="preserve"> </w:t>
      </w:r>
    </w:p>
    <w:p w14:paraId="1BC7DF3E" w14:textId="7A1059A5" w:rsidR="007115F4" w:rsidRPr="005816C2" w:rsidRDefault="005C7B42" w:rsidP="007115F4">
      <w:pPr>
        <w:spacing w:before="120" w:after="120"/>
        <w:jc w:val="center"/>
        <w:rPr>
          <w:rFonts w:asciiTheme="majorBidi" w:eastAsia="Calibri" w:hAnsiTheme="majorBidi" w:cstheme="majorBidi"/>
        </w:rPr>
      </w:pPr>
      <w:r w:rsidRPr="005816C2">
        <w:rPr>
          <w:rFonts w:asciiTheme="majorBidi" w:eastAsia="Calibri" w:hAnsiTheme="majorBidi" w:cstheme="majorBidi"/>
        </w:rPr>
        <w:t xml:space="preserve"> </w:t>
      </w:r>
      <w:r w:rsidR="000F6DFD" w:rsidRPr="005816C2">
        <w:rPr>
          <w:rFonts w:asciiTheme="majorBidi" w:hAnsiTheme="majorBidi" w:cstheme="majorBidi"/>
          <w:noProof/>
          <w:sz w:val="20"/>
          <w:szCs w:val="20"/>
          <w:lang w:bidi="ar-SA"/>
        </w:rPr>
        <w:drawing>
          <wp:inline distT="0" distB="0" distL="0" distR="0" wp14:anchorId="604BF571" wp14:editId="5D13DC78">
            <wp:extent cx="1171575" cy="1095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171575" cy="1095375"/>
                    </a:xfrm>
                    <a:prstGeom prst="rect">
                      <a:avLst/>
                    </a:prstGeom>
                    <a:noFill/>
                    <a:ln w="9525">
                      <a:noFill/>
                      <a:miter lim="800000"/>
                      <a:headEnd/>
                      <a:tailEnd/>
                    </a:ln>
                  </pic:spPr>
                </pic:pic>
              </a:graphicData>
            </a:graphic>
          </wp:inline>
        </w:drawing>
      </w:r>
    </w:p>
    <w:p w14:paraId="5DCBFBFA" w14:textId="77777777" w:rsidR="00FA6DC6" w:rsidRPr="005816C2" w:rsidRDefault="00FA6DC6" w:rsidP="00FA6DC6">
      <w:pPr>
        <w:jc w:val="center"/>
        <w:rPr>
          <w:rFonts w:asciiTheme="majorBidi" w:hAnsiTheme="majorBidi" w:cstheme="majorBidi"/>
        </w:rPr>
      </w:pPr>
    </w:p>
    <w:p w14:paraId="5DFDE16D" w14:textId="77777777" w:rsidR="000F6DFD" w:rsidRDefault="000F6DFD" w:rsidP="003206E6">
      <w:pPr>
        <w:spacing w:line="276" w:lineRule="auto"/>
        <w:jc w:val="center"/>
        <w:rPr>
          <w:rFonts w:asciiTheme="majorBidi" w:hAnsiTheme="majorBidi" w:cstheme="majorBidi"/>
          <w:b/>
          <w:bCs/>
          <w:sz w:val="40"/>
          <w:szCs w:val="40"/>
        </w:rPr>
      </w:pPr>
      <w:bookmarkStart w:id="1" w:name="_Toc375703806"/>
      <w:bookmarkStart w:id="2" w:name="_Toc375704163"/>
    </w:p>
    <w:p w14:paraId="758E9755" w14:textId="5F8E2D2F" w:rsidR="00FA6DC6" w:rsidRPr="005816C2" w:rsidRDefault="00C77EEA" w:rsidP="007A316E">
      <w:pPr>
        <w:spacing w:line="276" w:lineRule="auto"/>
        <w:jc w:val="center"/>
        <w:rPr>
          <w:rFonts w:asciiTheme="majorBidi" w:hAnsiTheme="majorBidi" w:cstheme="majorBidi"/>
          <w:b/>
          <w:bCs/>
          <w:sz w:val="40"/>
          <w:szCs w:val="40"/>
        </w:rPr>
      </w:pPr>
      <w:r w:rsidRPr="005816C2">
        <w:rPr>
          <w:rFonts w:asciiTheme="majorBidi" w:hAnsiTheme="majorBidi" w:cstheme="majorBidi"/>
          <w:b/>
          <w:bCs/>
          <w:sz w:val="40"/>
          <w:szCs w:val="40"/>
        </w:rPr>
        <w:t xml:space="preserve">SENTIMENT ANALYSIS IN </w:t>
      </w:r>
      <w:r w:rsidR="00CA2A87" w:rsidRPr="005816C2">
        <w:rPr>
          <w:rFonts w:asciiTheme="majorBidi" w:hAnsiTheme="majorBidi" w:cstheme="majorBidi"/>
          <w:b/>
          <w:bCs/>
          <w:sz w:val="40"/>
          <w:szCs w:val="40"/>
        </w:rPr>
        <w:t xml:space="preserve">THE </w:t>
      </w:r>
      <w:r w:rsidRPr="005816C2">
        <w:rPr>
          <w:rFonts w:asciiTheme="majorBidi" w:hAnsiTheme="majorBidi" w:cstheme="majorBidi"/>
          <w:b/>
          <w:bCs/>
          <w:sz w:val="40"/>
          <w:szCs w:val="40"/>
        </w:rPr>
        <w:t>UAE SOCIAL NETWORKS CONTEXT</w:t>
      </w:r>
      <w:bookmarkEnd w:id="1"/>
      <w:bookmarkEnd w:id="2"/>
      <w:r w:rsidRPr="005816C2">
        <w:rPr>
          <w:rFonts w:asciiTheme="majorBidi" w:hAnsiTheme="majorBidi" w:cstheme="majorBidi"/>
          <w:b/>
          <w:bCs/>
          <w:sz w:val="40"/>
          <w:szCs w:val="40"/>
        </w:rPr>
        <w:t xml:space="preserve">: THE CASE OF EMIRATES </w:t>
      </w:r>
      <w:r w:rsidR="007A316E" w:rsidRPr="007A316E">
        <w:rPr>
          <w:rFonts w:asciiTheme="majorBidi" w:hAnsiTheme="majorBidi" w:cstheme="majorBidi"/>
          <w:b/>
          <w:bCs/>
          <w:sz w:val="40"/>
          <w:szCs w:val="40"/>
        </w:rPr>
        <w:t xml:space="preserve">TELECOMMUNICATION </w:t>
      </w:r>
      <w:r w:rsidRPr="005816C2">
        <w:rPr>
          <w:rFonts w:asciiTheme="majorBidi" w:hAnsiTheme="majorBidi" w:cstheme="majorBidi"/>
          <w:b/>
          <w:bCs/>
          <w:sz w:val="40"/>
          <w:szCs w:val="40"/>
        </w:rPr>
        <w:t>CORPORATION</w:t>
      </w:r>
    </w:p>
    <w:p w14:paraId="7A509F32" w14:textId="77777777" w:rsidR="00FA6DC6" w:rsidRPr="005816C2" w:rsidRDefault="00FA6DC6" w:rsidP="003206E6">
      <w:pPr>
        <w:spacing w:line="276" w:lineRule="auto"/>
        <w:jc w:val="center"/>
        <w:rPr>
          <w:rFonts w:asciiTheme="majorBidi" w:hAnsiTheme="majorBidi" w:cstheme="majorBidi"/>
        </w:rPr>
      </w:pPr>
    </w:p>
    <w:p w14:paraId="01F8432B" w14:textId="51CFC241" w:rsidR="00FA6DC6" w:rsidRDefault="00A03AB9" w:rsidP="00861BB3">
      <w:pPr>
        <w:jc w:val="center"/>
        <w:rPr>
          <w:rFonts w:asciiTheme="majorBidi" w:hAnsiTheme="majorBidi" w:cstheme="majorBidi"/>
          <w:sz w:val="36"/>
        </w:rPr>
      </w:pPr>
      <w:r>
        <w:rPr>
          <w:rFonts w:asciiTheme="majorBidi" w:hAnsiTheme="majorBidi" w:cstheme="majorBidi"/>
          <w:sz w:val="36"/>
        </w:rPr>
        <w:t>DBA</w:t>
      </w:r>
      <w:r w:rsidRPr="00A03AB9">
        <w:rPr>
          <w:rFonts w:asciiTheme="majorBidi" w:hAnsiTheme="majorBidi" w:cstheme="majorBidi"/>
          <w:sz w:val="36"/>
        </w:rPr>
        <w:t xml:space="preserve"> </w:t>
      </w:r>
      <w:r w:rsidR="00FA6DC6" w:rsidRPr="005816C2">
        <w:rPr>
          <w:rFonts w:asciiTheme="majorBidi" w:hAnsiTheme="majorBidi" w:cstheme="majorBidi"/>
          <w:sz w:val="36"/>
        </w:rPr>
        <w:t xml:space="preserve">Dissertation </w:t>
      </w:r>
    </w:p>
    <w:p w14:paraId="2C3581CB" w14:textId="77777777" w:rsidR="00FA6DC6" w:rsidRPr="005816C2" w:rsidRDefault="00FA6DC6" w:rsidP="00FA6DC6">
      <w:pPr>
        <w:jc w:val="center"/>
        <w:rPr>
          <w:rFonts w:asciiTheme="majorBidi" w:hAnsiTheme="majorBidi" w:cstheme="majorBidi"/>
          <w:sz w:val="36"/>
        </w:rPr>
      </w:pPr>
    </w:p>
    <w:p w14:paraId="58FFF832" w14:textId="77777777" w:rsidR="00D96DC8" w:rsidRPr="005816C2" w:rsidRDefault="00D96DC8" w:rsidP="00FA6DC6">
      <w:pPr>
        <w:jc w:val="center"/>
        <w:rPr>
          <w:rFonts w:asciiTheme="majorBidi" w:hAnsiTheme="majorBidi" w:cstheme="majorBidi"/>
        </w:rPr>
      </w:pPr>
    </w:p>
    <w:p w14:paraId="6EE177CB" w14:textId="77777777" w:rsidR="00FA6DC6" w:rsidRPr="005816C2" w:rsidRDefault="00FA6DC6" w:rsidP="00FA6DC6">
      <w:pPr>
        <w:jc w:val="center"/>
        <w:rPr>
          <w:rFonts w:asciiTheme="majorBidi" w:hAnsiTheme="majorBidi" w:cstheme="majorBidi"/>
        </w:rPr>
      </w:pPr>
      <w:r w:rsidRPr="005816C2">
        <w:rPr>
          <w:rFonts w:asciiTheme="majorBidi" w:hAnsiTheme="majorBidi" w:cstheme="majorBidi"/>
        </w:rPr>
        <w:t>Presented To</w:t>
      </w:r>
    </w:p>
    <w:p w14:paraId="5ABD9A95" w14:textId="77777777" w:rsidR="00FA6DC6" w:rsidRPr="005816C2" w:rsidRDefault="00FA6DC6" w:rsidP="00FA6DC6">
      <w:pPr>
        <w:jc w:val="center"/>
        <w:rPr>
          <w:rFonts w:asciiTheme="majorBidi" w:hAnsiTheme="majorBidi" w:cstheme="majorBidi"/>
        </w:rPr>
      </w:pPr>
      <w:r w:rsidRPr="005816C2">
        <w:rPr>
          <w:rFonts w:asciiTheme="majorBidi" w:hAnsiTheme="majorBidi" w:cstheme="majorBidi"/>
        </w:rPr>
        <w:t>The Academic Faculty</w:t>
      </w:r>
    </w:p>
    <w:p w14:paraId="36E03F70" w14:textId="77777777" w:rsidR="00FA6DC6" w:rsidRPr="005816C2" w:rsidRDefault="00FA6DC6" w:rsidP="00FA6DC6">
      <w:pPr>
        <w:jc w:val="center"/>
        <w:rPr>
          <w:rFonts w:asciiTheme="majorBidi" w:hAnsiTheme="majorBidi" w:cstheme="majorBidi"/>
        </w:rPr>
      </w:pPr>
    </w:p>
    <w:p w14:paraId="53EE8873" w14:textId="77777777" w:rsidR="00FA6DC6" w:rsidRPr="005816C2" w:rsidRDefault="00FA6DC6" w:rsidP="00FA6DC6">
      <w:pPr>
        <w:jc w:val="center"/>
        <w:rPr>
          <w:rFonts w:asciiTheme="majorBidi" w:hAnsiTheme="majorBidi" w:cstheme="majorBidi"/>
        </w:rPr>
      </w:pPr>
      <w:r w:rsidRPr="005816C2">
        <w:rPr>
          <w:rFonts w:asciiTheme="majorBidi" w:hAnsiTheme="majorBidi" w:cstheme="majorBidi"/>
        </w:rPr>
        <w:t>By</w:t>
      </w:r>
    </w:p>
    <w:p w14:paraId="00F578AD" w14:textId="77777777" w:rsidR="00FA6DC6" w:rsidRPr="005816C2" w:rsidRDefault="00FA6DC6" w:rsidP="00FA6DC6">
      <w:pPr>
        <w:jc w:val="center"/>
        <w:rPr>
          <w:rFonts w:asciiTheme="majorBidi" w:hAnsiTheme="majorBidi" w:cstheme="majorBidi"/>
        </w:rPr>
      </w:pPr>
    </w:p>
    <w:p w14:paraId="6423309B" w14:textId="77777777" w:rsidR="00FA6DC6" w:rsidRPr="005816C2" w:rsidRDefault="00511D49" w:rsidP="00D5399E">
      <w:pPr>
        <w:jc w:val="center"/>
        <w:rPr>
          <w:rFonts w:asciiTheme="majorBidi" w:hAnsiTheme="majorBidi" w:cstheme="majorBidi"/>
        </w:rPr>
      </w:pPr>
      <w:r w:rsidRPr="005816C2">
        <w:rPr>
          <w:rFonts w:asciiTheme="majorBidi" w:hAnsiTheme="majorBidi" w:cstheme="majorBidi"/>
        </w:rPr>
        <w:t xml:space="preserve">Hind Yousif Obaid Sahoo </w:t>
      </w:r>
    </w:p>
    <w:p w14:paraId="350C8726" w14:textId="77777777" w:rsidR="00FA6DC6" w:rsidRPr="005816C2" w:rsidRDefault="00FA6DC6" w:rsidP="00FA6DC6">
      <w:pPr>
        <w:jc w:val="center"/>
        <w:rPr>
          <w:rFonts w:asciiTheme="majorBidi" w:hAnsiTheme="majorBidi" w:cstheme="majorBidi"/>
        </w:rPr>
      </w:pPr>
    </w:p>
    <w:p w14:paraId="3CA97DC5" w14:textId="77777777" w:rsidR="00FA6DC6" w:rsidRPr="005816C2" w:rsidRDefault="00FA6DC6" w:rsidP="00FA6DC6">
      <w:pPr>
        <w:jc w:val="center"/>
        <w:rPr>
          <w:rFonts w:asciiTheme="majorBidi" w:hAnsiTheme="majorBidi" w:cstheme="majorBidi"/>
        </w:rPr>
      </w:pPr>
    </w:p>
    <w:p w14:paraId="4D4AB48D" w14:textId="77777777" w:rsidR="00FA6DC6" w:rsidRPr="005816C2" w:rsidRDefault="00FA6DC6" w:rsidP="00FA6DC6">
      <w:pPr>
        <w:jc w:val="center"/>
        <w:rPr>
          <w:rFonts w:asciiTheme="majorBidi" w:hAnsiTheme="majorBidi" w:cstheme="majorBidi"/>
        </w:rPr>
      </w:pPr>
    </w:p>
    <w:p w14:paraId="45FD51B9" w14:textId="77777777" w:rsidR="00FA6DC6" w:rsidRPr="005816C2" w:rsidRDefault="00FA6DC6" w:rsidP="00FA6DC6">
      <w:pPr>
        <w:jc w:val="center"/>
        <w:rPr>
          <w:rFonts w:asciiTheme="majorBidi" w:hAnsiTheme="majorBidi" w:cstheme="majorBidi"/>
        </w:rPr>
      </w:pPr>
      <w:r w:rsidRPr="005816C2">
        <w:rPr>
          <w:rFonts w:asciiTheme="majorBidi" w:hAnsiTheme="majorBidi" w:cstheme="majorBidi"/>
        </w:rPr>
        <w:t>In Partial Fulfillment</w:t>
      </w:r>
    </w:p>
    <w:p w14:paraId="22351182" w14:textId="77777777" w:rsidR="00FA6DC6" w:rsidRPr="005816C2" w:rsidRDefault="00FA6DC6" w:rsidP="00FA6DC6">
      <w:pPr>
        <w:jc w:val="center"/>
        <w:rPr>
          <w:rFonts w:asciiTheme="majorBidi" w:hAnsiTheme="majorBidi" w:cstheme="majorBidi"/>
        </w:rPr>
      </w:pPr>
      <w:r w:rsidRPr="005816C2">
        <w:rPr>
          <w:rFonts w:asciiTheme="majorBidi" w:hAnsiTheme="majorBidi" w:cstheme="majorBidi"/>
        </w:rPr>
        <w:t xml:space="preserve"> of the Requirements for the Degree </w:t>
      </w:r>
    </w:p>
    <w:p w14:paraId="68ED5FE5" w14:textId="77777777" w:rsidR="00FA6DC6" w:rsidRPr="005816C2" w:rsidRDefault="00FA6DC6" w:rsidP="00FA6DC6">
      <w:pPr>
        <w:jc w:val="center"/>
        <w:rPr>
          <w:rFonts w:asciiTheme="majorBidi" w:hAnsiTheme="majorBidi" w:cstheme="majorBidi"/>
        </w:rPr>
      </w:pPr>
      <w:r w:rsidRPr="005816C2">
        <w:rPr>
          <w:rFonts w:asciiTheme="majorBidi" w:hAnsiTheme="majorBidi" w:cstheme="majorBidi"/>
        </w:rPr>
        <w:t>of Doctor of Business Administration</w:t>
      </w:r>
    </w:p>
    <w:p w14:paraId="7584D2D1" w14:textId="77777777" w:rsidR="00FA6DC6" w:rsidRPr="005816C2" w:rsidRDefault="00FA6DC6" w:rsidP="00FA6DC6">
      <w:pPr>
        <w:jc w:val="center"/>
        <w:rPr>
          <w:rFonts w:asciiTheme="majorBidi" w:hAnsiTheme="majorBidi" w:cstheme="majorBidi"/>
        </w:rPr>
      </w:pPr>
    </w:p>
    <w:p w14:paraId="03989B15" w14:textId="77777777" w:rsidR="00FA6DC6" w:rsidRPr="005816C2" w:rsidRDefault="00FA6DC6" w:rsidP="00FA6DC6">
      <w:pPr>
        <w:jc w:val="center"/>
        <w:rPr>
          <w:rFonts w:asciiTheme="majorBidi" w:hAnsiTheme="majorBidi" w:cstheme="majorBidi"/>
        </w:rPr>
      </w:pPr>
    </w:p>
    <w:p w14:paraId="1082318D" w14:textId="77777777" w:rsidR="00FA6DC6" w:rsidRPr="005816C2" w:rsidRDefault="00FA6DC6" w:rsidP="00FA6DC6">
      <w:pPr>
        <w:jc w:val="center"/>
        <w:rPr>
          <w:rFonts w:asciiTheme="majorBidi" w:hAnsiTheme="majorBidi" w:cstheme="majorBidi"/>
        </w:rPr>
      </w:pPr>
    </w:p>
    <w:p w14:paraId="6DB3952F" w14:textId="77777777" w:rsidR="00FA6DC6" w:rsidRPr="005816C2" w:rsidRDefault="00FA6DC6" w:rsidP="00FA6DC6">
      <w:pPr>
        <w:jc w:val="center"/>
        <w:rPr>
          <w:rFonts w:asciiTheme="majorBidi" w:hAnsiTheme="majorBidi" w:cstheme="majorBidi"/>
        </w:rPr>
      </w:pPr>
      <w:r w:rsidRPr="005816C2">
        <w:rPr>
          <w:rFonts w:asciiTheme="majorBidi" w:hAnsiTheme="majorBidi" w:cstheme="majorBidi"/>
        </w:rPr>
        <w:t>Abu Dhabi University</w:t>
      </w:r>
    </w:p>
    <w:p w14:paraId="1D6F174D" w14:textId="77777777" w:rsidR="00FA6DC6" w:rsidRPr="005816C2" w:rsidRDefault="00FA6DC6" w:rsidP="00FA6DC6">
      <w:pPr>
        <w:jc w:val="center"/>
        <w:rPr>
          <w:rFonts w:asciiTheme="majorBidi" w:hAnsiTheme="majorBidi" w:cstheme="majorBidi"/>
        </w:rPr>
      </w:pPr>
      <w:r w:rsidRPr="005816C2">
        <w:rPr>
          <w:rFonts w:asciiTheme="majorBidi" w:hAnsiTheme="majorBidi" w:cstheme="majorBidi"/>
        </w:rPr>
        <w:t>College of Business</w:t>
      </w:r>
    </w:p>
    <w:p w14:paraId="49DD95C0" w14:textId="77777777" w:rsidR="00FA6DC6" w:rsidRPr="005816C2" w:rsidRDefault="00FA6DC6" w:rsidP="00FA6DC6">
      <w:pPr>
        <w:jc w:val="center"/>
        <w:rPr>
          <w:rFonts w:asciiTheme="majorBidi" w:hAnsiTheme="majorBidi" w:cstheme="majorBidi"/>
        </w:rPr>
      </w:pPr>
    </w:p>
    <w:p w14:paraId="6944421A" w14:textId="77777777" w:rsidR="00FA6DC6" w:rsidRPr="005816C2" w:rsidRDefault="00FA6DC6" w:rsidP="00FA6DC6">
      <w:pPr>
        <w:jc w:val="center"/>
        <w:rPr>
          <w:rFonts w:asciiTheme="majorBidi" w:hAnsiTheme="majorBidi" w:cstheme="majorBidi"/>
        </w:rPr>
      </w:pPr>
    </w:p>
    <w:p w14:paraId="7AA8C68B" w14:textId="77777777" w:rsidR="00FA6DC6" w:rsidRPr="005816C2" w:rsidRDefault="00FA6DC6" w:rsidP="00FA6DC6">
      <w:pPr>
        <w:jc w:val="center"/>
        <w:rPr>
          <w:rFonts w:asciiTheme="majorBidi" w:hAnsiTheme="majorBidi" w:cstheme="majorBidi"/>
        </w:rPr>
      </w:pPr>
    </w:p>
    <w:p w14:paraId="37D5C04D" w14:textId="77777777" w:rsidR="00FA6DC6" w:rsidRPr="005816C2" w:rsidRDefault="00FA6DC6" w:rsidP="00FA6DC6">
      <w:pPr>
        <w:jc w:val="center"/>
        <w:rPr>
          <w:rFonts w:asciiTheme="majorBidi" w:hAnsiTheme="majorBidi" w:cstheme="majorBidi"/>
        </w:rPr>
      </w:pPr>
      <w:r w:rsidRPr="005816C2">
        <w:rPr>
          <w:rFonts w:asciiTheme="majorBidi" w:hAnsiTheme="majorBidi" w:cstheme="majorBidi"/>
        </w:rPr>
        <w:t>Abu Dhabi, UAE</w:t>
      </w:r>
    </w:p>
    <w:p w14:paraId="1E3F22EA" w14:textId="7703C58E" w:rsidR="00FA6DC6" w:rsidRPr="005816C2" w:rsidRDefault="004B4177" w:rsidP="001F793F">
      <w:pPr>
        <w:jc w:val="center"/>
        <w:rPr>
          <w:rFonts w:asciiTheme="majorBidi" w:hAnsiTheme="majorBidi" w:cstheme="majorBidi"/>
        </w:rPr>
      </w:pPr>
      <w:r>
        <w:rPr>
          <w:rFonts w:asciiTheme="majorBidi" w:hAnsiTheme="majorBidi" w:cstheme="majorBidi"/>
        </w:rPr>
        <w:t>May</w:t>
      </w:r>
      <w:r w:rsidR="00DD3A10">
        <w:rPr>
          <w:rFonts w:asciiTheme="majorBidi" w:hAnsiTheme="majorBidi" w:cstheme="majorBidi"/>
        </w:rPr>
        <w:t>,</w:t>
      </w:r>
      <w:r w:rsidR="00D76D3B" w:rsidRPr="005816C2">
        <w:rPr>
          <w:rFonts w:asciiTheme="majorBidi" w:hAnsiTheme="majorBidi" w:cstheme="majorBidi"/>
        </w:rPr>
        <w:t xml:space="preserve"> </w:t>
      </w:r>
      <w:r w:rsidR="001F793F" w:rsidRPr="005816C2">
        <w:rPr>
          <w:rFonts w:asciiTheme="majorBidi" w:hAnsiTheme="majorBidi" w:cstheme="majorBidi"/>
        </w:rPr>
        <w:t>201</w:t>
      </w:r>
      <w:r w:rsidR="001F793F">
        <w:rPr>
          <w:rFonts w:asciiTheme="majorBidi" w:hAnsiTheme="majorBidi" w:cstheme="majorBidi"/>
        </w:rPr>
        <w:t>7</w:t>
      </w:r>
    </w:p>
    <w:p w14:paraId="74F74414" w14:textId="77777777" w:rsidR="00BD7F29" w:rsidRDefault="00BD7F29" w:rsidP="000D59B2">
      <w:pPr>
        <w:jc w:val="center"/>
        <w:rPr>
          <w:rFonts w:ascii="Times New Roman" w:hAnsi="Times New Roman"/>
          <w:b/>
          <w:bCs/>
          <w:sz w:val="36"/>
          <w:szCs w:val="36"/>
        </w:rPr>
      </w:pPr>
    </w:p>
    <w:p w14:paraId="753CD8CF" w14:textId="5AED5018" w:rsidR="00A44617" w:rsidRPr="000D59B2" w:rsidRDefault="005C370D" w:rsidP="000D59B2">
      <w:pPr>
        <w:jc w:val="center"/>
        <w:rPr>
          <w:rFonts w:ascii="Times New Roman" w:hAnsi="Times New Roman"/>
          <w:b/>
          <w:bCs/>
          <w:sz w:val="36"/>
          <w:szCs w:val="36"/>
        </w:rPr>
      </w:pPr>
      <w:r w:rsidRPr="000D59B2">
        <w:rPr>
          <w:rFonts w:ascii="Times New Roman" w:hAnsi="Times New Roman"/>
          <w:b/>
          <w:bCs/>
          <w:sz w:val="36"/>
          <w:szCs w:val="36"/>
        </w:rPr>
        <w:lastRenderedPageBreak/>
        <w:t>Copyright</w:t>
      </w:r>
    </w:p>
    <w:p w14:paraId="3A56698C" w14:textId="77777777" w:rsidR="00A44617" w:rsidRDefault="00A44617" w:rsidP="00A44617">
      <w:pPr>
        <w:spacing w:line="360" w:lineRule="auto"/>
        <w:jc w:val="both"/>
        <w:rPr>
          <w:rFonts w:asciiTheme="majorBidi" w:hAnsiTheme="majorBidi" w:cstheme="majorBidi"/>
        </w:rPr>
      </w:pPr>
    </w:p>
    <w:p w14:paraId="201BEC5D" w14:textId="77777777" w:rsidR="00A44617" w:rsidRPr="00A44617" w:rsidRDefault="00A44617" w:rsidP="00A44617">
      <w:pPr>
        <w:spacing w:line="360" w:lineRule="auto"/>
        <w:jc w:val="both"/>
        <w:rPr>
          <w:rFonts w:asciiTheme="majorBidi" w:hAnsiTheme="majorBidi" w:cstheme="majorBidi"/>
        </w:rPr>
      </w:pPr>
      <w:r w:rsidRPr="00A44617">
        <w:rPr>
          <w:rFonts w:asciiTheme="majorBidi" w:hAnsiTheme="majorBidi" w:cstheme="majorBidi"/>
        </w:rPr>
        <w:t xml:space="preserve">This dissertation contains no material published elsewhere or extracted in whole or in part from a </w:t>
      </w:r>
      <w:r w:rsidRPr="00A44617">
        <w:rPr>
          <w:rFonts w:asciiTheme="majorBidi" w:hAnsiTheme="majorBidi" w:cstheme="majorBidi"/>
          <w:cs/>
        </w:rPr>
        <w:t>‎</w:t>
      </w:r>
      <w:r w:rsidRPr="00A44617">
        <w:rPr>
          <w:rFonts w:asciiTheme="majorBidi" w:hAnsiTheme="majorBidi" w:cstheme="majorBidi"/>
        </w:rPr>
        <w:t>dissertation submitted for the award of any other degree or diploma.</w:t>
      </w:r>
      <w:r w:rsidRPr="00A44617">
        <w:rPr>
          <w:rFonts w:asciiTheme="majorBidi" w:hAnsiTheme="majorBidi" w:cstheme="majorBidi"/>
          <w:cs/>
        </w:rPr>
        <w:t>‎</w:t>
      </w:r>
    </w:p>
    <w:p w14:paraId="6A4770B8" w14:textId="77777777" w:rsidR="00A44617" w:rsidRPr="00A44617" w:rsidRDefault="00A44617" w:rsidP="00A44617">
      <w:pPr>
        <w:spacing w:line="360" w:lineRule="auto"/>
        <w:jc w:val="both"/>
        <w:rPr>
          <w:rFonts w:asciiTheme="majorBidi" w:hAnsiTheme="majorBidi" w:cstheme="majorBidi"/>
        </w:rPr>
      </w:pPr>
    </w:p>
    <w:p w14:paraId="51BC20E1" w14:textId="77777777" w:rsidR="00A44617" w:rsidRDefault="00A44617" w:rsidP="00A44617">
      <w:pPr>
        <w:spacing w:line="360" w:lineRule="auto"/>
        <w:jc w:val="both"/>
        <w:rPr>
          <w:rFonts w:asciiTheme="majorBidi" w:hAnsiTheme="majorBidi" w:cstheme="majorBidi"/>
        </w:rPr>
      </w:pPr>
      <w:r w:rsidRPr="00A44617">
        <w:rPr>
          <w:rFonts w:asciiTheme="majorBidi" w:hAnsiTheme="majorBidi" w:cstheme="majorBidi"/>
        </w:rPr>
        <w:t xml:space="preserve">The dissertation has not been submitted for the award of any degree or diploma in any </w:t>
      </w:r>
      <w:r w:rsidRPr="00A44617">
        <w:rPr>
          <w:rFonts w:asciiTheme="majorBidi" w:hAnsiTheme="majorBidi" w:cstheme="majorBidi"/>
          <w:cs/>
        </w:rPr>
        <w:t>‎</w:t>
      </w:r>
      <w:r w:rsidRPr="00A44617">
        <w:rPr>
          <w:rFonts w:asciiTheme="majorBidi" w:hAnsiTheme="majorBidi" w:cstheme="majorBidi"/>
        </w:rPr>
        <w:t>other institute or university.</w:t>
      </w:r>
      <w:r w:rsidRPr="00A44617">
        <w:rPr>
          <w:rFonts w:asciiTheme="majorBidi" w:hAnsiTheme="majorBidi" w:cstheme="majorBidi"/>
          <w:cs/>
        </w:rPr>
        <w:t>‎</w:t>
      </w:r>
    </w:p>
    <w:p w14:paraId="39463001" w14:textId="77777777" w:rsidR="00A44617" w:rsidRPr="00A44617" w:rsidRDefault="00A44617" w:rsidP="00A44617">
      <w:pPr>
        <w:spacing w:line="360" w:lineRule="auto"/>
        <w:jc w:val="both"/>
        <w:rPr>
          <w:rFonts w:asciiTheme="majorBidi" w:hAnsiTheme="majorBidi" w:cstheme="majorBidi"/>
        </w:rPr>
      </w:pPr>
    </w:p>
    <w:p w14:paraId="54AC6F27" w14:textId="007ABEF6" w:rsidR="00A44617" w:rsidRDefault="003C46C7" w:rsidP="00A44617">
      <w:pPr>
        <w:spacing w:line="360" w:lineRule="auto"/>
        <w:jc w:val="both"/>
        <w:rPr>
          <w:rFonts w:asciiTheme="majorBidi" w:hAnsiTheme="majorBidi" w:cstheme="majorBidi"/>
        </w:rPr>
      </w:pPr>
      <w:r>
        <w:rPr>
          <w:rFonts w:asciiTheme="majorBidi" w:hAnsiTheme="majorBidi" w:cstheme="majorBidi"/>
        </w:rPr>
        <w:t>A</w:t>
      </w:r>
      <w:r w:rsidR="00A44617" w:rsidRPr="00A44617">
        <w:rPr>
          <w:rFonts w:asciiTheme="majorBidi" w:hAnsiTheme="majorBidi" w:cstheme="majorBidi"/>
        </w:rPr>
        <w:t xml:space="preserve">ll research procedures reported in the dissertation </w:t>
      </w:r>
      <w:r>
        <w:rPr>
          <w:rFonts w:asciiTheme="majorBidi" w:hAnsiTheme="majorBidi" w:cstheme="majorBidi"/>
        </w:rPr>
        <w:t>were</w:t>
      </w:r>
      <w:r w:rsidRPr="00A44617">
        <w:rPr>
          <w:rFonts w:asciiTheme="majorBidi" w:hAnsiTheme="majorBidi" w:cstheme="majorBidi"/>
        </w:rPr>
        <w:t xml:space="preserve"> </w:t>
      </w:r>
      <w:r w:rsidR="00A44617" w:rsidRPr="00A44617">
        <w:rPr>
          <w:rFonts w:asciiTheme="majorBidi" w:hAnsiTheme="majorBidi" w:cstheme="majorBidi"/>
        </w:rPr>
        <w:t xml:space="preserve">approved by the relevant </w:t>
      </w:r>
      <w:r w:rsidR="00A44617" w:rsidRPr="00A44617">
        <w:rPr>
          <w:rFonts w:asciiTheme="majorBidi" w:hAnsiTheme="majorBidi" w:cstheme="majorBidi"/>
          <w:cs/>
        </w:rPr>
        <w:t>‎</w:t>
      </w:r>
      <w:r>
        <w:rPr>
          <w:rFonts w:asciiTheme="majorBidi" w:hAnsiTheme="majorBidi" w:cstheme="majorBidi"/>
        </w:rPr>
        <w:t>e</w:t>
      </w:r>
      <w:r w:rsidR="00A44617" w:rsidRPr="00A44617">
        <w:rPr>
          <w:rFonts w:asciiTheme="majorBidi" w:hAnsiTheme="majorBidi" w:cstheme="majorBidi"/>
        </w:rPr>
        <w:t xml:space="preserve">thics and </w:t>
      </w:r>
      <w:r>
        <w:rPr>
          <w:rFonts w:asciiTheme="majorBidi" w:hAnsiTheme="majorBidi" w:cstheme="majorBidi"/>
        </w:rPr>
        <w:t>s</w:t>
      </w:r>
      <w:r w:rsidR="00A44617" w:rsidRPr="00A44617">
        <w:rPr>
          <w:rFonts w:asciiTheme="majorBidi" w:hAnsiTheme="majorBidi" w:cstheme="majorBidi"/>
        </w:rPr>
        <w:t xml:space="preserve">afety </w:t>
      </w:r>
      <w:r>
        <w:rPr>
          <w:rFonts w:asciiTheme="majorBidi" w:hAnsiTheme="majorBidi" w:cstheme="majorBidi"/>
        </w:rPr>
        <w:t>c</w:t>
      </w:r>
      <w:r w:rsidR="00A44617" w:rsidRPr="00A44617">
        <w:rPr>
          <w:rFonts w:asciiTheme="majorBidi" w:hAnsiTheme="majorBidi" w:cstheme="majorBidi"/>
        </w:rPr>
        <w:t>ommittee or authorized officer</w:t>
      </w:r>
      <w:r>
        <w:rPr>
          <w:rFonts w:asciiTheme="majorBidi" w:hAnsiTheme="majorBidi" w:cstheme="majorBidi"/>
        </w:rPr>
        <w:t>,</w:t>
      </w:r>
      <w:r w:rsidR="00A44617" w:rsidRPr="00A44617">
        <w:rPr>
          <w:rFonts w:asciiTheme="majorBidi" w:hAnsiTheme="majorBidi" w:cstheme="majorBidi"/>
        </w:rPr>
        <w:t xml:space="preserve"> as appropriate.</w:t>
      </w:r>
      <w:r w:rsidR="00A44617" w:rsidRPr="00A44617">
        <w:rPr>
          <w:rFonts w:asciiTheme="majorBidi" w:hAnsiTheme="majorBidi" w:cstheme="majorBidi"/>
          <w:cs/>
        </w:rPr>
        <w:t>‎</w:t>
      </w:r>
    </w:p>
    <w:p w14:paraId="76310E5F" w14:textId="77777777" w:rsidR="00A44617" w:rsidRPr="00A44617" w:rsidRDefault="00A44617" w:rsidP="00A44617">
      <w:pPr>
        <w:spacing w:line="360" w:lineRule="auto"/>
        <w:jc w:val="both"/>
        <w:rPr>
          <w:rFonts w:asciiTheme="majorBidi" w:hAnsiTheme="majorBidi" w:cstheme="majorBidi"/>
        </w:rPr>
      </w:pPr>
    </w:p>
    <w:p w14:paraId="7A50D7D4" w14:textId="77777777" w:rsidR="005C370D" w:rsidRDefault="005C370D" w:rsidP="00A44617">
      <w:pPr>
        <w:spacing w:after="200" w:line="276" w:lineRule="auto"/>
        <w:rPr>
          <w:rFonts w:asciiTheme="majorBidi" w:hAnsiTheme="majorBidi" w:cstheme="majorBidi"/>
        </w:rPr>
      </w:pPr>
    </w:p>
    <w:p w14:paraId="129B4B14" w14:textId="77777777" w:rsidR="005C370D" w:rsidRDefault="005C370D" w:rsidP="00A44617">
      <w:pPr>
        <w:spacing w:after="200" w:line="276" w:lineRule="auto"/>
        <w:rPr>
          <w:rFonts w:asciiTheme="majorBidi" w:hAnsiTheme="majorBidi" w:cstheme="majorBidi"/>
        </w:rPr>
      </w:pPr>
      <w:r>
        <w:rPr>
          <w:rFonts w:asciiTheme="majorBidi" w:hAnsiTheme="majorBidi" w:cstheme="majorBidi"/>
        </w:rPr>
        <w:t>Hind Yousif Obaid Sahoo</w:t>
      </w:r>
    </w:p>
    <w:p w14:paraId="086E2B88" w14:textId="4C2CC9D6" w:rsidR="009E5C20" w:rsidRDefault="009E5C20" w:rsidP="00A44617">
      <w:pPr>
        <w:spacing w:after="200" w:line="276" w:lineRule="auto"/>
        <w:rPr>
          <w:rFonts w:asciiTheme="majorBidi" w:hAnsiTheme="majorBidi" w:cstheme="majorBidi"/>
        </w:rPr>
      </w:pPr>
      <w:r>
        <w:rPr>
          <w:noProof/>
        </w:rPr>
        <w:drawing>
          <wp:anchor distT="0" distB="0" distL="114300" distR="114300" simplePos="0" relativeHeight="251995648" behindDoc="1" locked="0" layoutInCell="1" allowOverlap="1" wp14:anchorId="4EEF3024" wp14:editId="70F79846">
            <wp:simplePos x="0" y="0"/>
            <wp:positionH relativeFrom="column">
              <wp:posOffset>-245660</wp:posOffset>
            </wp:positionH>
            <wp:positionV relativeFrom="paragraph">
              <wp:posOffset>150874</wp:posOffset>
            </wp:positionV>
            <wp:extent cx="2666345" cy="983615"/>
            <wp:effectExtent l="0" t="0" r="127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D 0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6345" cy="983615"/>
                    </a:xfrm>
                    <a:prstGeom prst="rect">
                      <a:avLst/>
                    </a:prstGeom>
                  </pic:spPr>
                </pic:pic>
              </a:graphicData>
            </a:graphic>
            <wp14:sizeRelH relativeFrom="page">
              <wp14:pctWidth>0</wp14:pctWidth>
            </wp14:sizeRelH>
            <wp14:sizeRelV relativeFrom="page">
              <wp14:pctHeight>0</wp14:pctHeight>
            </wp14:sizeRelV>
          </wp:anchor>
        </w:drawing>
      </w:r>
      <w:r w:rsidR="005C370D">
        <w:rPr>
          <w:rFonts w:asciiTheme="majorBidi" w:hAnsiTheme="majorBidi" w:cstheme="majorBidi"/>
        </w:rPr>
        <w:t xml:space="preserve">Signed: </w:t>
      </w:r>
    </w:p>
    <w:p w14:paraId="71E3A9D9" w14:textId="2AD1C2D9" w:rsidR="00A44617" w:rsidRDefault="00A44617" w:rsidP="00A44617">
      <w:pPr>
        <w:spacing w:after="200" w:line="276" w:lineRule="auto"/>
        <w:rPr>
          <w:rFonts w:asciiTheme="majorHAnsi" w:eastAsiaTheme="majorEastAsia" w:hAnsiTheme="majorHAnsi"/>
          <w:b/>
          <w:bCs/>
          <w:kern w:val="32"/>
          <w:sz w:val="32"/>
          <w:szCs w:val="32"/>
        </w:rPr>
      </w:pPr>
      <w:r>
        <w:br w:type="page"/>
      </w:r>
    </w:p>
    <w:p w14:paraId="78071855" w14:textId="49809505" w:rsidR="007A316E" w:rsidRPr="001C76A6" w:rsidRDefault="007A316E" w:rsidP="001C76A6">
      <w:pPr>
        <w:jc w:val="center"/>
        <w:rPr>
          <w:rFonts w:ascii="Times New Roman" w:hAnsi="Times New Roman"/>
          <w:b/>
          <w:bCs/>
          <w:sz w:val="28"/>
          <w:szCs w:val="28"/>
        </w:rPr>
      </w:pPr>
      <w:bookmarkStart w:id="3" w:name="_Toc476932099"/>
      <w:r w:rsidRPr="001C76A6">
        <w:rPr>
          <w:rFonts w:ascii="Times New Roman" w:hAnsi="Times New Roman"/>
          <w:b/>
          <w:bCs/>
          <w:sz w:val="28"/>
          <w:szCs w:val="28"/>
        </w:rPr>
        <w:lastRenderedPageBreak/>
        <w:t>Sentiment Analysis in the UAE Social Networks Context: The Case of Emirates Telecommunication Corporation</w:t>
      </w:r>
    </w:p>
    <w:p w14:paraId="45F7EDDB" w14:textId="433D61E6" w:rsidR="00A44617" w:rsidRPr="00334631" w:rsidRDefault="00A44617" w:rsidP="00A44617">
      <w:pPr>
        <w:pStyle w:val="Heading1"/>
        <w:jc w:val="center"/>
        <w:rPr>
          <w:rFonts w:asciiTheme="majorBidi" w:hAnsiTheme="majorBidi" w:cstheme="majorBidi"/>
        </w:rPr>
      </w:pPr>
      <w:bookmarkStart w:id="4" w:name="_Toc486177224"/>
      <w:r w:rsidRPr="00334631">
        <w:rPr>
          <w:rFonts w:asciiTheme="majorBidi" w:hAnsiTheme="majorBidi" w:cstheme="majorBidi"/>
        </w:rPr>
        <w:t>Abstract</w:t>
      </w:r>
      <w:bookmarkEnd w:id="3"/>
      <w:bookmarkEnd w:id="4"/>
      <w:r w:rsidRPr="00334631">
        <w:rPr>
          <w:rFonts w:asciiTheme="majorBidi" w:hAnsiTheme="majorBidi" w:cstheme="majorBidi"/>
        </w:rPr>
        <w:t xml:space="preserve"> </w:t>
      </w:r>
    </w:p>
    <w:p w14:paraId="5AA310C0" w14:textId="5E52DBD2" w:rsidR="00244F9B" w:rsidRDefault="000524E0" w:rsidP="00966386">
      <w:pPr>
        <w:spacing w:after="200" w:line="360" w:lineRule="auto"/>
        <w:jc w:val="both"/>
        <w:rPr>
          <w:rFonts w:ascii="Times New Roman" w:hAnsi="Times New Roman"/>
        </w:rPr>
      </w:pPr>
      <w:r w:rsidRPr="007A316E">
        <w:rPr>
          <w:rFonts w:ascii="Times New Roman" w:hAnsi="Times New Roman"/>
        </w:rPr>
        <w:t xml:space="preserve">The </w:t>
      </w:r>
      <w:r w:rsidR="00EE531D">
        <w:rPr>
          <w:rFonts w:ascii="Times New Roman" w:hAnsi="Times New Roman"/>
        </w:rPr>
        <w:t xml:space="preserve">main </w:t>
      </w:r>
      <w:r w:rsidRPr="007A316E">
        <w:rPr>
          <w:rFonts w:ascii="Times New Roman" w:hAnsi="Times New Roman"/>
        </w:rPr>
        <w:t xml:space="preserve">goal of </w:t>
      </w:r>
      <w:r>
        <w:rPr>
          <w:rFonts w:ascii="Times New Roman" w:hAnsi="Times New Roman"/>
        </w:rPr>
        <w:t xml:space="preserve">this </w:t>
      </w:r>
      <w:r w:rsidR="00F23499">
        <w:rPr>
          <w:rFonts w:ascii="Times New Roman" w:hAnsi="Times New Roman"/>
        </w:rPr>
        <w:t>study</w:t>
      </w:r>
      <w:r w:rsidRPr="007A316E">
        <w:rPr>
          <w:rFonts w:ascii="Times New Roman" w:hAnsi="Times New Roman"/>
        </w:rPr>
        <w:t xml:space="preserve"> is to</w:t>
      </w:r>
      <w:r w:rsidR="00441989">
        <w:rPr>
          <w:rFonts w:ascii="Times New Roman" w:hAnsi="Times New Roman"/>
        </w:rPr>
        <w:t xml:space="preserve"> evaluate the </w:t>
      </w:r>
      <w:r w:rsidR="009B489B">
        <w:rPr>
          <w:rFonts w:ascii="Times New Roman" w:hAnsi="Times New Roman"/>
        </w:rPr>
        <w:t>effectiveness</w:t>
      </w:r>
      <w:r w:rsidR="001029F3">
        <w:rPr>
          <w:rFonts w:ascii="Times New Roman" w:hAnsi="Times New Roman"/>
        </w:rPr>
        <w:t xml:space="preserve"> of </w:t>
      </w:r>
      <w:r w:rsidR="00EE531D">
        <w:rPr>
          <w:rFonts w:ascii="Times New Roman" w:hAnsi="Times New Roman"/>
        </w:rPr>
        <w:t>automated o</w:t>
      </w:r>
      <w:r w:rsidR="00244F9B">
        <w:rPr>
          <w:rFonts w:ascii="Times New Roman" w:hAnsi="Times New Roman"/>
        </w:rPr>
        <w:t>pi</w:t>
      </w:r>
      <w:r w:rsidR="00EE531D">
        <w:rPr>
          <w:rFonts w:ascii="Times New Roman" w:hAnsi="Times New Roman"/>
        </w:rPr>
        <w:t>nion and sentiment analysis in social media in the UAE’s telecommunications sector context. The study also investigate</w:t>
      </w:r>
      <w:r w:rsidR="00244F9B">
        <w:rPr>
          <w:rFonts w:ascii="Times New Roman" w:hAnsi="Times New Roman"/>
        </w:rPr>
        <w:t>s</w:t>
      </w:r>
      <w:r w:rsidR="00EE531D">
        <w:rPr>
          <w:rFonts w:ascii="Times New Roman" w:hAnsi="Times New Roman"/>
        </w:rPr>
        <w:t xml:space="preserve"> </w:t>
      </w:r>
      <w:r w:rsidR="00B56D14" w:rsidRPr="00B56D14">
        <w:rPr>
          <w:rFonts w:ascii="Times New Roman" w:hAnsi="Times New Roman"/>
        </w:rPr>
        <w:t>the</w:t>
      </w:r>
      <w:r w:rsidR="00EE531D">
        <w:rPr>
          <w:rFonts w:ascii="Times New Roman" w:hAnsi="Times New Roman"/>
        </w:rPr>
        <w:t xml:space="preserve"> possible impact of sentiments expressed in reviews and opinions published in social media </w:t>
      </w:r>
      <w:r w:rsidR="00B56D14" w:rsidRPr="00B56D14">
        <w:rPr>
          <w:rFonts w:ascii="Times New Roman" w:hAnsi="Times New Roman"/>
        </w:rPr>
        <w:t>on</w:t>
      </w:r>
      <w:r w:rsidR="00EE531D">
        <w:rPr>
          <w:rFonts w:ascii="Times New Roman" w:hAnsi="Times New Roman"/>
        </w:rPr>
        <w:t xml:space="preserve"> </w:t>
      </w:r>
      <w:r w:rsidR="00B56D14" w:rsidRPr="00B56D14">
        <w:rPr>
          <w:rFonts w:ascii="Times New Roman" w:hAnsi="Times New Roman"/>
        </w:rPr>
        <w:t>customer decision</w:t>
      </w:r>
      <w:r w:rsidR="003C46C7">
        <w:rPr>
          <w:rFonts w:ascii="Times New Roman" w:hAnsi="Times New Roman"/>
        </w:rPr>
        <w:t>s</w:t>
      </w:r>
      <w:r w:rsidR="00B56D14" w:rsidRPr="00B56D14">
        <w:rPr>
          <w:rFonts w:ascii="Times New Roman" w:hAnsi="Times New Roman"/>
        </w:rPr>
        <w:t xml:space="preserve"> to use</w:t>
      </w:r>
      <w:r w:rsidR="003C46C7">
        <w:rPr>
          <w:rFonts w:ascii="Times New Roman" w:hAnsi="Times New Roman"/>
        </w:rPr>
        <w:t xml:space="preserve"> a mobile Internet package</w:t>
      </w:r>
      <w:r w:rsidR="00B56D14" w:rsidRPr="00B56D14">
        <w:rPr>
          <w:rFonts w:ascii="Times New Roman" w:hAnsi="Times New Roman"/>
        </w:rPr>
        <w:t xml:space="preserve"> </w:t>
      </w:r>
      <w:r w:rsidR="003C46C7">
        <w:rPr>
          <w:rFonts w:ascii="Times New Roman" w:hAnsi="Times New Roman"/>
        </w:rPr>
        <w:t>(</w:t>
      </w:r>
      <w:r w:rsidR="00B56D14" w:rsidRPr="00B56D14">
        <w:rPr>
          <w:rFonts w:ascii="Times New Roman" w:hAnsi="Times New Roman"/>
        </w:rPr>
        <w:t>Etisalat data plan</w:t>
      </w:r>
      <w:r w:rsidR="003C46C7">
        <w:rPr>
          <w:rFonts w:ascii="Times New Roman" w:hAnsi="Times New Roman"/>
        </w:rPr>
        <w:t>)</w:t>
      </w:r>
      <w:r w:rsidR="00EE531D">
        <w:rPr>
          <w:rFonts w:ascii="Times New Roman" w:hAnsi="Times New Roman"/>
        </w:rPr>
        <w:t>. More specifically, the study examine</w:t>
      </w:r>
      <w:r w:rsidR="00244F9B">
        <w:rPr>
          <w:rFonts w:ascii="Times New Roman" w:hAnsi="Times New Roman"/>
        </w:rPr>
        <w:t>s</w:t>
      </w:r>
      <w:r w:rsidR="00EE531D">
        <w:rPr>
          <w:rFonts w:ascii="Times New Roman" w:hAnsi="Times New Roman"/>
        </w:rPr>
        <w:t xml:space="preserve"> the </w:t>
      </w:r>
      <w:r w:rsidR="004A4493">
        <w:rPr>
          <w:rFonts w:ascii="Times New Roman" w:hAnsi="Times New Roman"/>
        </w:rPr>
        <w:t>relationship between emotion</w:t>
      </w:r>
      <w:r w:rsidR="00EE531D">
        <w:rPr>
          <w:rFonts w:ascii="Times New Roman" w:hAnsi="Times New Roman"/>
        </w:rPr>
        <w:t>s</w:t>
      </w:r>
      <w:r w:rsidR="004A4493">
        <w:rPr>
          <w:rFonts w:ascii="Times New Roman" w:hAnsi="Times New Roman"/>
        </w:rPr>
        <w:t xml:space="preserve"> and the following four</w:t>
      </w:r>
      <w:r w:rsidR="00EE531D">
        <w:rPr>
          <w:rFonts w:ascii="Times New Roman" w:hAnsi="Times New Roman"/>
        </w:rPr>
        <w:t xml:space="preserve"> important customer outcomes</w:t>
      </w:r>
      <w:r w:rsidR="004A4493">
        <w:rPr>
          <w:rFonts w:ascii="Times New Roman" w:hAnsi="Times New Roman"/>
        </w:rPr>
        <w:t xml:space="preserve">: satisfaction, trust, loyalty, </w:t>
      </w:r>
      <w:r w:rsidR="003C46C7">
        <w:rPr>
          <w:rFonts w:ascii="Times New Roman" w:hAnsi="Times New Roman"/>
        </w:rPr>
        <w:t xml:space="preserve">and </w:t>
      </w:r>
      <w:r w:rsidR="004A4493">
        <w:rPr>
          <w:rFonts w:ascii="Times New Roman" w:hAnsi="Times New Roman"/>
        </w:rPr>
        <w:t>intention to recommend</w:t>
      </w:r>
      <w:r w:rsidR="007876F3">
        <w:rPr>
          <w:rFonts w:ascii="Times New Roman" w:hAnsi="Times New Roman"/>
        </w:rPr>
        <w:t xml:space="preserve"> or </w:t>
      </w:r>
      <w:r w:rsidR="004A4493">
        <w:rPr>
          <w:rFonts w:ascii="Times New Roman" w:hAnsi="Times New Roman"/>
        </w:rPr>
        <w:t xml:space="preserve">repurchase </w:t>
      </w:r>
      <w:r w:rsidR="00EE531D">
        <w:rPr>
          <w:rFonts w:ascii="Times New Roman" w:hAnsi="Times New Roman"/>
        </w:rPr>
        <w:t xml:space="preserve">a product or service in the UAE telecommunications industry context. </w:t>
      </w:r>
    </w:p>
    <w:p w14:paraId="0E177CFB" w14:textId="6C90C8D6" w:rsidR="004A4493" w:rsidRDefault="00EE531D" w:rsidP="00966386">
      <w:pPr>
        <w:spacing w:after="200" w:line="360" w:lineRule="auto"/>
        <w:jc w:val="both"/>
        <w:rPr>
          <w:rFonts w:ascii="Times New Roman" w:hAnsi="Times New Roman"/>
        </w:rPr>
      </w:pPr>
      <w:r>
        <w:rPr>
          <w:rFonts w:ascii="Times New Roman" w:hAnsi="Times New Roman"/>
        </w:rPr>
        <w:t xml:space="preserve">Unlike many other studies involving sentiment analysis in social media, this study is conducted in a </w:t>
      </w:r>
      <w:r w:rsidR="00B56D14">
        <w:rPr>
          <w:rFonts w:ascii="Times New Roman" w:hAnsi="Times New Roman"/>
        </w:rPr>
        <w:t>non-Western context</w:t>
      </w:r>
      <w:r w:rsidR="009B489B">
        <w:rPr>
          <w:rFonts w:ascii="Times New Roman" w:hAnsi="Times New Roman"/>
        </w:rPr>
        <w:t xml:space="preserve">: </w:t>
      </w:r>
      <w:r>
        <w:rPr>
          <w:rFonts w:ascii="Times New Roman" w:hAnsi="Times New Roman"/>
        </w:rPr>
        <w:t>the</w:t>
      </w:r>
      <w:r w:rsidR="00B56D14">
        <w:rPr>
          <w:rFonts w:ascii="Times New Roman" w:hAnsi="Times New Roman"/>
        </w:rPr>
        <w:t xml:space="preserve"> United Arab Emirates (UAE).</w:t>
      </w:r>
      <w:r w:rsidR="003C46C7">
        <w:rPr>
          <w:rFonts w:ascii="Times New Roman" w:hAnsi="Times New Roman"/>
        </w:rPr>
        <w:t xml:space="preserve"> </w:t>
      </w:r>
      <w:r w:rsidR="00B56D14">
        <w:rPr>
          <w:rFonts w:ascii="Times New Roman" w:hAnsi="Times New Roman"/>
        </w:rPr>
        <w:t xml:space="preserve">A </w:t>
      </w:r>
      <w:r>
        <w:rPr>
          <w:rFonts w:ascii="Times New Roman" w:hAnsi="Times New Roman"/>
        </w:rPr>
        <w:t>Web</w:t>
      </w:r>
      <w:r w:rsidR="003C46C7">
        <w:rPr>
          <w:rFonts w:ascii="Times New Roman" w:hAnsi="Times New Roman"/>
        </w:rPr>
        <w:t>-</w:t>
      </w:r>
      <w:r w:rsidR="007D566F">
        <w:rPr>
          <w:rFonts w:ascii="Times New Roman" w:hAnsi="Times New Roman"/>
        </w:rPr>
        <w:t>based</w:t>
      </w:r>
      <w:r w:rsidR="00B56D14">
        <w:rPr>
          <w:rFonts w:ascii="Times New Roman" w:hAnsi="Times New Roman"/>
        </w:rPr>
        <w:t xml:space="preserve"> </w:t>
      </w:r>
      <w:r w:rsidR="007D566F">
        <w:rPr>
          <w:rFonts w:ascii="Times New Roman" w:hAnsi="Times New Roman"/>
        </w:rPr>
        <w:t xml:space="preserve">questionnaire </w:t>
      </w:r>
      <w:r w:rsidR="00244F9B">
        <w:rPr>
          <w:rFonts w:ascii="Times New Roman" w:hAnsi="Times New Roman"/>
        </w:rPr>
        <w:t>is</w:t>
      </w:r>
      <w:r w:rsidR="007D566F">
        <w:rPr>
          <w:rFonts w:ascii="Times New Roman" w:hAnsi="Times New Roman"/>
        </w:rPr>
        <w:t xml:space="preserve"> </w:t>
      </w:r>
      <w:r>
        <w:rPr>
          <w:rFonts w:ascii="Times New Roman" w:hAnsi="Times New Roman"/>
        </w:rPr>
        <w:t xml:space="preserve">used to obtain responses from a </w:t>
      </w:r>
      <w:r w:rsidR="007D566F">
        <w:rPr>
          <w:rFonts w:ascii="Times New Roman" w:hAnsi="Times New Roman"/>
        </w:rPr>
        <w:t xml:space="preserve">sample of 97 Etisalat </w:t>
      </w:r>
      <w:r w:rsidR="003C46C7">
        <w:rPr>
          <w:rFonts w:ascii="Times New Roman" w:hAnsi="Times New Roman"/>
        </w:rPr>
        <w:t>d</w:t>
      </w:r>
      <w:r w:rsidR="007D566F">
        <w:rPr>
          <w:rFonts w:ascii="Times New Roman" w:hAnsi="Times New Roman"/>
        </w:rPr>
        <w:t xml:space="preserve">ata plan subscribers working in different organizations in the UAE. The </w:t>
      </w:r>
      <w:r w:rsidR="003C46C7">
        <w:rPr>
          <w:rFonts w:ascii="Times New Roman" w:hAnsi="Times New Roman"/>
        </w:rPr>
        <w:t xml:space="preserve">data </w:t>
      </w:r>
      <w:r w:rsidR="00244F9B">
        <w:rPr>
          <w:rFonts w:ascii="Times New Roman" w:hAnsi="Times New Roman"/>
        </w:rPr>
        <w:t>are</w:t>
      </w:r>
      <w:r w:rsidR="003C46C7">
        <w:rPr>
          <w:rFonts w:ascii="Times New Roman" w:hAnsi="Times New Roman"/>
        </w:rPr>
        <w:t xml:space="preserve"> subjected to</w:t>
      </w:r>
      <w:r w:rsidR="007D566F">
        <w:rPr>
          <w:rFonts w:ascii="Times New Roman" w:hAnsi="Times New Roman"/>
        </w:rPr>
        <w:t xml:space="preserve"> </w:t>
      </w:r>
      <w:r w:rsidR="003C46C7">
        <w:rPr>
          <w:rFonts w:ascii="Times New Roman" w:hAnsi="Times New Roman"/>
        </w:rPr>
        <w:t xml:space="preserve">a range of </w:t>
      </w:r>
      <w:r w:rsidR="007D566F">
        <w:rPr>
          <w:rFonts w:ascii="Times New Roman" w:hAnsi="Times New Roman"/>
        </w:rPr>
        <w:t>analytical methods</w:t>
      </w:r>
      <w:r w:rsidR="003C46C7">
        <w:rPr>
          <w:rFonts w:ascii="Times New Roman" w:hAnsi="Times New Roman"/>
        </w:rPr>
        <w:t>,</w:t>
      </w:r>
      <w:r w:rsidR="007D566F">
        <w:rPr>
          <w:rFonts w:ascii="Times New Roman" w:hAnsi="Times New Roman"/>
        </w:rPr>
        <w:t xml:space="preserve"> such as </w:t>
      </w:r>
      <w:r w:rsidR="00966386">
        <w:rPr>
          <w:rFonts w:ascii="Times New Roman" w:hAnsi="Times New Roman"/>
        </w:rPr>
        <w:t>analysis</w:t>
      </w:r>
      <w:r w:rsidR="00441989">
        <w:rPr>
          <w:rFonts w:ascii="Times New Roman" w:hAnsi="Times New Roman"/>
        </w:rPr>
        <w:t xml:space="preserve"> of descriptive statistics</w:t>
      </w:r>
      <w:r w:rsidR="00966386">
        <w:rPr>
          <w:rFonts w:ascii="Times New Roman" w:hAnsi="Times New Roman"/>
        </w:rPr>
        <w:t>,</w:t>
      </w:r>
      <w:r w:rsidR="00441989">
        <w:rPr>
          <w:rFonts w:ascii="Times New Roman" w:hAnsi="Times New Roman"/>
        </w:rPr>
        <w:t xml:space="preserve"> </w:t>
      </w:r>
      <w:r w:rsidR="00966386">
        <w:rPr>
          <w:rFonts w:ascii="Times New Roman" w:hAnsi="Times New Roman"/>
        </w:rPr>
        <w:t xml:space="preserve">reliability testing, Pearson </w:t>
      </w:r>
      <w:r w:rsidR="007D566F">
        <w:rPr>
          <w:rFonts w:ascii="Times New Roman" w:hAnsi="Times New Roman"/>
        </w:rPr>
        <w:t>correlation analysis</w:t>
      </w:r>
      <w:r>
        <w:rPr>
          <w:rFonts w:ascii="Times New Roman" w:hAnsi="Times New Roman"/>
        </w:rPr>
        <w:t xml:space="preserve">, automated sentiment analysis using various methods and dictionaries, </w:t>
      </w:r>
      <w:r w:rsidR="007D566F">
        <w:rPr>
          <w:rFonts w:ascii="Times New Roman" w:hAnsi="Times New Roman"/>
        </w:rPr>
        <w:t>and</w:t>
      </w:r>
      <w:r w:rsidR="00966386">
        <w:rPr>
          <w:rFonts w:ascii="Times New Roman" w:hAnsi="Times New Roman"/>
        </w:rPr>
        <w:t xml:space="preserve"> </w:t>
      </w:r>
      <w:r w:rsidR="007D566F">
        <w:rPr>
          <w:rFonts w:ascii="Times New Roman" w:hAnsi="Times New Roman"/>
        </w:rPr>
        <w:t xml:space="preserve">regression analysis.  </w:t>
      </w:r>
    </w:p>
    <w:p w14:paraId="7CB35380" w14:textId="799F2A5D" w:rsidR="00244F9B" w:rsidRDefault="007D566F" w:rsidP="007C6AA6">
      <w:pPr>
        <w:spacing w:after="200" w:line="360" w:lineRule="auto"/>
        <w:jc w:val="both"/>
        <w:rPr>
          <w:rFonts w:ascii="Times New Roman" w:hAnsi="Times New Roman"/>
        </w:rPr>
      </w:pPr>
      <w:r>
        <w:rPr>
          <w:rFonts w:ascii="Times New Roman" w:hAnsi="Times New Roman"/>
        </w:rPr>
        <w:t xml:space="preserve">The findings reveal that </w:t>
      </w:r>
      <w:r w:rsidR="004A4493" w:rsidRPr="004A4493">
        <w:rPr>
          <w:rFonts w:ascii="Times New Roman" w:hAnsi="Times New Roman"/>
        </w:rPr>
        <w:t>customer loyalty, trust, product satisfaction and intention to</w:t>
      </w:r>
      <w:r w:rsidR="00441989">
        <w:rPr>
          <w:rFonts w:ascii="Times New Roman" w:hAnsi="Times New Roman"/>
        </w:rPr>
        <w:t xml:space="preserve"> repurchase or</w:t>
      </w:r>
      <w:r w:rsidR="004A4493" w:rsidRPr="004A4493">
        <w:rPr>
          <w:rFonts w:ascii="Times New Roman" w:hAnsi="Times New Roman"/>
        </w:rPr>
        <w:t xml:space="preserve"> recommend are linked positively and significantly with customer emotions. Emotions are found to positively affect customer trust towards a company, as well as ascertain their loyalty towards the brand. </w:t>
      </w:r>
      <w:r w:rsidR="004A4493">
        <w:rPr>
          <w:rFonts w:ascii="Times New Roman" w:hAnsi="Times New Roman"/>
        </w:rPr>
        <w:t xml:space="preserve"> </w:t>
      </w:r>
      <w:r w:rsidR="00CE0700">
        <w:rPr>
          <w:rFonts w:ascii="Times New Roman" w:hAnsi="Times New Roman"/>
        </w:rPr>
        <w:t>In addition</w:t>
      </w:r>
      <w:r w:rsidR="004A4493" w:rsidRPr="004A4493">
        <w:rPr>
          <w:rFonts w:ascii="Times New Roman" w:hAnsi="Times New Roman"/>
        </w:rPr>
        <w:t xml:space="preserve">, emotions </w:t>
      </w:r>
      <w:r w:rsidR="003C46C7">
        <w:rPr>
          <w:rFonts w:ascii="Times New Roman" w:hAnsi="Times New Roman"/>
        </w:rPr>
        <w:t>are</w:t>
      </w:r>
      <w:r w:rsidR="003C46C7" w:rsidRPr="004A4493">
        <w:rPr>
          <w:rFonts w:ascii="Times New Roman" w:hAnsi="Times New Roman"/>
        </w:rPr>
        <w:t xml:space="preserve"> </w:t>
      </w:r>
      <w:r w:rsidR="004A4493" w:rsidRPr="004A4493">
        <w:rPr>
          <w:rFonts w:ascii="Times New Roman" w:hAnsi="Times New Roman"/>
        </w:rPr>
        <w:t>found to influence product satisfaction</w:t>
      </w:r>
      <w:r w:rsidR="00EE531D">
        <w:rPr>
          <w:rFonts w:ascii="Times New Roman" w:hAnsi="Times New Roman"/>
        </w:rPr>
        <w:t xml:space="preserve">. Emotions also impact </w:t>
      </w:r>
      <w:r w:rsidR="004A4493" w:rsidRPr="004A4493">
        <w:rPr>
          <w:rFonts w:ascii="Times New Roman" w:hAnsi="Times New Roman"/>
        </w:rPr>
        <w:t>the customer’s intention to recommend or repurchase the product.</w:t>
      </w:r>
      <w:r w:rsidR="00CE0700">
        <w:rPr>
          <w:rFonts w:ascii="Times New Roman" w:hAnsi="Times New Roman"/>
        </w:rPr>
        <w:t xml:space="preserve"> </w:t>
      </w:r>
    </w:p>
    <w:p w14:paraId="631C7E6A" w14:textId="3FE7EAF2" w:rsidR="004B4177" w:rsidRDefault="00CE0700" w:rsidP="004B4177">
      <w:pPr>
        <w:spacing w:after="200" w:line="360" w:lineRule="auto"/>
        <w:jc w:val="both"/>
        <w:rPr>
          <w:rFonts w:ascii="Times New Roman" w:hAnsi="Times New Roman"/>
        </w:rPr>
      </w:pPr>
      <w:r>
        <w:rPr>
          <w:rFonts w:ascii="Times New Roman" w:hAnsi="Times New Roman"/>
        </w:rPr>
        <w:t xml:space="preserve">This study is the first empirical </w:t>
      </w:r>
      <w:r w:rsidR="00DB4606">
        <w:rPr>
          <w:rFonts w:ascii="Times New Roman" w:hAnsi="Times New Roman"/>
        </w:rPr>
        <w:t>investigation</w:t>
      </w:r>
      <w:r w:rsidR="00EE531D">
        <w:rPr>
          <w:rFonts w:ascii="Times New Roman" w:hAnsi="Times New Roman"/>
        </w:rPr>
        <w:t xml:space="preserve"> of the efficacy of </w:t>
      </w:r>
      <w:r w:rsidR="00441989">
        <w:rPr>
          <w:rFonts w:ascii="Times New Roman" w:hAnsi="Times New Roman"/>
        </w:rPr>
        <w:t xml:space="preserve">automated </w:t>
      </w:r>
      <w:r>
        <w:rPr>
          <w:rFonts w:ascii="Times New Roman" w:hAnsi="Times New Roman"/>
        </w:rPr>
        <w:t xml:space="preserve">sentiment analysis of social media in </w:t>
      </w:r>
      <w:r w:rsidR="00DB4606">
        <w:rPr>
          <w:rFonts w:ascii="Times New Roman" w:hAnsi="Times New Roman"/>
        </w:rPr>
        <w:t>the</w:t>
      </w:r>
      <w:r w:rsidR="00EE531D">
        <w:rPr>
          <w:rFonts w:ascii="Times New Roman" w:hAnsi="Times New Roman"/>
        </w:rPr>
        <w:t xml:space="preserve"> UAE</w:t>
      </w:r>
      <w:r w:rsidR="00DB4606">
        <w:rPr>
          <w:rFonts w:ascii="Times New Roman" w:hAnsi="Times New Roman"/>
        </w:rPr>
        <w:t xml:space="preserve"> </w:t>
      </w:r>
      <w:r w:rsidR="00EE531D">
        <w:rPr>
          <w:rFonts w:ascii="Times New Roman" w:hAnsi="Times New Roman"/>
        </w:rPr>
        <w:t xml:space="preserve">telecommunications </w:t>
      </w:r>
      <w:r>
        <w:rPr>
          <w:rFonts w:ascii="Times New Roman" w:hAnsi="Times New Roman"/>
        </w:rPr>
        <w:t>sector</w:t>
      </w:r>
      <w:r w:rsidR="00EE531D">
        <w:rPr>
          <w:rFonts w:ascii="Times New Roman" w:hAnsi="Times New Roman"/>
        </w:rPr>
        <w:t>.</w:t>
      </w:r>
      <w:r w:rsidR="007C6AA6">
        <w:rPr>
          <w:rFonts w:ascii="Times New Roman" w:hAnsi="Times New Roman"/>
        </w:rPr>
        <w:t xml:space="preserve"> The result</w:t>
      </w:r>
      <w:r w:rsidR="00DB4606">
        <w:rPr>
          <w:rFonts w:ascii="Times New Roman" w:hAnsi="Times New Roman"/>
        </w:rPr>
        <w:t>s</w:t>
      </w:r>
      <w:r w:rsidR="007C6AA6">
        <w:rPr>
          <w:rFonts w:ascii="Times New Roman" w:hAnsi="Times New Roman"/>
        </w:rPr>
        <w:t xml:space="preserve"> </w:t>
      </w:r>
      <w:r w:rsidR="00EE531D">
        <w:rPr>
          <w:rFonts w:ascii="Times New Roman" w:hAnsi="Times New Roman"/>
        </w:rPr>
        <w:t>show that sentiments expressed in customer reviews have</w:t>
      </w:r>
      <w:r w:rsidR="007C6AA6">
        <w:rPr>
          <w:rFonts w:ascii="Times New Roman" w:hAnsi="Times New Roman"/>
        </w:rPr>
        <w:t xml:space="preserve"> a significant positive relationship with customer</w:t>
      </w:r>
      <w:r w:rsidR="00EE531D">
        <w:rPr>
          <w:rFonts w:ascii="Times New Roman" w:hAnsi="Times New Roman"/>
        </w:rPr>
        <w:t>s’</w:t>
      </w:r>
      <w:r w:rsidR="007C6AA6">
        <w:rPr>
          <w:rFonts w:ascii="Times New Roman" w:hAnsi="Times New Roman"/>
        </w:rPr>
        <w:t xml:space="preserve"> emotion</w:t>
      </w:r>
      <w:r w:rsidR="00EE531D">
        <w:rPr>
          <w:rFonts w:ascii="Times New Roman" w:hAnsi="Times New Roman"/>
        </w:rPr>
        <w:t>s</w:t>
      </w:r>
      <w:r w:rsidR="007C6AA6">
        <w:rPr>
          <w:rFonts w:ascii="Times New Roman" w:hAnsi="Times New Roman"/>
        </w:rPr>
        <w:t>, and</w:t>
      </w:r>
      <w:r w:rsidR="00EE531D">
        <w:rPr>
          <w:rFonts w:ascii="Times New Roman" w:hAnsi="Times New Roman"/>
        </w:rPr>
        <w:t xml:space="preserve">, through these emotions, impact </w:t>
      </w:r>
      <w:r w:rsidR="007C6AA6">
        <w:rPr>
          <w:rFonts w:ascii="Times New Roman" w:hAnsi="Times New Roman"/>
        </w:rPr>
        <w:t>satisfaction, trust, loyalty and purchase recommendation</w:t>
      </w:r>
      <w:r w:rsidR="00EE531D">
        <w:rPr>
          <w:rFonts w:ascii="Times New Roman" w:hAnsi="Times New Roman"/>
        </w:rPr>
        <w:t xml:space="preserve"> in relation to product and services</w:t>
      </w:r>
      <w:r w:rsidR="007C6AA6">
        <w:rPr>
          <w:rFonts w:ascii="Times New Roman" w:hAnsi="Times New Roman"/>
        </w:rPr>
        <w:t>.</w:t>
      </w:r>
      <w:r w:rsidR="00EE531D">
        <w:rPr>
          <w:rFonts w:ascii="Times New Roman" w:hAnsi="Times New Roman"/>
        </w:rPr>
        <w:t xml:space="preserve"> Thus, companies in the UAE should invest in </w:t>
      </w:r>
      <w:r w:rsidR="00441989">
        <w:rPr>
          <w:rFonts w:ascii="Times New Roman" w:hAnsi="Times New Roman"/>
        </w:rPr>
        <w:t xml:space="preserve">automated </w:t>
      </w:r>
      <w:r w:rsidR="00EE531D">
        <w:rPr>
          <w:rFonts w:ascii="Times New Roman" w:hAnsi="Times New Roman"/>
        </w:rPr>
        <w:t>monitoring</w:t>
      </w:r>
      <w:r w:rsidR="00441989">
        <w:rPr>
          <w:rFonts w:ascii="Times New Roman" w:hAnsi="Times New Roman"/>
        </w:rPr>
        <w:t xml:space="preserve"> of</w:t>
      </w:r>
      <w:r w:rsidR="00EE531D">
        <w:rPr>
          <w:rFonts w:ascii="Times New Roman" w:hAnsi="Times New Roman"/>
        </w:rPr>
        <w:t xml:space="preserve"> sentiments and opinions in the social media and develop tactics and strategies for responding to the detected trends and opinions. </w:t>
      </w:r>
      <w:r w:rsidR="007C6AA6">
        <w:rPr>
          <w:rFonts w:ascii="Times New Roman" w:hAnsi="Times New Roman"/>
        </w:rPr>
        <w:t xml:space="preserve">  </w:t>
      </w:r>
    </w:p>
    <w:p w14:paraId="42DB2AC3" w14:textId="572AA6D6" w:rsidR="00292D83" w:rsidRPr="007A316E" w:rsidRDefault="001C76A6" w:rsidP="004B4177">
      <w:pPr>
        <w:spacing w:after="200" w:line="360" w:lineRule="auto"/>
        <w:jc w:val="both"/>
        <w:rPr>
          <w:rFonts w:ascii="Times New Roman" w:hAnsi="Times New Roman"/>
        </w:rPr>
      </w:pPr>
      <w:r w:rsidRPr="007A7AEA">
        <w:rPr>
          <w:rFonts w:ascii="Times New Roman" w:hAnsi="Times New Roman"/>
          <w:b/>
          <w:bCs/>
        </w:rPr>
        <w:t>Key Words</w:t>
      </w:r>
      <w:r>
        <w:rPr>
          <w:rFonts w:ascii="Times New Roman" w:hAnsi="Times New Roman"/>
        </w:rPr>
        <w:t xml:space="preserve">: Sentiment analysis, </w:t>
      </w:r>
      <w:r w:rsidR="00DB4606">
        <w:rPr>
          <w:rFonts w:ascii="Times New Roman" w:hAnsi="Times New Roman"/>
        </w:rPr>
        <w:t>s</w:t>
      </w:r>
      <w:r>
        <w:rPr>
          <w:rFonts w:ascii="Times New Roman" w:hAnsi="Times New Roman"/>
        </w:rPr>
        <w:t xml:space="preserve">ocial media, </w:t>
      </w:r>
      <w:r w:rsidR="00DB4606">
        <w:rPr>
          <w:rFonts w:ascii="Times New Roman" w:hAnsi="Times New Roman"/>
        </w:rPr>
        <w:t>s</w:t>
      </w:r>
      <w:r>
        <w:rPr>
          <w:rFonts w:ascii="Times New Roman" w:hAnsi="Times New Roman"/>
        </w:rPr>
        <w:t>o</w:t>
      </w:r>
      <w:r w:rsidR="00E34054">
        <w:rPr>
          <w:rFonts w:ascii="Times New Roman" w:hAnsi="Times New Roman"/>
        </w:rPr>
        <w:t xml:space="preserve">cial networking sites, Etisalat, </w:t>
      </w:r>
      <w:r>
        <w:rPr>
          <w:rFonts w:ascii="Times New Roman" w:hAnsi="Times New Roman"/>
        </w:rPr>
        <w:t xml:space="preserve">data plan, UAE, </w:t>
      </w:r>
      <w:r w:rsidR="00DB4606">
        <w:rPr>
          <w:rFonts w:ascii="Times New Roman" w:hAnsi="Times New Roman"/>
        </w:rPr>
        <w:t>e</w:t>
      </w:r>
      <w:r>
        <w:rPr>
          <w:rFonts w:ascii="Times New Roman" w:hAnsi="Times New Roman"/>
        </w:rPr>
        <w:t xml:space="preserve">motion, </w:t>
      </w:r>
      <w:r w:rsidR="00DB4606">
        <w:rPr>
          <w:rFonts w:ascii="Times New Roman" w:hAnsi="Times New Roman"/>
        </w:rPr>
        <w:t>s</w:t>
      </w:r>
      <w:r>
        <w:rPr>
          <w:rFonts w:ascii="Times New Roman" w:hAnsi="Times New Roman"/>
        </w:rPr>
        <w:t>atisfaction, loyalty, trust, intention to recommend, intention to repurchase.</w:t>
      </w:r>
      <w:r w:rsidR="00292D83" w:rsidRPr="007A316E">
        <w:rPr>
          <w:rFonts w:ascii="Times New Roman" w:hAnsi="Times New Roman"/>
        </w:rPr>
        <w:br w:type="page"/>
      </w:r>
    </w:p>
    <w:p w14:paraId="21C6579A" w14:textId="77777777" w:rsidR="003B6174" w:rsidRDefault="003B6174" w:rsidP="00A44617">
      <w:pPr>
        <w:spacing w:after="200" w:line="276" w:lineRule="auto"/>
      </w:pPr>
    </w:p>
    <w:p w14:paraId="0F020B5E" w14:textId="77777777" w:rsidR="00A44617" w:rsidRPr="004B4B28" w:rsidRDefault="00A44617" w:rsidP="00A44617">
      <w:pPr>
        <w:pStyle w:val="Heading1"/>
        <w:jc w:val="center"/>
        <w:rPr>
          <w:rFonts w:asciiTheme="majorBidi" w:hAnsiTheme="majorBidi" w:cstheme="majorBidi"/>
        </w:rPr>
      </w:pPr>
      <w:bookmarkStart w:id="5" w:name="_Toc476932100"/>
      <w:bookmarkStart w:id="6" w:name="_Toc486177225"/>
      <w:r w:rsidRPr="004B4B28">
        <w:rPr>
          <w:rFonts w:asciiTheme="majorBidi" w:hAnsiTheme="majorBidi" w:cstheme="majorBidi"/>
        </w:rPr>
        <w:t>Abbreviations</w:t>
      </w:r>
      <w:bookmarkEnd w:id="5"/>
      <w:bookmarkEnd w:id="6"/>
      <w:r w:rsidRPr="004B4B28">
        <w:rPr>
          <w:rFonts w:asciiTheme="majorBidi" w:hAnsiTheme="majorBidi" w:cstheme="majorBidi"/>
        </w:rPr>
        <w:t xml:space="preserve"> </w:t>
      </w:r>
    </w:p>
    <w:p w14:paraId="77DDA7A0" w14:textId="77777777" w:rsidR="005F7800" w:rsidRDefault="005F7800" w:rsidP="00A44617">
      <w:pPr>
        <w:tabs>
          <w:tab w:val="center" w:pos="4680"/>
        </w:tabs>
        <w:spacing w:after="200" w:line="276" w:lineRule="auto"/>
      </w:pPr>
    </w:p>
    <w:p w14:paraId="7B0CDC91" w14:textId="6130CF7F" w:rsidR="005F7800" w:rsidRPr="005F7800" w:rsidRDefault="003A1578" w:rsidP="003A1578">
      <w:pPr>
        <w:tabs>
          <w:tab w:val="left" w:pos="1418"/>
          <w:tab w:val="left" w:pos="1843"/>
        </w:tabs>
        <w:spacing w:line="480" w:lineRule="auto"/>
        <w:jc w:val="both"/>
        <w:rPr>
          <w:rFonts w:ascii="Times New Roman" w:eastAsia="Times New Roman" w:hAnsi="Times New Roman"/>
          <w:color w:val="000000"/>
          <w:lang w:bidi="ar-SA"/>
        </w:rPr>
      </w:pPr>
      <w:r>
        <w:rPr>
          <w:rFonts w:ascii="Times New Roman" w:eastAsia="Times New Roman" w:hAnsi="Times New Roman"/>
          <w:color w:val="000000"/>
          <w:lang w:bidi="ar-SA"/>
        </w:rPr>
        <w:t>SA</w:t>
      </w:r>
      <w:r w:rsidRPr="005F7800">
        <w:rPr>
          <w:rFonts w:ascii="Times New Roman" w:eastAsia="Times New Roman" w:hAnsi="Times New Roman"/>
          <w:color w:val="000000"/>
          <w:lang w:bidi="ar-SA"/>
        </w:rPr>
        <w:t xml:space="preserve">     </w:t>
      </w:r>
      <w:r w:rsidR="005F7800" w:rsidRPr="005F7800">
        <w:rPr>
          <w:rFonts w:ascii="Times New Roman" w:eastAsia="Times New Roman" w:hAnsi="Times New Roman"/>
          <w:color w:val="000000"/>
          <w:lang w:bidi="ar-SA"/>
        </w:rPr>
        <w:tab/>
        <w:t xml:space="preserve">- </w:t>
      </w:r>
      <w:r w:rsidR="005F7800" w:rsidRPr="005F7800">
        <w:rPr>
          <w:rFonts w:ascii="Times New Roman" w:eastAsia="Times New Roman" w:hAnsi="Times New Roman"/>
          <w:color w:val="000000"/>
          <w:lang w:bidi="ar-SA"/>
        </w:rPr>
        <w:tab/>
      </w:r>
      <w:r w:rsidRPr="003A1578">
        <w:rPr>
          <w:rFonts w:ascii="Times New Roman" w:eastAsia="Times New Roman" w:hAnsi="Times New Roman"/>
          <w:color w:val="000000"/>
          <w:lang w:bidi="ar-SA"/>
        </w:rPr>
        <w:t xml:space="preserve">Sentiment Analysis </w:t>
      </w:r>
    </w:p>
    <w:p w14:paraId="772B86A7" w14:textId="77777777" w:rsidR="003A1578" w:rsidRDefault="003A1578" w:rsidP="003A1578">
      <w:pPr>
        <w:tabs>
          <w:tab w:val="left" w:pos="1418"/>
          <w:tab w:val="left" w:pos="1843"/>
        </w:tabs>
        <w:spacing w:line="480" w:lineRule="auto"/>
        <w:jc w:val="both"/>
        <w:rPr>
          <w:rFonts w:ascii="Times New Roman" w:eastAsia="Times New Roman" w:hAnsi="Times New Roman"/>
          <w:color w:val="000000"/>
          <w:lang w:bidi="ar-SA"/>
        </w:rPr>
      </w:pPr>
      <w:r>
        <w:rPr>
          <w:rFonts w:ascii="Times New Roman" w:eastAsia="Times New Roman" w:hAnsi="Times New Roman"/>
          <w:color w:val="000000"/>
          <w:lang w:bidi="ar-SA"/>
        </w:rPr>
        <w:t xml:space="preserve">OM </w:t>
      </w:r>
      <w:r w:rsidRPr="005F7800">
        <w:rPr>
          <w:rFonts w:ascii="Times New Roman" w:eastAsia="Times New Roman" w:hAnsi="Times New Roman"/>
          <w:color w:val="000000"/>
          <w:lang w:bidi="ar-SA"/>
        </w:rPr>
        <w:t xml:space="preserve">    </w:t>
      </w:r>
      <w:r w:rsidR="005F7800" w:rsidRPr="005F7800">
        <w:rPr>
          <w:rFonts w:ascii="Times New Roman" w:eastAsia="Times New Roman" w:hAnsi="Times New Roman"/>
          <w:color w:val="000000"/>
          <w:lang w:bidi="ar-SA"/>
        </w:rPr>
        <w:tab/>
        <w:t xml:space="preserve">- </w:t>
      </w:r>
      <w:r w:rsidR="005F7800" w:rsidRPr="005F7800">
        <w:rPr>
          <w:rFonts w:ascii="Times New Roman" w:eastAsia="Times New Roman" w:hAnsi="Times New Roman"/>
          <w:color w:val="000000"/>
          <w:lang w:bidi="ar-SA"/>
        </w:rPr>
        <w:tab/>
      </w:r>
      <w:r w:rsidRPr="003A1578">
        <w:rPr>
          <w:rFonts w:ascii="Times New Roman" w:eastAsia="Times New Roman" w:hAnsi="Times New Roman"/>
          <w:color w:val="000000"/>
          <w:lang w:bidi="ar-SA"/>
        </w:rPr>
        <w:t xml:space="preserve">Opinion Mining </w:t>
      </w:r>
    </w:p>
    <w:p w14:paraId="22377AF9" w14:textId="5651DA5F" w:rsidR="00366766" w:rsidRDefault="00366766" w:rsidP="00366766">
      <w:pPr>
        <w:tabs>
          <w:tab w:val="left" w:pos="1418"/>
          <w:tab w:val="left" w:pos="1843"/>
        </w:tabs>
        <w:spacing w:line="480" w:lineRule="auto"/>
        <w:jc w:val="both"/>
        <w:rPr>
          <w:rFonts w:ascii="Times New Roman" w:eastAsia="Times New Roman" w:hAnsi="Times New Roman"/>
          <w:color w:val="000000"/>
          <w:lang w:bidi="ar-SA"/>
        </w:rPr>
      </w:pPr>
      <w:r w:rsidRPr="00366766">
        <w:rPr>
          <w:rFonts w:ascii="Times New Roman" w:eastAsia="Times New Roman" w:hAnsi="Times New Roman" w:hint="cs"/>
          <w:color w:val="000000"/>
          <w:cs/>
          <w:lang w:bidi="ar-SA"/>
        </w:rPr>
        <w:t>‎</w:t>
      </w:r>
      <w:r>
        <w:rPr>
          <w:rFonts w:ascii="Times New Roman" w:eastAsia="Times New Roman" w:hAnsi="Times New Roman"/>
          <w:color w:val="000000"/>
          <w:lang w:bidi="ar-SA"/>
        </w:rPr>
        <w:t>SNS</w:t>
      </w:r>
      <w:r>
        <w:rPr>
          <w:rFonts w:ascii="Times New Roman" w:eastAsia="Times New Roman" w:hAnsi="Times New Roman"/>
          <w:color w:val="000000"/>
          <w:lang w:bidi="ar-SA"/>
        </w:rPr>
        <w:tab/>
        <w:t>-</w:t>
      </w:r>
      <w:r>
        <w:rPr>
          <w:rFonts w:ascii="Times New Roman" w:eastAsia="Times New Roman" w:hAnsi="Times New Roman"/>
          <w:color w:val="000000"/>
          <w:lang w:bidi="ar-SA"/>
        </w:rPr>
        <w:tab/>
      </w:r>
      <w:r w:rsidRPr="00366766">
        <w:rPr>
          <w:rFonts w:ascii="Times New Roman" w:eastAsia="Times New Roman" w:hAnsi="Times New Roman"/>
          <w:color w:val="000000"/>
          <w:lang w:bidi="ar-SA"/>
        </w:rPr>
        <w:t>Social Networks Sites</w:t>
      </w:r>
    </w:p>
    <w:p w14:paraId="5F50D3B5" w14:textId="439BFC61" w:rsidR="00AD15E1" w:rsidRDefault="00AD15E1" w:rsidP="00AD15E1">
      <w:pPr>
        <w:tabs>
          <w:tab w:val="left" w:pos="1418"/>
          <w:tab w:val="left" w:pos="1843"/>
        </w:tabs>
        <w:spacing w:line="480" w:lineRule="auto"/>
        <w:jc w:val="both"/>
        <w:rPr>
          <w:rFonts w:ascii="Times New Roman" w:eastAsia="Times New Roman" w:hAnsi="Times New Roman"/>
          <w:color w:val="000000"/>
          <w:lang w:bidi="ar-SA"/>
        </w:rPr>
      </w:pPr>
      <w:r>
        <w:rPr>
          <w:rFonts w:ascii="Times New Roman" w:eastAsia="Times New Roman" w:hAnsi="Times New Roman"/>
          <w:color w:val="000000"/>
          <w:lang w:bidi="ar-SA"/>
        </w:rPr>
        <w:t>LJ</w:t>
      </w:r>
      <w:r>
        <w:rPr>
          <w:rFonts w:ascii="Times New Roman" w:eastAsia="Times New Roman" w:hAnsi="Times New Roman"/>
          <w:color w:val="000000"/>
          <w:lang w:bidi="ar-SA"/>
        </w:rPr>
        <w:tab/>
        <w:t>-</w:t>
      </w:r>
      <w:r>
        <w:rPr>
          <w:rFonts w:ascii="Times New Roman" w:eastAsia="Times New Roman" w:hAnsi="Times New Roman"/>
          <w:color w:val="000000"/>
          <w:lang w:bidi="ar-SA"/>
        </w:rPr>
        <w:tab/>
      </w:r>
      <w:r w:rsidRPr="00AD15E1">
        <w:rPr>
          <w:rFonts w:ascii="Times New Roman" w:eastAsia="Times New Roman" w:hAnsi="Times New Roman"/>
          <w:color w:val="000000"/>
          <w:lang w:bidi="ar-SA"/>
        </w:rPr>
        <w:t>Live</w:t>
      </w:r>
      <w:r w:rsidR="007D6E6E">
        <w:rPr>
          <w:rFonts w:ascii="Times New Roman" w:eastAsia="Times New Roman" w:hAnsi="Times New Roman"/>
          <w:color w:val="000000"/>
          <w:lang w:bidi="ar-SA"/>
        </w:rPr>
        <w:t xml:space="preserve"> </w:t>
      </w:r>
      <w:r w:rsidRPr="00AD15E1">
        <w:rPr>
          <w:rFonts w:ascii="Times New Roman" w:eastAsia="Times New Roman" w:hAnsi="Times New Roman"/>
          <w:color w:val="000000"/>
          <w:lang w:bidi="ar-SA"/>
        </w:rPr>
        <w:t xml:space="preserve">Journal </w:t>
      </w:r>
    </w:p>
    <w:p w14:paraId="40F8E85B" w14:textId="6560FF81" w:rsidR="00D4220C" w:rsidRDefault="00D4220C" w:rsidP="00D4220C">
      <w:pPr>
        <w:tabs>
          <w:tab w:val="left" w:pos="1418"/>
          <w:tab w:val="left" w:pos="1843"/>
        </w:tabs>
        <w:spacing w:line="480" w:lineRule="auto"/>
        <w:jc w:val="both"/>
        <w:rPr>
          <w:rFonts w:ascii="Times New Roman" w:eastAsia="Times New Roman" w:hAnsi="Times New Roman"/>
          <w:color w:val="000000"/>
          <w:rtl/>
          <w:cs/>
          <w:lang w:bidi="ar-SA"/>
        </w:rPr>
      </w:pPr>
      <w:r w:rsidRPr="00D4220C">
        <w:rPr>
          <w:rFonts w:ascii="Times New Roman" w:eastAsia="Times New Roman" w:hAnsi="Times New Roman"/>
          <w:color w:val="000000"/>
          <w:lang w:bidi="ar-SA"/>
        </w:rPr>
        <w:t>PNS</w:t>
      </w:r>
      <w:r>
        <w:rPr>
          <w:rFonts w:ascii="Times New Roman" w:eastAsia="Times New Roman" w:hAnsi="Times New Roman"/>
          <w:color w:val="000000"/>
          <w:lang w:bidi="ar-SA"/>
        </w:rPr>
        <w:tab/>
        <w:t>-</w:t>
      </w:r>
      <w:r>
        <w:rPr>
          <w:rFonts w:ascii="Times New Roman" w:eastAsia="Times New Roman" w:hAnsi="Times New Roman"/>
          <w:color w:val="000000"/>
          <w:lang w:bidi="ar-SA"/>
        </w:rPr>
        <w:tab/>
      </w:r>
      <w:r w:rsidRPr="00D4220C">
        <w:rPr>
          <w:rFonts w:ascii="Times New Roman" w:eastAsia="Times New Roman" w:hAnsi="Times New Roman"/>
          <w:color w:val="000000"/>
          <w:lang w:bidi="ar-SA"/>
        </w:rPr>
        <w:t xml:space="preserve">Professional Social Networking </w:t>
      </w:r>
      <w:r w:rsidRPr="00D4220C">
        <w:rPr>
          <w:rFonts w:ascii="Times New Roman" w:eastAsia="Times New Roman" w:hAnsi="Times New Roman"/>
          <w:color w:val="000000"/>
          <w:cs/>
          <w:lang w:bidi="ar-SA"/>
        </w:rPr>
        <w:t>‎</w:t>
      </w:r>
    </w:p>
    <w:p w14:paraId="3DFA991C" w14:textId="59C66CD8" w:rsidR="00902B26" w:rsidRDefault="00902B26" w:rsidP="00902B26">
      <w:pPr>
        <w:tabs>
          <w:tab w:val="left" w:pos="1418"/>
          <w:tab w:val="left" w:pos="1843"/>
        </w:tabs>
        <w:spacing w:line="480" w:lineRule="auto"/>
        <w:jc w:val="both"/>
        <w:rPr>
          <w:rFonts w:ascii="Times New Roman" w:eastAsia="Times New Roman" w:hAnsi="Times New Roman"/>
          <w:color w:val="000000"/>
          <w:lang w:bidi="ar-SA"/>
        </w:rPr>
      </w:pPr>
      <w:r>
        <w:rPr>
          <w:rFonts w:ascii="Times New Roman" w:eastAsia="Times New Roman" w:hAnsi="Times New Roman"/>
          <w:color w:val="000000"/>
          <w:lang w:bidi="ar-SA"/>
        </w:rPr>
        <w:t>CL</w:t>
      </w:r>
      <w:r>
        <w:rPr>
          <w:rFonts w:ascii="Times New Roman" w:eastAsia="Times New Roman" w:hAnsi="Times New Roman"/>
          <w:color w:val="000000"/>
          <w:lang w:bidi="ar-SA"/>
        </w:rPr>
        <w:tab/>
        <w:t>-</w:t>
      </w:r>
      <w:r>
        <w:rPr>
          <w:rFonts w:ascii="Times New Roman" w:eastAsia="Times New Roman" w:hAnsi="Times New Roman"/>
          <w:color w:val="000000"/>
          <w:lang w:bidi="ar-SA"/>
        </w:rPr>
        <w:tab/>
      </w:r>
      <w:r w:rsidRPr="00902B26">
        <w:rPr>
          <w:rFonts w:ascii="Times New Roman" w:eastAsia="Times New Roman" w:hAnsi="Times New Roman"/>
          <w:color w:val="000000"/>
          <w:lang w:bidi="ar-SA"/>
        </w:rPr>
        <w:t xml:space="preserve">Customer Loyalty   </w:t>
      </w:r>
    </w:p>
    <w:p w14:paraId="736C4825" w14:textId="77777777" w:rsidR="00CF7E64" w:rsidRDefault="00902B26" w:rsidP="00902B26">
      <w:pPr>
        <w:tabs>
          <w:tab w:val="left" w:pos="1418"/>
          <w:tab w:val="left" w:pos="1843"/>
        </w:tabs>
        <w:spacing w:line="480" w:lineRule="auto"/>
        <w:jc w:val="both"/>
        <w:rPr>
          <w:rFonts w:ascii="Times New Roman" w:eastAsia="Times New Roman" w:hAnsi="Times New Roman"/>
          <w:color w:val="000000"/>
          <w:lang w:bidi="ar-SA"/>
        </w:rPr>
      </w:pPr>
      <w:r w:rsidRPr="00902B26">
        <w:rPr>
          <w:rFonts w:ascii="Times New Roman" w:eastAsia="Times New Roman" w:hAnsi="Times New Roman"/>
          <w:color w:val="000000"/>
          <w:lang w:bidi="ar-SA"/>
        </w:rPr>
        <w:t>C</w:t>
      </w:r>
      <w:r>
        <w:rPr>
          <w:rFonts w:ascii="Times New Roman" w:eastAsia="Times New Roman" w:hAnsi="Times New Roman"/>
          <w:color w:val="000000"/>
          <w:lang w:bidi="ar-SA"/>
        </w:rPr>
        <w:t>S</w:t>
      </w:r>
      <w:r w:rsidRPr="00902B26">
        <w:rPr>
          <w:rFonts w:ascii="Times New Roman" w:eastAsia="Times New Roman" w:hAnsi="Times New Roman"/>
          <w:color w:val="000000"/>
          <w:lang w:bidi="ar-SA"/>
        </w:rPr>
        <w:tab/>
        <w:t>-</w:t>
      </w:r>
      <w:r w:rsidRPr="00902B26">
        <w:rPr>
          <w:rFonts w:ascii="Times New Roman" w:eastAsia="Times New Roman" w:hAnsi="Times New Roman"/>
          <w:color w:val="000000"/>
          <w:lang w:bidi="ar-SA"/>
        </w:rPr>
        <w:tab/>
        <w:t xml:space="preserve">Customer </w:t>
      </w:r>
      <w:r>
        <w:rPr>
          <w:rFonts w:ascii="Times New Roman" w:eastAsia="Times New Roman" w:hAnsi="Times New Roman"/>
          <w:color w:val="000000"/>
          <w:lang w:bidi="ar-SA"/>
        </w:rPr>
        <w:t>Satisfaction</w:t>
      </w:r>
    </w:p>
    <w:p w14:paraId="41CF702E" w14:textId="411F5A17" w:rsidR="00902B26" w:rsidRDefault="00CF7E64" w:rsidP="00C53B17">
      <w:pPr>
        <w:tabs>
          <w:tab w:val="left" w:pos="1418"/>
          <w:tab w:val="left" w:pos="1843"/>
        </w:tabs>
        <w:spacing w:line="480" w:lineRule="auto"/>
        <w:jc w:val="both"/>
        <w:rPr>
          <w:rFonts w:ascii="Times New Roman" w:eastAsia="Times New Roman" w:hAnsi="Times New Roman"/>
          <w:color w:val="000000"/>
          <w:rtl/>
          <w:cs/>
          <w:lang w:bidi="ar-SA"/>
        </w:rPr>
      </w:pPr>
      <w:r w:rsidRPr="00CF7E64">
        <w:rPr>
          <w:rFonts w:ascii="Times New Roman" w:eastAsia="Times New Roman" w:hAnsi="Times New Roman"/>
          <w:color w:val="000000"/>
          <w:lang w:bidi="ar-SA"/>
        </w:rPr>
        <w:t xml:space="preserve">EDT </w:t>
      </w:r>
      <w:r>
        <w:rPr>
          <w:rFonts w:ascii="Times New Roman" w:eastAsia="Times New Roman" w:hAnsi="Times New Roman"/>
          <w:color w:val="000000"/>
          <w:lang w:bidi="ar-SA"/>
        </w:rPr>
        <w:tab/>
        <w:t>-</w:t>
      </w:r>
      <w:r>
        <w:rPr>
          <w:rFonts w:ascii="Times New Roman" w:eastAsia="Times New Roman" w:hAnsi="Times New Roman"/>
          <w:color w:val="000000"/>
          <w:lang w:bidi="ar-SA"/>
        </w:rPr>
        <w:tab/>
      </w:r>
      <w:r w:rsidRPr="00CF7E64">
        <w:rPr>
          <w:rFonts w:ascii="Times New Roman" w:eastAsia="Times New Roman" w:hAnsi="Times New Roman"/>
          <w:color w:val="000000"/>
          <w:lang w:bidi="ar-SA"/>
        </w:rPr>
        <w:t xml:space="preserve">Expectancy disconfirmation theory </w:t>
      </w:r>
      <w:r w:rsidR="00902B26" w:rsidRPr="00902B26">
        <w:rPr>
          <w:rFonts w:ascii="Times New Roman" w:eastAsia="Times New Roman" w:hAnsi="Times New Roman"/>
          <w:color w:val="000000"/>
          <w:lang w:bidi="ar-SA"/>
        </w:rPr>
        <w:t xml:space="preserve">   </w:t>
      </w:r>
    </w:p>
    <w:p w14:paraId="2ED23974" w14:textId="0BD8E77E" w:rsidR="00D933EA" w:rsidRDefault="00D933EA" w:rsidP="00D933EA">
      <w:pPr>
        <w:tabs>
          <w:tab w:val="left" w:pos="1418"/>
          <w:tab w:val="left" w:pos="1843"/>
        </w:tabs>
        <w:spacing w:line="480" w:lineRule="auto"/>
        <w:jc w:val="both"/>
        <w:rPr>
          <w:rFonts w:ascii="Times New Roman" w:eastAsia="Times New Roman" w:hAnsi="Times New Roman"/>
          <w:color w:val="000000"/>
          <w:lang w:bidi="ar-SA"/>
        </w:rPr>
      </w:pPr>
      <w:r w:rsidRPr="00D933EA">
        <w:rPr>
          <w:rFonts w:ascii="Times New Roman" w:eastAsia="Times New Roman" w:hAnsi="Times New Roman"/>
          <w:color w:val="000000"/>
          <w:lang w:bidi="ar-SA"/>
        </w:rPr>
        <w:t>CMC</w:t>
      </w:r>
      <w:r>
        <w:rPr>
          <w:rFonts w:ascii="Times New Roman" w:eastAsia="Times New Roman" w:hAnsi="Times New Roman"/>
          <w:color w:val="000000"/>
          <w:lang w:bidi="ar-SA"/>
        </w:rPr>
        <w:tab/>
        <w:t>-</w:t>
      </w:r>
      <w:r>
        <w:rPr>
          <w:rFonts w:ascii="Times New Roman" w:eastAsia="Times New Roman" w:hAnsi="Times New Roman"/>
          <w:color w:val="000000"/>
          <w:lang w:bidi="ar-SA"/>
        </w:rPr>
        <w:tab/>
      </w:r>
      <w:r w:rsidRPr="00D933EA">
        <w:rPr>
          <w:rFonts w:ascii="Times New Roman" w:eastAsia="Times New Roman" w:hAnsi="Times New Roman"/>
          <w:color w:val="000000"/>
          <w:lang w:bidi="ar-SA"/>
        </w:rPr>
        <w:t xml:space="preserve">Computer – mediated communication </w:t>
      </w:r>
    </w:p>
    <w:p w14:paraId="78C14E1E" w14:textId="1B6E6D34" w:rsidR="00D319F5" w:rsidRDefault="00D319F5" w:rsidP="00D319F5">
      <w:pPr>
        <w:tabs>
          <w:tab w:val="left" w:pos="1358"/>
          <w:tab w:val="left" w:pos="1418"/>
          <w:tab w:val="left" w:pos="1843"/>
        </w:tabs>
        <w:spacing w:line="480" w:lineRule="auto"/>
        <w:jc w:val="both"/>
        <w:rPr>
          <w:rFonts w:ascii="Times New Roman" w:eastAsia="Times New Roman" w:hAnsi="Times New Roman"/>
          <w:color w:val="000000"/>
          <w:lang w:bidi="ar-SA"/>
        </w:rPr>
      </w:pPr>
      <w:r w:rsidRPr="00D319F5">
        <w:rPr>
          <w:rFonts w:ascii="Times New Roman" w:eastAsia="Times New Roman" w:hAnsi="Times New Roman"/>
          <w:color w:val="000000"/>
          <w:lang w:bidi="ar-SA"/>
        </w:rPr>
        <w:t xml:space="preserve">SIPT </w:t>
      </w:r>
      <w:r>
        <w:rPr>
          <w:rFonts w:ascii="Times New Roman" w:eastAsia="Times New Roman" w:hAnsi="Times New Roman"/>
          <w:color w:val="000000"/>
          <w:lang w:bidi="ar-SA"/>
        </w:rPr>
        <w:tab/>
      </w:r>
      <w:r>
        <w:rPr>
          <w:rFonts w:ascii="Times New Roman" w:eastAsia="Times New Roman" w:hAnsi="Times New Roman"/>
          <w:color w:val="000000"/>
          <w:lang w:bidi="ar-SA"/>
        </w:rPr>
        <w:tab/>
        <w:t>-</w:t>
      </w:r>
      <w:r>
        <w:rPr>
          <w:rFonts w:ascii="Times New Roman" w:eastAsia="Times New Roman" w:hAnsi="Times New Roman"/>
          <w:color w:val="000000"/>
          <w:lang w:bidi="ar-SA"/>
        </w:rPr>
        <w:tab/>
      </w:r>
      <w:r w:rsidRPr="00D319F5">
        <w:rPr>
          <w:rFonts w:ascii="Times New Roman" w:eastAsia="Times New Roman" w:hAnsi="Times New Roman"/>
          <w:color w:val="000000"/>
          <w:lang w:bidi="ar-SA"/>
        </w:rPr>
        <w:t xml:space="preserve">Social Information Processing Theory </w:t>
      </w:r>
    </w:p>
    <w:p w14:paraId="7660150A" w14:textId="5F1426D4" w:rsidR="00D319F5" w:rsidRDefault="00D319F5" w:rsidP="00D319F5">
      <w:pPr>
        <w:tabs>
          <w:tab w:val="left" w:pos="1358"/>
          <w:tab w:val="left" w:pos="1418"/>
          <w:tab w:val="left" w:pos="1843"/>
        </w:tabs>
        <w:spacing w:line="480" w:lineRule="auto"/>
        <w:jc w:val="both"/>
        <w:rPr>
          <w:rFonts w:ascii="Times New Roman" w:eastAsia="Times New Roman" w:hAnsi="Times New Roman"/>
          <w:color w:val="000000"/>
          <w:lang w:bidi="ar-SA"/>
        </w:rPr>
      </w:pPr>
      <w:r>
        <w:rPr>
          <w:rFonts w:ascii="Times New Roman" w:eastAsia="Times New Roman" w:hAnsi="Times New Roman"/>
          <w:color w:val="000000"/>
          <w:lang w:bidi="ar-SA"/>
        </w:rPr>
        <w:t>FtF</w:t>
      </w:r>
      <w:r>
        <w:rPr>
          <w:rFonts w:ascii="Times New Roman" w:eastAsia="Times New Roman" w:hAnsi="Times New Roman"/>
          <w:color w:val="000000"/>
          <w:lang w:bidi="ar-SA"/>
        </w:rPr>
        <w:tab/>
        <w:t xml:space="preserve">- </w:t>
      </w:r>
      <w:r>
        <w:rPr>
          <w:rFonts w:ascii="Times New Roman" w:eastAsia="Times New Roman" w:hAnsi="Times New Roman"/>
          <w:color w:val="000000"/>
          <w:lang w:bidi="ar-SA"/>
        </w:rPr>
        <w:tab/>
        <w:t xml:space="preserve">Face to Face </w:t>
      </w:r>
    </w:p>
    <w:p w14:paraId="657CCC95" w14:textId="77777777" w:rsidR="00483E6D" w:rsidRDefault="00EC40BE">
      <w:pPr>
        <w:tabs>
          <w:tab w:val="left" w:pos="1358"/>
          <w:tab w:val="left" w:pos="1418"/>
          <w:tab w:val="left" w:pos="1843"/>
        </w:tabs>
        <w:spacing w:line="480" w:lineRule="auto"/>
        <w:jc w:val="both"/>
        <w:rPr>
          <w:rFonts w:ascii="Times New Roman" w:eastAsia="Times New Roman" w:hAnsi="Times New Roman"/>
          <w:color w:val="000000"/>
          <w:lang w:bidi="ar-SA"/>
        </w:rPr>
      </w:pPr>
      <w:r w:rsidRPr="00EC40BE">
        <w:rPr>
          <w:rFonts w:ascii="Times New Roman" w:eastAsia="Times New Roman" w:hAnsi="Times New Roman"/>
          <w:color w:val="000000"/>
          <w:lang w:bidi="ar-SA"/>
        </w:rPr>
        <w:t xml:space="preserve">SPT </w:t>
      </w:r>
      <w:r>
        <w:rPr>
          <w:rFonts w:ascii="Times New Roman" w:eastAsia="Times New Roman" w:hAnsi="Times New Roman"/>
          <w:color w:val="000000"/>
          <w:lang w:bidi="ar-SA"/>
        </w:rPr>
        <w:tab/>
        <w:t>-</w:t>
      </w:r>
      <w:r>
        <w:rPr>
          <w:rFonts w:ascii="Times New Roman" w:eastAsia="Times New Roman" w:hAnsi="Times New Roman"/>
          <w:color w:val="000000"/>
          <w:lang w:bidi="ar-SA"/>
        </w:rPr>
        <w:tab/>
      </w:r>
      <w:r w:rsidRPr="00EC40BE">
        <w:rPr>
          <w:rFonts w:ascii="Times New Roman" w:eastAsia="Times New Roman" w:hAnsi="Times New Roman"/>
          <w:color w:val="000000"/>
          <w:lang w:bidi="ar-SA"/>
        </w:rPr>
        <w:t>Social Presence Theory</w:t>
      </w:r>
    </w:p>
    <w:p w14:paraId="139EB6BC" w14:textId="6EBD802D" w:rsidR="00EC40BE" w:rsidRDefault="00483E6D" w:rsidP="00483E6D">
      <w:pPr>
        <w:tabs>
          <w:tab w:val="left" w:pos="1358"/>
          <w:tab w:val="left" w:pos="1418"/>
          <w:tab w:val="left" w:pos="1843"/>
        </w:tabs>
        <w:spacing w:line="480" w:lineRule="auto"/>
        <w:jc w:val="both"/>
        <w:rPr>
          <w:rFonts w:ascii="Times New Roman" w:eastAsia="Times New Roman" w:hAnsi="Times New Roman"/>
          <w:color w:val="000000"/>
          <w:rtl/>
          <w:cs/>
          <w:lang w:bidi="ar-SA"/>
        </w:rPr>
      </w:pPr>
      <w:r w:rsidRPr="00483E6D">
        <w:rPr>
          <w:rFonts w:ascii="Times New Roman" w:eastAsia="Times New Roman" w:hAnsi="Times New Roman"/>
          <w:color w:val="000000"/>
          <w:lang w:bidi="ar-SA"/>
        </w:rPr>
        <w:t>MRT</w:t>
      </w:r>
      <w:r w:rsidR="00EC40BE" w:rsidRPr="00EC40BE">
        <w:rPr>
          <w:rFonts w:ascii="Times New Roman" w:eastAsia="Times New Roman" w:hAnsi="Times New Roman"/>
          <w:color w:val="000000"/>
          <w:lang w:bidi="ar-SA"/>
        </w:rPr>
        <w:t xml:space="preserve"> </w:t>
      </w:r>
      <w:r>
        <w:rPr>
          <w:rFonts w:ascii="Times New Roman" w:eastAsia="Times New Roman" w:hAnsi="Times New Roman"/>
          <w:color w:val="000000"/>
          <w:lang w:bidi="ar-SA"/>
        </w:rPr>
        <w:tab/>
        <w:t>-</w:t>
      </w:r>
      <w:r>
        <w:rPr>
          <w:rFonts w:ascii="Times New Roman" w:eastAsia="Times New Roman" w:hAnsi="Times New Roman"/>
          <w:color w:val="000000"/>
          <w:lang w:bidi="ar-SA"/>
        </w:rPr>
        <w:tab/>
      </w:r>
      <w:r w:rsidRPr="00483E6D">
        <w:rPr>
          <w:rFonts w:ascii="Times New Roman" w:eastAsia="Times New Roman" w:hAnsi="Times New Roman"/>
          <w:color w:val="000000"/>
          <w:lang w:bidi="ar-SA"/>
        </w:rPr>
        <w:t xml:space="preserve">Media Richness Theory </w:t>
      </w:r>
    </w:p>
    <w:p w14:paraId="4BCC9A78" w14:textId="77777777" w:rsidR="006807A2" w:rsidRDefault="00E13237" w:rsidP="00E13237">
      <w:pPr>
        <w:tabs>
          <w:tab w:val="left" w:pos="1358"/>
          <w:tab w:val="left" w:pos="1418"/>
          <w:tab w:val="left" w:pos="1843"/>
        </w:tabs>
        <w:spacing w:line="480" w:lineRule="auto"/>
        <w:jc w:val="both"/>
        <w:rPr>
          <w:rFonts w:ascii="Times New Roman" w:eastAsia="Times New Roman" w:hAnsi="Times New Roman"/>
          <w:color w:val="000000"/>
          <w:lang w:bidi="ar-SA"/>
        </w:rPr>
      </w:pPr>
      <w:r w:rsidRPr="00E13237">
        <w:rPr>
          <w:rFonts w:ascii="Times New Roman" w:eastAsia="Times New Roman" w:hAnsi="Times New Roman"/>
          <w:color w:val="000000"/>
          <w:lang w:bidi="ar-SA"/>
        </w:rPr>
        <w:t xml:space="preserve">SIPT </w:t>
      </w:r>
      <w:r>
        <w:rPr>
          <w:rFonts w:ascii="Times New Roman" w:eastAsia="Times New Roman" w:hAnsi="Times New Roman"/>
          <w:color w:val="000000"/>
          <w:lang w:bidi="ar-SA"/>
        </w:rPr>
        <w:tab/>
        <w:t>-</w:t>
      </w:r>
      <w:r>
        <w:rPr>
          <w:rFonts w:ascii="Times New Roman" w:eastAsia="Times New Roman" w:hAnsi="Times New Roman"/>
          <w:color w:val="000000"/>
          <w:lang w:bidi="ar-SA"/>
        </w:rPr>
        <w:tab/>
      </w:r>
      <w:r w:rsidRPr="00E13237">
        <w:rPr>
          <w:rFonts w:ascii="Times New Roman" w:eastAsia="Times New Roman" w:hAnsi="Times New Roman"/>
          <w:color w:val="000000"/>
          <w:lang w:bidi="ar-SA"/>
        </w:rPr>
        <w:t>Social Information Processing Theory</w:t>
      </w:r>
    </w:p>
    <w:p w14:paraId="0EF57815" w14:textId="53911915" w:rsidR="00E13237" w:rsidRDefault="006807A2" w:rsidP="00356A67">
      <w:pPr>
        <w:tabs>
          <w:tab w:val="left" w:pos="1358"/>
          <w:tab w:val="left" w:pos="1418"/>
          <w:tab w:val="left" w:pos="1843"/>
        </w:tabs>
        <w:spacing w:line="480" w:lineRule="auto"/>
        <w:jc w:val="both"/>
        <w:rPr>
          <w:rFonts w:ascii="Times New Roman" w:eastAsia="Times New Roman" w:hAnsi="Times New Roman"/>
          <w:color w:val="000000"/>
          <w:rtl/>
          <w:cs/>
          <w:lang w:bidi="ar-SA"/>
        </w:rPr>
      </w:pPr>
      <w:r>
        <w:rPr>
          <w:rFonts w:ascii="Times New Roman" w:eastAsia="Times New Roman" w:hAnsi="Times New Roman"/>
          <w:color w:val="000000"/>
          <w:lang w:bidi="ar-SA"/>
        </w:rPr>
        <w:t>WOM</w:t>
      </w:r>
      <w:r>
        <w:rPr>
          <w:rFonts w:ascii="Times New Roman" w:eastAsia="Times New Roman" w:hAnsi="Times New Roman"/>
          <w:color w:val="000000"/>
          <w:lang w:bidi="ar-SA"/>
        </w:rPr>
        <w:tab/>
      </w:r>
      <w:r w:rsidR="00356A67">
        <w:rPr>
          <w:rFonts w:ascii="Times New Roman" w:eastAsia="Times New Roman" w:hAnsi="Times New Roman"/>
          <w:color w:val="000000"/>
          <w:lang w:bidi="ar-SA"/>
        </w:rPr>
        <w:t>-</w:t>
      </w:r>
      <w:r w:rsidR="00E13237" w:rsidRPr="00E13237">
        <w:rPr>
          <w:rFonts w:ascii="Times New Roman" w:eastAsia="Times New Roman" w:hAnsi="Times New Roman"/>
          <w:color w:val="000000"/>
          <w:lang w:bidi="ar-SA"/>
        </w:rPr>
        <w:t xml:space="preserve"> </w:t>
      </w:r>
      <w:r w:rsidR="00356A67">
        <w:rPr>
          <w:rFonts w:ascii="Times New Roman" w:eastAsia="Times New Roman" w:hAnsi="Times New Roman"/>
          <w:color w:val="000000"/>
          <w:lang w:bidi="ar-SA"/>
        </w:rPr>
        <w:tab/>
      </w:r>
      <w:r w:rsidRPr="006807A2">
        <w:rPr>
          <w:rFonts w:ascii="Times New Roman" w:eastAsia="Times New Roman" w:hAnsi="Times New Roman"/>
          <w:color w:val="000000"/>
          <w:lang w:bidi="ar-SA"/>
        </w:rPr>
        <w:t xml:space="preserve">Word of </w:t>
      </w:r>
      <w:r w:rsidRPr="006807A2">
        <w:rPr>
          <w:rFonts w:ascii="Times New Roman" w:eastAsia="Times New Roman" w:hAnsi="Times New Roman"/>
          <w:color w:val="000000"/>
          <w:cs/>
          <w:lang w:bidi="ar-SA"/>
        </w:rPr>
        <w:t>‎</w:t>
      </w:r>
      <w:r w:rsidRPr="006807A2">
        <w:rPr>
          <w:rFonts w:ascii="Times New Roman" w:eastAsia="Times New Roman" w:hAnsi="Times New Roman"/>
          <w:color w:val="000000"/>
          <w:lang w:bidi="ar-SA"/>
        </w:rPr>
        <w:t xml:space="preserve">Mouth </w:t>
      </w:r>
    </w:p>
    <w:p w14:paraId="208A9973" w14:textId="684083A7" w:rsidR="006807A2" w:rsidRPr="006807A2" w:rsidRDefault="006807A2" w:rsidP="006807A2">
      <w:pPr>
        <w:tabs>
          <w:tab w:val="left" w:pos="1358"/>
          <w:tab w:val="left" w:pos="1418"/>
          <w:tab w:val="left" w:pos="1843"/>
        </w:tabs>
        <w:spacing w:line="480" w:lineRule="auto"/>
        <w:jc w:val="both"/>
        <w:rPr>
          <w:rFonts w:ascii="Times New Roman" w:eastAsia="Times New Roman" w:hAnsi="Times New Roman"/>
          <w:color w:val="000000"/>
          <w:rtl/>
          <w:cs/>
          <w:lang w:bidi="ar-SA"/>
        </w:rPr>
      </w:pPr>
      <w:r w:rsidRPr="006807A2">
        <w:rPr>
          <w:rFonts w:ascii="Times New Roman" w:eastAsia="Times New Roman" w:hAnsi="Times New Roman"/>
          <w:color w:val="000000"/>
          <w:lang w:bidi="ar-SA"/>
        </w:rPr>
        <w:t>eWOM</w:t>
      </w:r>
      <w:r w:rsidRPr="006807A2">
        <w:rPr>
          <w:rFonts w:ascii="Times New Roman" w:eastAsia="Times New Roman" w:hAnsi="Times New Roman"/>
          <w:color w:val="000000"/>
          <w:lang w:bidi="ar-SA"/>
        </w:rPr>
        <w:tab/>
      </w:r>
      <w:r w:rsidR="00356A67">
        <w:rPr>
          <w:rFonts w:ascii="Times New Roman" w:eastAsia="Times New Roman" w:hAnsi="Times New Roman"/>
          <w:color w:val="000000"/>
          <w:lang w:bidi="ar-SA"/>
        </w:rPr>
        <w:t>-</w:t>
      </w:r>
      <w:r w:rsidRPr="006807A2">
        <w:rPr>
          <w:rFonts w:ascii="Times New Roman" w:eastAsia="Times New Roman" w:hAnsi="Times New Roman"/>
          <w:color w:val="000000"/>
          <w:lang w:bidi="ar-SA"/>
        </w:rPr>
        <w:t xml:space="preserve"> </w:t>
      </w:r>
      <w:r w:rsidR="00356A67">
        <w:rPr>
          <w:rFonts w:ascii="Times New Roman" w:eastAsia="Times New Roman" w:hAnsi="Times New Roman"/>
          <w:color w:val="000000"/>
          <w:lang w:bidi="ar-SA"/>
        </w:rPr>
        <w:tab/>
      </w:r>
      <w:r w:rsidRPr="006807A2">
        <w:rPr>
          <w:rFonts w:ascii="Times New Roman" w:eastAsia="Times New Roman" w:hAnsi="Times New Roman"/>
          <w:color w:val="000000"/>
          <w:lang w:bidi="ar-SA"/>
        </w:rPr>
        <w:t xml:space="preserve">Electronic Word of </w:t>
      </w:r>
      <w:r w:rsidRPr="006807A2">
        <w:rPr>
          <w:rFonts w:ascii="Times New Roman" w:eastAsia="Times New Roman" w:hAnsi="Times New Roman"/>
          <w:color w:val="000000"/>
          <w:cs/>
          <w:lang w:bidi="ar-SA"/>
        </w:rPr>
        <w:t>‎</w:t>
      </w:r>
      <w:r w:rsidRPr="006807A2">
        <w:rPr>
          <w:rFonts w:ascii="Times New Roman" w:eastAsia="Times New Roman" w:hAnsi="Times New Roman"/>
          <w:color w:val="000000"/>
          <w:lang w:bidi="ar-SA"/>
        </w:rPr>
        <w:t>Mouth</w:t>
      </w:r>
    </w:p>
    <w:p w14:paraId="6C035C40" w14:textId="7291F847" w:rsidR="00AD15E1" w:rsidRDefault="00AD15E1" w:rsidP="003A1578">
      <w:pPr>
        <w:tabs>
          <w:tab w:val="left" w:pos="1418"/>
          <w:tab w:val="left" w:pos="1843"/>
        </w:tabs>
        <w:spacing w:line="480" w:lineRule="auto"/>
        <w:jc w:val="both"/>
        <w:rPr>
          <w:rFonts w:ascii="Times New Roman" w:eastAsia="Times New Roman" w:hAnsi="Times New Roman"/>
          <w:color w:val="000000"/>
          <w:lang w:bidi="ar-SA"/>
        </w:rPr>
      </w:pPr>
    </w:p>
    <w:p w14:paraId="5C7AD01E" w14:textId="2AADD17D" w:rsidR="00A44617" w:rsidRDefault="00A44617" w:rsidP="00EE5D06">
      <w:pPr>
        <w:tabs>
          <w:tab w:val="left" w:pos="1418"/>
          <w:tab w:val="left" w:pos="1843"/>
        </w:tabs>
        <w:spacing w:line="480" w:lineRule="auto"/>
        <w:jc w:val="both"/>
        <w:rPr>
          <w:rFonts w:asciiTheme="majorHAnsi" w:eastAsiaTheme="majorEastAsia" w:hAnsiTheme="majorHAnsi"/>
          <w:b/>
          <w:bCs/>
          <w:kern w:val="32"/>
          <w:sz w:val="32"/>
          <w:szCs w:val="32"/>
        </w:rPr>
      </w:pPr>
      <w:r>
        <w:br w:type="page"/>
      </w:r>
    </w:p>
    <w:p w14:paraId="6568EC44" w14:textId="39284976" w:rsidR="00A44617" w:rsidRPr="004B4B28" w:rsidRDefault="00A44617" w:rsidP="00A44617">
      <w:pPr>
        <w:pStyle w:val="Heading1"/>
        <w:jc w:val="center"/>
        <w:rPr>
          <w:rFonts w:asciiTheme="majorBidi" w:hAnsiTheme="majorBidi" w:cstheme="majorBidi"/>
        </w:rPr>
      </w:pPr>
      <w:bookmarkStart w:id="7" w:name="_Toc476932101"/>
      <w:bookmarkStart w:id="8" w:name="_Toc486177226"/>
      <w:r w:rsidRPr="004B4B28">
        <w:rPr>
          <w:rFonts w:asciiTheme="majorBidi" w:hAnsiTheme="majorBidi" w:cstheme="majorBidi"/>
        </w:rPr>
        <w:t>Acknowledgment</w:t>
      </w:r>
      <w:bookmarkEnd w:id="7"/>
      <w:r w:rsidR="00E726B0">
        <w:rPr>
          <w:rFonts w:asciiTheme="majorBidi" w:hAnsiTheme="majorBidi" w:cstheme="majorBidi"/>
        </w:rPr>
        <w:t>s</w:t>
      </w:r>
      <w:bookmarkEnd w:id="8"/>
      <w:r w:rsidRPr="004B4B28">
        <w:rPr>
          <w:rFonts w:asciiTheme="majorBidi" w:hAnsiTheme="majorBidi" w:cstheme="majorBidi"/>
        </w:rPr>
        <w:t xml:space="preserve">  </w:t>
      </w:r>
    </w:p>
    <w:p w14:paraId="428A7EB7" w14:textId="77777777" w:rsidR="000B715E" w:rsidRPr="000B715E" w:rsidRDefault="000B715E" w:rsidP="00CD0EEB">
      <w:pPr>
        <w:spacing w:after="200" w:line="480" w:lineRule="auto"/>
        <w:jc w:val="both"/>
        <w:rPr>
          <w:rFonts w:asciiTheme="majorBidi" w:hAnsiTheme="majorBidi" w:cstheme="majorBidi"/>
          <w:sz w:val="8"/>
          <w:szCs w:val="8"/>
        </w:rPr>
      </w:pPr>
    </w:p>
    <w:p w14:paraId="14821E91" w14:textId="3C725122" w:rsidR="00DB61AB" w:rsidRDefault="00706ACB" w:rsidP="004B4177">
      <w:pPr>
        <w:spacing w:after="200" w:line="360" w:lineRule="auto"/>
        <w:jc w:val="both"/>
        <w:rPr>
          <w:rFonts w:asciiTheme="majorBidi" w:hAnsiTheme="majorBidi" w:cstheme="majorBidi"/>
        </w:rPr>
      </w:pPr>
      <w:r w:rsidRPr="00706ACB">
        <w:rPr>
          <w:rFonts w:asciiTheme="majorBidi" w:hAnsiTheme="majorBidi" w:cstheme="majorBidi"/>
        </w:rPr>
        <w:t xml:space="preserve">My doctorate degree journey began </w:t>
      </w:r>
      <w:r w:rsidR="00DB4606">
        <w:rPr>
          <w:rFonts w:asciiTheme="majorBidi" w:hAnsiTheme="majorBidi" w:cstheme="majorBidi"/>
        </w:rPr>
        <w:t>when</w:t>
      </w:r>
      <w:r w:rsidR="00DB4606" w:rsidRPr="00706ACB">
        <w:rPr>
          <w:rFonts w:asciiTheme="majorBidi" w:hAnsiTheme="majorBidi" w:cstheme="majorBidi"/>
        </w:rPr>
        <w:t xml:space="preserve"> </w:t>
      </w:r>
      <w:r w:rsidRPr="00706ACB">
        <w:rPr>
          <w:rFonts w:asciiTheme="majorBidi" w:hAnsiTheme="majorBidi" w:cstheme="majorBidi"/>
        </w:rPr>
        <w:t>I was in</w:t>
      </w:r>
      <w:r w:rsidR="00DB4606">
        <w:rPr>
          <w:rFonts w:asciiTheme="majorBidi" w:hAnsiTheme="majorBidi" w:cstheme="majorBidi"/>
        </w:rPr>
        <w:t xml:space="preserve"> the</w:t>
      </w:r>
      <w:r w:rsidRPr="00706ACB">
        <w:rPr>
          <w:rFonts w:asciiTheme="majorBidi" w:hAnsiTheme="majorBidi" w:cstheme="majorBidi"/>
        </w:rPr>
        <w:t xml:space="preserve"> seventh grade</w:t>
      </w:r>
      <w:r w:rsidR="00E06CDB">
        <w:rPr>
          <w:rFonts w:asciiTheme="majorBidi" w:hAnsiTheme="majorBidi" w:cstheme="majorBidi"/>
        </w:rPr>
        <w:t>, when my mother</w:t>
      </w:r>
      <w:r w:rsidR="00DB4606">
        <w:rPr>
          <w:rFonts w:asciiTheme="majorBidi" w:hAnsiTheme="majorBidi" w:cstheme="majorBidi"/>
        </w:rPr>
        <w:t>,</w:t>
      </w:r>
      <w:r w:rsidR="00E06CDB">
        <w:rPr>
          <w:rFonts w:asciiTheme="majorBidi" w:hAnsiTheme="majorBidi" w:cstheme="majorBidi"/>
        </w:rPr>
        <w:t xml:space="preserve"> </w:t>
      </w:r>
      <w:r w:rsidR="00245205">
        <w:rPr>
          <w:rFonts w:asciiTheme="majorBidi" w:hAnsiTheme="majorBidi" w:cstheme="majorBidi"/>
        </w:rPr>
        <w:t>Latifa</w:t>
      </w:r>
      <w:r w:rsidR="00DB4606">
        <w:rPr>
          <w:rFonts w:asciiTheme="majorBidi" w:hAnsiTheme="majorBidi" w:cstheme="majorBidi"/>
        </w:rPr>
        <w:t>,</w:t>
      </w:r>
      <w:r w:rsidR="00245205">
        <w:rPr>
          <w:rFonts w:asciiTheme="majorBidi" w:hAnsiTheme="majorBidi" w:cstheme="majorBidi"/>
        </w:rPr>
        <w:t xml:space="preserve"> </w:t>
      </w:r>
      <w:r w:rsidR="00A900E2">
        <w:rPr>
          <w:rFonts w:asciiTheme="majorBidi" w:hAnsiTheme="majorBidi" w:cstheme="majorBidi"/>
        </w:rPr>
        <w:t>told me about</w:t>
      </w:r>
      <w:r w:rsidR="00E06CDB">
        <w:rPr>
          <w:rFonts w:asciiTheme="majorBidi" w:hAnsiTheme="majorBidi" w:cstheme="majorBidi"/>
        </w:rPr>
        <w:t xml:space="preserve"> her </w:t>
      </w:r>
      <w:r w:rsidRPr="00706ACB">
        <w:rPr>
          <w:rFonts w:asciiTheme="majorBidi" w:hAnsiTheme="majorBidi" w:cstheme="majorBidi"/>
        </w:rPr>
        <w:t xml:space="preserve">desire </w:t>
      </w:r>
      <w:r w:rsidR="005620EF">
        <w:rPr>
          <w:rFonts w:asciiTheme="majorBidi" w:hAnsiTheme="majorBidi" w:cstheme="majorBidi"/>
        </w:rPr>
        <w:t xml:space="preserve">to see </w:t>
      </w:r>
      <w:r w:rsidR="00AD3315">
        <w:rPr>
          <w:rFonts w:asciiTheme="majorBidi" w:hAnsiTheme="majorBidi" w:cstheme="majorBidi"/>
        </w:rPr>
        <w:t xml:space="preserve">me </w:t>
      </w:r>
      <w:r w:rsidR="005620EF">
        <w:rPr>
          <w:rFonts w:asciiTheme="majorBidi" w:hAnsiTheme="majorBidi" w:cstheme="majorBidi"/>
        </w:rPr>
        <w:t>as</w:t>
      </w:r>
      <w:r w:rsidR="00E06CDB">
        <w:rPr>
          <w:rFonts w:asciiTheme="majorBidi" w:hAnsiTheme="majorBidi" w:cstheme="majorBidi"/>
        </w:rPr>
        <w:t xml:space="preserve"> </w:t>
      </w:r>
      <w:r w:rsidRPr="00706ACB">
        <w:rPr>
          <w:rFonts w:asciiTheme="majorBidi" w:hAnsiTheme="majorBidi" w:cstheme="majorBidi"/>
        </w:rPr>
        <w:t xml:space="preserve">a </w:t>
      </w:r>
      <w:r w:rsidR="002C4064">
        <w:rPr>
          <w:rFonts w:asciiTheme="majorBidi" w:hAnsiTheme="majorBidi" w:cstheme="majorBidi"/>
        </w:rPr>
        <w:t>“</w:t>
      </w:r>
      <w:r w:rsidR="005620EF" w:rsidRPr="005620EF">
        <w:rPr>
          <w:rFonts w:asciiTheme="majorBidi" w:hAnsiTheme="majorBidi" w:cstheme="majorBidi"/>
        </w:rPr>
        <w:t>doctor</w:t>
      </w:r>
      <w:r w:rsidR="002C4064">
        <w:rPr>
          <w:rFonts w:asciiTheme="majorBidi" w:hAnsiTheme="majorBidi" w:cstheme="majorBidi"/>
        </w:rPr>
        <w:t>”</w:t>
      </w:r>
      <w:r w:rsidRPr="00706ACB">
        <w:rPr>
          <w:rFonts w:asciiTheme="majorBidi" w:hAnsiTheme="majorBidi" w:cstheme="majorBidi"/>
        </w:rPr>
        <w:t>.</w:t>
      </w:r>
      <w:r w:rsidR="00DB61AB">
        <w:rPr>
          <w:rFonts w:asciiTheme="majorBidi" w:hAnsiTheme="majorBidi" w:cstheme="majorBidi"/>
        </w:rPr>
        <w:t xml:space="preserve"> </w:t>
      </w:r>
      <w:r w:rsidR="00DB4606">
        <w:rPr>
          <w:rFonts w:asciiTheme="majorBidi" w:hAnsiTheme="majorBidi" w:cstheme="majorBidi"/>
        </w:rPr>
        <w:t>My</w:t>
      </w:r>
      <w:r w:rsidR="00DB61AB">
        <w:rPr>
          <w:rFonts w:asciiTheme="majorBidi" w:hAnsiTheme="majorBidi" w:cstheme="majorBidi"/>
        </w:rPr>
        <w:t xml:space="preserve"> mother</w:t>
      </w:r>
      <w:r w:rsidR="002C4064">
        <w:rPr>
          <w:rFonts w:asciiTheme="majorBidi" w:hAnsiTheme="majorBidi" w:cstheme="majorBidi"/>
        </w:rPr>
        <w:t xml:space="preserve">, </w:t>
      </w:r>
      <w:r w:rsidR="00DB61AB">
        <w:rPr>
          <w:rFonts w:asciiTheme="majorBidi" w:hAnsiTheme="majorBidi" w:cstheme="majorBidi"/>
        </w:rPr>
        <w:t>father</w:t>
      </w:r>
      <w:r w:rsidR="00DB4606">
        <w:rPr>
          <w:rFonts w:asciiTheme="majorBidi" w:hAnsiTheme="majorBidi" w:cstheme="majorBidi"/>
        </w:rPr>
        <w:t>,</w:t>
      </w:r>
      <w:r w:rsidR="00DB61AB">
        <w:rPr>
          <w:rFonts w:asciiTheme="majorBidi" w:hAnsiTheme="majorBidi" w:cstheme="majorBidi"/>
        </w:rPr>
        <w:t xml:space="preserve"> and brother </w:t>
      </w:r>
      <w:r w:rsidR="004B4177">
        <w:rPr>
          <w:rFonts w:asciiTheme="majorBidi" w:hAnsiTheme="majorBidi" w:cstheme="majorBidi"/>
        </w:rPr>
        <w:t>Yaqoob</w:t>
      </w:r>
      <w:r w:rsidR="00DB61AB">
        <w:rPr>
          <w:rFonts w:asciiTheme="majorBidi" w:hAnsiTheme="majorBidi" w:cstheme="majorBidi"/>
        </w:rPr>
        <w:t xml:space="preserve"> </w:t>
      </w:r>
      <w:r w:rsidR="00DB61AB" w:rsidRPr="00DB61AB">
        <w:rPr>
          <w:rFonts w:asciiTheme="majorBidi" w:hAnsiTheme="majorBidi" w:cstheme="majorBidi"/>
        </w:rPr>
        <w:t>passed away</w:t>
      </w:r>
      <w:r w:rsidR="00DB61AB">
        <w:rPr>
          <w:rFonts w:asciiTheme="majorBidi" w:hAnsiTheme="majorBidi" w:cstheme="majorBidi"/>
        </w:rPr>
        <w:t xml:space="preserve"> </w:t>
      </w:r>
      <w:r w:rsidR="00DB61AB" w:rsidRPr="00DB61AB">
        <w:rPr>
          <w:rFonts w:asciiTheme="majorBidi" w:hAnsiTheme="majorBidi" w:cstheme="majorBidi"/>
        </w:rPr>
        <w:t xml:space="preserve">before I </w:t>
      </w:r>
      <w:r w:rsidR="00043EEB">
        <w:rPr>
          <w:rFonts w:asciiTheme="majorBidi" w:hAnsiTheme="majorBidi" w:cstheme="majorBidi"/>
        </w:rPr>
        <w:t xml:space="preserve">got </w:t>
      </w:r>
      <w:r w:rsidR="00DB61AB">
        <w:rPr>
          <w:rFonts w:asciiTheme="majorBidi" w:hAnsiTheme="majorBidi" w:cstheme="majorBidi"/>
        </w:rPr>
        <w:t xml:space="preserve">my </w:t>
      </w:r>
      <w:r w:rsidR="004F3B6D">
        <w:rPr>
          <w:rFonts w:asciiTheme="majorBidi" w:hAnsiTheme="majorBidi" w:cstheme="majorBidi"/>
        </w:rPr>
        <w:t>b</w:t>
      </w:r>
      <w:r w:rsidR="004F3B6D" w:rsidRPr="004F3B6D">
        <w:rPr>
          <w:rFonts w:asciiTheme="majorBidi" w:hAnsiTheme="majorBidi" w:cstheme="majorBidi"/>
        </w:rPr>
        <w:t>achelor</w:t>
      </w:r>
      <w:r w:rsidR="00DB4606">
        <w:rPr>
          <w:rFonts w:asciiTheme="majorBidi" w:hAnsiTheme="majorBidi" w:cstheme="majorBidi"/>
        </w:rPr>
        <w:t>’s</w:t>
      </w:r>
      <w:r w:rsidR="005620EF">
        <w:rPr>
          <w:rFonts w:asciiTheme="majorBidi" w:hAnsiTheme="majorBidi" w:cstheme="majorBidi"/>
        </w:rPr>
        <w:t xml:space="preserve"> </w:t>
      </w:r>
      <w:r w:rsidR="00043EEB">
        <w:rPr>
          <w:rFonts w:asciiTheme="majorBidi" w:hAnsiTheme="majorBidi" w:cstheme="majorBidi"/>
        </w:rPr>
        <w:t>degree</w:t>
      </w:r>
      <w:r w:rsidR="00DB61AB">
        <w:rPr>
          <w:rFonts w:asciiTheme="majorBidi" w:hAnsiTheme="majorBidi" w:cstheme="majorBidi"/>
        </w:rPr>
        <w:t>.</w:t>
      </w:r>
      <w:r w:rsidR="004F3B6D" w:rsidRPr="004F3B6D">
        <w:rPr>
          <w:rFonts w:asciiTheme="majorBidi" w:hAnsiTheme="majorBidi" w:cstheme="majorBidi"/>
        </w:rPr>
        <w:t xml:space="preserve"> </w:t>
      </w:r>
      <w:r w:rsidR="00DB4606">
        <w:rPr>
          <w:rFonts w:asciiTheme="majorBidi" w:hAnsiTheme="majorBidi" w:cstheme="majorBidi"/>
        </w:rPr>
        <w:t>However,</w:t>
      </w:r>
      <w:r w:rsidR="00DB4606" w:rsidRPr="00706ACB">
        <w:rPr>
          <w:rFonts w:asciiTheme="majorBidi" w:hAnsiTheme="majorBidi" w:cstheme="majorBidi"/>
        </w:rPr>
        <w:t xml:space="preserve"> </w:t>
      </w:r>
      <w:r w:rsidR="004F3B6D" w:rsidRPr="00706ACB">
        <w:rPr>
          <w:rFonts w:asciiTheme="majorBidi" w:hAnsiTheme="majorBidi" w:cstheme="majorBidi"/>
        </w:rPr>
        <w:t>my mother</w:t>
      </w:r>
      <w:r w:rsidR="00DB4606">
        <w:rPr>
          <w:rFonts w:asciiTheme="majorBidi" w:hAnsiTheme="majorBidi" w:cstheme="majorBidi"/>
        </w:rPr>
        <w:t>’s</w:t>
      </w:r>
      <w:r w:rsidR="004F3B6D" w:rsidRPr="00706ACB">
        <w:rPr>
          <w:rFonts w:asciiTheme="majorBidi" w:hAnsiTheme="majorBidi" w:cstheme="majorBidi"/>
        </w:rPr>
        <w:t xml:space="preserve"> words </w:t>
      </w:r>
      <w:r w:rsidR="002C4064">
        <w:rPr>
          <w:rFonts w:asciiTheme="majorBidi" w:hAnsiTheme="majorBidi" w:cstheme="majorBidi"/>
        </w:rPr>
        <w:t xml:space="preserve">have </w:t>
      </w:r>
      <w:r w:rsidR="004F3B6D" w:rsidRPr="00706ACB">
        <w:rPr>
          <w:rFonts w:asciiTheme="majorBidi" w:hAnsiTheme="majorBidi" w:cstheme="majorBidi"/>
        </w:rPr>
        <w:t>remained in my memory</w:t>
      </w:r>
      <w:r w:rsidR="004F3B6D" w:rsidRPr="00E06CDB">
        <w:t xml:space="preserve"> </w:t>
      </w:r>
      <w:r w:rsidR="004F3B6D" w:rsidRPr="00E06CDB">
        <w:rPr>
          <w:rFonts w:asciiTheme="majorBidi" w:hAnsiTheme="majorBidi" w:cstheme="majorBidi"/>
        </w:rPr>
        <w:t xml:space="preserve">and </w:t>
      </w:r>
      <w:r w:rsidR="00DB4606">
        <w:rPr>
          <w:rFonts w:asciiTheme="majorBidi" w:hAnsiTheme="majorBidi" w:cstheme="majorBidi"/>
        </w:rPr>
        <w:t>have continued to draw me down</w:t>
      </w:r>
      <w:r w:rsidR="004F3B6D" w:rsidRPr="00E06CDB">
        <w:rPr>
          <w:rFonts w:asciiTheme="majorBidi" w:hAnsiTheme="majorBidi" w:cstheme="majorBidi"/>
        </w:rPr>
        <w:t xml:space="preserve"> </w:t>
      </w:r>
      <w:r w:rsidR="00043EEB">
        <w:rPr>
          <w:rFonts w:asciiTheme="majorBidi" w:hAnsiTheme="majorBidi" w:cstheme="majorBidi"/>
        </w:rPr>
        <w:t>my path</w:t>
      </w:r>
      <w:r w:rsidR="00043EEB" w:rsidRPr="00E06CDB">
        <w:rPr>
          <w:rFonts w:asciiTheme="majorBidi" w:hAnsiTheme="majorBidi" w:cstheme="majorBidi"/>
        </w:rPr>
        <w:t xml:space="preserve"> </w:t>
      </w:r>
      <w:r w:rsidR="00043EEB">
        <w:rPr>
          <w:rFonts w:asciiTheme="majorBidi" w:hAnsiTheme="majorBidi" w:cstheme="majorBidi"/>
        </w:rPr>
        <w:t>through</w:t>
      </w:r>
      <w:r w:rsidR="00DB4606">
        <w:rPr>
          <w:rFonts w:asciiTheme="majorBidi" w:hAnsiTheme="majorBidi" w:cstheme="majorBidi"/>
        </w:rPr>
        <w:t>out</w:t>
      </w:r>
      <w:r w:rsidR="00043EEB">
        <w:rPr>
          <w:rFonts w:asciiTheme="majorBidi" w:hAnsiTheme="majorBidi" w:cstheme="majorBidi"/>
        </w:rPr>
        <w:t xml:space="preserve"> </w:t>
      </w:r>
      <w:r w:rsidR="00DB4606">
        <w:rPr>
          <w:rFonts w:asciiTheme="majorBidi" w:hAnsiTheme="majorBidi" w:cstheme="majorBidi"/>
        </w:rPr>
        <w:t>the</w:t>
      </w:r>
      <w:r w:rsidR="00043EEB">
        <w:rPr>
          <w:rFonts w:asciiTheme="majorBidi" w:hAnsiTheme="majorBidi" w:cstheme="majorBidi"/>
        </w:rPr>
        <w:t xml:space="preserve"> years.</w:t>
      </w:r>
    </w:p>
    <w:p w14:paraId="204EFB07" w14:textId="77777777" w:rsidR="003D07E4" w:rsidRPr="001C76A6" w:rsidRDefault="003D07E4" w:rsidP="003D07E4">
      <w:pPr>
        <w:spacing w:after="200" w:line="360" w:lineRule="auto"/>
        <w:jc w:val="both"/>
        <w:rPr>
          <w:rFonts w:asciiTheme="majorBidi" w:hAnsiTheme="majorBidi" w:cstheme="majorBidi"/>
          <w:sz w:val="2"/>
          <w:szCs w:val="2"/>
        </w:rPr>
      </w:pPr>
    </w:p>
    <w:p w14:paraId="3E634AAC" w14:textId="383C6430" w:rsidR="00656251" w:rsidRDefault="0029627E" w:rsidP="003D07E4">
      <w:pPr>
        <w:spacing w:after="200" w:line="360" w:lineRule="auto"/>
        <w:jc w:val="both"/>
        <w:rPr>
          <w:rFonts w:asciiTheme="majorBidi" w:hAnsiTheme="majorBidi" w:cstheme="majorBidi"/>
        </w:rPr>
      </w:pPr>
      <w:r w:rsidRPr="00656251">
        <w:rPr>
          <w:rFonts w:asciiTheme="majorBidi" w:hAnsiTheme="majorBidi" w:cstheme="majorBidi"/>
        </w:rPr>
        <w:t xml:space="preserve">In writing </w:t>
      </w:r>
      <w:r w:rsidR="00DB4606">
        <w:rPr>
          <w:rFonts w:asciiTheme="majorBidi" w:hAnsiTheme="majorBidi" w:cstheme="majorBidi"/>
        </w:rPr>
        <w:t>this</w:t>
      </w:r>
      <w:r w:rsidR="00DB4606" w:rsidRPr="00656251">
        <w:rPr>
          <w:rFonts w:asciiTheme="majorBidi" w:hAnsiTheme="majorBidi" w:cstheme="majorBidi"/>
        </w:rPr>
        <w:t xml:space="preserve"> </w:t>
      </w:r>
      <w:r w:rsidRPr="00656251">
        <w:rPr>
          <w:rFonts w:asciiTheme="majorBidi" w:hAnsiTheme="majorBidi" w:cstheme="majorBidi"/>
        </w:rPr>
        <w:t xml:space="preserve">acknowledgements section of my </w:t>
      </w:r>
      <w:r w:rsidR="006D5D21">
        <w:rPr>
          <w:rFonts w:asciiTheme="majorBidi" w:hAnsiTheme="majorBidi" w:cstheme="majorBidi"/>
        </w:rPr>
        <w:t>dissertation</w:t>
      </w:r>
      <w:r w:rsidR="00DB4606">
        <w:rPr>
          <w:rFonts w:asciiTheme="majorBidi" w:hAnsiTheme="majorBidi" w:cstheme="majorBidi"/>
        </w:rPr>
        <w:t>,</w:t>
      </w:r>
      <w:r w:rsidRPr="00656251">
        <w:rPr>
          <w:rFonts w:asciiTheme="majorBidi" w:hAnsiTheme="majorBidi" w:cstheme="majorBidi"/>
        </w:rPr>
        <w:t xml:space="preserve"> I </w:t>
      </w:r>
      <w:r w:rsidR="00DB4606">
        <w:rPr>
          <w:rFonts w:asciiTheme="majorBidi" w:hAnsiTheme="majorBidi" w:cstheme="majorBidi"/>
        </w:rPr>
        <w:t>refer to</w:t>
      </w:r>
      <w:r w:rsidR="00DB4606" w:rsidRPr="00656251">
        <w:rPr>
          <w:rFonts w:asciiTheme="majorBidi" w:hAnsiTheme="majorBidi" w:cstheme="majorBidi"/>
        </w:rPr>
        <w:t xml:space="preserve"> </w:t>
      </w:r>
      <w:r w:rsidRPr="00656251">
        <w:rPr>
          <w:rFonts w:asciiTheme="majorBidi" w:hAnsiTheme="majorBidi" w:cstheme="majorBidi"/>
        </w:rPr>
        <w:t>the proverb “it takes a village” to acknowledge all those who have “raised” me.</w:t>
      </w:r>
      <w:r>
        <w:rPr>
          <w:rFonts w:asciiTheme="majorBidi" w:hAnsiTheme="majorBidi" w:cstheme="majorBidi"/>
        </w:rPr>
        <w:t xml:space="preserve"> </w:t>
      </w:r>
      <w:r w:rsidR="00DB4606">
        <w:rPr>
          <w:rFonts w:asciiTheme="majorBidi" w:hAnsiTheme="majorBidi" w:cstheme="majorBidi"/>
        </w:rPr>
        <w:t>However, in particular</w:t>
      </w:r>
      <w:r w:rsidR="008F2E5F">
        <w:rPr>
          <w:rFonts w:asciiTheme="majorBidi" w:hAnsiTheme="majorBidi" w:cstheme="majorBidi"/>
        </w:rPr>
        <w:t>,</w:t>
      </w:r>
      <w:r w:rsidR="00DB4606">
        <w:rPr>
          <w:rFonts w:asciiTheme="majorBidi" w:hAnsiTheme="majorBidi" w:cstheme="majorBidi"/>
        </w:rPr>
        <w:t xml:space="preserve"> </w:t>
      </w:r>
      <w:r w:rsidR="00043EEB">
        <w:rPr>
          <w:rFonts w:asciiTheme="majorBidi" w:hAnsiTheme="majorBidi" w:cstheme="majorBidi"/>
        </w:rPr>
        <w:t xml:space="preserve">I </w:t>
      </w:r>
      <w:r>
        <w:rPr>
          <w:rFonts w:asciiTheme="majorBidi" w:hAnsiTheme="majorBidi" w:cstheme="majorBidi"/>
        </w:rPr>
        <w:t xml:space="preserve">thank </w:t>
      </w:r>
      <w:r w:rsidRPr="00656251">
        <w:rPr>
          <w:rFonts w:asciiTheme="majorBidi" w:hAnsiTheme="majorBidi" w:cstheme="majorBidi"/>
        </w:rPr>
        <w:t>my</w:t>
      </w:r>
      <w:r w:rsidR="00656251">
        <w:rPr>
          <w:rFonts w:asciiTheme="majorBidi" w:hAnsiTheme="majorBidi" w:cstheme="majorBidi"/>
        </w:rPr>
        <w:t xml:space="preserve"> sisters</w:t>
      </w:r>
      <w:r w:rsidR="008068EF">
        <w:rPr>
          <w:rFonts w:asciiTheme="majorBidi" w:hAnsiTheme="majorBidi" w:cstheme="majorBidi"/>
        </w:rPr>
        <w:t xml:space="preserve"> and brothers</w:t>
      </w:r>
      <w:r w:rsidR="0074340E">
        <w:rPr>
          <w:rFonts w:asciiTheme="majorBidi" w:hAnsiTheme="majorBidi" w:cstheme="majorBidi"/>
        </w:rPr>
        <w:t xml:space="preserve"> – </w:t>
      </w:r>
      <w:r w:rsidR="00656251">
        <w:rPr>
          <w:rFonts w:asciiTheme="majorBidi" w:hAnsiTheme="majorBidi" w:cstheme="majorBidi"/>
        </w:rPr>
        <w:t xml:space="preserve">Salwa, Mariam, </w:t>
      </w:r>
      <w:r w:rsidR="00F5781D">
        <w:rPr>
          <w:rFonts w:asciiTheme="majorBidi" w:hAnsiTheme="majorBidi" w:cstheme="majorBidi"/>
        </w:rPr>
        <w:t>Bassm</w:t>
      </w:r>
      <w:r w:rsidR="00A900E2">
        <w:rPr>
          <w:rFonts w:asciiTheme="majorBidi" w:hAnsiTheme="majorBidi" w:cstheme="majorBidi"/>
        </w:rPr>
        <w:t>a</w:t>
      </w:r>
      <w:r w:rsidR="008068EF">
        <w:rPr>
          <w:rFonts w:asciiTheme="majorBidi" w:hAnsiTheme="majorBidi" w:cstheme="majorBidi"/>
        </w:rPr>
        <w:t>,</w:t>
      </w:r>
      <w:r w:rsidR="00F5781D">
        <w:rPr>
          <w:rFonts w:asciiTheme="majorBidi" w:hAnsiTheme="majorBidi" w:cstheme="majorBidi"/>
        </w:rPr>
        <w:t xml:space="preserve"> Amal, Ahmed, </w:t>
      </w:r>
      <w:r w:rsidR="00F5781D" w:rsidRPr="00F5781D">
        <w:rPr>
          <w:rFonts w:asciiTheme="majorBidi" w:hAnsiTheme="majorBidi" w:cstheme="majorBidi"/>
        </w:rPr>
        <w:t>Abdulaziz</w:t>
      </w:r>
      <w:r w:rsidR="00F5781D">
        <w:rPr>
          <w:rFonts w:asciiTheme="majorBidi" w:hAnsiTheme="majorBidi" w:cstheme="majorBidi"/>
        </w:rPr>
        <w:t xml:space="preserve">, </w:t>
      </w:r>
      <w:r w:rsidR="00F5781D" w:rsidRPr="00F5781D">
        <w:rPr>
          <w:rFonts w:asciiTheme="majorBidi" w:hAnsiTheme="majorBidi" w:cstheme="majorBidi"/>
        </w:rPr>
        <w:t>Abdulrahman</w:t>
      </w:r>
      <w:r w:rsidR="006D5D21">
        <w:rPr>
          <w:rFonts w:asciiTheme="majorBidi" w:hAnsiTheme="majorBidi" w:cstheme="majorBidi"/>
        </w:rPr>
        <w:t xml:space="preserve">, </w:t>
      </w:r>
      <w:r w:rsidR="00F5781D">
        <w:rPr>
          <w:rFonts w:asciiTheme="majorBidi" w:hAnsiTheme="majorBidi" w:cstheme="majorBidi"/>
        </w:rPr>
        <w:t>Fahad</w:t>
      </w:r>
      <w:r w:rsidR="0074340E">
        <w:rPr>
          <w:rFonts w:asciiTheme="majorBidi" w:hAnsiTheme="majorBidi" w:cstheme="majorBidi"/>
        </w:rPr>
        <w:t xml:space="preserve"> –</w:t>
      </w:r>
      <w:r w:rsidR="008068EF">
        <w:rPr>
          <w:rFonts w:asciiTheme="majorBidi" w:hAnsiTheme="majorBidi" w:cstheme="majorBidi"/>
        </w:rPr>
        <w:t xml:space="preserve"> and each</w:t>
      </w:r>
      <w:r w:rsidRPr="00656251">
        <w:rPr>
          <w:rFonts w:asciiTheme="majorBidi" w:hAnsiTheme="majorBidi" w:cstheme="majorBidi"/>
        </w:rPr>
        <w:t xml:space="preserve"> </w:t>
      </w:r>
      <w:r w:rsidR="008068EF">
        <w:rPr>
          <w:rFonts w:asciiTheme="majorBidi" w:hAnsiTheme="majorBidi" w:cstheme="majorBidi"/>
        </w:rPr>
        <w:t xml:space="preserve">of </w:t>
      </w:r>
      <w:r>
        <w:rPr>
          <w:rFonts w:asciiTheme="majorBidi" w:hAnsiTheme="majorBidi" w:cstheme="majorBidi"/>
        </w:rPr>
        <w:t>m</w:t>
      </w:r>
      <w:r w:rsidRPr="00F5781D">
        <w:rPr>
          <w:rFonts w:asciiTheme="majorBidi" w:hAnsiTheme="majorBidi" w:cstheme="majorBidi"/>
        </w:rPr>
        <w:t>y niece</w:t>
      </w:r>
      <w:r>
        <w:rPr>
          <w:rFonts w:asciiTheme="majorBidi" w:hAnsiTheme="majorBidi" w:cstheme="majorBidi"/>
        </w:rPr>
        <w:t>s and nephew</w:t>
      </w:r>
      <w:r w:rsidR="008068EF">
        <w:rPr>
          <w:rFonts w:asciiTheme="majorBidi" w:hAnsiTheme="majorBidi" w:cstheme="majorBidi"/>
        </w:rPr>
        <w:t>s</w:t>
      </w:r>
      <w:r w:rsidRPr="00656251">
        <w:rPr>
          <w:rFonts w:asciiTheme="majorBidi" w:hAnsiTheme="majorBidi" w:cstheme="majorBidi"/>
        </w:rPr>
        <w:t xml:space="preserve"> </w:t>
      </w:r>
      <w:r w:rsidR="00656251" w:rsidRPr="00656251">
        <w:rPr>
          <w:rFonts w:asciiTheme="majorBidi" w:hAnsiTheme="majorBidi" w:cstheme="majorBidi"/>
        </w:rPr>
        <w:t>for their support, patience, faith</w:t>
      </w:r>
      <w:r w:rsidR="008F2E5F">
        <w:rPr>
          <w:rFonts w:asciiTheme="majorBidi" w:hAnsiTheme="majorBidi" w:cstheme="majorBidi"/>
        </w:rPr>
        <w:t>,</w:t>
      </w:r>
      <w:r w:rsidR="000B715E">
        <w:rPr>
          <w:rFonts w:asciiTheme="majorBidi" w:hAnsiTheme="majorBidi" w:cstheme="majorBidi"/>
        </w:rPr>
        <w:t xml:space="preserve"> and encouragement through</w:t>
      </w:r>
      <w:r w:rsidR="006D5D21">
        <w:rPr>
          <w:rFonts w:asciiTheme="majorBidi" w:hAnsiTheme="majorBidi" w:cstheme="majorBidi"/>
        </w:rPr>
        <w:t>out</w:t>
      </w:r>
      <w:r w:rsidR="000B715E">
        <w:rPr>
          <w:rFonts w:asciiTheme="majorBidi" w:hAnsiTheme="majorBidi" w:cstheme="majorBidi"/>
        </w:rPr>
        <w:t xml:space="preserve"> my time spent </w:t>
      </w:r>
      <w:r w:rsidR="0074340E">
        <w:rPr>
          <w:rFonts w:asciiTheme="majorBidi" w:hAnsiTheme="majorBidi" w:cstheme="majorBidi"/>
        </w:rPr>
        <w:t xml:space="preserve">at </w:t>
      </w:r>
      <w:r w:rsidR="006D5D21">
        <w:rPr>
          <w:rFonts w:asciiTheme="majorBidi" w:hAnsiTheme="majorBidi" w:cstheme="majorBidi"/>
        </w:rPr>
        <w:t xml:space="preserve">the </w:t>
      </w:r>
      <w:r w:rsidR="000B715E">
        <w:rPr>
          <w:rFonts w:asciiTheme="majorBidi" w:hAnsiTheme="majorBidi" w:cstheme="majorBidi"/>
        </w:rPr>
        <w:t>university</w:t>
      </w:r>
      <w:r w:rsidR="00656251" w:rsidRPr="00656251">
        <w:rPr>
          <w:rFonts w:asciiTheme="majorBidi" w:hAnsiTheme="majorBidi" w:cstheme="majorBidi"/>
        </w:rPr>
        <w:t xml:space="preserve">. </w:t>
      </w:r>
      <w:r w:rsidR="008068EF">
        <w:rPr>
          <w:rFonts w:asciiTheme="majorBidi" w:hAnsiTheme="majorBidi" w:cstheme="majorBidi"/>
        </w:rPr>
        <w:t xml:space="preserve"> Special t</w:t>
      </w:r>
      <w:r w:rsidR="00656251" w:rsidRPr="00656251">
        <w:rPr>
          <w:rFonts w:asciiTheme="majorBidi" w:hAnsiTheme="majorBidi" w:cstheme="majorBidi"/>
        </w:rPr>
        <w:t>hank</w:t>
      </w:r>
      <w:r w:rsidR="0074340E">
        <w:rPr>
          <w:rFonts w:asciiTheme="majorBidi" w:hAnsiTheme="majorBidi" w:cstheme="majorBidi"/>
        </w:rPr>
        <w:t>s</w:t>
      </w:r>
      <w:r w:rsidR="00656251" w:rsidRPr="00656251">
        <w:rPr>
          <w:rFonts w:asciiTheme="majorBidi" w:hAnsiTheme="majorBidi" w:cstheme="majorBidi"/>
        </w:rPr>
        <w:t xml:space="preserve"> </w:t>
      </w:r>
      <w:r w:rsidR="0074340E">
        <w:rPr>
          <w:rFonts w:asciiTheme="majorBidi" w:hAnsiTheme="majorBidi" w:cstheme="majorBidi"/>
        </w:rPr>
        <w:t>go</w:t>
      </w:r>
      <w:r w:rsidR="008F2E5F">
        <w:rPr>
          <w:rFonts w:asciiTheme="majorBidi" w:hAnsiTheme="majorBidi" w:cstheme="majorBidi"/>
        </w:rPr>
        <w:t>es</w:t>
      </w:r>
      <w:r w:rsidR="0074340E">
        <w:rPr>
          <w:rFonts w:asciiTheme="majorBidi" w:hAnsiTheme="majorBidi" w:cstheme="majorBidi"/>
        </w:rPr>
        <w:t xml:space="preserve"> to </w:t>
      </w:r>
      <w:r w:rsidR="008068EF">
        <w:rPr>
          <w:rFonts w:asciiTheme="majorBidi" w:hAnsiTheme="majorBidi" w:cstheme="majorBidi"/>
        </w:rPr>
        <w:t>my husband</w:t>
      </w:r>
      <w:r w:rsidR="0074340E">
        <w:rPr>
          <w:rFonts w:asciiTheme="majorBidi" w:hAnsiTheme="majorBidi" w:cstheme="majorBidi"/>
        </w:rPr>
        <w:t>,</w:t>
      </w:r>
      <w:r w:rsidR="008068EF">
        <w:rPr>
          <w:rFonts w:asciiTheme="majorBidi" w:hAnsiTheme="majorBidi" w:cstheme="majorBidi"/>
        </w:rPr>
        <w:t xml:space="preserve"> Salman</w:t>
      </w:r>
      <w:r w:rsidR="00DE2E78">
        <w:rPr>
          <w:rFonts w:asciiTheme="majorBidi" w:hAnsiTheme="majorBidi" w:cstheme="majorBidi"/>
        </w:rPr>
        <w:t xml:space="preserve"> Al Zaabi</w:t>
      </w:r>
      <w:r w:rsidR="0074340E">
        <w:rPr>
          <w:rFonts w:asciiTheme="majorBidi" w:hAnsiTheme="majorBidi" w:cstheme="majorBidi"/>
        </w:rPr>
        <w:t>,</w:t>
      </w:r>
      <w:r w:rsidR="008068EF">
        <w:rPr>
          <w:rFonts w:asciiTheme="majorBidi" w:hAnsiTheme="majorBidi" w:cstheme="majorBidi"/>
        </w:rPr>
        <w:t xml:space="preserve"> for his love, care</w:t>
      </w:r>
      <w:r w:rsidR="00EF43A0">
        <w:rPr>
          <w:rFonts w:asciiTheme="majorBidi" w:hAnsiTheme="majorBidi" w:cstheme="majorBidi"/>
        </w:rPr>
        <w:t>,</w:t>
      </w:r>
      <w:r w:rsidR="008068EF">
        <w:rPr>
          <w:rFonts w:asciiTheme="majorBidi" w:hAnsiTheme="majorBidi" w:cstheme="majorBidi"/>
        </w:rPr>
        <w:t xml:space="preserve"> and devotion</w:t>
      </w:r>
      <w:r w:rsidR="00A900E2">
        <w:rPr>
          <w:rFonts w:asciiTheme="majorBidi" w:hAnsiTheme="majorBidi" w:cstheme="majorBidi"/>
        </w:rPr>
        <w:t>.</w:t>
      </w:r>
      <w:r w:rsidR="00A900E2" w:rsidRPr="00A900E2">
        <w:t xml:space="preserve"> </w:t>
      </w:r>
      <w:r w:rsidR="000D0BC9" w:rsidRPr="000D0BC9">
        <w:rPr>
          <w:rFonts w:asciiTheme="majorBidi" w:hAnsiTheme="majorBidi" w:cstheme="majorBidi"/>
        </w:rPr>
        <w:t xml:space="preserve">Many thanks </w:t>
      </w:r>
      <w:r w:rsidR="000D0BC9">
        <w:rPr>
          <w:rFonts w:asciiTheme="majorBidi" w:hAnsiTheme="majorBidi" w:cstheme="majorBidi"/>
        </w:rPr>
        <w:t xml:space="preserve">also </w:t>
      </w:r>
      <w:r w:rsidR="0074340E">
        <w:rPr>
          <w:rFonts w:asciiTheme="majorBidi" w:hAnsiTheme="majorBidi" w:cstheme="majorBidi"/>
        </w:rPr>
        <w:t>to</w:t>
      </w:r>
      <w:r w:rsidR="0074340E" w:rsidRPr="000D0BC9">
        <w:rPr>
          <w:rFonts w:asciiTheme="majorBidi" w:hAnsiTheme="majorBidi" w:cstheme="majorBidi"/>
        </w:rPr>
        <w:t xml:space="preserve"> </w:t>
      </w:r>
      <w:r w:rsidR="00FE04F3">
        <w:rPr>
          <w:rFonts w:asciiTheme="majorBidi" w:hAnsiTheme="majorBidi" w:cstheme="majorBidi"/>
        </w:rPr>
        <w:t xml:space="preserve">all </w:t>
      </w:r>
      <w:r w:rsidR="000D0BC9" w:rsidRPr="000D0BC9">
        <w:rPr>
          <w:rFonts w:asciiTheme="majorBidi" w:hAnsiTheme="majorBidi" w:cstheme="majorBidi"/>
        </w:rPr>
        <w:t>my friends</w:t>
      </w:r>
      <w:r w:rsidR="0074340E">
        <w:rPr>
          <w:rFonts w:asciiTheme="majorBidi" w:hAnsiTheme="majorBidi" w:cstheme="majorBidi"/>
        </w:rPr>
        <w:t>,</w:t>
      </w:r>
      <w:r w:rsidR="00FE04F3">
        <w:rPr>
          <w:rFonts w:asciiTheme="majorBidi" w:hAnsiTheme="majorBidi" w:cstheme="majorBidi"/>
        </w:rPr>
        <w:t xml:space="preserve"> </w:t>
      </w:r>
      <w:r w:rsidR="008F2E5F">
        <w:rPr>
          <w:rFonts w:asciiTheme="majorBidi" w:hAnsiTheme="majorBidi" w:cstheme="majorBidi"/>
        </w:rPr>
        <w:t>especially</w:t>
      </w:r>
      <w:r w:rsidR="0074340E">
        <w:rPr>
          <w:rFonts w:asciiTheme="majorBidi" w:hAnsiTheme="majorBidi" w:cstheme="majorBidi"/>
        </w:rPr>
        <w:t xml:space="preserve"> </w:t>
      </w:r>
      <w:r w:rsidR="000B715E">
        <w:rPr>
          <w:rFonts w:asciiTheme="majorBidi" w:hAnsiTheme="majorBidi" w:cstheme="majorBidi"/>
        </w:rPr>
        <w:t>Ms. Khalida Mohammed</w:t>
      </w:r>
      <w:r w:rsidR="0074340E">
        <w:rPr>
          <w:rFonts w:asciiTheme="majorBidi" w:hAnsiTheme="majorBidi" w:cstheme="majorBidi"/>
        </w:rPr>
        <w:t>,</w:t>
      </w:r>
      <w:r w:rsidR="000B715E">
        <w:rPr>
          <w:rFonts w:asciiTheme="majorBidi" w:hAnsiTheme="majorBidi" w:cstheme="majorBidi"/>
        </w:rPr>
        <w:t xml:space="preserve"> </w:t>
      </w:r>
      <w:r w:rsidR="00FE04F3">
        <w:rPr>
          <w:rFonts w:asciiTheme="majorBidi" w:hAnsiTheme="majorBidi" w:cstheme="majorBidi"/>
        </w:rPr>
        <w:t xml:space="preserve">for </w:t>
      </w:r>
      <w:r w:rsidR="000B715E">
        <w:rPr>
          <w:rFonts w:asciiTheme="majorBidi" w:hAnsiTheme="majorBidi" w:cstheme="majorBidi"/>
        </w:rPr>
        <w:t xml:space="preserve">all </w:t>
      </w:r>
      <w:r w:rsidR="009B4212">
        <w:rPr>
          <w:rFonts w:asciiTheme="majorBidi" w:hAnsiTheme="majorBidi" w:cstheme="majorBidi"/>
        </w:rPr>
        <w:t xml:space="preserve">their </w:t>
      </w:r>
      <w:r w:rsidR="00FE04F3" w:rsidRPr="00FE04F3">
        <w:rPr>
          <w:rFonts w:asciiTheme="majorBidi" w:hAnsiTheme="majorBidi" w:cstheme="majorBidi"/>
        </w:rPr>
        <w:t>support and encouragement</w:t>
      </w:r>
      <w:r w:rsidR="000D0BC9">
        <w:t xml:space="preserve">. </w:t>
      </w:r>
      <w:r w:rsidR="00A900E2" w:rsidRPr="00A900E2">
        <w:rPr>
          <w:rFonts w:asciiTheme="majorBidi" w:hAnsiTheme="majorBidi" w:cstheme="majorBidi"/>
        </w:rPr>
        <w:t xml:space="preserve">I could not be the woman, daughter, sister, </w:t>
      </w:r>
      <w:r w:rsidR="000D0BC9">
        <w:rPr>
          <w:rFonts w:asciiTheme="majorBidi" w:hAnsiTheme="majorBidi" w:cstheme="majorBidi"/>
        </w:rPr>
        <w:t>wife, a</w:t>
      </w:r>
      <w:r w:rsidR="00A900E2" w:rsidRPr="00A900E2">
        <w:rPr>
          <w:rFonts w:asciiTheme="majorBidi" w:hAnsiTheme="majorBidi" w:cstheme="majorBidi"/>
        </w:rPr>
        <w:t>unt, friend</w:t>
      </w:r>
      <w:r w:rsidR="00EF43A0">
        <w:rPr>
          <w:rFonts w:asciiTheme="majorBidi" w:hAnsiTheme="majorBidi" w:cstheme="majorBidi"/>
        </w:rPr>
        <w:t>,</w:t>
      </w:r>
      <w:r w:rsidR="00A900E2" w:rsidRPr="00A900E2">
        <w:rPr>
          <w:rFonts w:asciiTheme="majorBidi" w:hAnsiTheme="majorBidi" w:cstheme="majorBidi"/>
        </w:rPr>
        <w:t xml:space="preserve"> </w:t>
      </w:r>
      <w:r w:rsidR="008F2E5F">
        <w:rPr>
          <w:rFonts w:asciiTheme="majorBidi" w:hAnsiTheme="majorBidi" w:cstheme="majorBidi"/>
        </w:rPr>
        <w:t xml:space="preserve">and </w:t>
      </w:r>
      <w:r w:rsidR="00A900E2" w:rsidRPr="00A900E2">
        <w:rPr>
          <w:rFonts w:asciiTheme="majorBidi" w:hAnsiTheme="majorBidi" w:cstheme="majorBidi"/>
        </w:rPr>
        <w:t>researcher I am without all of you.</w:t>
      </w:r>
    </w:p>
    <w:p w14:paraId="11010653" w14:textId="77777777" w:rsidR="003D07E4" w:rsidRPr="001C76A6" w:rsidRDefault="003D07E4" w:rsidP="003D07E4">
      <w:pPr>
        <w:spacing w:after="200" w:line="360" w:lineRule="auto"/>
        <w:jc w:val="both"/>
        <w:rPr>
          <w:rFonts w:asciiTheme="majorBidi" w:hAnsiTheme="majorBidi" w:cstheme="majorBidi"/>
          <w:sz w:val="2"/>
          <w:szCs w:val="2"/>
        </w:rPr>
      </w:pPr>
    </w:p>
    <w:p w14:paraId="1DEF0C41" w14:textId="7FDC4A71" w:rsidR="00FE04F3" w:rsidRDefault="00FE04F3" w:rsidP="00AD3315">
      <w:pPr>
        <w:spacing w:after="200" w:line="360" w:lineRule="auto"/>
        <w:jc w:val="both"/>
        <w:rPr>
          <w:rFonts w:asciiTheme="majorBidi" w:hAnsiTheme="majorBidi" w:cstheme="majorBidi"/>
        </w:rPr>
      </w:pPr>
      <w:r w:rsidRPr="00FE04F3">
        <w:rPr>
          <w:rFonts w:asciiTheme="majorBidi" w:hAnsiTheme="majorBidi" w:cstheme="majorBidi"/>
        </w:rPr>
        <w:t xml:space="preserve">I would like </w:t>
      </w:r>
      <w:r w:rsidR="00043EEB">
        <w:rPr>
          <w:rFonts w:asciiTheme="majorBidi" w:hAnsiTheme="majorBidi" w:cstheme="majorBidi"/>
        </w:rPr>
        <w:t xml:space="preserve">also </w:t>
      </w:r>
      <w:r w:rsidRPr="00FE04F3">
        <w:rPr>
          <w:rFonts w:asciiTheme="majorBidi" w:hAnsiTheme="majorBidi" w:cstheme="majorBidi"/>
        </w:rPr>
        <w:t xml:space="preserve">to thank my committee </w:t>
      </w:r>
      <w:r w:rsidR="00CD0EEB">
        <w:rPr>
          <w:rFonts w:asciiTheme="majorBidi" w:hAnsiTheme="majorBidi" w:cstheme="majorBidi"/>
        </w:rPr>
        <w:t>chair</w:t>
      </w:r>
      <w:r w:rsidR="0074340E">
        <w:rPr>
          <w:rFonts w:asciiTheme="majorBidi" w:hAnsiTheme="majorBidi" w:cstheme="majorBidi"/>
        </w:rPr>
        <w:t>,</w:t>
      </w:r>
      <w:r w:rsidR="00CD0EEB">
        <w:rPr>
          <w:rFonts w:asciiTheme="majorBidi" w:hAnsiTheme="majorBidi" w:cstheme="majorBidi"/>
        </w:rPr>
        <w:t xml:space="preserve"> Dr</w:t>
      </w:r>
      <w:r w:rsidR="00CD0EEB" w:rsidRPr="00FE04F3">
        <w:rPr>
          <w:rFonts w:asciiTheme="majorBidi" w:hAnsiTheme="majorBidi" w:cstheme="majorBidi"/>
        </w:rPr>
        <w:t xml:space="preserve">. </w:t>
      </w:r>
      <w:r w:rsidR="00CD0EEB" w:rsidRPr="00E85408">
        <w:rPr>
          <w:rFonts w:asciiTheme="majorBidi" w:hAnsiTheme="majorBidi" w:cstheme="majorBidi"/>
        </w:rPr>
        <w:t>Iris Junglas</w:t>
      </w:r>
      <w:r w:rsidR="0074340E">
        <w:rPr>
          <w:rFonts w:asciiTheme="majorBidi" w:hAnsiTheme="majorBidi" w:cstheme="majorBidi"/>
        </w:rPr>
        <w:t>,</w:t>
      </w:r>
      <w:r w:rsidR="00CD0EEB">
        <w:rPr>
          <w:rFonts w:asciiTheme="majorBidi" w:hAnsiTheme="majorBidi" w:cstheme="majorBidi"/>
        </w:rPr>
        <w:t xml:space="preserve"> and</w:t>
      </w:r>
      <w:r w:rsidR="006D5D21">
        <w:rPr>
          <w:rFonts w:asciiTheme="majorBidi" w:hAnsiTheme="majorBidi" w:cstheme="majorBidi"/>
        </w:rPr>
        <w:t xml:space="preserve"> committee</w:t>
      </w:r>
      <w:r w:rsidR="00CD0EEB">
        <w:rPr>
          <w:rFonts w:asciiTheme="majorBidi" w:hAnsiTheme="majorBidi" w:cstheme="majorBidi"/>
        </w:rPr>
        <w:t xml:space="preserve"> </w:t>
      </w:r>
      <w:r w:rsidRPr="00FE04F3">
        <w:rPr>
          <w:rFonts w:asciiTheme="majorBidi" w:hAnsiTheme="majorBidi" w:cstheme="majorBidi"/>
        </w:rPr>
        <w:t>member</w:t>
      </w:r>
      <w:r w:rsidR="0074340E">
        <w:rPr>
          <w:rFonts w:asciiTheme="majorBidi" w:hAnsiTheme="majorBidi" w:cstheme="majorBidi"/>
        </w:rPr>
        <w:t>,</w:t>
      </w:r>
      <w:r w:rsidRPr="00FE04F3">
        <w:rPr>
          <w:rFonts w:asciiTheme="majorBidi" w:hAnsiTheme="majorBidi" w:cstheme="majorBidi"/>
        </w:rPr>
        <w:t xml:space="preserve"> </w:t>
      </w:r>
      <w:r w:rsidR="00CD0EEB" w:rsidRPr="00FE04F3">
        <w:rPr>
          <w:rFonts w:asciiTheme="majorBidi" w:hAnsiTheme="majorBidi" w:cstheme="majorBidi"/>
        </w:rPr>
        <w:t xml:space="preserve">Dr. </w:t>
      </w:r>
      <w:r w:rsidR="00CD0EEB" w:rsidRPr="00E85408">
        <w:rPr>
          <w:rFonts w:asciiTheme="majorBidi" w:hAnsiTheme="majorBidi" w:cstheme="majorBidi"/>
        </w:rPr>
        <w:t>Vlad Krotov</w:t>
      </w:r>
      <w:r w:rsidR="0074340E">
        <w:rPr>
          <w:rFonts w:asciiTheme="majorBidi" w:hAnsiTheme="majorBidi" w:cstheme="majorBidi"/>
        </w:rPr>
        <w:t>,</w:t>
      </w:r>
      <w:r w:rsidR="00CD0EEB" w:rsidRPr="00FE04F3">
        <w:rPr>
          <w:rFonts w:asciiTheme="majorBidi" w:hAnsiTheme="majorBidi" w:cstheme="majorBidi"/>
        </w:rPr>
        <w:t xml:space="preserve"> </w:t>
      </w:r>
      <w:r w:rsidRPr="00FE04F3">
        <w:rPr>
          <w:rFonts w:asciiTheme="majorBidi" w:hAnsiTheme="majorBidi" w:cstheme="majorBidi"/>
        </w:rPr>
        <w:t xml:space="preserve">for </w:t>
      </w:r>
      <w:r w:rsidR="0074340E">
        <w:rPr>
          <w:rFonts w:asciiTheme="majorBidi" w:hAnsiTheme="majorBidi" w:cstheme="majorBidi"/>
        </w:rPr>
        <w:t>their</w:t>
      </w:r>
      <w:r w:rsidR="0074340E" w:rsidRPr="00FE04F3">
        <w:rPr>
          <w:rFonts w:asciiTheme="majorBidi" w:hAnsiTheme="majorBidi" w:cstheme="majorBidi"/>
        </w:rPr>
        <w:t xml:space="preserve"> </w:t>
      </w:r>
      <w:r w:rsidRPr="00FE04F3">
        <w:rPr>
          <w:rFonts w:asciiTheme="majorBidi" w:hAnsiTheme="majorBidi" w:cstheme="majorBidi"/>
        </w:rPr>
        <w:t xml:space="preserve">feedback and support. I have learned a lot from each of </w:t>
      </w:r>
      <w:r w:rsidR="0074340E">
        <w:rPr>
          <w:rFonts w:asciiTheme="majorBidi" w:hAnsiTheme="majorBidi" w:cstheme="majorBidi"/>
        </w:rPr>
        <w:t>them</w:t>
      </w:r>
      <w:r w:rsidR="0074340E" w:rsidRPr="00FE04F3">
        <w:rPr>
          <w:rFonts w:asciiTheme="majorBidi" w:hAnsiTheme="majorBidi" w:cstheme="majorBidi"/>
        </w:rPr>
        <w:t xml:space="preserve"> </w:t>
      </w:r>
      <w:r w:rsidRPr="00FE04F3">
        <w:rPr>
          <w:rFonts w:asciiTheme="majorBidi" w:hAnsiTheme="majorBidi" w:cstheme="majorBidi"/>
        </w:rPr>
        <w:t xml:space="preserve">and sincerely appreciate all that </w:t>
      </w:r>
      <w:r w:rsidR="0074340E">
        <w:rPr>
          <w:rFonts w:asciiTheme="majorBidi" w:hAnsiTheme="majorBidi" w:cstheme="majorBidi"/>
        </w:rPr>
        <w:t>they</w:t>
      </w:r>
      <w:r w:rsidR="0074340E" w:rsidRPr="00FE04F3">
        <w:rPr>
          <w:rFonts w:asciiTheme="majorBidi" w:hAnsiTheme="majorBidi" w:cstheme="majorBidi"/>
        </w:rPr>
        <w:t xml:space="preserve"> </w:t>
      </w:r>
      <w:r w:rsidRPr="00FE04F3">
        <w:rPr>
          <w:rFonts w:asciiTheme="majorBidi" w:hAnsiTheme="majorBidi" w:cstheme="majorBidi"/>
        </w:rPr>
        <w:t xml:space="preserve">have taught me over the past </w:t>
      </w:r>
      <w:r w:rsidR="0074340E">
        <w:rPr>
          <w:rFonts w:asciiTheme="majorBidi" w:hAnsiTheme="majorBidi" w:cstheme="majorBidi"/>
        </w:rPr>
        <w:t xml:space="preserve">few </w:t>
      </w:r>
      <w:r w:rsidRPr="00FE04F3">
        <w:rPr>
          <w:rFonts w:asciiTheme="majorBidi" w:hAnsiTheme="majorBidi" w:cstheme="majorBidi"/>
        </w:rPr>
        <w:t>years.</w:t>
      </w:r>
      <w:r w:rsidR="00CD0EEB">
        <w:rPr>
          <w:rFonts w:asciiTheme="majorBidi" w:hAnsiTheme="majorBidi" w:cstheme="majorBidi"/>
        </w:rPr>
        <w:t xml:space="preserve"> </w:t>
      </w:r>
      <w:r w:rsidR="0074340E">
        <w:rPr>
          <w:rFonts w:asciiTheme="majorBidi" w:hAnsiTheme="majorBidi" w:cstheme="majorBidi"/>
        </w:rPr>
        <w:t>Their</w:t>
      </w:r>
      <w:r w:rsidR="0074340E" w:rsidRPr="00FE04F3">
        <w:rPr>
          <w:rFonts w:asciiTheme="majorBidi" w:hAnsiTheme="majorBidi" w:cstheme="majorBidi"/>
        </w:rPr>
        <w:t xml:space="preserve"> </w:t>
      </w:r>
      <w:r w:rsidRPr="00FE04F3">
        <w:rPr>
          <w:rFonts w:asciiTheme="majorBidi" w:hAnsiTheme="majorBidi" w:cstheme="majorBidi"/>
        </w:rPr>
        <w:t>support and encouragement is sincerely appreciated.</w:t>
      </w:r>
    </w:p>
    <w:p w14:paraId="6F5C5C44" w14:textId="77777777" w:rsidR="003D07E4" w:rsidRPr="001C76A6" w:rsidRDefault="003D07E4" w:rsidP="003D07E4">
      <w:pPr>
        <w:spacing w:after="200" w:line="360" w:lineRule="auto"/>
        <w:jc w:val="both"/>
        <w:rPr>
          <w:rFonts w:asciiTheme="majorBidi" w:hAnsiTheme="majorBidi" w:cstheme="majorBidi"/>
          <w:sz w:val="2"/>
          <w:szCs w:val="2"/>
        </w:rPr>
      </w:pPr>
    </w:p>
    <w:p w14:paraId="464EB903" w14:textId="5F6F0309" w:rsidR="00CD0EEB" w:rsidRDefault="00CD0EEB" w:rsidP="003D07E4">
      <w:pPr>
        <w:spacing w:after="200" w:line="480" w:lineRule="auto"/>
        <w:jc w:val="both"/>
        <w:rPr>
          <w:rFonts w:asciiTheme="majorBidi" w:hAnsiTheme="majorBidi" w:cstheme="majorBidi"/>
        </w:rPr>
      </w:pPr>
      <w:r w:rsidRPr="00CD0EEB">
        <w:rPr>
          <w:rFonts w:asciiTheme="majorBidi" w:hAnsiTheme="majorBidi" w:cstheme="majorBidi"/>
        </w:rPr>
        <w:t xml:space="preserve">Finally, </w:t>
      </w:r>
      <w:r>
        <w:rPr>
          <w:rFonts w:asciiTheme="majorBidi" w:hAnsiTheme="majorBidi" w:cstheme="majorBidi"/>
        </w:rPr>
        <w:t xml:space="preserve">to </w:t>
      </w:r>
      <w:r w:rsidR="0074340E">
        <w:rPr>
          <w:rFonts w:asciiTheme="majorBidi" w:hAnsiTheme="majorBidi" w:cstheme="majorBidi"/>
        </w:rPr>
        <w:t>my</w:t>
      </w:r>
      <w:r w:rsidR="0074340E" w:rsidRPr="00CD0EEB">
        <w:rPr>
          <w:rFonts w:asciiTheme="majorBidi" w:hAnsiTheme="majorBidi" w:cstheme="majorBidi"/>
        </w:rPr>
        <w:t xml:space="preserve"> </w:t>
      </w:r>
      <w:r w:rsidRPr="00CD0EEB">
        <w:rPr>
          <w:rFonts w:asciiTheme="majorBidi" w:hAnsiTheme="majorBidi" w:cstheme="majorBidi"/>
        </w:rPr>
        <w:t>baby girl</w:t>
      </w:r>
      <w:r w:rsidR="0074340E">
        <w:rPr>
          <w:rFonts w:asciiTheme="majorBidi" w:hAnsiTheme="majorBidi" w:cstheme="majorBidi"/>
        </w:rPr>
        <w:t xml:space="preserve"> that will soon arrive</w:t>
      </w:r>
      <w:r w:rsidRPr="00CD0EEB">
        <w:rPr>
          <w:rFonts w:asciiTheme="majorBidi" w:hAnsiTheme="majorBidi" w:cstheme="majorBidi"/>
        </w:rPr>
        <w:t>,</w:t>
      </w:r>
      <w:r>
        <w:rPr>
          <w:rFonts w:asciiTheme="majorBidi" w:hAnsiTheme="majorBidi" w:cstheme="majorBidi"/>
        </w:rPr>
        <w:t xml:space="preserve"> I would like to dedicate my work </w:t>
      </w:r>
      <w:r w:rsidR="003D07E4">
        <w:rPr>
          <w:rFonts w:asciiTheme="majorBidi" w:hAnsiTheme="majorBidi" w:cstheme="majorBidi"/>
        </w:rPr>
        <w:t>and</w:t>
      </w:r>
      <w:r>
        <w:rPr>
          <w:rFonts w:asciiTheme="majorBidi" w:hAnsiTheme="majorBidi" w:cstheme="majorBidi"/>
        </w:rPr>
        <w:t xml:space="preserve"> my mother</w:t>
      </w:r>
      <w:r w:rsidR="0074340E">
        <w:rPr>
          <w:rFonts w:asciiTheme="majorBidi" w:hAnsiTheme="majorBidi" w:cstheme="majorBidi"/>
        </w:rPr>
        <w:t>’s</w:t>
      </w:r>
      <w:r>
        <w:rPr>
          <w:rFonts w:asciiTheme="majorBidi" w:hAnsiTheme="majorBidi" w:cstheme="majorBidi"/>
        </w:rPr>
        <w:t xml:space="preserve"> name</w:t>
      </w:r>
      <w:r w:rsidR="008F2E5F">
        <w:rPr>
          <w:rFonts w:asciiTheme="majorBidi" w:hAnsiTheme="majorBidi" w:cstheme="majorBidi"/>
        </w:rPr>
        <w:t xml:space="preserve"> - </w:t>
      </w:r>
      <w:r>
        <w:rPr>
          <w:rFonts w:asciiTheme="majorBidi" w:hAnsiTheme="majorBidi" w:cstheme="majorBidi"/>
        </w:rPr>
        <w:t>Latifa</w:t>
      </w:r>
      <w:r w:rsidR="0074340E">
        <w:rPr>
          <w:rFonts w:asciiTheme="majorBidi" w:hAnsiTheme="majorBidi" w:cstheme="majorBidi"/>
        </w:rPr>
        <w:t>. I</w:t>
      </w:r>
      <w:r w:rsidR="003D07E4">
        <w:rPr>
          <w:rFonts w:asciiTheme="majorBidi" w:hAnsiTheme="majorBidi" w:cstheme="majorBidi"/>
        </w:rPr>
        <w:t xml:space="preserve"> </w:t>
      </w:r>
      <w:r w:rsidR="0074340E">
        <w:rPr>
          <w:rFonts w:asciiTheme="majorBidi" w:hAnsiTheme="majorBidi" w:cstheme="majorBidi"/>
        </w:rPr>
        <w:t xml:space="preserve">hope </w:t>
      </w:r>
      <w:r w:rsidR="003D07E4">
        <w:rPr>
          <w:rFonts w:asciiTheme="majorBidi" w:hAnsiTheme="majorBidi" w:cstheme="majorBidi"/>
        </w:rPr>
        <w:t>to be a great mom like her.</w:t>
      </w:r>
    </w:p>
    <w:p w14:paraId="370D9D0E" w14:textId="77777777" w:rsidR="003D07E4" w:rsidRPr="003D07E4" w:rsidRDefault="003D07E4" w:rsidP="003D07E4">
      <w:pPr>
        <w:spacing w:after="200" w:line="360" w:lineRule="auto"/>
        <w:jc w:val="both"/>
        <w:rPr>
          <w:rFonts w:asciiTheme="majorBidi" w:hAnsiTheme="majorBidi" w:cstheme="majorBidi"/>
          <w:sz w:val="16"/>
          <w:szCs w:val="16"/>
        </w:rPr>
      </w:pPr>
    </w:p>
    <w:p w14:paraId="08330904" w14:textId="68AA7F95" w:rsidR="00CD0EEB" w:rsidRDefault="000B715E" w:rsidP="003D07E4">
      <w:pPr>
        <w:spacing w:after="200" w:line="360" w:lineRule="auto"/>
        <w:jc w:val="both"/>
        <w:rPr>
          <w:rFonts w:asciiTheme="majorBidi" w:hAnsiTheme="majorBidi" w:cstheme="majorBidi"/>
        </w:rPr>
      </w:pPr>
      <w:r>
        <w:rPr>
          <w:rFonts w:asciiTheme="majorBidi" w:hAnsiTheme="majorBidi" w:cstheme="majorBidi"/>
        </w:rPr>
        <w:t>Hind Yousif Sahoo</w:t>
      </w:r>
    </w:p>
    <w:p w14:paraId="240B82ED" w14:textId="029D99DA" w:rsidR="000B715E" w:rsidRDefault="000B715E" w:rsidP="003D07E4">
      <w:pPr>
        <w:spacing w:after="200" w:line="360" w:lineRule="auto"/>
        <w:jc w:val="both"/>
        <w:rPr>
          <w:rFonts w:asciiTheme="majorBidi" w:hAnsiTheme="majorBidi" w:cstheme="majorBidi"/>
        </w:rPr>
      </w:pPr>
      <w:r>
        <w:rPr>
          <w:rFonts w:asciiTheme="majorBidi" w:hAnsiTheme="majorBidi" w:cstheme="majorBidi"/>
        </w:rPr>
        <w:t>Abu Dhabi University</w:t>
      </w:r>
    </w:p>
    <w:p w14:paraId="6FED6DE3" w14:textId="1AC7DD47" w:rsidR="003D07E4" w:rsidRDefault="004B4177" w:rsidP="003D07E4">
      <w:pPr>
        <w:spacing w:after="200" w:line="360" w:lineRule="auto"/>
        <w:jc w:val="both"/>
        <w:rPr>
          <w:rFonts w:asciiTheme="majorBidi" w:hAnsiTheme="majorBidi" w:cstheme="majorBidi"/>
        </w:rPr>
      </w:pPr>
      <w:r>
        <w:rPr>
          <w:rFonts w:asciiTheme="majorBidi" w:hAnsiTheme="majorBidi" w:cstheme="majorBidi"/>
        </w:rPr>
        <w:t>May</w:t>
      </w:r>
      <w:r w:rsidRPr="004C7ECA">
        <w:rPr>
          <w:rFonts w:asciiTheme="majorBidi" w:hAnsiTheme="majorBidi" w:cstheme="majorBidi"/>
        </w:rPr>
        <w:t xml:space="preserve"> </w:t>
      </w:r>
      <w:r w:rsidR="000B715E">
        <w:rPr>
          <w:rFonts w:asciiTheme="majorBidi" w:hAnsiTheme="majorBidi" w:cstheme="majorBidi"/>
        </w:rPr>
        <w:t>2017</w:t>
      </w:r>
    </w:p>
    <w:p w14:paraId="152B12CA" w14:textId="77777777" w:rsidR="003D07E4" w:rsidRDefault="003D07E4">
      <w:pPr>
        <w:spacing w:after="200" w:line="276" w:lineRule="auto"/>
        <w:rPr>
          <w:rFonts w:asciiTheme="majorBidi" w:hAnsiTheme="majorBidi" w:cstheme="majorBidi"/>
        </w:rPr>
      </w:pPr>
      <w:r>
        <w:rPr>
          <w:rFonts w:asciiTheme="majorBidi" w:hAnsiTheme="majorBidi" w:cstheme="majorBidi"/>
        </w:rPr>
        <w:br w:type="page"/>
      </w:r>
    </w:p>
    <w:p w14:paraId="29153A9B" w14:textId="77777777" w:rsidR="00A80225" w:rsidRPr="00A80225" w:rsidRDefault="00A80225" w:rsidP="00A80225">
      <w:pPr>
        <w:pStyle w:val="TOCHeading"/>
        <w:jc w:val="center"/>
        <w:rPr>
          <w:rStyle w:val="Heading1Char"/>
          <w:rFonts w:asciiTheme="majorBidi" w:hAnsiTheme="majorBidi" w:cstheme="majorBidi"/>
          <w:b/>
          <w:bCs/>
        </w:rPr>
      </w:pPr>
      <w:bookmarkStart w:id="9" w:name="_Toc476932102"/>
      <w:bookmarkStart w:id="10" w:name="_Toc486177227"/>
      <w:r w:rsidRPr="00A80225">
        <w:rPr>
          <w:rStyle w:val="Heading1Char"/>
          <w:rFonts w:asciiTheme="majorBidi" w:hAnsiTheme="majorBidi" w:cstheme="majorBidi"/>
          <w:b/>
          <w:bCs/>
        </w:rPr>
        <w:t>Table of Contents</w:t>
      </w:r>
      <w:bookmarkEnd w:id="9"/>
      <w:bookmarkEnd w:id="10"/>
    </w:p>
    <w:bookmarkStart w:id="11" w:name="_Toc299563841" w:displacedByCustomXml="next"/>
    <w:bookmarkStart w:id="12" w:name="_Toc335315434" w:displacedByCustomXml="next"/>
    <w:sdt>
      <w:sdtPr>
        <w:rPr>
          <w:rFonts w:asciiTheme="minorHAnsi" w:eastAsiaTheme="minorEastAsia" w:hAnsiTheme="minorHAnsi"/>
          <w:b w:val="0"/>
          <w:bCs w:val="0"/>
          <w:kern w:val="0"/>
          <w:sz w:val="24"/>
          <w:szCs w:val="24"/>
        </w:rPr>
        <w:id w:val="-2008895542"/>
        <w:docPartObj>
          <w:docPartGallery w:val="Table of Contents"/>
          <w:docPartUnique/>
        </w:docPartObj>
      </w:sdtPr>
      <w:sdtEndPr>
        <w:rPr>
          <w:noProof/>
        </w:rPr>
      </w:sdtEndPr>
      <w:sdtContent>
        <w:p w14:paraId="5184492A" w14:textId="266C8953" w:rsidR="00880EA9" w:rsidRDefault="00880EA9">
          <w:pPr>
            <w:pStyle w:val="TOCHeading"/>
          </w:pPr>
        </w:p>
        <w:p w14:paraId="16AB671A" w14:textId="77777777" w:rsidR="00EF0DAE" w:rsidRDefault="00880EA9">
          <w:pPr>
            <w:pStyle w:val="TOC1"/>
            <w:rPr>
              <w:rFonts w:asciiTheme="minorHAnsi" w:eastAsiaTheme="minorEastAsia" w:hAnsiTheme="minorHAnsi" w:cstheme="minorBidi"/>
              <w:bCs w:val="0"/>
              <w:kern w:val="0"/>
              <w:sz w:val="22"/>
              <w:szCs w:val="22"/>
              <w:lang w:bidi="ar-SA"/>
            </w:rPr>
          </w:pPr>
          <w:r>
            <w:fldChar w:fldCharType="begin"/>
          </w:r>
          <w:r>
            <w:instrText xml:space="preserve"> TOC \o "1-3" \h \z \u </w:instrText>
          </w:r>
          <w:r>
            <w:fldChar w:fldCharType="separate"/>
          </w:r>
          <w:hyperlink w:anchor="_Toc486177224" w:history="1">
            <w:r w:rsidR="00EF0DAE" w:rsidRPr="004D5D58">
              <w:rPr>
                <w:rStyle w:val="Hyperlink"/>
              </w:rPr>
              <w:t>Abstract</w:t>
            </w:r>
            <w:r w:rsidR="00EF0DAE">
              <w:rPr>
                <w:webHidden/>
              </w:rPr>
              <w:tab/>
            </w:r>
            <w:r w:rsidR="00EF0DAE">
              <w:rPr>
                <w:webHidden/>
              </w:rPr>
              <w:fldChar w:fldCharType="begin"/>
            </w:r>
            <w:r w:rsidR="00EF0DAE">
              <w:rPr>
                <w:webHidden/>
              </w:rPr>
              <w:instrText xml:space="preserve"> PAGEREF _Toc486177224 \h </w:instrText>
            </w:r>
            <w:r w:rsidR="00EF0DAE">
              <w:rPr>
                <w:webHidden/>
              </w:rPr>
            </w:r>
            <w:r w:rsidR="00EF0DAE">
              <w:rPr>
                <w:webHidden/>
              </w:rPr>
              <w:fldChar w:fldCharType="separate"/>
            </w:r>
            <w:r w:rsidR="009E5C20">
              <w:rPr>
                <w:webHidden/>
              </w:rPr>
              <w:t>3</w:t>
            </w:r>
            <w:r w:rsidR="00EF0DAE">
              <w:rPr>
                <w:webHidden/>
              </w:rPr>
              <w:fldChar w:fldCharType="end"/>
            </w:r>
          </w:hyperlink>
        </w:p>
        <w:p w14:paraId="489F087E"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25" w:history="1">
            <w:r w:rsidR="00EF0DAE" w:rsidRPr="004D5D58">
              <w:rPr>
                <w:rStyle w:val="Hyperlink"/>
              </w:rPr>
              <w:t>Abbreviations</w:t>
            </w:r>
            <w:r w:rsidR="00EF0DAE">
              <w:rPr>
                <w:webHidden/>
              </w:rPr>
              <w:tab/>
            </w:r>
            <w:r w:rsidR="00EF0DAE">
              <w:rPr>
                <w:webHidden/>
              </w:rPr>
              <w:fldChar w:fldCharType="begin"/>
            </w:r>
            <w:r w:rsidR="00EF0DAE">
              <w:rPr>
                <w:webHidden/>
              </w:rPr>
              <w:instrText xml:space="preserve"> PAGEREF _Toc486177225 \h </w:instrText>
            </w:r>
            <w:r w:rsidR="00EF0DAE">
              <w:rPr>
                <w:webHidden/>
              </w:rPr>
            </w:r>
            <w:r w:rsidR="00EF0DAE">
              <w:rPr>
                <w:webHidden/>
              </w:rPr>
              <w:fldChar w:fldCharType="separate"/>
            </w:r>
            <w:r w:rsidR="009E5C20">
              <w:rPr>
                <w:webHidden/>
              </w:rPr>
              <w:t>4</w:t>
            </w:r>
            <w:r w:rsidR="00EF0DAE">
              <w:rPr>
                <w:webHidden/>
              </w:rPr>
              <w:fldChar w:fldCharType="end"/>
            </w:r>
          </w:hyperlink>
        </w:p>
        <w:p w14:paraId="18159E85"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26" w:history="1">
            <w:r w:rsidR="00EF0DAE" w:rsidRPr="004D5D58">
              <w:rPr>
                <w:rStyle w:val="Hyperlink"/>
              </w:rPr>
              <w:t>Acknowledgments</w:t>
            </w:r>
            <w:r w:rsidR="00EF0DAE">
              <w:rPr>
                <w:webHidden/>
              </w:rPr>
              <w:tab/>
            </w:r>
            <w:r w:rsidR="00EF0DAE">
              <w:rPr>
                <w:webHidden/>
              </w:rPr>
              <w:fldChar w:fldCharType="begin"/>
            </w:r>
            <w:r w:rsidR="00EF0DAE">
              <w:rPr>
                <w:webHidden/>
              </w:rPr>
              <w:instrText xml:space="preserve"> PAGEREF _Toc486177226 \h </w:instrText>
            </w:r>
            <w:r w:rsidR="00EF0DAE">
              <w:rPr>
                <w:webHidden/>
              </w:rPr>
            </w:r>
            <w:r w:rsidR="00EF0DAE">
              <w:rPr>
                <w:webHidden/>
              </w:rPr>
              <w:fldChar w:fldCharType="separate"/>
            </w:r>
            <w:r w:rsidR="009E5C20">
              <w:rPr>
                <w:webHidden/>
              </w:rPr>
              <w:t>5</w:t>
            </w:r>
            <w:r w:rsidR="00EF0DAE">
              <w:rPr>
                <w:webHidden/>
              </w:rPr>
              <w:fldChar w:fldCharType="end"/>
            </w:r>
          </w:hyperlink>
        </w:p>
        <w:p w14:paraId="106F1881"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27" w:history="1">
            <w:r w:rsidR="00EF0DAE" w:rsidRPr="004D5D58">
              <w:rPr>
                <w:rStyle w:val="Hyperlink"/>
              </w:rPr>
              <w:t>Table of Contents</w:t>
            </w:r>
            <w:r w:rsidR="00EF0DAE">
              <w:rPr>
                <w:webHidden/>
              </w:rPr>
              <w:tab/>
            </w:r>
            <w:r w:rsidR="00EF0DAE">
              <w:rPr>
                <w:webHidden/>
              </w:rPr>
              <w:fldChar w:fldCharType="begin"/>
            </w:r>
            <w:r w:rsidR="00EF0DAE">
              <w:rPr>
                <w:webHidden/>
              </w:rPr>
              <w:instrText xml:space="preserve"> PAGEREF _Toc486177227 \h </w:instrText>
            </w:r>
            <w:r w:rsidR="00EF0DAE">
              <w:rPr>
                <w:webHidden/>
              </w:rPr>
            </w:r>
            <w:r w:rsidR="00EF0DAE">
              <w:rPr>
                <w:webHidden/>
              </w:rPr>
              <w:fldChar w:fldCharType="separate"/>
            </w:r>
            <w:r w:rsidR="009E5C20">
              <w:rPr>
                <w:webHidden/>
              </w:rPr>
              <w:t>6</w:t>
            </w:r>
            <w:r w:rsidR="00EF0DAE">
              <w:rPr>
                <w:webHidden/>
              </w:rPr>
              <w:fldChar w:fldCharType="end"/>
            </w:r>
          </w:hyperlink>
        </w:p>
        <w:p w14:paraId="110BCB95"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28" w:history="1">
            <w:r w:rsidR="00EF0DAE" w:rsidRPr="004D5D58">
              <w:rPr>
                <w:rStyle w:val="Hyperlink"/>
                <w:rFonts w:ascii="Times New Roman" w:hAnsi="Times New Roman"/>
              </w:rPr>
              <w:t>List of Figures</w:t>
            </w:r>
            <w:r w:rsidR="00EF0DAE">
              <w:rPr>
                <w:webHidden/>
              </w:rPr>
              <w:tab/>
            </w:r>
            <w:r w:rsidR="00EF0DAE">
              <w:rPr>
                <w:webHidden/>
              </w:rPr>
              <w:fldChar w:fldCharType="begin"/>
            </w:r>
            <w:r w:rsidR="00EF0DAE">
              <w:rPr>
                <w:webHidden/>
              </w:rPr>
              <w:instrText xml:space="preserve"> PAGEREF _Toc486177228 \h </w:instrText>
            </w:r>
            <w:r w:rsidR="00EF0DAE">
              <w:rPr>
                <w:webHidden/>
              </w:rPr>
            </w:r>
            <w:r w:rsidR="00EF0DAE">
              <w:rPr>
                <w:webHidden/>
              </w:rPr>
              <w:fldChar w:fldCharType="separate"/>
            </w:r>
            <w:r w:rsidR="009E5C20">
              <w:rPr>
                <w:webHidden/>
              </w:rPr>
              <w:t>9</w:t>
            </w:r>
            <w:r w:rsidR="00EF0DAE">
              <w:rPr>
                <w:webHidden/>
              </w:rPr>
              <w:fldChar w:fldCharType="end"/>
            </w:r>
          </w:hyperlink>
        </w:p>
        <w:p w14:paraId="0C8DC7E2"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29" w:history="1">
            <w:r w:rsidR="00EF0DAE" w:rsidRPr="004D5D58">
              <w:rPr>
                <w:rStyle w:val="Hyperlink"/>
                <w:rFonts w:ascii="Times New Roman" w:hAnsi="Times New Roman"/>
              </w:rPr>
              <w:t>List of Table</w:t>
            </w:r>
            <w:r w:rsidR="00EF0DAE">
              <w:rPr>
                <w:webHidden/>
              </w:rPr>
              <w:tab/>
            </w:r>
            <w:r w:rsidR="00EF0DAE">
              <w:rPr>
                <w:webHidden/>
              </w:rPr>
              <w:fldChar w:fldCharType="begin"/>
            </w:r>
            <w:r w:rsidR="00EF0DAE">
              <w:rPr>
                <w:webHidden/>
              </w:rPr>
              <w:instrText xml:space="preserve"> PAGEREF _Toc486177229 \h </w:instrText>
            </w:r>
            <w:r w:rsidR="00EF0DAE">
              <w:rPr>
                <w:webHidden/>
              </w:rPr>
            </w:r>
            <w:r w:rsidR="00EF0DAE">
              <w:rPr>
                <w:webHidden/>
              </w:rPr>
              <w:fldChar w:fldCharType="separate"/>
            </w:r>
            <w:r w:rsidR="009E5C20">
              <w:rPr>
                <w:webHidden/>
              </w:rPr>
              <w:t>10</w:t>
            </w:r>
            <w:r w:rsidR="00EF0DAE">
              <w:rPr>
                <w:webHidden/>
              </w:rPr>
              <w:fldChar w:fldCharType="end"/>
            </w:r>
          </w:hyperlink>
        </w:p>
        <w:p w14:paraId="3639D7C8"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30" w:history="1">
            <w:r w:rsidR="00EF0DAE" w:rsidRPr="004D5D58">
              <w:rPr>
                <w:rStyle w:val="Hyperlink"/>
              </w:rPr>
              <w:t>Chapter 1: Introduction</w:t>
            </w:r>
            <w:r w:rsidR="00EF0DAE">
              <w:rPr>
                <w:webHidden/>
              </w:rPr>
              <w:tab/>
            </w:r>
            <w:r w:rsidR="00EF0DAE">
              <w:rPr>
                <w:webHidden/>
              </w:rPr>
              <w:fldChar w:fldCharType="begin"/>
            </w:r>
            <w:r w:rsidR="00EF0DAE">
              <w:rPr>
                <w:webHidden/>
              </w:rPr>
              <w:instrText xml:space="preserve"> PAGEREF _Toc486177230 \h </w:instrText>
            </w:r>
            <w:r w:rsidR="00EF0DAE">
              <w:rPr>
                <w:webHidden/>
              </w:rPr>
            </w:r>
            <w:r w:rsidR="00EF0DAE">
              <w:rPr>
                <w:webHidden/>
              </w:rPr>
              <w:fldChar w:fldCharType="separate"/>
            </w:r>
            <w:r w:rsidR="009E5C20">
              <w:rPr>
                <w:webHidden/>
              </w:rPr>
              <w:t>11</w:t>
            </w:r>
            <w:r w:rsidR="00EF0DAE">
              <w:rPr>
                <w:webHidden/>
              </w:rPr>
              <w:fldChar w:fldCharType="end"/>
            </w:r>
          </w:hyperlink>
        </w:p>
        <w:p w14:paraId="6417F3B6"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31" w:history="1">
            <w:r w:rsidR="00EF0DAE" w:rsidRPr="004D5D58">
              <w:rPr>
                <w:rStyle w:val="Hyperlink"/>
              </w:rPr>
              <w:t>1.1.</w:t>
            </w:r>
            <w:r w:rsidR="00EF0DAE">
              <w:rPr>
                <w:rFonts w:asciiTheme="minorHAnsi" w:eastAsiaTheme="minorEastAsia" w:hAnsiTheme="minorHAnsi" w:cstheme="minorBidi"/>
                <w:bCs w:val="0"/>
                <w:kern w:val="0"/>
                <w:sz w:val="22"/>
                <w:szCs w:val="22"/>
                <w:lang w:bidi="ar-SA"/>
              </w:rPr>
              <w:tab/>
            </w:r>
            <w:r w:rsidR="00EF0DAE" w:rsidRPr="004D5D58">
              <w:rPr>
                <w:rStyle w:val="Hyperlink"/>
              </w:rPr>
              <w:t>Telecom Market in UAE</w:t>
            </w:r>
            <w:r w:rsidR="00EF0DAE">
              <w:rPr>
                <w:webHidden/>
              </w:rPr>
              <w:tab/>
            </w:r>
            <w:r w:rsidR="00EF0DAE">
              <w:rPr>
                <w:webHidden/>
              </w:rPr>
              <w:fldChar w:fldCharType="begin"/>
            </w:r>
            <w:r w:rsidR="00EF0DAE">
              <w:rPr>
                <w:webHidden/>
              </w:rPr>
              <w:instrText xml:space="preserve"> PAGEREF _Toc486177231 \h </w:instrText>
            </w:r>
            <w:r w:rsidR="00EF0DAE">
              <w:rPr>
                <w:webHidden/>
              </w:rPr>
            </w:r>
            <w:r w:rsidR="00EF0DAE">
              <w:rPr>
                <w:webHidden/>
              </w:rPr>
              <w:fldChar w:fldCharType="separate"/>
            </w:r>
            <w:r w:rsidR="009E5C20">
              <w:rPr>
                <w:webHidden/>
              </w:rPr>
              <w:t>13</w:t>
            </w:r>
            <w:r w:rsidR="00EF0DAE">
              <w:rPr>
                <w:webHidden/>
              </w:rPr>
              <w:fldChar w:fldCharType="end"/>
            </w:r>
          </w:hyperlink>
        </w:p>
        <w:p w14:paraId="05ED8814" w14:textId="77777777" w:rsidR="00EF0DAE" w:rsidRDefault="00CE6D91">
          <w:pPr>
            <w:pStyle w:val="TOC2"/>
            <w:rPr>
              <w:rFonts w:asciiTheme="minorHAnsi" w:hAnsiTheme="minorHAnsi" w:cstheme="minorBidi"/>
              <w:color w:val="auto"/>
              <w:sz w:val="22"/>
              <w:szCs w:val="22"/>
              <w:lang w:val="en-US" w:bidi="ar-SA"/>
            </w:rPr>
          </w:pPr>
          <w:hyperlink w:anchor="_Toc486177232" w:history="1">
            <w:r w:rsidR="00EF0DAE" w:rsidRPr="004D5D58">
              <w:rPr>
                <w:rStyle w:val="Hyperlink"/>
                <w:rFonts w:ascii="Times New Roman" w:hAnsi="Times New Roman"/>
              </w:rPr>
              <w:t>1.1.1.</w:t>
            </w:r>
            <w:r w:rsidR="00EF0DAE">
              <w:rPr>
                <w:rFonts w:asciiTheme="minorHAnsi" w:hAnsiTheme="minorHAnsi" w:cstheme="minorBidi"/>
                <w:color w:val="auto"/>
                <w:sz w:val="22"/>
                <w:szCs w:val="22"/>
                <w:lang w:val="en-US" w:bidi="ar-SA"/>
              </w:rPr>
              <w:tab/>
            </w:r>
            <w:r w:rsidR="00EF0DAE" w:rsidRPr="004D5D58">
              <w:rPr>
                <w:rStyle w:val="Hyperlink"/>
                <w:rFonts w:ascii="Times New Roman" w:hAnsi="Times New Roman"/>
              </w:rPr>
              <w:t>The Emirates Telecommunication Corporation</w:t>
            </w:r>
            <w:r w:rsidR="00EF0DAE" w:rsidRPr="004D5D58">
              <w:rPr>
                <w:rStyle w:val="Hyperlink"/>
                <w:rFonts w:ascii="Times New Roman" w:hAnsi="Times New Roman"/>
                <w:rtl/>
                <w:lang w:bidi="ar-SA"/>
              </w:rPr>
              <w:t xml:space="preserve"> </w:t>
            </w:r>
            <w:r w:rsidR="00EF0DAE" w:rsidRPr="004D5D58">
              <w:rPr>
                <w:rStyle w:val="Hyperlink"/>
                <w:rFonts w:ascii="Times New Roman" w:hAnsi="Times New Roman"/>
              </w:rPr>
              <w:t>(Etisalat)</w:t>
            </w:r>
            <w:r w:rsidR="00EF0DAE">
              <w:rPr>
                <w:webHidden/>
              </w:rPr>
              <w:tab/>
            </w:r>
            <w:r w:rsidR="00EF0DAE">
              <w:rPr>
                <w:webHidden/>
              </w:rPr>
              <w:fldChar w:fldCharType="begin"/>
            </w:r>
            <w:r w:rsidR="00EF0DAE">
              <w:rPr>
                <w:webHidden/>
              </w:rPr>
              <w:instrText xml:space="preserve"> PAGEREF _Toc486177232 \h </w:instrText>
            </w:r>
            <w:r w:rsidR="00EF0DAE">
              <w:rPr>
                <w:webHidden/>
              </w:rPr>
            </w:r>
            <w:r w:rsidR="00EF0DAE">
              <w:rPr>
                <w:webHidden/>
              </w:rPr>
              <w:fldChar w:fldCharType="separate"/>
            </w:r>
            <w:r w:rsidR="009E5C20">
              <w:rPr>
                <w:webHidden/>
              </w:rPr>
              <w:t>13</w:t>
            </w:r>
            <w:r w:rsidR="00EF0DAE">
              <w:rPr>
                <w:webHidden/>
              </w:rPr>
              <w:fldChar w:fldCharType="end"/>
            </w:r>
          </w:hyperlink>
        </w:p>
        <w:p w14:paraId="048A1D85" w14:textId="77777777" w:rsidR="00EF0DAE" w:rsidRDefault="00CE6D91">
          <w:pPr>
            <w:pStyle w:val="TOC2"/>
            <w:rPr>
              <w:rFonts w:asciiTheme="minorHAnsi" w:hAnsiTheme="minorHAnsi" w:cstheme="minorBidi"/>
              <w:color w:val="auto"/>
              <w:sz w:val="22"/>
              <w:szCs w:val="22"/>
              <w:lang w:val="en-US" w:bidi="ar-SA"/>
            </w:rPr>
          </w:pPr>
          <w:hyperlink w:anchor="_Toc486177233" w:history="1">
            <w:r w:rsidR="00EF0DAE" w:rsidRPr="004D5D58">
              <w:rPr>
                <w:rStyle w:val="Hyperlink"/>
                <w:rFonts w:ascii="Times New Roman" w:hAnsi="Times New Roman"/>
              </w:rPr>
              <w:t>1.1.2.</w:t>
            </w:r>
            <w:r w:rsidR="00EF0DAE">
              <w:rPr>
                <w:rFonts w:asciiTheme="minorHAnsi" w:hAnsiTheme="minorHAnsi" w:cstheme="minorBidi"/>
                <w:color w:val="auto"/>
                <w:sz w:val="22"/>
                <w:szCs w:val="22"/>
                <w:lang w:val="en-US" w:bidi="ar-SA"/>
              </w:rPr>
              <w:tab/>
            </w:r>
            <w:r w:rsidR="00EF0DAE" w:rsidRPr="004D5D58">
              <w:rPr>
                <w:rStyle w:val="Hyperlink"/>
                <w:rFonts w:ascii="Times New Roman" w:hAnsi="Times New Roman"/>
              </w:rPr>
              <w:t>Internet and Social Media Usage in the UAE</w:t>
            </w:r>
            <w:r w:rsidR="00EF0DAE">
              <w:rPr>
                <w:webHidden/>
              </w:rPr>
              <w:tab/>
            </w:r>
            <w:r w:rsidR="00EF0DAE">
              <w:rPr>
                <w:webHidden/>
              </w:rPr>
              <w:fldChar w:fldCharType="begin"/>
            </w:r>
            <w:r w:rsidR="00EF0DAE">
              <w:rPr>
                <w:webHidden/>
              </w:rPr>
              <w:instrText xml:space="preserve"> PAGEREF _Toc486177233 \h </w:instrText>
            </w:r>
            <w:r w:rsidR="00EF0DAE">
              <w:rPr>
                <w:webHidden/>
              </w:rPr>
            </w:r>
            <w:r w:rsidR="00EF0DAE">
              <w:rPr>
                <w:webHidden/>
              </w:rPr>
              <w:fldChar w:fldCharType="separate"/>
            </w:r>
            <w:r w:rsidR="009E5C20">
              <w:rPr>
                <w:webHidden/>
              </w:rPr>
              <w:t>14</w:t>
            </w:r>
            <w:r w:rsidR="00EF0DAE">
              <w:rPr>
                <w:webHidden/>
              </w:rPr>
              <w:fldChar w:fldCharType="end"/>
            </w:r>
          </w:hyperlink>
        </w:p>
        <w:p w14:paraId="419B17E9"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34" w:history="1">
            <w:r w:rsidR="00EF0DAE" w:rsidRPr="004D5D58">
              <w:rPr>
                <w:rStyle w:val="Hyperlink"/>
              </w:rPr>
              <w:t>1.2.</w:t>
            </w:r>
            <w:r w:rsidR="00EF0DAE">
              <w:rPr>
                <w:rFonts w:asciiTheme="minorHAnsi" w:eastAsiaTheme="minorEastAsia" w:hAnsiTheme="minorHAnsi" w:cstheme="minorBidi"/>
                <w:bCs w:val="0"/>
                <w:kern w:val="0"/>
                <w:sz w:val="22"/>
                <w:szCs w:val="22"/>
                <w:lang w:bidi="ar-SA"/>
              </w:rPr>
              <w:tab/>
            </w:r>
            <w:r w:rsidR="00EF0DAE" w:rsidRPr="004D5D58">
              <w:rPr>
                <w:rStyle w:val="Hyperlink"/>
              </w:rPr>
              <w:t>Research Problem</w:t>
            </w:r>
            <w:r w:rsidR="00EF0DAE">
              <w:rPr>
                <w:webHidden/>
              </w:rPr>
              <w:tab/>
            </w:r>
            <w:r w:rsidR="00EF0DAE">
              <w:rPr>
                <w:webHidden/>
              </w:rPr>
              <w:fldChar w:fldCharType="begin"/>
            </w:r>
            <w:r w:rsidR="00EF0DAE">
              <w:rPr>
                <w:webHidden/>
              </w:rPr>
              <w:instrText xml:space="preserve"> PAGEREF _Toc486177234 \h </w:instrText>
            </w:r>
            <w:r w:rsidR="00EF0DAE">
              <w:rPr>
                <w:webHidden/>
              </w:rPr>
            </w:r>
            <w:r w:rsidR="00EF0DAE">
              <w:rPr>
                <w:webHidden/>
              </w:rPr>
              <w:fldChar w:fldCharType="separate"/>
            </w:r>
            <w:r w:rsidR="009E5C20">
              <w:rPr>
                <w:webHidden/>
              </w:rPr>
              <w:t>15</w:t>
            </w:r>
            <w:r w:rsidR="00EF0DAE">
              <w:rPr>
                <w:webHidden/>
              </w:rPr>
              <w:fldChar w:fldCharType="end"/>
            </w:r>
          </w:hyperlink>
        </w:p>
        <w:p w14:paraId="75F12001"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35" w:history="1">
            <w:r w:rsidR="00EF0DAE" w:rsidRPr="004D5D58">
              <w:rPr>
                <w:rStyle w:val="Hyperlink"/>
              </w:rPr>
              <w:t>1.3.</w:t>
            </w:r>
            <w:r w:rsidR="00EF0DAE">
              <w:rPr>
                <w:rFonts w:asciiTheme="minorHAnsi" w:eastAsiaTheme="minorEastAsia" w:hAnsiTheme="minorHAnsi" w:cstheme="minorBidi"/>
                <w:bCs w:val="0"/>
                <w:kern w:val="0"/>
                <w:sz w:val="22"/>
                <w:szCs w:val="22"/>
                <w:lang w:bidi="ar-SA"/>
              </w:rPr>
              <w:tab/>
            </w:r>
            <w:r w:rsidR="00EF0DAE" w:rsidRPr="004D5D58">
              <w:rPr>
                <w:rStyle w:val="Hyperlink"/>
              </w:rPr>
              <w:t>Goals, Research Questions, and Significance of the Study</w:t>
            </w:r>
            <w:r w:rsidR="00EF0DAE">
              <w:rPr>
                <w:webHidden/>
              </w:rPr>
              <w:tab/>
            </w:r>
            <w:r w:rsidR="00EF0DAE">
              <w:rPr>
                <w:webHidden/>
              </w:rPr>
              <w:fldChar w:fldCharType="begin"/>
            </w:r>
            <w:r w:rsidR="00EF0DAE">
              <w:rPr>
                <w:webHidden/>
              </w:rPr>
              <w:instrText xml:space="preserve"> PAGEREF _Toc486177235 \h </w:instrText>
            </w:r>
            <w:r w:rsidR="00EF0DAE">
              <w:rPr>
                <w:webHidden/>
              </w:rPr>
            </w:r>
            <w:r w:rsidR="00EF0DAE">
              <w:rPr>
                <w:webHidden/>
              </w:rPr>
              <w:fldChar w:fldCharType="separate"/>
            </w:r>
            <w:r w:rsidR="009E5C20">
              <w:rPr>
                <w:webHidden/>
              </w:rPr>
              <w:t>16</w:t>
            </w:r>
            <w:r w:rsidR="00EF0DAE">
              <w:rPr>
                <w:webHidden/>
              </w:rPr>
              <w:fldChar w:fldCharType="end"/>
            </w:r>
          </w:hyperlink>
        </w:p>
        <w:p w14:paraId="3E65C8D0"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36" w:history="1">
            <w:r w:rsidR="00EF0DAE" w:rsidRPr="004D5D58">
              <w:rPr>
                <w:rStyle w:val="Hyperlink"/>
              </w:rPr>
              <w:t>1.4.</w:t>
            </w:r>
            <w:r w:rsidR="00EF0DAE">
              <w:rPr>
                <w:rFonts w:asciiTheme="minorHAnsi" w:eastAsiaTheme="minorEastAsia" w:hAnsiTheme="minorHAnsi" w:cstheme="minorBidi"/>
                <w:bCs w:val="0"/>
                <w:kern w:val="0"/>
                <w:sz w:val="22"/>
                <w:szCs w:val="22"/>
                <w:lang w:bidi="ar-SA"/>
              </w:rPr>
              <w:tab/>
            </w:r>
            <w:r w:rsidR="00EF0DAE" w:rsidRPr="004D5D58">
              <w:rPr>
                <w:rStyle w:val="Hyperlink"/>
              </w:rPr>
              <w:t>Dissertation Overview</w:t>
            </w:r>
            <w:r w:rsidR="00EF0DAE">
              <w:rPr>
                <w:webHidden/>
              </w:rPr>
              <w:tab/>
            </w:r>
            <w:r w:rsidR="00EF0DAE">
              <w:rPr>
                <w:webHidden/>
              </w:rPr>
              <w:fldChar w:fldCharType="begin"/>
            </w:r>
            <w:r w:rsidR="00EF0DAE">
              <w:rPr>
                <w:webHidden/>
              </w:rPr>
              <w:instrText xml:space="preserve"> PAGEREF _Toc486177236 \h </w:instrText>
            </w:r>
            <w:r w:rsidR="00EF0DAE">
              <w:rPr>
                <w:webHidden/>
              </w:rPr>
            </w:r>
            <w:r w:rsidR="00EF0DAE">
              <w:rPr>
                <w:webHidden/>
              </w:rPr>
              <w:fldChar w:fldCharType="separate"/>
            </w:r>
            <w:r w:rsidR="009E5C20">
              <w:rPr>
                <w:webHidden/>
              </w:rPr>
              <w:t>17</w:t>
            </w:r>
            <w:r w:rsidR="00EF0DAE">
              <w:rPr>
                <w:webHidden/>
              </w:rPr>
              <w:fldChar w:fldCharType="end"/>
            </w:r>
          </w:hyperlink>
        </w:p>
        <w:p w14:paraId="61D5B68B"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37" w:history="1">
            <w:r w:rsidR="00EF0DAE" w:rsidRPr="004D5D58">
              <w:rPr>
                <w:rStyle w:val="Hyperlink"/>
              </w:rPr>
              <w:t>Chapter 2: Literature Review, and Research Questions</w:t>
            </w:r>
            <w:r w:rsidR="00EF0DAE">
              <w:rPr>
                <w:webHidden/>
              </w:rPr>
              <w:tab/>
            </w:r>
            <w:r w:rsidR="00EF0DAE">
              <w:rPr>
                <w:webHidden/>
              </w:rPr>
              <w:fldChar w:fldCharType="begin"/>
            </w:r>
            <w:r w:rsidR="00EF0DAE">
              <w:rPr>
                <w:webHidden/>
              </w:rPr>
              <w:instrText xml:space="preserve"> PAGEREF _Toc486177237 \h </w:instrText>
            </w:r>
            <w:r w:rsidR="00EF0DAE">
              <w:rPr>
                <w:webHidden/>
              </w:rPr>
            </w:r>
            <w:r w:rsidR="00EF0DAE">
              <w:rPr>
                <w:webHidden/>
              </w:rPr>
              <w:fldChar w:fldCharType="separate"/>
            </w:r>
            <w:r w:rsidR="009E5C20">
              <w:rPr>
                <w:webHidden/>
              </w:rPr>
              <w:t>19</w:t>
            </w:r>
            <w:r w:rsidR="00EF0DAE">
              <w:rPr>
                <w:webHidden/>
              </w:rPr>
              <w:fldChar w:fldCharType="end"/>
            </w:r>
          </w:hyperlink>
        </w:p>
        <w:p w14:paraId="5EC8CA4F"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38" w:history="1">
            <w:r w:rsidR="00EF0DAE" w:rsidRPr="004D5D58">
              <w:rPr>
                <w:rStyle w:val="Hyperlink"/>
              </w:rPr>
              <w:t>2.1.</w:t>
            </w:r>
            <w:r w:rsidR="00EF0DAE">
              <w:rPr>
                <w:rFonts w:asciiTheme="minorHAnsi" w:eastAsiaTheme="minorEastAsia" w:hAnsiTheme="minorHAnsi" w:cstheme="minorBidi"/>
                <w:bCs w:val="0"/>
                <w:kern w:val="0"/>
                <w:sz w:val="22"/>
                <w:szCs w:val="22"/>
                <w:lang w:bidi="ar-SA"/>
              </w:rPr>
              <w:tab/>
            </w:r>
            <w:r w:rsidR="00EF0DAE" w:rsidRPr="004D5D58">
              <w:rPr>
                <w:rStyle w:val="Hyperlink"/>
              </w:rPr>
              <w:t>Big Data</w:t>
            </w:r>
            <w:r w:rsidR="00EF0DAE">
              <w:rPr>
                <w:webHidden/>
              </w:rPr>
              <w:tab/>
            </w:r>
            <w:r w:rsidR="00EF0DAE">
              <w:rPr>
                <w:webHidden/>
              </w:rPr>
              <w:fldChar w:fldCharType="begin"/>
            </w:r>
            <w:r w:rsidR="00EF0DAE">
              <w:rPr>
                <w:webHidden/>
              </w:rPr>
              <w:instrText xml:space="preserve"> PAGEREF _Toc486177238 \h </w:instrText>
            </w:r>
            <w:r w:rsidR="00EF0DAE">
              <w:rPr>
                <w:webHidden/>
              </w:rPr>
            </w:r>
            <w:r w:rsidR="00EF0DAE">
              <w:rPr>
                <w:webHidden/>
              </w:rPr>
              <w:fldChar w:fldCharType="separate"/>
            </w:r>
            <w:r w:rsidR="009E5C20">
              <w:rPr>
                <w:webHidden/>
              </w:rPr>
              <w:t>19</w:t>
            </w:r>
            <w:r w:rsidR="00EF0DAE">
              <w:rPr>
                <w:webHidden/>
              </w:rPr>
              <w:fldChar w:fldCharType="end"/>
            </w:r>
          </w:hyperlink>
        </w:p>
        <w:p w14:paraId="58063468"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39" w:history="1">
            <w:r w:rsidR="00EF0DAE" w:rsidRPr="004D5D58">
              <w:rPr>
                <w:rStyle w:val="Hyperlink"/>
              </w:rPr>
              <w:t>2.2.</w:t>
            </w:r>
            <w:r w:rsidR="00EF0DAE">
              <w:rPr>
                <w:rFonts w:asciiTheme="minorHAnsi" w:eastAsiaTheme="minorEastAsia" w:hAnsiTheme="minorHAnsi" w:cstheme="minorBidi"/>
                <w:bCs w:val="0"/>
                <w:kern w:val="0"/>
                <w:sz w:val="22"/>
                <w:szCs w:val="22"/>
                <w:lang w:bidi="ar-SA"/>
              </w:rPr>
              <w:tab/>
            </w:r>
            <w:r w:rsidR="00EF0DAE" w:rsidRPr="004D5D58">
              <w:rPr>
                <w:rStyle w:val="Hyperlink"/>
              </w:rPr>
              <w:t>Sentiment Analysis</w:t>
            </w:r>
            <w:r w:rsidR="00EF0DAE">
              <w:rPr>
                <w:webHidden/>
              </w:rPr>
              <w:tab/>
            </w:r>
            <w:r w:rsidR="00EF0DAE">
              <w:rPr>
                <w:webHidden/>
              </w:rPr>
              <w:fldChar w:fldCharType="begin"/>
            </w:r>
            <w:r w:rsidR="00EF0DAE">
              <w:rPr>
                <w:webHidden/>
              </w:rPr>
              <w:instrText xml:space="preserve"> PAGEREF _Toc486177239 \h </w:instrText>
            </w:r>
            <w:r w:rsidR="00EF0DAE">
              <w:rPr>
                <w:webHidden/>
              </w:rPr>
            </w:r>
            <w:r w:rsidR="00EF0DAE">
              <w:rPr>
                <w:webHidden/>
              </w:rPr>
              <w:fldChar w:fldCharType="separate"/>
            </w:r>
            <w:r w:rsidR="009E5C20">
              <w:rPr>
                <w:webHidden/>
              </w:rPr>
              <w:t>21</w:t>
            </w:r>
            <w:r w:rsidR="00EF0DAE">
              <w:rPr>
                <w:webHidden/>
              </w:rPr>
              <w:fldChar w:fldCharType="end"/>
            </w:r>
          </w:hyperlink>
        </w:p>
        <w:p w14:paraId="01154F5B" w14:textId="77777777" w:rsidR="00EF0DAE" w:rsidRDefault="00CE6D91">
          <w:pPr>
            <w:pStyle w:val="TOC2"/>
            <w:rPr>
              <w:rFonts w:asciiTheme="minorHAnsi" w:hAnsiTheme="minorHAnsi" w:cstheme="minorBidi"/>
              <w:color w:val="auto"/>
              <w:sz w:val="22"/>
              <w:szCs w:val="22"/>
              <w:lang w:val="en-US" w:bidi="ar-SA"/>
            </w:rPr>
          </w:pPr>
          <w:hyperlink w:anchor="_Toc486177247" w:history="1">
            <w:r w:rsidR="00EF0DAE" w:rsidRPr="004D5D58">
              <w:rPr>
                <w:rStyle w:val="Hyperlink"/>
              </w:rPr>
              <w:t>2.2.1.</w:t>
            </w:r>
            <w:r w:rsidR="00EF0DAE">
              <w:rPr>
                <w:rFonts w:asciiTheme="minorHAnsi" w:hAnsiTheme="minorHAnsi" w:cstheme="minorBidi"/>
                <w:color w:val="auto"/>
                <w:sz w:val="22"/>
                <w:szCs w:val="22"/>
                <w:lang w:val="en-US" w:bidi="ar-SA"/>
              </w:rPr>
              <w:tab/>
            </w:r>
            <w:r w:rsidR="00EF0DAE" w:rsidRPr="004D5D58">
              <w:rPr>
                <w:rStyle w:val="Hyperlink"/>
              </w:rPr>
              <w:t>Sentiment Analysis/Opinion Mining</w:t>
            </w:r>
            <w:r w:rsidR="00EF0DAE">
              <w:rPr>
                <w:webHidden/>
              </w:rPr>
              <w:tab/>
            </w:r>
            <w:r w:rsidR="00EF0DAE">
              <w:rPr>
                <w:webHidden/>
              </w:rPr>
              <w:fldChar w:fldCharType="begin"/>
            </w:r>
            <w:r w:rsidR="00EF0DAE">
              <w:rPr>
                <w:webHidden/>
              </w:rPr>
              <w:instrText xml:space="preserve"> PAGEREF _Toc486177247 \h </w:instrText>
            </w:r>
            <w:r w:rsidR="00EF0DAE">
              <w:rPr>
                <w:webHidden/>
              </w:rPr>
            </w:r>
            <w:r w:rsidR="00EF0DAE">
              <w:rPr>
                <w:webHidden/>
              </w:rPr>
              <w:fldChar w:fldCharType="separate"/>
            </w:r>
            <w:r w:rsidR="009E5C20">
              <w:rPr>
                <w:webHidden/>
              </w:rPr>
              <w:t>21</w:t>
            </w:r>
            <w:r w:rsidR="00EF0DAE">
              <w:rPr>
                <w:webHidden/>
              </w:rPr>
              <w:fldChar w:fldCharType="end"/>
            </w:r>
          </w:hyperlink>
        </w:p>
        <w:p w14:paraId="2991F3CF" w14:textId="77777777" w:rsidR="00EF0DAE" w:rsidRDefault="00CE6D91">
          <w:pPr>
            <w:pStyle w:val="TOC3"/>
            <w:tabs>
              <w:tab w:val="left" w:pos="1540"/>
              <w:tab w:val="right" w:leader="dot" w:pos="9350"/>
            </w:tabs>
            <w:rPr>
              <w:noProof/>
            </w:rPr>
          </w:pPr>
          <w:hyperlink w:anchor="_Toc486177248" w:history="1">
            <w:r w:rsidR="00EF0DAE" w:rsidRPr="004D5D58">
              <w:rPr>
                <w:rStyle w:val="Hyperlink"/>
                <w:rFonts w:asciiTheme="majorBidi" w:hAnsiTheme="majorBidi" w:cstheme="majorBidi"/>
                <w:i/>
                <w:iCs/>
                <w:noProof/>
                <w:lang w:bidi="en-US"/>
              </w:rPr>
              <w:t>2.2.1.1.</w:t>
            </w:r>
            <w:r w:rsidR="00EF0DAE">
              <w:rPr>
                <w:noProof/>
              </w:rPr>
              <w:tab/>
            </w:r>
            <w:r w:rsidR="00EF0DAE" w:rsidRPr="004D5D58">
              <w:rPr>
                <w:rStyle w:val="Hyperlink"/>
                <w:rFonts w:asciiTheme="majorBidi" w:hAnsiTheme="majorBidi" w:cstheme="majorBidi"/>
                <w:i/>
                <w:iCs/>
                <w:noProof/>
                <w:lang w:bidi="en-US"/>
              </w:rPr>
              <w:t>Emotion</w:t>
            </w:r>
            <w:r w:rsidR="00EF0DAE">
              <w:rPr>
                <w:noProof/>
                <w:webHidden/>
              </w:rPr>
              <w:tab/>
            </w:r>
            <w:r w:rsidR="00EF0DAE">
              <w:rPr>
                <w:noProof/>
                <w:webHidden/>
              </w:rPr>
              <w:fldChar w:fldCharType="begin"/>
            </w:r>
            <w:r w:rsidR="00EF0DAE">
              <w:rPr>
                <w:noProof/>
                <w:webHidden/>
              </w:rPr>
              <w:instrText xml:space="preserve"> PAGEREF _Toc486177248 \h </w:instrText>
            </w:r>
            <w:r w:rsidR="00EF0DAE">
              <w:rPr>
                <w:noProof/>
                <w:webHidden/>
              </w:rPr>
            </w:r>
            <w:r w:rsidR="00EF0DAE">
              <w:rPr>
                <w:noProof/>
                <w:webHidden/>
              </w:rPr>
              <w:fldChar w:fldCharType="separate"/>
            </w:r>
            <w:r w:rsidR="009E5C20">
              <w:rPr>
                <w:noProof/>
                <w:webHidden/>
              </w:rPr>
              <w:t>22</w:t>
            </w:r>
            <w:r w:rsidR="00EF0DAE">
              <w:rPr>
                <w:noProof/>
                <w:webHidden/>
              </w:rPr>
              <w:fldChar w:fldCharType="end"/>
            </w:r>
          </w:hyperlink>
        </w:p>
        <w:p w14:paraId="5F4303F2" w14:textId="77777777" w:rsidR="00EF0DAE" w:rsidRDefault="00CE6D91">
          <w:pPr>
            <w:pStyle w:val="TOC3"/>
            <w:tabs>
              <w:tab w:val="left" w:pos="1540"/>
              <w:tab w:val="right" w:leader="dot" w:pos="9350"/>
            </w:tabs>
            <w:rPr>
              <w:noProof/>
            </w:rPr>
          </w:pPr>
          <w:hyperlink w:anchor="_Toc486177249" w:history="1">
            <w:r w:rsidR="00EF0DAE" w:rsidRPr="004D5D58">
              <w:rPr>
                <w:rStyle w:val="Hyperlink"/>
                <w:rFonts w:asciiTheme="majorBidi" w:hAnsiTheme="majorBidi" w:cstheme="majorBidi"/>
                <w:i/>
                <w:iCs/>
                <w:noProof/>
                <w:lang w:bidi="en-US"/>
              </w:rPr>
              <w:t>2.2.1.2.</w:t>
            </w:r>
            <w:r w:rsidR="00EF0DAE">
              <w:rPr>
                <w:noProof/>
              </w:rPr>
              <w:tab/>
            </w:r>
            <w:r w:rsidR="00EF0DAE" w:rsidRPr="004D5D58">
              <w:rPr>
                <w:rStyle w:val="Hyperlink"/>
                <w:rFonts w:asciiTheme="majorBidi" w:hAnsiTheme="majorBidi" w:cstheme="majorBidi"/>
                <w:i/>
                <w:iCs/>
                <w:noProof/>
                <w:lang w:bidi="en-US"/>
              </w:rPr>
              <w:t>Consumption Emotion</w:t>
            </w:r>
            <w:r w:rsidR="00EF0DAE">
              <w:rPr>
                <w:noProof/>
                <w:webHidden/>
              </w:rPr>
              <w:tab/>
            </w:r>
            <w:r w:rsidR="00EF0DAE">
              <w:rPr>
                <w:noProof/>
                <w:webHidden/>
              </w:rPr>
              <w:fldChar w:fldCharType="begin"/>
            </w:r>
            <w:r w:rsidR="00EF0DAE">
              <w:rPr>
                <w:noProof/>
                <w:webHidden/>
              </w:rPr>
              <w:instrText xml:space="preserve"> PAGEREF _Toc486177249 \h </w:instrText>
            </w:r>
            <w:r w:rsidR="00EF0DAE">
              <w:rPr>
                <w:noProof/>
                <w:webHidden/>
              </w:rPr>
            </w:r>
            <w:r w:rsidR="00EF0DAE">
              <w:rPr>
                <w:noProof/>
                <w:webHidden/>
              </w:rPr>
              <w:fldChar w:fldCharType="separate"/>
            </w:r>
            <w:r w:rsidR="009E5C20">
              <w:rPr>
                <w:noProof/>
                <w:webHidden/>
              </w:rPr>
              <w:t>23</w:t>
            </w:r>
            <w:r w:rsidR="00EF0DAE">
              <w:rPr>
                <w:noProof/>
                <w:webHidden/>
              </w:rPr>
              <w:fldChar w:fldCharType="end"/>
            </w:r>
          </w:hyperlink>
        </w:p>
        <w:p w14:paraId="28FB45A7" w14:textId="77777777" w:rsidR="00EF0DAE" w:rsidRDefault="00CE6D91">
          <w:pPr>
            <w:pStyle w:val="TOC2"/>
            <w:rPr>
              <w:rFonts w:asciiTheme="minorHAnsi" w:hAnsiTheme="minorHAnsi" w:cstheme="minorBidi"/>
              <w:color w:val="auto"/>
              <w:sz w:val="22"/>
              <w:szCs w:val="22"/>
              <w:lang w:val="en-US" w:bidi="ar-SA"/>
            </w:rPr>
          </w:pPr>
          <w:hyperlink w:anchor="_Toc486177250" w:history="1">
            <w:r w:rsidR="00EF0DAE" w:rsidRPr="004D5D58">
              <w:rPr>
                <w:rStyle w:val="Hyperlink"/>
              </w:rPr>
              <w:t>2.2.2.</w:t>
            </w:r>
            <w:r w:rsidR="00EF0DAE">
              <w:rPr>
                <w:rFonts w:asciiTheme="minorHAnsi" w:hAnsiTheme="minorHAnsi" w:cstheme="minorBidi"/>
                <w:color w:val="auto"/>
                <w:sz w:val="22"/>
                <w:szCs w:val="22"/>
                <w:lang w:val="en-US" w:bidi="ar-SA"/>
              </w:rPr>
              <w:tab/>
            </w:r>
            <w:r w:rsidR="00EF0DAE" w:rsidRPr="004D5D58">
              <w:rPr>
                <w:rStyle w:val="Hyperlink"/>
              </w:rPr>
              <w:t>Sources of Sentiment Data</w:t>
            </w:r>
            <w:r w:rsidR="00EF0DAE">
              <w:rPr>
                <w:webHidden/>
              </w:rPr>
              <w:tab/>
            </w:r>
            <w:r w:rsidR="00EF0DAE">
              <w:rPr>
                <w:webHidden/>
              </w:rPr>
              <w:fldChar w:fldCharType="begin"/>
            </w:r>
            <w:r w:rsidR="00EF0DAE">
              <w:rPr>
                <w:webHidden/>
              </w:rPr>
              <w:instrText xml:space="preserve"> PAGEREF _Toc486177250 \h </w:instrText>
            </w:r>
            <w:r w:rsidR="00EF0DAE">
              <w:rPr>
                <w:webHidden/>
              </w:rPr>
            </w:r>
            <w:r w:rsidR="00EF0DAE">
              <w:rPr>
                <w:webHidden/>
              </w:rPr>
              <w:fldChar w:fldCharType="separate"/>
            </w:r>
            <w:r w:rsidR="009E5C20">
              <w:rPr>
                <w:webHidden/>
              </w:rPr>
              <w:t>24</w:t>
            </w:r>
            <w:r w:rsidR="00EF0DAE">
              <w:rPr>
                <w:webHidden/>
              </w:rPr>
              <w:fldChar w:fldCharType="end"/>
            </w:r>
          </w:hyperlink>
        </w:p>
        <w:p w14:paraId="4AABD4A9"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51" w:history="1">
            <w:r w:rsidR="00EF0DAE" w:rsidRPr="004D5D58">
              <w:rPr>
                <w:rStyle w:val="Hyperlink"/>
              </w:rPr>
              <w:t>2.3.</w:t>
            </w:r>
            <w:r w:rsidR="00EF0DAE">
              <w:rPr>
                <w:rFonts w:asciiTheme="minorHAnsi" w:eastAsiaTheme="minorEastAsia" w:hAnsiTheme="minorHAnsi" w:cstheme="minorBidi"/>
                <w:bCs w:val="0"/>
                <w:kern w:val="0"/>
                <w:sz w:val="22"/>
                <w:szCs w:val="22"/>
                <w:lang w:bidi="ar-SA"/>
              </w:rPr>
              <w:tab/>
            </w:r>
            <w:r w:rsidR="00EF0DAE" w:rsidRPr="004D5D58">
              <w:rPr>
                <w:rStyle w:val="Hyperlink"/>
              </w:rPr>
              <w:t>Social Media</w:t>
            </w:r>
            <w:r w:rsidR="00EF0DAE">
              <w:rPr>
                <w:webHidden/>
              </w:rPr>
              <w:tab/>
            </w:r>
            <w:r w:rsidR="00EF0DAE">
              <w:rPr>
                <w:webHidden/>
              </w:rPr>
              <w:fldChar w:fldCharType="begin"/>
            </w:r>
            <w:r w:rsidR="00EF0DAE">
              <w:rPr>
                <w:webHidden/>
              </w:rPr>
              <w:instrText xml:space="preserve"> PAGEREF _Toc486177251 \h </w:instrText>
            </w:r>
            <w:r w:rsidR="00EF0DAE">
              <w:rPr>
                <w:webHidden/>
              </w:rPr>
            </w:r>
            <w:r w:rsidR="00EF0DAE">
              <w:rPr>
                <w:webHidden/>
              </w:rPr>
              <w:fldChar w:fldCharType="separate"/>
            </w:r>
            <w:r w:rsidR="009E5C20">
              <w:rPr>
                <w:webHidden/>
              </w:rPr>
              <w:t>28</w:t>
            </w:r>
            <w:r w:rsidR="00EF0DAE">
              <w:rPr>
                <w:webHidden/>
              </w:rPr>
              <w:fldChar w:fldCharType="end"/>
            </w:r>
          </w:hyperlink>
        </w:p>
        <w:p w14:paraId="3D0A2BB0" w14:textId="77777777" w:rsidR="00EF0DAE" w:rsidRDefault="00CE6D91">
          <w:pPr>
            <w:pStyle w:val="TOC2"/>
            <w:rPr>
              <w:rFonts w:asciiTheme="minorHAnsi" w:hAnsiTheme="minorHAnsi" w:cstheme="minorBidi"/>
              <w:color w:val="auto"/>
              <w:sz w:val="22"/>
              <w:szCs w:val="22"/>
              <w:lang w:val="en-US" w:bidi="ar-SA"/>
            </w:rPr>
          </w:pPr>
          <w:hyperlink w:anchor="_Toc486177259" w:history="1">
            <w:r w:rsidR="00EF0DAE" w:rsidRPr="004D5D58">
              <w:rPr>
                <w:rStyle w:val="Hyperlink"/>
              </w:rPr>
              <w:t>2.3.1.</w:t>
            </w:r>
            <w:r w:rsidR="00EF0DAE">
              <w:rPr>
                <w:rFonts w:asciiTheme="minorHAnsi" w:hAnsiTheme="minorHAnsi" w:cstheme="minorBidi"/>
                <w:color w:val="auto"/>
                <w:sz w:val="22"/>
                <w:szCs w:val="22"/>
                <w:lang w:val="en-US" w:bidi="ar-SA"/>
              </w:rPr>
              <w:tab/>
            </w:r>
            <w:r w:rsidR="00EF0DAE" w:rsidRPr="004D5D58">
              <w:rPr>
                <w:rStyle w:val="Hyperlink"/>
              </w:rPr>
              <w:t>Social Media Definition</w:t>
            </w:r>
            <w:r w:rsidR="00EF0DAE">
              <w:rPr>
                <w:webHidden/>
              </w:rPr>
              <w:tab/>
            </w:r>
            <w:r w:rsidR="00EF0DAE">
              <w:rPr>
                <w:webHidden/>
              </w:rPr>
              <w:fldChar w:fldCharType="begin"/>
            </w:r>
            <w:r w:rsidR="00EF0DAE">
              <w:rPr>
                <w:webHidden/>
              </w:rPr>
              <w:instrText xml:space="preserve"> PAGEREF _Toc486177259 \h </w:instrText>
            </w:r>
            <w:r w:rsidR="00EF0DAE">
              <w:rPr>
                <w:webHidden/>
              </w:rPr>
            </w:r>
            <w:r w:rsidR="00EF0DAE">
              <w:rPr>
                <w:webHidden/>
              </w:rPr>
              <w:fldChar w:fldCharType="separate"/>
            </w:r>
            <w:r w:rsidR="009E5C20">
              <w:rPr>
                <w:webHidden/>
              </w:rPr>
              <w:t>29</w:t>
            </w:r>
            <w:r w:rsidR="00EF0DAE">
              <w:rPr>
                <w:webHidden/>
              </w:rPr>
              <w:fldChar w:fldCharType="end"/>
            </w:r>
          </w:hyperlink>
        </w:p>
        <w:p w14:paraId="4A3AE60A" w14:textId="77777777" w:rsidR="00EF0DAE" w:rsidRDefault="00CE6D91">
          <w:pPr>
            <w:pStyle w:val="TOC2"/>
            <w:rPr>
              <w:rFonts w:asciiTheme="minorHAnsi" w:hAnsiTheme="minorHAnsi" w:cstheme="minorBidi"/>
              <w:color w:val="auto"/>
              <w:sz w:val="22"/>
              <w:szCs w:val="22"/>
              <w:lang w:val="en-US" w:bidi="ar-SA"/>
            </w:rPr>
          </w:pPr>
          <w:hyperlink w:anchor="_Toc486177260" w:history="1">
            <w:r w:rsidR="00EF0DAE" w:rsidRPr="004D5D58">
              <w:rPr>
                <w:rStyle w:val="Hyperlink"/>
              </w:rPr>
              <w:t>2.3.2.</w:t>
            </w:r>
            <w:r w:rsidR="00EF0DAE">
              <w:rPr>
                <w:rFonts w:asciiTheme="minorHAnsi" w:hAnsiTheme="minorHAnsi" w:cstheme="minorBidi"/>
                <w:color w:val="auto"/>
                <w:sz w:val="22"/>
                <w:szCs w:val="22"/>
                <w:lang w:val="en-US" w:bidi="ar-SA"/>
              </w:rPr>
              <w:tab/>
            </w:r>
            <w:r w:rsidR="00EF0DAE" w:rsidRPr="004D5D58">
              <w:rPr>
                <w:rStyle w:val="Hyperlink"/>
              </w:rPr>
              <w:t>Social Media Types and Zones</w:t>
            </w:r>
            <w:r w:rsidR="00EF0DAE">
              <w:rPr>
                <w:webHidden/>
              </w:rPr>
              <w:tab/>
            </w:r>
            <w:r w:rsidR="00EF0DAE">
              <w:rPr>
                <w:webHidden/>
              </w:rPr>
              <w:fldChar w:fldCharType="begin"/>
            </w:r>
            <w:r w:rsidR="00EF0DAE">
              <w:rPr>
                <w:webHidden/>
              </w:rPr>
              <w:instrText xml:space="preserve"> PAGEREF _Toc486177260 \h </w:instrText>
            </w:r>
            <w:r w:rsidR="00EF0DAE">
              <w:rPr>
                <w:webHidden/>
              </w:rPr>
            </w:r>
            <w:r w:rsidR="00EF0DAE">
              <w:rPr>
                <w:webHidden/>
              </w:rPr>
              <w:fldChar w:fldCharType="separate"/>
            </w:r>
            <w:r w:rsidR="009E5C20">
              <w:rPr>
                <w:webHidden/>
              </w:rPr>
              <w:t>29</w:t>
            </w:r>
            <w:r w:rsidR="00EF0DAE">
              <w:rPr>
                <w:webHidden/>
              </w:rPr>
              <w:fldChar w:fldCharType="end"/>
            </w:r>
          </w:hyperlink>
        </w:p>
        <w:p w14:paraId="5097E513" w14:textId="77777777" w:rsidR="00EF0DAE" w:rsidRDefault="00CE6D91">
          <w:pPr>
            <w:pStyle w:val="TOC2"/>
            <w:rPr>
              <w:rFonts w:asciiTheme="minorHAnsi" w:hAnsiTheme="minorHAnsi" w:cstheme="minorBidi"/>
              <w:color w:val="auto"/>
              <w:sz w:val="22"/>
              <w:szCs w:val="22"/>
              <w:lang w:val="en-US" w:bidi="ar-SA"/>
            </w:rPr>
          </w:pPr>
          <w:hyperlink w:anchor="_Toc486177261" w:history="1">
            <w:r w:rsidR="00EF0DAE" w:rsidRPr="004D5D58">
              <w:rPr>
                <w:rStyle w:val="Hyperlink"/>
              </w:rPr>
              <w:t>2.3.3.</w:t>
            </w:r>
            <w:r w:rsidR="00EF0DAE">
              <w:rPr>
                <w:rFonts w:asciiTheme="minorHAnsi" w:hAnsiTheme="minorHAnsi" w:cstheme="minorBidi"/>
                <w:color w:val="auto"/>
                <w:sz w:val="22"/>
                <w:szCs w:val="22"/>
                <w:lang w:val="en-US" w:bidi="ar-SA"/>
              </w:rPr>
              <w:tab/>
            </w:r>
            <w:r w:rsidR="00EF0DAE" w:rsidRPr="004D5D58">
              <w:rPr>
                <w:rStyle w:val="Hyperlink"/>
              </w:rPr>
              <w:t>Social Networking Sites (SNS)</w:t>
            </w:r>
            <w:r w:rsidR="00EF0DAE">
              <w:rPr>
                <w:webHidden/>
              </w:rPr>
              <w:tab/>
            </w:r>
            <w:r w:rsidR="00EF0DAE">
              <w:rPr>
                <w:webHidden/>
              </w:rPr>
              <w:fldChar w:fldCharType="begin"/>
            </w:r>
            <w:r w:rsidR="00EF0DAE">
              <w:rPr>
                <w:webHidden/>
              </w:rPr>
              <w:instrText xml:space="preserve"> PAGEREF _Toc486177261 \h </w:instrText>
            </w:r>
            <w:r w:rsidR="00EF0DAE">
              <w:rPr>
                <w:webHidden/>
              </w:rPr>
            </w:r>
            <w:r w:rsidR="00EF0DAE">
              <w:rPr>
                <w:webHidden/>
              </w:rPr>
              <w:fldChar w:fldCharType="separate"/>
            </w:r>
            <w:r w:rsidR="009E5C20">
              <w:rPr>
                <w:webHidden/>
              </w:rPr>
              <w:t>32</w:t>
            </w:r>
            <w:r w:rsidR="00EF0DAE">
              <w:rPr>
                <w:webHidden/>
              </w:rPr>
              <w:fldChar w:fldCharType="end"/>
            </w:r>
          </w:hyperlink>
        </w:p>
        <w:p w14:paraId="6E3BE2C4" w14:textId="77777777" w:rsidR="00EF0DAE" w:rsidRDefault="00CE6D91">
          <w:pPr>
            <w:pStyle w:val="TOC3"/>
            <w:tabs>
              <w:tab w:val="left" w:pos="1540"/>
              <w:tab w:val="right" w:leader="dot" w:pos="9350"/>
            </w:tabs>
            <w:rPr>
              <w:noProof/>
            </w:rPr>
          </w:pPr>
          <w:hyperlink w:anchor="_Toc486177262" w:history="1">
            <w:r w:rsidR="00EF0DAE" w:rsidRPr="004D5D58">
              <w:rPr>
                <w:rStyle w:val="Hyperlink"/>
                <w:rFonts w:asciiTheme="majorBidi" w:hAnsiTheme="majorBidi" w:cstheme="majorBidi"/>
                <w:i/>
                <w:iCs/>
                <w:noProof/>
                <w:lang w:bidi="en-US"/>
              </w:rPr>
              <w:t>2.3.3.1.</w:t>
            </w:r>
            <w:r w:rsidR="00EF0DAE">
              <w:rPr>
                <w:noProof/>
              </w:rPr>
              <w:tab/>
            </w:r>
            <w:r w:rsidR="00EF0DAE" w:rsidRPr="004D5D58">
              <w:rPr>
                <w:rStyle w:val="Hyperlink"/>
                <w:rFonts w:asciiTheme="majorBidi" w:hAnsiTheme="majorBidi" w:cstheme="majorBidi"/>
                <w:i/>
                <w:iCs/>
                <w:noProof/>
                <w:lang w:bidi="en-US"/>
              </w:rPr>
              <w:t>The History of Social Networks</w:t>
            </w:r>
            <w:r w:rsidR="00EF0DAE">
              <w:rPr>
                <w:noProof/>
                <w:webHidden/>
              </w:rPr>
              <w:tab/>
            </w:r>
            <w:r w:rsidR="00EF0DAE">
              <w:rPr>
                <w:noProof/>
                <w:webHidden/>
              </w:rPr>
              <w:fldChar w:fldCharType="begin"/>
            </w:r>
            <w:r w:rsidR="00EF0DAE">
              <w:rPr>
                <w:noProof/>
                <w:webHidden/>
              </w:rPr>
              <w:instrText xml:space="preserve"> PAGEREF _Toc486177262 \h </w:instrText>
            </w:r>
            <w:r w:rsidR="00EF0DAE">
              <w:rPr>
                <w:noProof/>
                <w:webHidden/>
              </w:rPr>
            </w:r>
            <w:r w:rsidR="00EF0DAE">
              <w:rPr>
                <w:noProof/>
                <w:webHidden/>
              </w:rPr>
              <w:fldChar w:fldCharType="separate"/>
            </w:r>
            <w:r w:rsidR="009E5C20">
              <w:rPr>
                <w:noProof/>
                <w:webHidden/>
              </w:rPr>
              <w:t>33</w:t>
            </w:r>
            <w:r w:rsidR="00EF0DAE">
              <w:rPr>
                <w:noProof/>
                <w:webHidden/>
              </w:rPr>
              <w:fldChar w:fldCharType="end"/>
            </w:r>
          </w:hyperlink>
        </w:p>
        <w:p w14:paraId="0A776361" w14:textId="77777777" w:rsidR="00EF0DAE" w:rsidRDefault="00CE6D91">
          <w:pPr>
            <w:pStyle w:val="TOC3"/>
            <w:tabs>
              <w:tab w:val="left" w:pos="1540"/>
              <w:tab w:val="right" w:leader="dot" w:pos="9350"/>
            </w:tabs>
            <w:rPr>
              <w:noProof/>
            </w:rPr>
          </w:pPr>
          <w:hyperlink w:anchor="_Toc486177263" w:history="1">
            <w:r w:rsidR="00EF0DAE" w:rsidRPr="004D5D58">
              <w:rPr>
                <w:rStyle w:val="Hyperlink"/>
                <w:rFonts w:asciiTheme="majorBidi" w:hAnsiTheme="majorBidi" w:cstheme="majorBidi"/>
                <w:i/>
                <w:iCs/>
                <w:noProof/>
                <w:lang w:bidi="en-US"/>
              </w:rPr>
              <w:t>2.3.3.2.</w:t>
            </w:r>
            <w:r w:rsidR="00EF0DAE">
              <w:rPr>
                <w:noProof/>
              </w:rPr>
              <w:tab/>
            </w:r>
            <w:r w:rsidR="00EF0DAE" w:rsidRPr="004D5D58">
              <w:rPr>
                <w:rStyle w:val="Hyperlink"/>
                <w:rFonts w:asciiTheme="majorBidi" w:hAnsiTheme="majorBidi" w:cstheme="majorBidi"/>
                <w:i/>
                <w:iCs/>
                <w:noProof/>
                <w:lang w:bidi="en-US"/>
              </w:rPr>
              <w:t>Characteristics of Social Networking Sites</w:t>
            </w:r>
            <w:r w:rsidR="00EF0DAE">
              <w:rPr>
                <w:noProof/>
                <w:webHidden/>
              </w:rPr>
              <w:tab/>
            </w:r>
            <w:r w:rsidR="00EF0DAE">
              <w:rPr>
                <w:noProof/>
                <w:webHidden/>
              </w:rPr>
              <w:fldChar w:fldCharType="begin"/>
            </w:r>
            <w:r w:rsidR="00EF0DAE">
              <w:rPr>
                <w:noProof/>
                <w:webHidden/>
              </w:rPr>
              <w:instrText xml:space="preserve"> PAGEREF _Toc486177263 \h </w:instrText>
            </w:r>
            <w:r w:rsidR="00EF0DAE">
              <w:rPr>
                <w:noProof/>
                <w:webHidden/>
              </w:rPr>
            </w:r>
            <w:r w:rsidR="00EF0DAE">
              <w:rPr>
                <w:noProof/>
                <w:webHidden/>
              </w:rPr>
              <w:fldChar w:fldCharType="separate"/>
            </w:r>
            <w:r w:rsidR="009E5C20">
              <w:rPr>
                <w:noProof/>
                <w:webHidden/>
              </w:rPr>
              <w:t>37</w:t>
            </w:r>
            <w:r w:rsidR="00EF0DAE">
              <w:rPr>
                <w:noProof/>
                <w:webHidden/>
              </w:rPr>
              <w:fldChar w:fldCharType="end"/>
            </w:r>
          </w:hyperlink>
        </w:p>
        <w:p w14:paraId="212C428D" w14:textId="77777777" w:rsidR="00EF0DAE" w:rsidRDefault="00CE6D91">
          <w:pPr>
            <w:pStyle w:val="TOC3"/>
            <w:tabs>
              <w:tab w:val="left" w:pos="1540"/>
              <w:tab w:val="right" w:leader="dot" w:pos="9350"/>
            </w:tabs>
            <w:rPr>
              <w:noProof/>
            </w:rPr>
          </w:pPr>
          <w:hyperlink w:anchor="_Toc486177264" w:history="1">
            <w:r w:rsidR="00EF0DAE" w:rsidRPr="004D5D58">
              <w:rPr>
                <w:rStyle w:val="Hyperlink"/>
                <w:rFonts w:asciiTheme="majorBidi" w:hAnsiTheme="majorBidi" w:cstheme="majorBidi"/>
                <w:i/>
                <w:iCs/>
                <w:noProof/>
                <w:lang w:bidi="en-US"/>
              </w:rPr>
              <w:t>2.3.3.3.</w:t>
            </w:r>
            <w:r w:rsidR="00EF0DAE">
              <w:rPr>
                <w:noProof/>
              </w:rPr>
              <w:tab/>
            </w:r>
            <w:r w:rsidR="00EF0DAE" w:rsidRPr="004D5D58">
              <w:rPr>
                <w:rStyle w:val="Hyperlink"/>
                <w:rFonts w:asciiTheme="majorBidi" w:hAnsiTheme="majorBidi" w:cstheme="majorBidi"/>
                <w:i/>
                <w:iCs/>
                <w:noProof/>
                <w:lang w:bidi="en-US"/>
              </w:rPr>
              <w:t>Key Social Network Statistics</w:t>
            </w:r>
            <w:r w:rsidR="00EF0DAE">
              <w:rPr>
                <w:noProof/>
                <w:webHidden/>
              </w:rPr>
              <w:tab/>
            </w:r>
            <w:r w:rsidR="00EF0DAE">
              <w:rPr>
                <w:noProof/>
                <w:webHidden/>
              </w:rPr>
              <w:fldChar w:fldCharType="begin"/>
            </w:r>
            <w:r w:rsidR="00EF0DAE">
              <w:rPr>
                <w:noProof/>
                <w:webHidden/>
              </w:rPr>
              <w:instrText xml:space="preserve"> PAGEREF _Toc486177264 \h </w:instrText>
            </w:r>
            <w:r w:rsidR="00EF0DAE">
              <w:rPr>
                <w:noProof/>
                <w:webHidden/>
              </w:rPr>
            </w:r>
            <w:r w:rsidR="00EF0DAE">
              <w:rPr>
                <w:noProof/>
                <w:webHidden/>
              </w:rPr>
              <w:fldChar w:fldCharType="separate"/>
            </w:r>
            <w:r w:rsidR="009E5C20">
              <w:rPr>
                <w:noProof/>
                <w:webHidden/>
              </w:rPr>
              <w:t>38</w:t>
            </w:r>
            <w:r w:rsidR="00EF0DAE">
              <w:rPr>
                <w:noProof/>
                <w:webHidden/>
              </w:rPr>
              <w:fldChar w:fldCharType="end"/>
            </w:r>
          </w:hyperlink>
        </w:p>
        <w:p w14:paraId="3A01EB8C" w14:textId="77777777" w:rsidR="00EF0DAE" w:rsidRDefault="00CE6D91">
          <w:pPr>
            <w:pStyle w:val="TOC2"/>
            <w:rPr>
              <w:rFonts w:asciiTheme="minorHAnsi" w:hAnsiTheme="minorHAnsi" w:cstheme="minorBidi"/>
              <w:color w:val="auto"/>
              <w:sz w:val="22"/>
              <w:szCs w:val="22"/>
              <w:lang w:val="en-US" w:bidi="ar-SA"/>
            </w:rPr>
          </w:pPr>
          <w:hyperlink w:anchor="_Toc486177265" w:history="1">
            <w:r w:rsidR="00EF0DAE" w:rsidRPr="004D5D58">
              <w:rPr>
                <w:rStyle w:val="Hyperlink"/>
              </w:rPr>
              <w:t>2.3.4.</w:t>
            </w:r>
            <w:r w:rsidR="00EF0DAE">
              <w:rPr>
                <w:rFonts w:asciiTheme="minorHAnsi" w:hAnsiTheme="minorHAnsi" w:cstheme="minorBidi"/>
                <w:color w:val="auto"/>
                <w:sz w:val="22"/>
                <w:szCs w:val="22"/>
                <w:lang w:val="en-US" w:bidi="ar-SA"/>
              </w:rPr>
              <w:tab/>
            </w:r>
            <w:r w:rsidR="00EF0DAE" w:rsidRPr="004D5D58">
              <w:rPr>
                <w:rStyle w:val="Hyperlink"/>
              </w:rPr>
              <w:t>The Importance of Social Media for Individuals and Organizations</w:t>
            </w:r>
            <w:r w:rsidR="00EF0DAE">
              <w:rPr>
                <w:webHidden/>
              </w:rPr>
              <w:tab/>
            </w:r>
            <w:r w:rsidR="00EF0DAE">
              <w:rPr>
                <w:webHidden/>
              </w:rPr>
              <w:fldChar w:fldCharType="begin"/>
            </w:r>
            <w:r w:rsidR="00EF0DAE">
              <w:rPr>
                <w:webHidden/>
              </w:rPr>
              <w:instrText xml:space="preserve"> PAGEREF _Toc486177265 \h </w:instrText>
            </w:r>
            <w:r w:rsidR="00EF0DAE">
              <w:rPr>
                <w:webHidden/>
              </w:rPr>
            </w:r>
            <w:r w:rsidR="00EF0DAE">
              <w:rPr>
                <w:webHidden/>
              </w:rPr>
              <w:fldChar w:fldCharType="separate"/>
            </w:r>
            <w:r w:rsidR="009E5C20">
              <w:rPr>
                <w:webHidden/>
              </w:rPr>
              <w:t>41</w:t>
            </w:r>
            <w:r w:rsidR="00EF0DAE">
              <w:rPr>
                <w:webHidden/>
              </w:rPr>
              <w:fldChar w:fldCharType="end"/>
            </w:r>
          </w:hyperlink>
        </w:p>
        <w:p w14:paraId="76B628E8" w14:textId="77777777" w:rsidR="00EF0DAE" w:rsidRDefault="00CE6D91">
          <w:pPr>
            <w:pStyle w:val="TOC3"/>
            <w:tabs>
              <w:tab w:val="left" w:pos="1540"/>
              <w:tab w:val="right" w:leader="dot" w:pos="9350"/>
            </w:tabs>
            <w:rPr>
              <w:noProof/>
            </w:rPr>
          </w:pPr>
          <w:hyperlink w:anchor="_Toc486177266" w:history="1">
            <w:r w:rsidR="00EF0DAE" w:rsidRPr="004D5D58">
              <w:rPr>
                <w:rStyle w:val="Hyperlink"/>
                <w:rFonts w:asciiTheme="majorBidi" w:hAnsiTheme="majorBidi" w:cstheme="majorBidi"/>
                <w:i/>
                <w:iCs/>
                <w:noProof/>
                <w:lang w:bidi="en-US"/>
              </w:rPr>
              <w:t>2.3.4.1.</w:t>
            </w:r>
            <w:r w:rsidR="00EF0DAE">
              <w:rPr>
                <w:noProof/>
              </w:rPr>
              <w:tab/>
            </w:r>
            <w:r w:rsidR="00EF0DAE" w:rsidRPr="004D5D58">
              <w:rPr>
                <w:rStyle w:val="Hyperlink"/>
                <w:rFonts w:asciiTheme="majorBidi" w:hAnsiTheme="majorBidi" w:cstheme="majorBidi"/>
                <w:i/>
                <w:iCs/>
                <w:noProof/>
                <w:lang w:bidi="en-US"/>
              </w:rPr>
              <w:t>Social Media Marketing</w:t>
            </w:r>
            <w:r w:rsidR="00EF0DAE">
              <w:rPr>
                <w:noProof/>
                <w:webHidden/>
              </w:rPr>
              <w:tab/>
            </w:r>
            <w:r w:rsidR="00EF0DAE">
              <w:rPr>
                <w:noProof/>
                <w:webHidden/>
              </w:rPr>
              <w:fldChar w:fldCharType="begin"/>
            </w:r>
            <w:r w:rsidR="00EF0DAE">
              <w:rPr>
                <w:noProof/>
                <w:webHidden/>
              </w:rPr>
              <w:instrText xml:space="preserve"> PAGEREF _Toc486177266 \h </w:instrText>
            </w:r>
            <w:r w:rsidR="00EF0DAE">
              <w:rPr>
                <w:noProof/>
                <w:webHidden/>
              </w:rPr>
            </w:r>
            <w:r w:rsidR="00EF0DAE">
              <w:rPr>
                <w:noProof/>
                <w:webHidden/>
              </w:rPr>
              <w:fldChar w:fldCharType="separate"/>
            </w:r>
            <w:r w:rsidR="009E5C20">
              <w:rPr>
                <w:noProof/>
                <w:webHidden/>
              </w:rPr>
              <w:t>42</w:t>
            </w:r>
            <w:r w:rsidR="00EF0DAE">
              <w:rPr>
                <w:noProof/>
                <w:webHidden/>
              </w:rPr>
              <w:fldChar w:fldCharType="end"/>
            </w:r>
          </w:hyperlink>
        </w:p>
        <w:p w14:paraId="454C3E52" w14:textId="77777777" w:rsidR="00EF0DAE" w:rsidRDefault="00CE6D91">
          <w:pPr>
            <w:pStyle w:val="TOC3"/>
            <w:tabs>
              <w:tab w:val="left" w:pos="1540"/>
              <w:tab w:val="right" w:leader="dot" w:pos="9350"/>
            </w:tabs>
            <w:rPr>
              <w:noProof/>
            </w:rPr>
          </w:pPr>
          <w:hyperlink w:anchor="_Toc486177267" w:history="1">
            <w:r w:rsidR="00EF0DAE" w:rsidRPr="004D5D58">
              <w:rPr>
                <w:rStyle w:val="Hyperlink"/>
                <w:rFonts w:asciiTheme="majorBidi" w:hAnsiTheme="majorBidi" w:cstheme="majorBidi"/>
                <w:i/>
                <w:iCs/>
                <w:noProof/>
                <w:lang w:bidi="en-US"/>
              </w:rPr>
              <w:t>2.3.4.2.</w:t>
            </w:r>
            <w:r w:rsidR="00EF0DAE">
              <w:rPr>
                <w:noProof/>
              </w:rPr>
              <w:tab/>
            </w:r>
            <w:r w:rsidR="00EF0DAE" w:rsidRPr="004D5D58">
              <w:rPr>
                <w:rStyle w:val="Hyperlink"/>
                <w:rFonts w:asciiTheme="majorBidi" w:hAnsiTheme="majorBidi" w:cstheme="majorBidi"/>
                <w:i/>
                <w:iCs/>
                <w:noProof/>
                <w:lang w:bidi="en-US"/>
              </w:rPr>
              <w:t>Levels of Consumer Engagement in Social Media</w:t>
            </w:r>
            <w:r w:rsidR="00EF0DAE">
              <w:rPr>
                <w:noProof/>
                <w:webHidden/>
              </w:rPr>
              <w:tab/>
            </w:r>
            <w:r w:rsidR="00EF0DAE">
              <w:rPr>
                <w:noProof/>
                <w:webHidden/>
              </w:rPr>
              <w:fldChar w:fldCharType="begin"/>
            </w:r>
            <w:r w:rsidR="00EF0DAE">
              <w:rPr>
                <w:noProof/>
                <w:webHidden/>
              </w:rPr>
              <w:instrText xml:space="preserve"> PAGEREF _Toc486177267 \h </w:instrText>
            </w:r>
            <w:r w:rsidR="00EF0DAE">
              <w:rPr>
                <w:noProof/>
                <w:webHidden/>
              </w:rPr>
            </w:r>
            <w:r w:rsidR="00EF0DAE">
              <w:rPr>
                <w:noProof/>
                <w:webHidden/>
              </w:rPr>
              <w:fldChar w:fldCharType="separate"/>
            </w:r>
            <w:r w:rsidR="009E5C20">
              <w:rPr>
                <w:noProof/>
                <w:webHidden/>
              </w:rPr>
              <w:t>42</w:t>
            </w:r>
            <w:r w:rsidR="00EF0DAE">
              <w:rPr>
                <w:noProof/>
                <w:webHidden/>
              </w:rPr>
              <w:fldChar w:fldCharType="end"/>
            </w:r>
          </w:hyperlink>
        </w:p>
        <w:p w14:paraId="18FFBB50"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68" w:history="1">
            <w:r w:rsidR="00EF0DAE" w:rsidRPr="004D5D58">
              <w:rPr>
                <w:rStyle w:val="Hyperlink"/>
              </w:rPr>
              <w:t>2.4.</w:t>
            </w:r>
            <w:r w:rsidR="00EF0DAE">
              <w:rPr>
                <w:rFonts w:asciiTheme="minorHAnsi" w:eastAsiaTheme="minorEastAsia" w:hAnsiTheme="minorHAnsi" w:cstheme="minorBidi"/>
                <w:bCs w:val="0"/>
                <w:kern w:val="0"/>
                <w:sz w:val="22"/>
                <w:szCs w:val="22"/>
                <w:lang w:bidi="ar-SA"/>
              </w:rPr>
              <w:tab/>
            </w:r>
            <w:r w:rsidR="00EF0DAE" w:rsidRPr="004D5D58">
              <w:rPr>
                <w:rStyle w:val="Hyperlink"/>
              </w:rPr>
              <w:t>Review Helpfulness</w:t>
            </w:r>
            <w:r w:rsidR="00EF0DAE">
              <w:rPr>
                <w:webHidden/>
              </w:rPr>
              <w:tab/>
            </w:r>
            <w:r w:rsidR="00EF0DAE">
              <w:rPr>
                <w:webHidden/>
              </w:rPr>
              <w:fldChar w:fldCharType="begin"/>
            </w:r>
            <w:r w:rsidR="00EF0DAE">
              <w:rPr>
                <w:webHidden/>
              </w:rPr>
              <w:instrText xml:space="preserve"> PAGEREF _Toc486177268 \h </w:instrText>
            </w:r>
            <w:r w:rsidR="00EF0DAE">
              <w:rPr>
                <w:webHidden/>
              </w:rPr>
            </w:r>
            <w:r w:rsidR="00EF0DAE">
              <w:rPr>
                <w:webHidden/>
              </w:rPr>
              <w:fldChar w:fldCharType="separate"/>
            </w:r>
            <w:r w:rsidR="009E5C20">
              <w:rPr>
                <w:webHidden/>
              </w:rPr>
              <w:t>43</w:t>
            </w:r>
            <w:r w:rsidR="00EF0DAE">
              <w:rPr>
                <w:webHidden/>
              </w:rPr>
              <w:fldChar w:fldCharType="end"/>
            </w:r>
          </w:hyperlink>
        </w:p>
        <w:p w14:paraId="25C1B8A4"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69" w:history="1">
            <w:r w:rsidR="00EF0DAE" w:rsidRPr="004D5D58">
              <w:rPr>
                <w:rStyle w:val="Hyperlink"/>
              </w:rPr>
              <w:t>2.5.</w:t>
            </w:r>
            <w:r w:rsidR="00EF0DAE">
              <w:rPr>
                <w:rFonts w:asciiTheme="minorHAnsi" w:eastAsiaTheme="minorEastAsia" w:hAnsiTheme="minorHAnsi" w:cstheme="minorBidi"/>
                <w:bCs w:val="0"/>
                <w:kern w:val="0"/>
                <w:sz w:val="22"/>
                <w:szCs w:val="22"/>
                <w:lang w:bidi="ar-SA"/>
              </w:rPr>
              <w:tab/>
            </w:r>
            <w:r w:rsidR="00EF0DAE" w:rsidRPr="004D5D58">
              <w:rPr>
                <w:rStyle w:val="Hyperlink"/>
              </w:rPr>
              <w:t>Research Questions</w:t>
            </w:r>
            <w:r w:rsidR="00EF0DAE">
              <w:rPr>
                <w:webHidden/>
              </w:rPr>
              <w:tab/>
            </w:r>
            <w:r w:rsidR="00EF0DAE">
              <w:rPr>
                <w:webHidden/>
              </w:rPr>
              <w:fldChar w:fldCharType="begin"/>
            </w:r>
            <w:r w:rsidR="00EF0DAE">
              <w:rPr>
                <w:webHidden/>
              </w:rPr>
              <w:instrText xml:space="preserve"> PAGEREF _Toc486177269 \h </w:instrText>
            </w:r>
            <w:r w:rsidR="00EF0DAE">
              <w:rPr>
                <w:webHidden/>
              </w:rPr>
            </w:r>
            <w:r w:rsidR="00EF0DAE">
              <w:rPr>
                <w:webHidden/>
              </w:rPr>
              <w:fldChar w:fldCharType="separate"/>
            </w:r>
            <w:r w:rsidR="009E5C20">
              <w:rPr>
                <w:webHidden/>
              </w:rPr>
              <w:t>44</w:t>
            </w:r>
            <w:r w:rsidR="00EF0DAE">
              <w:rPr>
                <w:webHidden/>
              </w:rPr>
              <w:fldChar w:fldCharType="end"/>
            </w:r>
          </w:hyperlink>
        </w:p>
        <w:p w14:paraId="13D5377C"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70" w:history="1">
            <w:r w:rsidR="00EF0DAE" w:rsidRPr="004D5D58">
              <w:rPr>
                <w:rStyle w:val="Hyperlink"/>
              </w:rPr>
              <w:t>Chapter 3: Theory</w:t>
            </w:r>
            <w:r w:rsidR="00EF0DAE">
              <w:rPr>
                <w:webHidden/>
              </w:rPr>
              <w:tab/>
            </w:r>
            <w:r w:rsidR="00EF0DAE">
              <w:rPr>
                <w:webHidden/>
              </w:rPr>
              <w:fldChar w:fldCharType="begin"/>
            </w:r>
            <w:r w:rsidR="00EF0DAE">
              <w:rPr>
                <w:webHidden/>
              </w:rPr>
              <w:instrText xml:space="preserve"> PAGEREF _Toc486177270 \h </w:instrText>
            </w:r>
            <w:r w:rsidR="00EF0DAE">
              <w:rPr>
                <w:webHidden/>
              </w:rPr>
            </w:r>
            <w:r w:rsidR="00EF0DAE">
              <w:rPr>
                <w:webHidden/>
              </w:rPr>
              <w:fldChar w:fldCharType="separate"/>
            </w:r>
            <w:r w:rsidR="009E5C20">
              <w:rPr>
                <w:webHidden/>
              </w:rPr>
              <w:t>45</w:t>
            </w:r>
            <w:r w:rsidR="00EF0DAE">
              <w:rPr>
                <w:webHidden/>
              </w:rPr>
              <w:fldChar w:fldCharType="end"/>
            </w:r>
          </w:hyperlink>
        </w:p>
        <w:p w14:paraId="75BE4398"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71" w:history="1">
            <w:r w:rsidR="00EF0DAE" w:rsidRPr="004D5D58">
              <w:rPr>
                <w:rStyle w:val="Hyperlink"/>
              </w:rPr>
              <w:t>3.1.</w:t>
            </w:r>
            <w:r w:rsidR="00EF0DAE">
              <w:rPr>
                <w:rFonts w:asciiTheme="minorHAnsi" w:eastAsiaTheme="minorEastAsia" w:hAnsiTheme="minorHAnsi" w:cstheme="minorBidi"/>
                <w:bCs w:val="0"/>
                <w:kern w:val="0"/>
                <w:sz w:val="22"/>
                <w:szCs w:val="22"/>
                <w:lang w:bidi="ar-SA"/>
              </w:rPr>
              <w:tab/>
            </w:r>
            <w:r w:rsidR="00EF0DAE" w:rsidRPr="004D5D58">
              <w:rPr>
                <w:rStyle w:val="Hyperlink"/>
              </w:rPr>
              <w:t>Computer-Mediated Communication (CMC)</w:t>
            </w:r>
            <w:r w:rsidR="00EF0DAE">
              <w:rPr>
                <w:webHidden/>
              </w:rPr>
              <w:tab/>
            </w:r>
            <w:r w:rsidR="00EF0DAE">
              <w:rPr>
                <w:webHidden/>
              </w:rPr>
              <w:fldChar w:fldCharType="begin"/>
            </w:r>
            <w:r w:rsidR="00EF0DAE">
              <w:rPr>
                <w:webHidden/>
              </w:rPr>
              <w:instrText xml:space="preserve"> PAGEREF _Toc486177271 \h </w:instrText>
            </w:r>
            <w:r w:rsidR="00EF0DAE">
              <w:rPr>
                <w:webHidden/>
              </w:rPr>
            </w:r>
            <w:r w:rsidR="00EF0DAE">
              <w:rPr>
                <w:webHidden/>
              </w:rPr>
              <w:fldChar w:fldCharType="separate"/>
            </w:r>
            <w:r w:rsidR="009E5C20">
              <w:rPr>
                <w:webHidden/>
              </w:rPr>
              <w:t>46</w:t>
            </w:r>
            <w:r w:rsidR="00EF0DAE">
              <w:rPr>
                <w:webHidden/>
              </w:rPr>
              <w:fldChar w:fldCharType="end"/>
            </w:r>
          </w:hyperlink>
        </w:p>
        <w:p w14:paraId="1F341D39"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72" w:history="1">
            <w:r w:rsidR="00EF0DAE" w:rsidRPr="004D5D58">
              <w:rPr>
                <w:rStyle w:val="Hyperlink"/>
              </w:rPr>
              <w:t>3.2.</w:t>
            </w:r>
            <w:r w:rsidR="00EF0DAE">
              <w:rPr>
                <w:rFonts w:asciiTheme="minorHAnsi" w:eastAsiaTheme="minorEastAsia" w:hAnsiTheme="minorHAnsi" w:cstheme="minorBidi"/>
                <w:bCs w:val="0"/>
                <w:kern w:val="0"/>
                <w:sz w:val="22"/>
                <w:szCs w:val="22"/>
                <w:lang w:bidi="ar-SA"/>
              </w:rPr>
              <w:tab/>
            </w:r>
            <w:r w:rsidR="00EF0DAE" w:rsidRPr="004D5D58">
              <w:rPr>
                <w:rStyle w:val="Hyperlink"/>
              </w:rPr>
              <w:t>Expectation Disconfirmation Theory (EDT)</w:t>
            </w:r>
            <w:r w:rsidR="00EF0DAE">
              <w:rPr>
                <w:webHidden/>
              </w:rPr>
              <w:tab/>
            </w:r>
            <w:r w:rsidR="00EF0DAE">
              <w:rPr>
                <w:webHidden/>
              </w:rPr>
              <w:fldChar w:fldCharType="begin"/>
            </w:r>
            <w:r w:rsidR="00EF0DAE">
              <w:rPr>
                <w:webHidden/>
              </w:rPr>
              <w:instrText xml:space="preserve"> PAGEREF _Toc486177272 \h </w:instrText>
            </w:r>
            <w:r w:rsidR="00EF0DAE">
              <w:rPr>
                <w:webHidden/>
              </w:rPr>
            </w:r>
            <w:r w:rsidR="00EF0DAE">
              <w:rPr>
                <w:webHidden/>
              </w:rPr>
              <w:fldChar w:fldCharType="separate"/>
            </w:r>
            <w:r w:rsidR="009E5C20">
              <w:rPr>
                <w:webHidden/>
              </w:rPr>
              <w:t>48</w:t>
            </w:r>
            <w:r w:rsidR="00EF0DAE">
              <w:rPr>
                <w:webHidden/>
              </w:rPr>
              <w:fldChar w:fldCharType="end"/>
            </w:r>
          </w:hyperlink>
        </w:p>
        <w:p w14:paraId="2D51E90D"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73" w:history="1">
            <w:r w:rsidR="00EF0DAE" w:rsidRPr="004D5D58">
              <w:rPr>
                <w:rStyle w:val="Hyperlink"/>
                <w:rFonts w:ascii="Times New Roman" w:hAnsi="Times New Roman"/>
              </w:rPr>
              <w:t>3.3.</w:t>
            </w:r>
            <w:r w:rsidR="00EF0DAE">
              <w:rPr>
                <w:rFonts w:asciiTheme="minorHAnsi" w:eastAsiaTheme="minorEastAsia" w:hAnsiTheme="minorHAnsi" w:cstheme="minorBidi"/>
                <w:bCs w:val="0"/>
                <w:kern w:val="0"/>
                <w:sz w:val="22"/>
                <w:szCs w:val="22"/>
                <w:lang w:bidi="ar-SA"/>
              </w:rPr>
              <w:tab/>
            </w:r>
            <w:r w:rsidR="00EF0DAE" w:rsidRPr="004D5D58">
              <w:rPr>
                <w:rStyle w:val="Hyperlink"/>
                <w:rFonts w:ascii="Times New Roman" w:hAnsi="Times New Roman"/>
              </w:rPr>
              <w:t>Research Variables and Hypotheses</w:t>
            </w:r>
            <w:r w:rsidR="00EF0DAE">
              <w:rPr>
                <w:webHidden/>
              </w:rPr>
              <w:tab/>
            </w:r>
            <w:r w:rsidR="00EF0DAE">
              <w:rPr>
                <w:webHidden/>
              </w:rPr>
              <w:fldChar w:fldCharType="begin"/>
            </w:r>
            <w:r w:rsidR="00EF0DAE">
              <w:rPr>
                <w:webHidden/>
              </w:rPr>
              <w:instrText xml:space="preserve"> PAGEREF _Toc486177273 \h </w:instrText>
            </w:r>
            <w:r w:rsidR="00EF0DAE">
              <w:rPr>
                <w:webHidden/>
              </w:rPr>
            </w:r>
            <w:r w:rsidR="00EF0DAE">
              <w:rPr>
                <w:webHidden/>
              </w:rPr>
              <w:fldChar w:fldCharType="separate"/>
            </w:r>
            <w:r w:rsidR="009E5C20">
              <w:rPr>
                <w:webHidden/>
              </w:rPr>
              <w:t>50</w:t>
            </w:r>
            <w:r w:rsidR="00EF0DAE">
              <w:rPr>
                <w:webHidden/>
              </w:rPr>
              <w:fldChar w:fldCharType="end"/>
            </w:r>
          </w:hyperlink>
        </w:p>
        <w:p w14:paraId="3A666D4B" w14:textId="77777777" w:rsidR="00EF0DAE" w:rsidRDefault="00CE6D91">
          <w:pPr>
            <w:pStyle w:val="TOC2"/>
            <w:rPr>
              <w:rFonts w:asciiTheme="minorHAnsi" w:hAnsiTheme="minorHAnsi" w:cstheme="minorBidi"/>
              <w:color w:val="auto"/>
              <w:sz w:val="22"/>
              <w:szCs w:val="22"/>
              <w:lang w:val="en-US" w:bidi="ar-SA"/>
            </w:rPr>
          </w:pPr>
          <w:hyperlink w:anchor="_Toc486177274" w:history="1">
            <w:r w:rsidR="00EF0DAE" w:rsidRPr="004D5D58">
              <w:rPr>
                <w:rStyle w:val="Hyperlink"/>
              </w:rPr>
              <w:t>3.3.1.</w:t>
            </w:r>
            <w:r w:rsidR="00EF0DAE">
              <w:rPr>
                <w:rFonts w:asciiTheme="minorHAnsi" w:hAnsiTheme="minorHAnsi" w:cstheme="minorBidi"/>
                <w:color w:val="auto"/>
                <w:sz w:val="22"/>
                <w:szCs w:val="22"/>
                <w:lang w:val="en-US" w:bidi="ar-SA"/>
              </w:rPr>
              <w:tab/>
            </w:r>
            <w:r w:rsidR="00EF0DAE" w:rsidRPr="004D5D58">
              <w:rPr>
                <w:rStyle w:val="Hyperlink"/>
              </w:rPr>
              <w:t>Emotion</w:t>
            </w:r>
            <w:r w:rsidR="00EF0DAE">
              <w:rPr>
                <w:webHidden/>
              </w:rPr>
              <w:tab/>
            </w:r>
            <w:r w:rsidR="00EF0DAE">
              <w:rPr>
                <w:webHidden/>
              </w:rPr>
              <w:fldChar w:fldCharType="begin"/>
            </w:r>
            <w:r w:rsidR="00EF0DAE">
              <w:rPr>
                <w:webHidden/>
              </w:rPr>
              <w:instrText xml:space="preserve"> PAGEREF _Toc486177274 \h </w:instrText>
            </w:r>
            <w:r w:rsidR="00EF0DAE">
              <w:rPr>
                <w:webHidden/>
              </w:rPr>
            </w:r>
            <w:r w:rsidR="00EF0DAE">
              <w:rPr>
                <w:webHidden/>
              </w:rPr>
              <w:fldChar w:fldCharType="separate"/>
            </w:r>
            <w:r w:rsidR="009E5C20">
              <w:rPr>
                <w:webHidden/>
              </w:rPr>
              <w:t>50</w:t>
            </w:r>
            <w:r w:rsidR="00EF0DAE">
              <w:rPr>
                <w:webHidden/>
              </w:rPr>
              <w:fldChar w:fldCharType="end"/>
            </w:r>
          </w:hyperlink>
        </w:p>
        <w:p w14:paraId="067B9A5C" w14:textId="77777777" w:rsidR="00EF0DAE" w:rsidRDefault="00CE6D91">
          <w:pPr>
            <w:pStyle w:val="TOC2"/>
            <w:rPr>
              <w:rFonts w:asciiTheme="minorHAnsi" w:hAnsiTheme="minorHAnsi" w:cstheme="minorBidi"/>
              <w:color w:val="auto"/>
              <w:sz w:val="22"/>
              <w:szCs w:val="22"/>
              <w:lang w:val="en-US" w:bidi="ar-SA"/>
            </w:rPr>
          </w:pPr>
          <w:hyperlink w:anchor="_Toc486177275" w:history="1">
            <w:r w:rsidR="00EF0DAE" w:rsidRPr="004D5D58">
              <w:rPr>
                <w:rStyle w:val="Hyperlink"/>
              </w:rPr>
              <w:t>3.3.2.</w:t>
            </w:r>
            <w:r w:rsidR="00EF0DAE">
              <w:rPr>
                <w:rFonts w:asciiTheme="minorHAnsi" w:hAnsiTheme="minorHAnsi" w:cstheme="minorBidi"/>
                <w:color w:val="auto"/>
                <w:sz w:val="22"/>
                <w:szCs w:val="22"/>
                <w:lang w:val="en-US" w:bidi="ar-SA"/>
              </w:rPr>
              <w:tab/>
            </w:r>
            <w:r w:rsidR="00EF0DAE" w:rsidRPr="004D5D58">
              <w:rPr>
                <w:rStyle w:val="Hyperlink"/>
              </w:rPr>
              <w:t>Customer Satisfaction</w:t>
            </w:r>
            <w:r w:rsidR="00EF0DAE">
              <w:rPr>
                <w:webHidden/>
              </w:rPr>
              <w:tab/>
            </w:r>
            <w:r w:rsidR="00EF0DAE">
              <w:rPr>
                <w:webHidden/>
              </w:rPr>
              <w:fldChar w:fldCharType="begin"/>
            </w:r>
            <w:r w:rsidR="00EF0DAE">
              <w:rPr>
                <w:webHidden/>
              </w:rPr>
              <w:instrText xml:space="preserve"> PAGEREF _Toc486177275 \h </w:instrText>
            </w:r>
            <w:r w:rsidR="00EF0DAE">
              <w:rPr>
                <w:webHidden/>
              </w:rPr>
            </w:r>
            <w:r w:rsidR="00EF0DAE">
              <w:rPr>
                <w:webHidden/>
              </w:rPr>
              <w:fldChar w:fldCharType="separate"/>
            </w:r>
            <w:r w:rsidR="009E5C20">
              <w:rPr>
                <w:webHidden/>
              </w:rPr>
              <w:t>51</w:t>
            </w:r>
            <w:r w:rsidR="00EF0DAE">
              <w:rPr>
                <w:webHidden/>
              </w:rPr>
              <w:fldChar w:fldCharType="end"/>
            </w:r>
          </w:hyperlink>
        </w:p>
        <w:p w14:paraId="4EDD732B" w14:textId="77777777" w:rsidR="00EF0DAE" w:rsidRDefault="00CE6D91">
          <w:pPr>
            <w:pStyle w:val="TOC2"/>
            <w:rPr>
              <w:rFonts w:asciiTheme="minorHAnsi" w:hAnsiTheme="minorHAnsi" w:cstheme="minorBidi"/>
              <w:color w:val="auto"/>
              <w:sz w:val="22"/>
              <w:szCs w:val="22"/>
              <w:lang w:val="en-US" w:bidi="ar-SA"/>
            </w:rPr>
          </w:pPr>
          <w:hyperlink w:anchor="_Toc486177276" w:history="1">
            <w:r w:rsidR="00EF0DAE" w:rsidRPr="004D5D58">
              <w:rPr>
                <w:rStyle w:val="Hyperlink"/>
              </w:rPr>
              <w:t>3.3.3.</w:t>
            </w:r>
            <w:r w:rsidR="00EF0DAE">
              <w:rPr>
                <w:rFonts w:asciiTheme="minorHAnsi" w:hAnsiTheme="minorHAnsi" w:cstheme="minorBidi"/>
                <w:color w:val="auto"/>
                <w:sz w:val="22"/>
                <w:szCs w:val="22"/>
                <w:lang w:val="en-US" w:bidi="ar-SA"/>
              </w:rPr>
              <w:tab/>
            </w:r>
            <w:r w:rsidR="00EF0DAE" w:rsidRPr="004D5D58">
              <w:rPr>
                <w:rStyle w:val="Hyperlink"/>
              </w:rPr>
              <w:t>Trust</w:t>
            </w:r>
            <w:r w:rsidR="00EF0DAE">
              <w:rPr>
                <w:webHidden/>
              </w:rPr>
              <w:tab/>
            </w:r>
            <w:r w:rsidR="00EF0DAE">
              <w:rPr>
                <w:webHidden/>
              </w:rPr>
              <w:fldChar w:fldCharType="begin"/>
            </w:r>
            <w:r w:rsidR="00EF0DAE">
              <w:rPr>
                <w:webHidden/>
              </w:rPr>
              <w:instrText xml:space="preserve"> PAGEREF _Toc486177276 \h </w:instrText>
            </w:r>
            <w:r w:rsidR="00EF0DAE">
              <w:rPr>
                <w:webHidden/>
              </w:rPr>
            </w:r>
            <w:r w:rsidR="00EF0DAE">
              <w:rPr>
                <w:webHidden/>
              </w:rPr>
              <w:fldChar w:fldCharType="separate"/>
            </w:r>
            <w:r w:rsidR="009E5C20">
              <w:rPr>
                <w:webHidden/>
              </w:rPr>
              <w:t>53</w:t>
            </w:r>
            <w:r w:rsidR="00EF0DAE">
              <w:rPr>
                <w:webHidden/>
              </w:rPr>
              <w:fldChar w:fldCharType="end"/>
            </w:r>
          </w:hyperlink>
        </w:p>
        <w:p w14:paraId="209817DB" w14:textId="77777777" w:rsidR="00EF0DAE" w:rsidRDefault="00CE6D91">
          <w:pPr>
            <w:pStyle w:val="TOC2"/>
            <w:rPr>
              <w:rFonts w:asciiTheme="minorHAnsi" w:hAnsiTheme="minorHAnsi" w:cstheme="minorBidi"/>
              <w:color w:val="auto"/>
              <w:sz w:val="22"/>
              <w:szCs w:val="22"/>
              <w:lang w:val="en-US" w:bidi="ar-SA"/>
            </w:rPr>
          </w:pPr>
          <w:hyperlink w:anchor="_Toc486177277" w:history="1">
            <w:r w:rsidR="00EF0DAE" w:rsidRPr="004D5D58">
              <w:rPr>
                <w:rStyle w:val="Hyperlink"/>
              </w:rPr>
              <w:t>3.3.4.</w:t>
            </w:r>
            <w:r w:rsidR="00EF0DAE">
              <w:rPr>
                <w:rFonts w:asciiTheme="minorHAnsi" w:hAnsiTheme="minorHAnsi" w:cstheme="minorBidi"/>
                <w:color w:val="auto"/>
                <w:sz w:val="22"/>
                <w:szCs w:val="22"/>
                <w:lang w:val="en-US" w:bidi="ar-SA"/>
              </w:rPr>
              <w:tab/>
            </w:r>
            <w:r w:rsidR="00EF0DAE" w:rsidRPr="004D5D58">
              <w:rPr>
                <w:rStyle w:val="Hyperlink"/>
              </w:rPr>
              <w:t>Customer Loyalty</w:t>
            </w:r>
            <w:r w:rsidR="00EF0DAE">
              <w:rPr>
                <w:webHidden/>
              </w:rPr>
              <w:tab/>
            </w:r>
            <w:r w:rsidR="00EF0DAE">
              <w:rPr>
                <w:webHidden/>
              </w:rPr>
              <w:fldChar w:fldCharType="begin"/>
            </w:r>
            <w:r w:rsidR="00EF0DAE">
              <w:rPr>
                <w:webHidden/>
              </w:rPr>
              <w:instrText xml:space="preserve"> PAGEREF _Toc486177277 \h </w:instrText>
            </w:r>
            <w:r w:rsidR="00EF0DAE">
              <w:rPr>
                <w:webHidden/>
              </w:rPr>
            </w:r>
            <w:r w:rsidR="00EF0DAE">
              <w:rPr>
                <w:webHidden/>
              </w:rPr>
              <w:fldChar w:fldCharType="separate"/>
            </w:r>
            <w:r w:rsidR="009E5C20">
              <w:rPr>
                <w:webHidden/>
              </w:rPr>
              <w:t>55</w:t>
            </w:r>
            <w:r w:rsidR="00EF0DAE">
              <w:rPr>
                <w:webHidden/>
              </w:rPr>
              <w:fldChar w:fldCharType="end"/>
            </w:r>
          </w:hyperlink>
        </w:p>
        <w:p w14:paraId="05D8013B" w14:textId="77777777" w:rsidR="00EF0DAE" w:rsidRDefault="00CE6D91">
          <w:pPr>
            <w:pStyle w:val="TOC2"/>
            <w:rPr>
              <w:rFonts w:asciiTheme="minorHAnsi" w:hAnsiTheme="minorHAnsi" w:cstheme="minorBidi"/>
              <w:color w:val="auto"/>
              <w:sz w:val="22"/>
              <w:szCs w:val="22"/>
              <w:lang w:val="en-US" w:bidi="ar-SA"/>
            </w:rPr>
          </w:pPr>
          <w:hyperlink w:anchor="_Toc486177278" w:history="1">
            <w:r w:rsidR="00EF0DAE" w:rsidRPr="004D5D58">
              <w:rPr>
                <w:rStyle w:val="Hyperlink"/>
              </w:rPr>
              <w:t>3.3.5.</w:t>
            </w:r>
            <w:r w:rsidR="00EF0DAE">
              <w:rPr>
                <w:rFonts w:asciiTheme="minorHAnsi" w:hAnsiTheme="minorHAnsi" w:cstheme="minorBidi"/>
                <w:color w:val="auto"/>
                <w:sz w:val="22"/>
                <w:szCs w:val="22"/>
                <w:lang w:val="en-US" w:bidi="ar-SA"/>
              </w:rPr>
              <w:tab/>
            </w:r>
            <w:r w:rsidR="00EF0DAE" w:rsidRPr="004D5D58">
              <w:rPr>
                <w:rStyle w:val="Hyperlink"/>
              </w:rPr>
              <w:t>Customer Intention to Recommend and Repurchase Behaviors</w:t>
            </w:r>
            <w:r w:rsidR="00EF0DAE">
              <w:rPr>
                <w:webHidden/>
              </w:rPr>
              <w:tab/>
            </w:r>
            <w:r w:rsidR="00EF0DAE">
              <w:rPr>
                <w:webHidden/>
              </w:rPr>
              <w:fldChar w:fldCharType="begin"/>
            </w:r>
            <w:r w:rsidR="00EF0DAE">
              <w:rPr>
                <w:webHidden/>
              </w:rPr>
              <w:instrText xml:space="preserve"> PAGEREF _Toc486177278 \h </w:instrText>
            </w:r>
            <w:r w:rsidR="00EF0DAE">
              <w:rPr>
                <w:webHidden/>
              </w:rPr>
            </w:r>
            <w:r w:rsidR="00EF0DAE">
              <w:rPr>
                <w:webHidden/>
              </w:rPr>
              <w:fldChar w:fldCharType="separate"/>
            </w:r>
            <w:r w:rsidR="009E5C20">
              <w:rPr>
                <w:webHidden/>
              </w:rPr>
              <w:t>59</w:t>
            </w:r>
            <w:r w:rsidR="00EF0DAE">
              <w:rPr>
                <w:webHidden/>
              </w:rPr>
              <w:fldChar w:fldCharType="end"/>
            </w:r>
          </w:hyperlink>
        </w:p>
        <w:p w14:paraId="4AB3F1A6"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79" w:history="1">
            <w:r w:rsidR="00EF0DAE" w:rsidRPr="004D5D58">
              <w:rPr>
                <w:rStyle w:val="Hyperlink"/>
                <w:rFonts w:ascii="Times New Roman" w:hAnsi="Times New Roman"/>
              </w:rPr>
              <w:t>3.4.</w:t>
            </w:r>
            <w:r w:rsidR="00EF0DAE">
              <w:rPr>
                <w:rFonts w:asciiTheme="minorHAnsi" w:eastAsiaTheme="minorEastAsia" w:hAnsiTheme="minorHAnsi" w:cstheme="minorBidi"/>
                <w:bCs w:val="0"/>
                <w:kern w:val="0"/>
                <w:sz w:val="22"/>
                <w:szCs w:val="22"/>
                <w:lang w:bidi="ar-SA"/>
              </w:rPr>
              <w:tab/>
            </w:r>
            <w:r w:rsidR="00EF0DAE" w:rsidRPr="004D5D58">
              <w:rPr>
                <w:rStyle w:val="Hyperlink"/>
                <w:rFonts w:ascii="Times New Roman" w:hAnsi="Times New Roman"/>
              </w:rPr>
              <w:t>Relationship among Research Variables</w:t>
            </w:r>
            <w:r w:rsidR="00EF0DAE">
              <w:rPr>
                <w:webHidden/>
              </w:rPr>
              <w:tab/>
            </w:r>
            <w:r w:rsidR="00EF0DAE">
              <w:rPr>
                <w:webHidden/>
              </w:rPr>
              <w:fldChar w:fldCharType="begin"/>
            </w:r>
            <w:r w:rsidR="00EF0DAE">
              <w:rPr>
                <w:webHidden/>
              </w:rPr>
              <w:instrText xml:space="preserve"> PAGEREF _Toc486177279 \h </w:instrText>
            </w:r>
            <w:r w:rsidR="00EF0DAE">
              <w:rPr>
                <w:webHidden/>
              </w:rPr>
            </w:r>
            <w:r w:rsidR="00EF0DAE">
              <w:rPr>
                <w:webHidden/>
              </w:rPr>
              <w:fldChar w:fldCharType="separate"/>
            </w:r>
            <w:r w:rsidR="009E5C20">
              <w:rPr>
                <w:webHidden/>
              </w:rPr>
              <w:t>63</w:t>
            </w:r>
            <w:r w:rsidR="00EF0DAE">
              <w:rPr>
                <w:webHidden/>
              </w:rPr>
              <w:fldChar w:fldCharType="end"/>
            </w:r>
          </w:hyperlink>
        </w:p>
        <w:p w14:paraId="744A5680"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80" w:history="1">
            <w:r w:rsidR="00EF0DAE" w:rsidRPr="004D5D58">
              <w:rPr>
                <w:rStyle w:val="Hyperlink"/>
                <w:rFonts w:ascii="Times New Roman" w:hAnsi="Times New Roman"/>
              </w:rPr>
              <w:t>3.5.</w:t>
            </w:r>
            <w:r w:rsidR="00EF0DAE">
              <w:rPr>
                <w:rFonts w:asciiTheme="minorHAnsi" w:eastAsiaTheme="minorEastAsia" w:hAnsiTheme="minorHAnsi" w:cstheme="minorBidi"/>
                <w:bCs w:val="0"/>
                <w:kern w:val="0"/>
                <w:sz w:val="22"/>
                <w:szCs w:val="22"/>
                <w:lang w:bidi="ar-SA"/>
              </w:rPr>
              <w:tab/>
            </w:r>
            <w:r w:rsidR="00EF0DAE" w:rsidRPr="004D5D58">
              <w:rPr>
                <w:rStyle w:val="Hyperlink"/>
                <w:rFonts w:ascii="Times New Roman" w:hAnsi="Times New Roman"/>
              </w:rPr>
              <w:t>Conclusion</w:t>
            </w:r>
            <w:r w:rsidR="00EF0DAE">
              <w:rPr>
                <w:webHidden/>
              </w:rPr>
              <w:tab/>
            </w:r>
            <w:r w:rsidR="00EF0DAE">
              <w:rPr>
                <w:webHidden/>
              </w:rPr>
              <w:fldChar w:fldCharType="begin"/>
            </w:r>
            <w:r w:rsidR="00EF0DAE">
              <w:rPr>
                <w:webHidden/>
              </w:rPr>
              <w:instrText xml:space="preserve"> PAGEREF _Toc486177280 \h </w:instrText>
            </w:r>
            <w:r w:rsidR="00EF0DAE">
              <w:rPr>
                <w:webHidden/>
              </w:rPr>
            </w:r>
            <w:r w:rsidR="00EF0DAE">
              <w:rPr>
                <w:webHidden/>
              </w:rPr>
              <w:fldChar w:fldCharType="separate"/>
            </w:r>
            <w:r w:rsidR="009E5C20">
              <w:rPr>
                <w:webHidden/>
              </w:rPr>
              <w:t>66</w:t>
            </w:r>
            <w:r w:rsidR="00EF0DAE">
              <w:rPr>
                <w:webHidden/>
              </w:rPr>
              <w:fldChar w:fldCharType="end"/>
            </w:r>
          </w:hyperlink>
        </w:p>
        <w:p w14:paraId="62E56D9A"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81" w:history="1">
            <w:r w:rsidR="00EF0DAE" w:rsidRPr="004D5D58">
              <w:rPr>
                <w:rStyle w:val="Hyperlink"/>
              </w:rPr>
              <w:t xml:space="preserve">Chapter </w:t>
            </w:r>
            <w:r w:rsidR="00EF0DAE" w:rsidRPr="004D5D58">
              <w:rPr>
                <w:rStyle w:val="Hyperlink"/>
                <w:rFonts w:ascii="Times New Roman"/>
              </w:rPr>
              <w:t>4</w:t>
            </w:r>
            <w:r w:rsidR="00EF0DAE" w:rsidRPr="004D5D58">
              <w:rPr>
                <w:rStyle w:val="Hyperlink"/>
              </w:rPr>
              <w:t>: Data &amp; Methodology</w:t>
            </w:r>
            <w:r w:rsidR="00EF0DAE">
              <w:rPr>
                <w:webHidden/>
              </w:rPr>
              <w:tab/>
            </w:r>
            <w:r w:rsidR="00EF0DAE">
              <w:rPr>
                <w:webHidden/>
              </w:rPr>
              <w:fldChar w:fldCharType="begin"/>
            </w:r>
            <w:r w:rsidR="00EF0DAE">
              <w:rPr>
                <w:webHidden/>
              </w:rPr>
              <w:instrText xml:space="preserve"> PAGEREF _Toc486177281 \h </w:instrText>
            </w:r>
            <w:r w:rsidR="00EF0DAE">
              <w:rPr>
                <w:webHidden/>
              </w:rPr>
            </w:r>
            <w:r w:rsidR="00EF0DAE">
              <w:rPr>
                <w:webHidden/>
              </w:rPr>
              <w:fldChar w:fldCharType="separate"/>
            </w:r>
            <w:r w:rsidR="009E5C20">
              <w:rPr>
                <w:webHidden/>
              </w:rPr>
              <w:t>68</w:t>
            </w:r>
            <w:r w:rsidR="00EF0DAE">
              <w:rPr>
                <w:webHidden/>
              </w:rPr>
              <w:fldChar w:fldCharType="end"/>
            </w:r>
          </w:hyperlink>
        </w:p>
        <w:p w14:paraId="16AA8597"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82" w:history="1">
            <w:r w:rsidR="00EF0DAE" w:rsidRPr="004D5D58">
              <w:rPr>
                <w:rStyle w:val="Hyperlink"/>
              </w:rPr>
              <w:t>4.1.</w:t>
            </w:r>
            <w:r w:rsidR="00EF0DAE">
              <w:rPr>
                <w:rFonts w:asciiTheme="minorHAnsi" w:eastAsiaTheme="minorEastAsia" w:hAnsiTheme="minorHAnsi" w:cstheme="minorBidi"/>
                <w:bCs w:val="0"/>
                <w:kern w:val="0"/>
                <w:sz w:val="22"/>
                <w:szCs w:val="22"/>
                <w:lang w:bidi="ar-SA"/>
              </w:rPr>
              <w:tab/>
            </w:r>
            <w:r w:rsidR="00EF0DAE" w:rsidRPr="004D5D58">
              <w:rPr>
                <w:rStyle w:val="Hyperlink"/>
              </w:rPr>
              <w:t>Research Approach</w:t>
            </w:r>
            <w:r w:rsidR="00EF0DAE">
              <w:rPr>
                <w:webHidden/>
              </w:rPr>
              <w:tab/>
            </w:r>
            <w:r w:rsidR="00EF0DAE">
              <w:rPr>
                <w:webHidden/>
              </w:rPr>
              <w:fldChar w:fldCharType="begin"/>
            </w:r>
            <w:r w:rsidR="00EF0DAE">
              <w:rPr>
                <w:webHidden/>
              </w:rPr>
              <w:instrText xml:space="preserve"> PAGEREF _Toc486177282 \h </w:instrText>
            </w:r>
            <w:r w:rsidR="00EF0DAE">
              <w:rPr>
                <w:webHidden/>
              </w:rPr>
            </w:r>
            <w:r w:rsidR="00EF0DAE">
              <w:rPr>
                <w:webHidden/>
              </w:rPr>
              <w:fldChar w:fldCharType="separate"/>
            </w:r>
            <w:r w:rsidR="009E5C20">
              <w:rPr>
                <w:webHidden/>
              </w:rPr>
              <w:t>68</w:t>
            </w:r>
            <w:r w:rsidR="00EF0DAE">
              <w:rPr>
                <w:webHidden/>
              </w:rPr>
              <w:fldChar w:fldCharType="end"/>
            </w:r>
          </w:hyperlink>
        </w:p>
        <w:p w14:paraId="26D3A0C3"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83" w:history="1">
            <w:r w:rsidR="00EF0DAE" w:rsidRPr="004D5D58">
              <w:rPr>
                <w:rStyle w:val="Hyperlink"/>
              </w:rPr>
              <w:t>4.2.</w:t>
            </w:r>
            <w:r w:rsidR="00EF0DAE">
              <w:rPr>
                <w:rFonts w:asciiTheme="minorHAnsi" w:eastAsiaTheme="minorEastAsia" w:hAnsiTheme="minorHAnsi" w:cstheme="minorBidi"/>
                <w:bCs w:val="0"/>
                <w:kern w:val="0"/>
                <w:sz w:val="22"/>
                <w:szCs w:val="22"/>
                <w:lang w:bidi="ar-SA"/>
              </w:rPr>
              <w:tab/>
            </w:r>
            <w:r w:rsidR="00EF0DAE" w:rsidRPr="004D5D58">
              <w:rPr>
                <w:rStyle w:val="Hyperlink"/>
              </w:rPr>
              <w:t>Research Design and Strategy</w:t>
            </w:r>
            <w:r w:rsidR="00EF0DAE">
              <w:rPr>
                <w:webHidden/>
              </w:rPr>
              <w:tab/>
            </w:r>
            <w:r w:rsidR="00EF0DAE">
              <w:rPr>
                <w:webHidden/>
              </w:rPr>
              <w:fldChar w:fldCharType="begin"/>
            </w:r>
            <w:r w:rsidR="00EF0DAE">
              <w:rPr>
                <w:webHidden/>
              </w:rPr>
              <w:instrText xml:space="preserve"> PAGEREF _Toc486177283 \h </w:instrText>
            </w:r>
            <w:r w:rsidR="00EF0DAE">
              <w:rPr>
                <w:webHidden/>
              </w:rPr>
            </w:r>
            <w:r w:rsidR="00EF0DAE">
              <w:rPr>
                <w:webHidden/>
              </w:rPr>
              <w:fldChar w:fldCharType="separate"/>
            </w:r>
            <w:r w:rsidR="009E5C20">
              <w:rPr>
                <w:webHidden/>
              </w:rPr>
              <w:t>69</w:t>
            </w:r>
            <w:r w:rsidR="00EF0DAE">
              <w:rPr>
                <w:webHidden/>
              </w:rPr>
              <w:fldChar w:fldCharType="end"/>
            </w:r>
          </w:hyperlink>
        </w:p>
        <w:p w14:paraId="1FCB2771"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84" w:history="1">
            <w:r w:rsidR="00EF0DAE" w:rsidRPr="004D5D58">
              <w:rPr>
                <w:rStyle w:val="Hyperlink"/>
              </w:rPr>
              <w:t>4.3.</w:t>
            </w:r>
            <w:r w:rsidR="00EF0DAE">
              <w:rPr>
                <w:rFonts w:asciiTheme="minorHAnsi" w:eastAsiaTheme="minorEastAsia" w:hAnsiTheme="minorHAnsi" w:cstheme="minorBidi"/>
                <w:bCs w:val="0"/>
                <w:kern w:val="0"/>
                <w:sz w:val="22"/>
                <w:szCs w:val="22"/>
                <w:lang w:bidi="ar-SA"/>
              </w:rPr>
              <w:tab/>
            </w:r>
            <w:r w:rsidR="00EF0DAE" w:rsidRPr="004D5D58">
              <w:rPr>
                <w:rStyle w:val="Hyperlink"/>
              </w:rPr>
              <w:t>Research Sample</w:t>
            </w:r>
            <w:r w:rsidR="00EF0DAE">
              <w:rPr>
                <w:webHidden/>
              </w:rPr>
              <w:tab/>
            </w:r>
            <w:r w:rsidR="00EF0DAE">
              <w:rPr>
                <w:webHidden/>
              </w:rPr>
              <w:fldChar w:fldCharType="begin"/>
            </w:r>
            <w:r w:rsidR="00EF0DAE">
              <w:rPr>
                <w:webHidden/>
              </w:rPr>
              <w:instrText xml:space="preserve"> PAGEREF _Toc486177284 \h </w:instrText>
            </w:r>
            <w:r w:rsidR="00EF0DAE">
              <w:rPr>
                <w:webHidden/>
              </w:rPr>
            </w:r>
            <w:r w:rsidR="00EF0DAE">
              <w:rPr>
                <w:webHidden/>
              </w:rPr>
              <w:fldChar w:fldCharType="separate"/>
            </w:r>
            <w:r w:rsidR="009E5C20">
              <w:rPr>
                <w:webHidden/>
              </w:rPr>
              <w:t>69</w:t>
            </w:r>
            <w:r w:rsidR="00EF0DAE">
              <w:rPr>
                <w:webHidden/>
              </w:rPr>
              <w:fldChar w:fldCharType="end"/>
            </w:r>
          </w:hyperlink>
        </w:p>
        <w:p w14:paraId="4FB4E248"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85" w:history="1">
            <w:r w:rsidR="00EF0DAE" w:rsidRPr="004D5D58">
              <w:rPr>
                <w:rStyle w:val="Hyperlink"/>
              </w:rPr>
              <w:t>4.4.</w:t>
            </w:r>
            <w:r w:rsidR="00EF0DAE">
              <w:rPr>
                <w:rFonts w:asciiTheme="minorHAnsi" w:eastAsiaTheme="minorEastAsia" w:hAnsiTheme="minorHAnsi" w:cstheme="minorBidi"/>
                <w:bCs w:val="0"/>
                <w:kern w:val="0"/>
                <w:sz w:val="22"/>
                <w:szCs w:val="22"/>
                <w:lang w:bidi="ar-SA"/>
              </w:rPr>
              <w:tab/>
            </w:r>
            <w:r w:rsidR="00EF0DAE" w:rsidRPr="004D5D58">
              <w:rPr>
                <w:rStyle w:val="Hyperlink"/>
              </w:rPr>
              <w:t>Research Instrument</w:t>
            </w:r>
            <w:r w:rsidR="00EF0DAE">
              <w:rPr>
                <w:webHidden/>
              </w:rPr>
              <w:tab/>
            </w:r>
            <w:r w:rsidR="00EF0DAE">
              <w:rPr>
                <w:webHidden/>
              </w:rPr>
              <w:fldChar w:fldCharType="begin"/>
            </w:r>
            <w:r w:rsidR="00EF0DAE">
              <w:rPr>
                <w:webHidden/>
              </w:rPr>
              <w:instrText xml:space="preserve"> PAGEREF _Toc486177285 \h </w:instrText>
            </w:r>
            <w:r w:rsidR="00EF0DAE">
              <w:rPr>
                <w:webHidden/>
              </w:rPr>
            </w:r>
            <w:r w:rsidR="00EF0DAE">
              <w:rPr>
                <w:webHidden/>
              </w:rPr>
              <w:fldChar w:fldCharType="separate"/>
            </w:r>
            <w:r w:rsidR="009E5C20">
              <w:rPr>
                <w:webHidden/>
              </w:rPr>
              <w:t>70</w:t>
            </w:r>
            <w:r w:rsidR="00EF0DAE">
              <w:rPr>
                <w:webHidden/>
              </w:rPr>
              <w:fldChar w:fldCharType="end"/>
            </w:r>
          </w:hyperlink>
        </w:p>
        <w:p w14:paraId="6959C1E4"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86" w:history="1">
            <w:r w:rsidR="00EF0DAE" w:rsidRPr="004D5D58">
              <w:rPr>
                <w:rStyle w:val="Hyperlink"/>
              </w:rPr>
              <w:t>4.5.</w:t>
            </w:r>
            <w:r w:rsidR="00EF0DAE">
              <w:rPr>
                <w:rFonts w:asciiTheme="minorHAnsi" w:eastAsiaTheme="minorEastAsia" w:hAnsiTheme="minorHAnsi" w:cstheme="minorBidi"/>
                <w:bCs w:val="0"/>
                <w:kern w:val="0"/>
                <w:sz w:val="22"/>
                <w:szCs w:val="22"/>
                <w:lang w:bidi="ar-SA"/>
              </w:rPr>
              <w:tab/>
            </w:r>
            <w:r w:rsidR="00EF0DAE" w:rsidRPr="004D5D58">
              <w:rPr>
                <w:rStyle w:val="Hyperlink"/>
              </w:rPr>
              <w:t>Pilot Study</w:t>
            </w:r>
            <w:r w:rsidR="00EF0DAE">
              <w:rPr>
                <w:webHidden/>
              </w:rPr>
              <w:tab/>
            </w:r>
            <w:r w:rsidR="00EF0DAE">
              <w:rPr>
                <w:webHidden/>
              </w:rPr>
              <w:fldChar w:fldCharType="begin"/>
            </w:r>
            <w:r w:rsidR="00EF0DAE">
              <w:rPr>
                <w:webHidden/>
              </w:rPr>
              <w:instrText xml:space="preserve"> PAGEREF _Toc486177286 \h </w:instrText>
            </w:r>
            <w:r w:rsidR="00EF0DAE">
              <w:rPr>
                <w:webHidden/>
              </w:rPr>
            </w:r>
            <w:r w:rsidR="00EF0DAE">
              <w:rPr>
                <w:webHidden/>
              </w:rPr>
              <w:fldChar w:fldCharType="separate"/>
            </w:r>
            <w:r w:rsidR="009E5C20">
              <w:rPr>
                <w:webHidden/>
              </w:rPr>
              <w:t>71</w:t>
            </w:r>
            <w:r w:rsidR="00EF0DAE">
              <w:rPr>
                <w:webHidden/>
              </w:rPr>
              <w:fldChar w:fldCharType="end"/>
            </w:r>
          </w:hyperlink>
        </w:p>
        <w:p w14:paraId="33702A96"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87" w:history="1">
            <w:r w:rsidR="00EF0DAE" w:rsidRPr="004D5D58">
              <w:rPr>
                <w:rStyle w:val="Hyperlink"/>
              </w:rPr>
              <w:t>4.6.</w:t>
            </w:r>
            <w:r w:rsidR="00EF0DAE">
              <w:rPr>
                <w:rFonts w:asciiTheme="minorHAnsi" w:eastAsiaTheme="minorEastAsia" w:hAnsiTheme="minorHAnsi" w:cstheme="minorBidi"/>
                <w:bCs w:val="0"/>
                <w:kern w:val="0"/>
                <w:sz w:val="22"/>
                <w:szCs w:val="22"/>
                <w:lang w:bidi="ar-SA"/>
              </w:rPr>
              <w:tab/>
            </w:r>
            <w:r w:rsidR="00EF0DAE" w:rsidRPr="004D5D58">
              <w:rPr>
                <w:rStyle w:val="Hyperlink"/>
              </w:rPr>
              <w:t>Measurement Scale</w:t>
            </w:r>
            <w:r w:rsidR="00EF0DAE">
              <w:rPr>
                <w:webHidden/>
              </w:rPr>
              <w:tab/>
            </w:r>
            <w:r w:rsidR="00EF0DAE">
              <w:rPr>
                <w:webHidden/>
              </w:rPr>
              <w:fldChar w:fldCharType="begin"/>
            </w:r>
            <w:r w:rsidR="00EF0DAE">
              <w:rPr>
                <w:webHidden/>
              </w:rPr>
              <w:instrText xml:space="preserve"> PAGEREF _Toc486177287 \h </w:instrText>
            </w:r>
            <w:r w:rsidR="00EF0DAE">
              <w:rPr>
                <w:webHidden/>
              </w:rPr>
            </w:r>
            <w:r w:rsidR="00EF0DAE">
              <w:rPr>
                <w:webHidden/>
              </w:rPr>
              <w:fldChar w:fldCharType="separate"/>
            </w:r>
            <w:r w:rsidR="009E5C20">
              <w:rPr>
                <w:webHidden/>
              </w:rPr>
              <w:t>71</w:t>
            </w:r>
            <w:r w:rsidR="00EF0DAE">
              <w:rPr>
                <w:webHidden/>
              </w:rPr>
              <w:fldChar w:fldCharType="end"/>
            </w:r>
          </w:hyperlink>
        </w:p>
        <w:p w14:paraId="711E7F67"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88" w:history="1">
            <w:r w:rsidR="00EF0DAE" w:rsidRPr="004D5D58">
              <w:rPr>
                <w:rStyle w:val="Hyperlink"/>
              </w:rPr>
              <w:t>4.7.</w:t>
            </w:r>
            <w:r w:rsidR="00EF0DAE">
              <w:rPr>
                <w:rFonts w:asciiTheme="minorHAnsi" w:eastAsiaTheme="minorEastAsia" w:hAnsiTheme="minorHAnsi" w:cstheme="minorBidi"/>
                <w:bCs w:val="0"/>
                <w:kern w:val="0"/>
                <w:sz w:val="22"/>
                <w:szCs w:val="22"/>
                <w:lang w:bidi="ar-SA"/>
              </w:rPr>
              <w:tab/>
            </w:r>
            <w:r w:rsidR="00EF0DAE" w:rsidRPr="004D5D58">
              <w:rPr>
                <w:rStyle w:val="Hyperlink"/>
              </w:rPr>
              <w:t>Data Analysis</w:t>
            </w:r>
            <w:r w:rsidR="00EF0DAE">
              <w:rPr>
                <w:webHidden/>
              </w:rPr>
              <w:tab/>
            </w:r>
            <w:r w:rsidR="00EF0DAE">
              <w:rPr>
                <w:webHidden/>
              </w:rPr>
              <w:fldChar w:fldCharType="begin"/>
            </w:r>
            <w:r w:rsidR="00EF0DAE">
              <w:rPr>
                <w:webHidden/>
              </w:rPr>
              <w:instrText xml:space="preserve"> PAGEREF _Toc486177288 \h </w:instrText>
            </w:r>
            <w:r w:rsidR="00EF0DAE">
              <w:rPr>
                <w:webHidden/>
              </w:rPr>
            </w:r>
            <w:r w:rsidR="00EF0DAE">
              <w:rPr>
                <w:webHidden/>
              </w:rPr>
              <w:fldChar w:fldCharType="separate"/>
            </w:r>
            <w:r w:rsidR="009E5C20">
              <w:rPr>
                <w:webHidden/>
              </w:rPr>
              <w:t>76</w:t>
            </w:r>
            <w:r w:rsidR="00EF0DAE">
              <w:rPr>
                <w:webHidden/>
              </w:rPr>
              <w:fldChar w:fldCharType="end"/>
            </w:r>
          </w:hyperlink>
        </w:p>
        <w:p w14:paraId="3A0A7420"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89" w:history="1">
            <w:r w:rsidR="00EF0DAE" w:rsidRPr="004D5D58">
              <w:rPr>
                <w:rStyle w:val="Hyperlink"/>
              </w:rPr>
              <w:t>4.8.</w:t>
            </w:r>
            <w:r w:rsidR="00EF0DAE">
              <w:rPr>
                <w:rFonts w:asciiTheme="minorHAnsi" w:eastAsiaTheme="minorEastAsia" w:hAnsiTheme="minorHAnsi" w:cstheme="minorBidi"/>
                <w:bCs w:val="0"/>
                <w:kern w:val="0"/>
                <w:sz w:val="22"/>
                <w:szCs w:val="22"/>
                <w:lang w:bidi="ar-SA"/>
              </w:rPr>
              <w:tab/>
            </w:r>
            <w:r w:rsidR="00EF0DAE" w:rsidRPr="004D5D58">
              <w:rPr>
                <w:rStyle w:val="Hyperlink"/>
              </w:rPr>
              <w:t>Ethical Consideration and Process</w:t>
            </w:r>
            <w:r w:rsidR="00EF0DAE">
              <w:rPr>
                <w:webHidden/>
              </w:rPr>
              <w:tab/>
            </w:r>
            <w:r w:rsidR="00EF0DAE">
              <w:rPr>
                <w:webHidden/>
              </w:rPr>
              <w:fldChar w:fldCharType="begin"/>
            </w:r>
            <w:r w:rsidR="00EF0DAE">
              <w:rPr>
                <w:webHidden/>
              </w:rPr>
              <w:instrText xml:space="preserve"> PAGEREF _Toc486177289 \h </w:instrText>
            </w:r>
            <w:r w:rsidR="00EF0DAE">
              <w:rPr>
                <w:webHidden/>
              </w:rPr>
            </w:r>
            <w:r w:rsidR="00EF0DAE">
              <w:rPr>
                <w:webHidden/>
              </w:rPr>
              <w:fldChar w:fldCharType="separate"/>
            </w:r>
            <w:r w:rsidR="009E5C20">
              <w:rPr>
                <w:webHidden/>
              </w:rPr>
              <w:t>76</w:t>
            </w:r>
            <w:r w:rsidR="00EF0DAE">
              <w:rPr>
                <w:webHidden/>
              </w:rPr>
              <w:fldChar w:fldCharType="end"/>
            </w:r>
          </w:hyperlink>
        </w:p>
        <w:p w14:paraId="3E15C412"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90" w:history="1">
            <w:r w:rsidR="00EF0DAE" w:rsidRPr="004D5D58">
              <w:rPr>
                <w:rStyle w:val="Hyperlink"/>
              </w:rPr>
              <w:t>4.9.</w:t>
            </w:r>
            <w:r w:rsidR="00EF0DAE">
              <w:rPr>
                <w:rFonts w:asciiTheme="minorHAnsi" w:eastAsiaTheme="minorEastAsia" w:hAnsiTheme="minorHAnsi" w:cstheme="minorBidi"/>
                <w:bCs w:val="0"/>
                <w:kern w:val="0"/>
                <w:sz w:val="22"/>
                <w:szCs w:val="22"/>
                <w:lang w:bidi="ar-SA"/>
              </w:rPr>
              <w:tab/>
            </w:r>
            <w:r w:rsidR="00EF0DAE" w:rsidRPr="004D5D58">
              <w:rPr>
                <w:rStyle w:val="Hyperlink"/>
              </w:rPr>
              <w:t>Conclusion</w:t>
            </w:r>
            <w:r w:rsidR="00EF0DAE">
              <w:rPr>
                <w:webHidden/>
              </w:rPr>
              <w:tab/>
            </w:r>
            <w:r w:rsidR="00EF0DAE">
              <w:rPr>
                <w:webHidden/>
              </w:rPr>
              <w:fldChar w:fldCharType="begin"/>
            </w:r>
            <w:r w:rsidR="00EF0DAE">
              <w:rPr>
                <w:webHidden/>
              </w:rPr>
              <w:instrText xml:space="preserve"> PAGEREF _Toc486177290 \h </w:instrText>
            </w:r>
            <w:r w:rsidR="00EF0DAE">
              <w:rPr>
                <w:webHidden/>
              </w:rPr>
            </w:r>
            <w:r w:rsidR="00EF0DAE">
              <w:rPr>
                <w:webHidden/>
              </w:rPr>
              <w:fldChar w:fldCharType="separate"/>
            </w:r>
            <w:r w:rsidR="009E5C20">
              <w:rPr>
                <w:webHidden/>
              </w:rPr>
              <w:t>77</w:t>
            </w:r>
            <w:r w:rsidR="00EF0DAE">
              <w:rPr>
                <w:webHidden/>
              </w:rPr>
              <w:fldChar w:fldCharType="end"/>
            </w:r>
          </w:hyperlink>
        </w:p>
        <w:p w14:paraId="640FB536"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91" w:history="1">
            <w:r w:rsidR="00EF0DAE" w:rsidRPr="004D5D58">
              <w:rPr>
                <w:rStyle w:val="Hyperlink"/>
              </w:rPr>
              <w:t>Chapter 5: Findings and Discussion</w:t>
            </w:r>
            <w:r w:rsidR="00EF0DAE">
              <w:rPr>
                <w:webHidden/>
              </w:rPr>
              <w:tab/>
            </w:r>
            <w:r w:rsidR="00EF0DAE">
              <w:rPr>
                <w:webHidden/>
              </w:rPr>
              <w:fldChar w:fldCharType="begin"/>
            </w:r>
            <w:r w:rsidR="00EF0DAE">
              <w:rPr>
                <w:webHidden/>
              </w:rPr>
              <w:instrText xml:space="preserve"> PAGEREF _Toc486177291 \h </w:instrText>
            </w:r>
            <w:r w:rsidR="00EF0DAE">
              <w:rPr>
                <w:webHidden/>
              </w:rPr>
            </w:r>
            <w:r w:rsidR="00EF0DAE">
              <w:rPr>
                <w:webHidden/>
              </w:rPr>
              <w:fldChar w:fldCharType="separate"/>
            </w:r>
            <w:r w:rsidR="009E5C20">
              <w:rPr>
                <w:webHidden/>
              </w:rPr>
              <w:t>78</w:t>
            </w:r>
            <w:r w:rsidR="00EF0DAE">
              <w:rPr>
                <w:webHidden/>
              </w:rPr>
              <w:fldChar w:fldCharType="end"/>
            </w:r>
          </w:hyperlink>
        </w:p>
        <w:p w14:paraId="49A7CE2E"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92" w:history="1">
            <w:r w:rsidR="00EF0DAE" w:rsidRPr="004D5D58">
              <w:rPr>
                <w:rStyle w:val="Hyperlink"/>
                <w:rFonts w:ascii="Times New Roman" w:hAnsi="Times New Roman"/>
              </w:rPr>
              <w:t>5.1.</w:t>
            </w:r>
            <w:r w:rsidR="00EF0DAE">
              <w:rPr>
                <w:rFonts w:asciiTheme="minorHAnsi" w:eastAsiaTheme="minorEastAsia" w:hAnsiTheme="minorHAnsi" w:cstheme="minorBidi"/>
                <w:bCs w:val="0"/>
                <w:kern w:val="0"/>
                <w:sz w:val="22"/>
                <w:szCs w:val="22"/>
                <w:lang w:bidi="ar-SA"/>
              </w:rPr>
              <w:tab/>
            </w:r>
            <w:r w:rsidR="00EF0DAE" w:rsidRPr="004D5D58">
              <w:rPr>
                <w:rStyle w:val="Hyperlink"/>
                <w:rFonts w:ascii="Times New Roman" w:hAnsi="Times New Roman"/>
              </w:rPr>
              <w:t>Results</w:t>
            </w:r>
            <w:r w:rsidR="00EF0DAE">
              <w:rPr>
                <w:webHidden/>
              </w:rPr>
              <w:tab/>
            </w:r>
            <w:r w:rsidR="00EF0DAE">
              <w:rPr>
                <w:webHidden/>
              </w:rPr>
              <w:fldChar w:fldCharType="begin"/>
            </w:r>
            <w:r w:rsidR="00EF0DAE">
              <w:rPr>
                <w:webHidden/>
              </w:rPr>
              <w:instrText xml:space="preserve"> PAGEREF _Toc486177292 \h </w:instrText>
            </w:r>
            <w:r w:rsidR="00EF0DAE">
              <w:rPr>
                <w:webHidden/>
              </w:rPr>
            </w:r>
            <w:r w:rsidR="00EF0DAE">
              <w:rPr>
                <w:webHidden/>
              </w:rPr>
              <w:fldChar w:fldCharType="separate"/>
            </w:r>
            <w:r w:rsidR="009E5C20">
              <w:rPr>
                <w:webHidden/>
              </w:rPr>
              <w:t>78</w:t>
            </w:r>
            <w:r w:rsidR="00EF0DAE">
              <w:rPr>
                <w:webHidden/>
              </w:rPr>
              <w:fldChar w:fldCharType="end"/>
            </w:r>
          </w:hyperlink>
        </w:p>
        <w:p w14:paraId="459D9453" w14:textId="77777777" w:rsidR="00EF0DAE" w:rsidRDefault="00CE6D91">
          <w:pPr>
            <w:pStyle w:val="TOC2"/>
            <w:rPr>
              <w:rFonts w:asciiTheme="minorHAnsi" w:hAnsiTheme="minorHAnsi" w:cstheme="minorBidi"/>
              <w:color w:val="auto"/>
              <w:sz w:val="22"/>
              <w:szCs w:val="22"/>
              <w:lang w:val="en-US" w:bidi="ar-SA"/>
            </w:rPr>
          </w:pPr>
          <w:hyperlink w:anchor="_Toc486177293" w:history="1">
            <w:r w:rsidR="00EF0DAE" w:rsidRPr="004D5D58">
              <w:rPr>
                <w:rStyle w:val="Hyperlink"/>
                <w:rFonts w:ascii="Times New Roman" w:hAnsi="Times New Roman"/>
              </w:rPr>
              <w:t>5.1.1.</w:t>
            </w:r>
            <w:r w:rsidR="00EF0DAE">
              <w:rPr>
                <w:rFonts w:asciiTheme="minorHAnsi" w:hAnsiTheme="minorHAnsi" w:cstheme="minorBidi"/>
                <w:color w:val="auto"/>
                <w:sz w:val="22"/>
                <w:szCs w:val="22"/>
                <w:lang w:val="en-US" w:bidi="ar-SA"/>
              </w:rPr>
              <w:tab/>
            </w:r>
            <w:r w:rsidR="00EF0DAE" w:rsidRPr="004D5D58">
              <w:rPr>
                <w:rStyle w:val="Hyperlink"/>
                <w:rFonts w:ascii="Times New Roman" w:hAnsi="Times New Roman"/>
              </w:rPr>
              <w:t>Descriptive Analysis Results</w:t>
            </w:r>
            <w:r w:rsidR="00EF0DAE">
              <w:rPr>
                <w:webHidden/>
              </w:rPr>
              <w:tab/>
            </w:r>
            <w:r w:rsidR="00EF0DAE">
              <w:rPr>
                <w:webHidden/>
              </w:rPr>
              <w:fldChar w:fldCharType="begin"/>
            </w:r>
            <w:r w:rsidR="00EF0DAE">
              <w:rPr>
                <w:webHidden/>
              </w:rPr>
              <w:instrText xml:space="preserve"> PAGEREF _Toc486177293 \h </w:instrText>
            </w:r>
            <w:r w:rsidR="00EF0DAE">
              <w:rPr>
                <w:webHidden/>
              </w:rPr>
            </w:r>
            <w:r w:rsidR="00EF0DAE">
              <w:rPr>
                <w:webHidden/>
              </w:rPr>
              <w:fldChar w:fldCharType="separate"/>
            </w:r>
            <w:r w:rsidR="009E5C20">
              <w:rPr>
                <w:webHidden/>
              </w:rPr>
              <w:t>78</w:t>
            </w:r>
            <w:r w:rsidR="00EF0DAE">
              <w:rPr>
                <w:webHidden/>
              </w:rPr>
              <w:fldChar w:fldCharType="end"/>
            </w:r>
          </w:hyperlink>
        </w:p>
        <w:p w14:paraId="49501748" w14:textId="77777777" w:rsidR="00EF0DAE" w:rsidRDefault="00CE6D91">
          <w:pPr>
            <w:pStyle w:val="TOC3"/>
            <w:tabs>
              <w:tab w:val="left" w:pos="1540"/>
              <w:tab w:val="right" w:leader="dot" w:pos="9350"/>
            </w:tabs>
            <w:rPr>
              <w:noProof/>
            </w:rPr>
          </w:pPr>
          <w:hyperlink w:anchor="_Toc486177294" w:history="1">
            <w:r w:rsidR="00EF0DAE" w:rsidRPr="004D5D58">
              <w:rPr>
                <w:rStyle w:val="Hyperlink"/>
                <w:rFonts w:ascii="Times New Roman" w:hAnsi="Times New Roman"/>
                <w:i/>
                <w:iCs/>
                <w:noProof/>
                <w:lang w:bidi="en-US"/>
              </w:rPr>
              <w:t>5.1.1.1.</w:t>
            </w:r>
            <w:r w:rsidR="00EF0DAE">
              <w:rPr>
                <w:noProof/>
              </w:rPr>
              <w:tab/>
            </w:r>
            <w:r w:rsidR="00EF0DAE" w:rsidRPr="004D5D58">
              <w:rPr>
                <w:rStyle w:val="Hyperlink"/>
                <w:rFonts w:ascii="Times New Roman" w:hAnsi="Times New Roman"/>
                <w:i/>
                <w:iCs/>
                <w:noProof/>
                <w:lang w:bidi="en-US"/>
              </w:rPr>
              <w:t>Respondents' demographic information</w:t>
            </w:r>
            <w:r w:rsidR="00EF0DAE">
              <w:rPr>
                <w:noProof/>
                <w:webHidden/>
              </w:rPr>
              <w:tab/>
            </w:r>
            <w:r w:rsidR="00EF0DAE">
              <w:rPr>
                <w:noProof/>
                <w:webHidden/>
              </w:rPr>
              <w:fldChar w:fldCharType="begin"/>
            </w:r>
            <w:r w:rsidR="00EF0DAE">
              <w:rPr>
                <w:noProof/>
                <w:webHidden/>
              </w:rPr>
              <w:instrText xml:space="preserve"> PAGEREF _Toc486177294 \h </w:instrText>
            </w:r>
            <w:r w:rsidR="00EF0DAE">
              <w:rPr>
                <w:noProof/>
                <w:webHidden/>
              </w:rPr>
            </w:r>
            <w:r w:rsidR="00EF0DAE">
              <w:rPr>
                <w:noProof/>
                <w:webHidden/>
              </w:rPr>
              <w:fldChar w:fldCharType="separate"/>
            </w:r>
            <w:r w:rsidR="009E5C20">
              <w:rPr>
                <w:noProof/>
                <w:webHidden/>
              </w:rPr>
              <w:t>78</w:t>
            </w:r>
            <w:r w:rsidR="00EF0DAE">
              <w:rPr>
                <w:noProof/>
                <w:webHidden/>
              </w:rPr>
              <w:fldChar w:fldCharType="end"/>
            </w:r>
          </w:hyperlink>
        </w:p>
        <w:p w14:paraId="209A0AE9" w14:textId="77777777" w:rsidR="00EF0DAE" w:rsidRDefault="00CE6D91">
          <w:pPr>
            <w:pStyle w:val="TOC3"/>
            <w:tabs>
              <w:tab w:val="left" w:pos="1540"/>
              <w:tab w:val="right" w:leader="dot" w:pos="9350"/>
            </w:tabs>
            <w:rPr>
              <w:noProof/>
            </w:rPr>
          </w:pPr>
          <w:hyperlink w:anchor="_Toc486177295" w:history="1">
            <w:r w:rsidR="00EF0DAE" w:rsidRPr="004D5D58">
              <w:rPr>
                <w:rStyle w:val="Hyperlink"/>
                <w:rFonts w:ascii="Times New Roman" w:hAnsi="Times New Roman"/>
                <w:i/>
                <w:iCs/>
                <w:noProof/>
                <w:lang w:bidi="en-US"/>
              </w:rPr>
              <w:t>5.1.1.2.</w:t>
            </w:r>
            <w:r w:rsidR="00EF0DAE">
              <w:rPr>
                <w:noProof/>
              </w:rPr>
              <w:tab/>
            </w:r>
            <w:r w:rsidR="00EF0DAE" w:rsidRPr="004D5D58">
              <w:rPr>
                <w:rStyle w:val="Hyperlink"/>
                <w:rFonts w:ascii="Times New Roman" w:hAnsi="Times New Roman"/>
                <w:i/>
                <w:iCs/>
                <w:noProof/>
                <w:lang w:bidi="en-US"/>
              </w:rPr>
              <w:t>Descriptive Analysis for Sentiment and Emotion</w:t>
            </w:r>
            <w:r w:rsidR="00EF0DAE">
              <w:rPr>
                <w:noProof/>
                <w:webHidden/>
              </w:rPr>
              <w:tab/>
            </w:r>
            <w:r w:rsidR="00EF0DAE">
              <w:rPr>
                <w:noProof/>
                <w:webHidden/>
              </w:rPr>
              <w:fldChar w:fldCharType="begin"/>
            </w:r>
            <w:r w:rsidR="00EF0DAE">
              <w:rPr>
                <w:noProof/>
                <w:webHidden/>
              </w:rPr>
              <w:instrText xml:space="preserve"> PAGEREF _Toc486177295 \h </w:instrText>
            </w:r>
            <w:r w:rsidR="00EF0DAE">
              <w:rPr>
                <w:noProof/>
                <w:webHidden/>
              </w:rPr>
            </w:r>
            <w:r w:rsidR="00EF0DAE">
              <w:rPr>
                <w:noProof/>
                <w:webHidden/>
              </w:rPr>
              <w:fldChar w:fldCharType="separate"/>
            </w:r>
            <w:r w:rsidR="009E5C20">
              <w:rPr>
                <w:noProof/>
                <w:webHidden/>
              </w:rPr>
              <w:t>82</w:t>
            </w:r>
            <w:r w:rsidR="00EF0DAE">
              <w:rPr>
                <w:noProof/>
                <w:webHidden/>
              </w:rPr>
              <w:fldChar w:fldCharType="end"/>
            </w:r>
          </w:hyperlink>
        </w:p>
        <w:p w14:paraId="50A159BF" w14:textId="77777777" w:rsidR="00EF0DAE" w:rsidRDefault="00CE6D91">
          <w:pPr>
            <w:pStyle w:val="TOC2"/>
            <w:rPr>
              <w:rFonts w:asciiTheme="minorHAnsi" w:hAnsiTheme="minorHAnsi" w:cstheme="minorBidi"/>
              <w:color w:val="auto"/>
              <w:sz w:val="22"/>
              <w:szCs w:val="22"/>
              <w:lang w:val="en-US" w:bidi="ar-SA"/>
            </w:rPr>
          </w:pPr>
          <w:hyperlink w:anchor="_Toc486177296" w:history="1">
            <w:r w:rsidR="00EF0DAE" w:rsidRPr="004D5D58">
              <w:rPr>
                <w:rStyle w:val="Hyperlink"/>
                <w:rFonts w:ascii="Times New Roman" w:hAnsi="Times New Roman"/>
              </w:rPr>
              <w:t>5.1.2.</w:t>
            </w:r>
            <w:r w:rsidR="00EF0DAE">
              <w:rPr>
                <w:rFonts w:asciiTheme="minorHAnsi" w:hAnsiTheme="minorHAnsi" w:cstheme="minorBidi"/>
                <w:color w:val="auto"/>
                <w:sz w:val="22"/>
                <w:szCs w:val="22"/>
                <w:lang w:val="en-US" w:bidi="ar-SA"/>
              </w:rPr>
              <w:tab/>
            </w:r>
            <w:r w:rsidR="00EF0DAE" w:rsidRPr="004D5D58">
              <w:rPr>
                <w:rStyle w:val="Hyperlink"/>
                <w:rFonts w:ascii="Times New Roman" w:hAnsi="Times New Roman"/>
              </w:rPr>
              <w:t>Reliability Analysis</w:t>
            </w:r>
            <w:r w:rsidR="00EF0DAE">
              <w:rPr>
                <w:webHidden/>
              </w:rPr>
              <w:tab/>
            </w:r>
            <w:r w:rsidR="00EF0DAE">
              <w:rPr>
                <w:webHidden/>
              </w:rPr>
              <w:fldChar w:fldCharType="begin"/>
            </w:r>
            <w:r w:rsidR="00EF0DAE">
              <w:rPr>
                <w:webHidden/>
              </w:rPr>
              <w:instrText xml:space="preserve"> PAGEREF _Toc486177296 \h </w:instrText>
            </w:r>
            <w:r w:rsidR="00EF0DAE">
              <w:rPr>
                <w:webHidden/>
              </w:rPr>
            </w:r>
            <w:r w:rsidR="00EF0DAE">
              <w:rPr>
                <w:webHidden/>
              </w:rPr>
              <w:fldChar w:fldCharType="separate"/>
            </w:r>
            <w:r w:rsidR="009E5C20">
              <w:rPr>
                <w:webHidden/>
              </w:rPr>
              <w:t>83</w:t>
            </w:r>
            <w:r w:rsidR="00EF0DAE">
              <w:rPr>
                <w:webHidden/>
              </w:rPr>
              <w:fldChar w:fldCharType="end"/>
            </w:r>
          </w:hyperlink>
        </w:p>
        <w:p w14:paraId="58FCCAB4" w14:textId="77777777" w:rsidR="00EF0DAE" w:rsidRDefault="00CE6D91">
          <w:pPr>
            <w:pStyle w:val="TOC2"/>
            <w:rPr>
              <w:rFonts w:asciiTheme="minorHAnsi" w:hAnsiTheme="minorHAnsi" w:cstheme="minorBidi"/>
              <w:color w:val="auto"/>
              <w:sz w:val="22"/>
              <w:szCs w:val="22"/>
              <w:lang w:val="en-US" w:bidi="ar-SA"/>
            </w:rPr>
          </w:pPr>
          <w:hyperlink w:anchor="_Toc486177297" w:history="1">
            <w:r w:rsidR="00EF0DAE" w:rsidRPr="004D5D58">
              <w:rPr>
                <w:rStyle w:val="Hyperlink"/>
                <w:rFonts w:ascii="Times New Roman" w:hAnsi="Times New Roman"/>
                <w:rtl/>
                <w:lang w:bidi="ar-SA"/>
              </w:rPr>
              <w:t>5.1.3.</w:t>
            </w:r>
            <w:r w:rsidR="00EF0DAE">
              <w:rPr>
                <w:rFonts w:asciiTheme="minorHAnsi" w:hAnsiTheme="minorHAnsi" w:cstheme="minorBidi"/>
                <w:color w:val="auto"/>
                <w:sz w:val="22"/>
                <w:szCs w:val="22"/>
                <w:lang w:val="en-US" w:bidi="ar-SA"/>
              </w:rPr>
              <w:tab/>
            </w:r>
            <w:r w:rsidR="00EF0DAE" w:rsidRPr="004D5D58">
              <w:rPr>
                <w:rStyle w:val="Hyperlink"/>
                <w:rFonts w:ascii="Times New Roman" w:hAnsi="Times New Roman"/>
              </w:rPr>
              <w:t>Correlation Analysis</w:t>
            </w:r>
            <w:r w:rsidR="00EF0DAE">
              <w:rPr>
                <w:webHidden/>
              </w:rPr>
              <w:tab/>
            </w:r>
            <w:r w:rsidR="00EF0DAE">
              <w:rPr>
                <w:webHidden/>
              </w:rPr>
              <w:fldChar w:fldCharType="begin"/>
            </w:r>
            <w:r w:rsidR="00EF0DAE">
              <w:rPr>
                <w:webHidden/>
              </w:rPr>
              <w:instrText xml:space="preserve"> PAGEREF _Toc486177297 \h </w:instrText>
            </w:r>
            <w:r w:rsidR="00EF0DAE">
              <w:rPr>
                <w:webHidden/>
              </w:rPr>
            </w:r>
            <w:r w:rsidR="00EF0DAE">
              <w:rPr>
                <w:webHidden/>
              </w:rPr>
              <w:fldChar w:fldCharType="separate"/>
            </w:r>
            <w:r w:rsidR="009E5C20">
              <w:rPr>
                <w:webHidden/>
              </w:rPr>
              <w:t>84</w:t>
            </w:r>
            <w:r w:rsidR="00EF0DAE">
              <w:rPr>
                <w:webHidden/>
              </w:rPr>
              <w:fldChar w:fldCharType="end"/>
            </w:r>
          </w:hyperlink>
        </w:p>
        <w:p w14:paraId="74F93ED1" w14:textId="77777777" w:rsidR="00EF0DAE" w:rsidRDefault="00CE6D91">
          <w:pPr>
            <w:pStyle w:val="TOC2"/>
            <w:rPr>
              <w:rFonts w:asciiTheme="minorHAnsi" w:hAnsiTheme="minorHAnsi" w:cstheme="minorBidi"/>
              <w:color w:val="auto"/>
              <w:sz w:val="22"/>
              <w:szCs w:val="22"/>
              <w:lang w:val="en-US" w:bidi="ar-SA"/>
            </w:rPr>
          </w:pPr>
          <w:hyperlink w:anchor="_Toc486177298" w:history="1">
            <w:r w:rsidR="00EF0DAE" w:rsidRPr="004D5D58">
              <w:rPr>
                <w:rStyle w:val="Hyperlink"/>
                <w:rFonts w:ascii="Times New Roman" w:hAnsi="Times New Roman"/>
              </w:rPr>
              <w:t>5.1.4.</w:t>
            </w:r>
            <w:r w:rsidR="00EF0DAE">
              <w:rPr>
                <w:rFonts w:asciiTheme="minorHAnsi" w:hAnsiTheme="minorHAnsi" w:cstheme="minorBidi"/>
                <w:color w:val="auto"/>
                <w:sz w:val="22"/>
                <w:szCs w:val="22"/>
                <w:lang w:val="en-US" w:bidi="ar-SA"/>
              </w:rPr>
              <w:tab/>
            </w:r>
            <w:r w:rsidR="00EF0DAE" w:rsidRPr="004D5D58">
              <w:rPr>
                <w:rStyle w:val="Hyperlink"/>
                <w:rFonts w:ascii="Times New Roman" w:hAnsi="Times New Roman"/>
              </w:rPr>
              <w:t>Regression Analysis</w:t>
            </w:r>
            <w:r w:rsidR="00EF0DAE">
              <w:rPr>
                <w:webHidden/>
              </w:rPr>
              <w:tab/>
            </w:r>
            <w:r w:rsidR="00EF0DAE">
              <w:rPr>
                <w:webHidden/>
              </w:rPr>
              <w:fldChar w:fldCharType="begin"/>
            </w:r>
            <w:r w:rsidR="00EF0DAE">
              <w:rPr>
                <w:webHidden/>
              </w:rPr>
              <w:instrText xml:space="preserve"> PAGEREF _Toc486177298 \h </w:instrText>
            </w:r>
            <w:r w:rsidR="00EF0DAE">
              <w:rPr>
                <w:webHidden/>
              </w:rPr>
            </w:r>
            <w:r w:rsidR="00EF0DAE">
              <w:rPr>
                <w:webHidden/>
              </w:rPr>
              <w:fldChar w:fldCharType="separate"/>
            </w:r>
            <w:r w:rsidR="009E5C20">
              <w:rPr>
                <w:webHidden/>
              </w:rPr>
              <w:t>86</w:t>
            </w:r>
            <w:r w:rsidR="00EF0DAE">
              <w:rPr>
                <w:webHidden/>
              </w:rPr>
              <w:fldChar w:fldCharType="end"/>
            </w:r>
          </w:hyperlink>
        </w:p>
        <w:p w14:paraId="18EBD98E"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299" w:history="1">
            <w:r w:rsidR="00EF0DAE" w:rsidRPr="004D5D58">
              <w:rPr>
                <w:rStyle w:val="Hyperlink"/>
                <w:rFonts w:ascii="Times New Roman" w:hAnsi="Times New Roman"/>
              </w:rPr>
              <w:t>5.2.</w:t>
            </w:r>
            <w:r w:rsidR="00EF0DAE">
              <w:rPr>
                <w:rFonts w:asciiTheme="minorHAnsi" w:eastAsiaTheme="minorEastAsia" w:hAnsiTheme="minorHAnsi" w:cstheme="minorBidi"/>
                <w:bCs w:val="0"/>
                <w:kern w:val="0"/>
                <w:sz w:val="22"/>
                <w:szCs w:val="22"/>
                <w:lang w:bidi="ar-SA"/>
              </w:rPr>
              <w:tab/>
            </w:r>
            <w:r w:rsidR="00EF0DAE" w:rsidRPr="004D5D58">
              <w:rPr>
                <w:rStyle w:val="Hyperlink"/>
                <w:rFonts w:ascii="Times New Roman" w:hAnsi="Times New Roman"/>
              </w:rPr>
              <w:t>Summary of Findings</w:t>
            </w:r>
            <w:r w:rsidR="00EF0DAE">
              <w:rPr>
                <w:webHidden/>
              </w:rPr>
              <w:tab/>
            </w:r>
            <w:r w:rsidR="00EF0DAE">
              <w:rPr>
                <w:webHidden/>
              </w:rPr>
              <w:fldChar w:fldCharType="begin"/>
            </w:r>
            <w:r w:rsidR="00EF0DAE">
              <w:rPr>
                <w:webHidden/>
              </w:rPr>
              <w:instrText xml:space="preserve"> PAGEREF _Toc486177299 \h </w:instrText>
            </w:r>
            <w:r w:rsidR="00EF0DAE">
              <w:rPr>
                <w:webHidden/>
              </w:rPr>
            </w:r>
            <w:r w:rsidR="00EF0DAE">
              <w:rPr>
                <w:webHidden/>
              </w:rPr>
              <w:fldChar w:fldCharType="separate"/>
            </w:r>
            <w:r w:rsidR="009E5C20">
              <w:rPr>
                <w:webHidden/>
              </w:rPr>
              <w:t>90</w:t>
            </w:r>
            <w:r w:rsidR="00EF0DAE">
              <w:rPr>
                <w:webHidden/>
              </w:rPr>
              <w:fldChar w:fldCharType="end"/>
            </w:r>
          </w:hyperlink>
        </w:p>
        <w:p w14:paraId="2B05D95B"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300" w:history="1">
            <w:r w:rsidR="00EF0DAE" w:rsidRPr="004D5D58">
              <w:rPr>
                <w:rStyle w:val="Hyperlink"/>
              </w:rPr>
              <w:t>Chapter 6: Implications for Companies in the UAE</w:t>
            </w:r>
            <w:r w:rsidR="00EF0DAE">
              <w:rPr>
                <w:webHidden/>
              </w:rPr>
              <w:tab/>
            </w:r>
            <w:r w:rsidR="00EF0DAE">
              <w:rPr>
                <w:webHidden/>
              </w:rPr>
              <w:fldChar w:fldCharType="begin"/>
            </w:r>
            <w:r w:rsidR="00EF0DAE">
              <w:rPr>
                <w:webHidden/>
              </w:rPr>
              <w:instrText xml:space="preserve"> PAGEREF _Toc486177300 \h </w:instrText>
            </w:r>
            <w:r w:rsidR="00EF0DAE">
              <w:rPr>
                <w:webHidden/>
              </w:rPr>
            </w:r>
            <w:r w:rsidR="00EF0DAE">
              <w:rPr>
                <w:webHidden/>
              </w:rPr>
              <w:fldChar w:fldCharType="separate"/>
            </w:r>
            <w:r w:rsidR="009E5C20">
              <w:rPr>
                <w:webHidden/>
              </w:rPr>
              <w:t>92</w:t>
            </w:r>
            <w:r w:rsidR="00EF0DAE">
              <w:rPr>
                <w:webHidden/>
              </w:rPr>
              <w:fldChar w:fldCharType="end"/>
            </w:r>
          </w:hyperlink>
        </w:p>
        <w:p w14:paraId="1A703773"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301" w:history="1">
            <w:r w:rsidR="00EF0DAE" w:rsidRPr="004D5D58">
              <w:rPr>
                <w:rStyle w:val="Hyperlink"/>
              </w:rPr>
              <w:t>Chapter 7: Conclusion</w:t>
            </w:r>
            <w:r w:rsidR="00EF0DAE">
              <w:rPr>
                <w:webHidden/>
              </w:rPr>
              <w:tab/>
            </w:r>
            <w:r w:rsidR="00EF0DAE">
              <w:rPr>
                <w:webHidden/>
              </w:rPr>
              <w:fldChar w:fldCharType="begin"/>
            </w:r>
            <w:r w:rsidR="00EF0DAE">
              <w:rPr>
                <w:webHidden/>
              </w:rPr>
              <w:instrText xml:space="preserve"> PAGEREF _Toc486177301 \h </w:instrText>
            </w:r>
            <w:r w:rsidR="00EF0DAE">
              <w:rPr>
                <w:webHidden/>
              </w:rPr>
            </w:r>
            <w:r w:rsidR="00EF0DAE">
              <w:rPr>
                <w:webHidden/>
              </w:rPr>
              <w:fldChar w:fldCharType="separate"/>
            </w:r>
            <w:r w:rsidR="009E5C20">
              <w:rPr>
                <w:webHidden/>
              </w:rPr>
              <w:t>93</w:t>
            </w:r>
            <w:r w:rsidR="00EF0DAE">
              <w:rPr>
                <w:webHidden/>
              </w:rPr>
              <w:fldChar w:fldCharType="end"/>
            </w:r>
          </w:hyperlink>
        </w:p>
        <w:p w14:paraId="5E0C03E1"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302" w:history="1">
            <w:r w:rsidR="00EF0DAE" w:rsidRPr="004D5D58">
              <w:rPr>
                <w:rStyle w:val="Hyperlink"/>
              </w:rPr>
              <w:t>References</w:t>
            </w:r>
            <w:r w:rsidR="00EF0DAE">
              <w:rPr>
                <w:webHidden/>
              </w:rPr>
              <w:tab/>
            </w:r>
            <w:r w:rsidR="00EF0DAE">
              <w:rPr>
                <w:webHidden/>
              </w:rPr>
              <w:fldChar w:fldCharType="begin"/>
            </w:r>
            <w:r w:rsidR="00EF0DAE">
              <w:rPr>
                <w:webHidden/>
              </w:rPr>
              <w:instrText xml:space="preserve"> PAGEREF _Toc486177302 \h </w:instrText>
            </w:r>
            <w:r w:rsidR="00EF0DAE">
              <w:rPr>
                <w:webHidden/>
              </w:rPr>
            </w:r>
            <w:r w:rsidR="00EF0DAE">
              <w:rPr>
                <w:webHidden/>
              </w:rPr>
              <w:fldChar w:fldCharType="separate"/>
            </w:r>
            <w:r w:rsidR="009E5C20">
              <w:rPr>
                <w:webHidden/>
              </w:rPr>
              <w:t>94</w:t>
            </w:r>
            <w:r w:rsidR="00EF0DAE">
              <w:rPr>
                <w:webHidden/>
              </w:rPr>
              <w:fldChar w:fldCharType="end"/>
            </w:r>
          </w:hyperlink>
        </w:p>
        <w:p w14:paraId="0DFDA50F" w14:textId="77777777" w:rsidR="00EF0DAE" w:rsidRDefault="00CE6D91">
          <w:pPr>
            <w:pStyle w:val="TOC1"/>
            <w:rPr>
              <w:rFonts w:asciiTheme="minorHAnsi" w:eastAsiaTheme="minorEastAsia" w:hAnsiTheme="minorHAnsi" w:cstheme="minorBidi"/>
              <w:bCs w:val="0"/>
              <w:kern w:val="0"/>
              <w:sz w:val="22"/>
              <w:szCs w:val="22"/>
              <w:lang w:bidi="ar-SA"/>
            </w:rPr>
          </w:pPr>
          <w:hyperlink w:anchor="_Toc486177303" w:history="1">
            <w:r w:rsidR="00EF0DAE" w:rsidRPr="004D5D58">
              <w:rPr>
                <w:rStyle w:val="Hyperlink"/>
              </w:rPr>
              <w:t>Appendixes</w:t>
            </w:r>
            <w:r w:rsidR="00EF0DAE">
              <w:rPr>
                <w:webHidden/>
              </w:rPr>
              <w:tab/>
            </w:r>
            <w:r w:rsidR="00EF0DAE">
              <w:rPr>
                <w:webHidden/>
              </w:rPr>
              <w:fldChar w:fldCharType="begin"/>
            </w:r>
            <w:r w:rsidR="00EF0DAE">
              <w:rPr>
                <w:webHidden/>
              </w:rPr>
              <w:instrText xml:space="preserve"> PAGEREF _Toc486177303 \h </w:instrText>
            </w:r>
            <w:r w:rsidR="00EF0DAE">
              <w:rPr>
                <w:webHidden/>
              </w:rPr>
            </w:r>
            <w:r w:rsidR="00EF0DAE">
              <w:rPr>
                <w:webHidden/>
              </w:rPr>
              <w:fldChar w:fldCharType="separate"/>
            </w:r>
            <w:r w:rsidR="009E5C20">
              <w:rPr>
                <w:webHidden/>
              </w:rPr>
              <w:t>118</w:t>
            </w:r>
            <w:r w:rsidR="00EF0DAE">
              <w:rPr>
                <w:webHidden/>
              </w:rPr>
              <w:fldChar w:fldCharType="end"/>
            </w:r>
          </w:hyperlink>
        </w:p>
        <w:p w14:paraId="56B1ED84" w14:textId="77777777" w:rsidR="00EF0DAE" w:rsidRDefault="00CE6D91">
          <w:pPr>
            <w:pStyle w:val="TOC2"/>
            <w:rPr>
              <w:rFonts w:asciiTheme="minorHAnsi" w:hAnsiTheme="minorHAnsi" w:cstheme="minorBidi"/>
              <w:color w:val="auto"/>
              <w:sz w:val="22"/>
              <w:szCs w:val="22"/>
              <w:lang w:val="en-US" w:bidi="ar-SA"/>
            </w:rPr>
          </w:pPr>
          <w:hyperlink w:anchor="_Toc486177304" w:history="1">
            <w:r w:rsidR="00EF0DAE" w:rsidRPr="004D5D58">
              <w:rPr>
                <w:rStyle w:val="Hyperlink"/>
                <w:rFonts w:ascii="Times New Roman" w:hAnsi="Times New Roman"/>
              </w:rPr>
              <w:t>Appendix 1: Etisalat International Investments</w:t>
            </w:r>
            <w:r w:rsidR="00EF0DAE">
              <w:rPr>
                <w:webHidden/>
              </w:rPr>
              <w:tab/>
            </w:r>
            <w:r w:rsidR="00EF0DAE">
              <w:rPr>
                <w:webHidden/>
              </w:rPr>
              <w:fldChar w:fldCharType="begin"/>
            </w:r>
            <w:r w:rsidR="00EF0DAE">
              <w:rPr>
                <w:webHidden/>
              </w:rPr>
              <w:instrText xml:space="preserve"> PAGEREF _Toc486177304 \h </w:instrText>
            </w:r>
            <w:r w:rsidR="00EF0DAE">
              <w:rPr>
                <w:webHidden/>
              </w:rPr>
            </w:r>
            <w:r w:rsidR="00EF0DAE">
              <w:rPr>
                <w:webHidden/>
              </w:rPr>
              <w:fldChar w:fldCharType="separate"/>
            </w:r>
            <w:r w:rsidR="009E5C20">
              <w:rPr>
                <w:webHidden/>
              </w:rPr>
              <w:t>119</w:t>
            </w:r>
            <w:r w:rsidR="00EF0DAE">
              <w:rPr>
                <w:webHidden/>
              </w:rPr>
              <w:fldChar w:fldCharType="end"/>
            </w:r>
          </w:hyperlink>
        </w:p>
        <w:p w14:paraId="02F1BC38" w14:textId="77777777" w:rsidR="00EF0DAE" w:rsidRDefault="00CE6D91">
          <w:pPr>
            <w:pStyle w:val="TOC2"/>
            <w:rPr>
              <w:rFonts w:asciiTheme="minorHAnsi" w:hAnsiTheme="minorHAnsi" w:cstheme="minorBidi"/>
              <w:color w:val="auto"/>
              <w:sz w:val="22"/>
              <w:szCs w:val="22"/>
              <w:lang w:val="en-US" w:bidi="ar-SA"/>
            </w:rPr>
          </w:pPr>
          <w:hyperlink w:anchor="_Toc486177305" w:history="1">
            <w:r w:rsidR="00EF0DAE" w:rsidRPr="004D5D58">
              <w:rPr>
                <w:rStyle w:val="Hyperlink"/>
                <w:rFonts w:ascii="Times New Roman" w:hAnsi="Times New Roman"/>
              </w:rPr>
              <w:t>Appendix 2: Data Analysis in R</w:t>
            </w:r>
            <w:r w:rsidR="00EF0DAE">
              <w:rPr>
                <w:webHidden/>
              </w:rPr>
              <w:tab/>
            </w:r>
            <w:r w:rsidR="00EF0DAE">
              <w:rPr>
                <w:webHidden/>
              </w:rPr>
              <w:fldChar w:fldCharType="begin"/>
            </w:r>
            <w:r w:rsidR="00EF0DAE">
              <w:rPr>
                <w:webHidden/>
              </w:rPr>
              <w:instrText xml:space="preserve"> PAGEREF _Toc486177305 \h </w:instrText>
            </w:r>
            <w:r w:rsidR="00EF0DAE">
              <w:rPr>
                <w:webHidden/>
              </w:rPr>
            </w:r>
            <w:r w:rsidR="00EF0DAE">
              <w:rPr>
                <w:webHidden/>
              </w:rPr>
              <w:fldChar w:fldCharType="separate"/>
            </w:r>
            <w:r w:rsidR="009E5C20">
              <w:rPr>
                <w:webHidden/>
              </w:rPr>
              <w:t>120</w:t>
            </w:r>
            <w:r w:rsidR="00EF0DAE">
              <w:rPr>
                <w:webHidden/>
              </w:rPr>
              <w:fldChar w:fldCharType="end"/>
            </w:r>
          </w:hyperlink>
        </w:p>
        <w:p w14:paraId="0ECE6CF7" w14:textId="77777777" w:rsidR="00EF0DAE" w:rsidRDefault="00CE6D91">
          <w:pPr>
            <w:pStyle w:val="TOC2"/>
            <w:rPr>
              <w:rFonts w:asciiTheme="minorHAnsi" w:hAnsiTheme="minorHAnsi" w:cstheme="minorBidi"/>
              <w:color w:val="auto"/>
              <w:sz w:val="22"/>
              <w:szCs w:val="22"/>
              <w:lang w:val="en-US" w:bidi="ar-SA"/>
            </w:rPr>
          </w:pPr>
          <w:hyperlink w:anchor="_Toc486177306" w:history="1">
            <w:r w:rsidR="00EF0DAE" w:rsidRPr="004D5D58">
              <w:rPr>
                <w:rStyle w:val="Hyperlink"/>
                <w:rFonts w:ascii="Times New Roman" w:hAnsi="Times New Roman"/>
              </w:rPr>
              <w:t>Appendix 3: Sample Size Table</w:t>
            </w:r>
            <w:r w:rsidR="00EF0DAE">
              <w:rPr>
                <w:webHidden/>
              </w:rPr>
              <w:tab/>
            </w:r>
            <w:r w:rsidR="00EF0DAE">
              <w:rPr>
                <w:webHidden/>
              </w:rPr>
              <w:fldChar w:fldCharType="begin"/>
            </w:r>
            <w:r w:rsidR="00EF0DAE">
              <w:rPr>
                <w:webHidden/>
              </w:rPr>
              <w:instrText xml:space="preserve"> PAGEREF _Toc486177306 \h </w:instrText>
            </w:r>
            <w:r w:rsidR="00EF0DAE">
              <w:rPr>
                <w:webHidden/>
              </w:rPr>
            </w:r>
            <w:r w:rsidR="00EF0DAE">
              <w:rPr>
                <w:webHidden/>
              </w:rPr>
              <w:fldChar w:fldCharType="separate"/>
            </w:r>
            <w:r w:rsidR="009E5C20">
              <w:rPr>
                <w:webHidden/>
              </w:rPr>
              <w:t>139</w:t>
            </w:r>
            <w:r w:rsidR="00EF0DAE">
              <w:rPr>
                <w:webHidden/>
              </w:rPr>
              <w:fldChar w:fldCharType="end"/>
            </w:r>
          </w:hyperlink>
        </w:p>
        <w:p w14:paraId="2036F130" w14:textId="77777777" w:rsidR="00EF0DAE" w:rsidRDefault="00CE6D91">
          <w:pPr>
            <w:pStyle w:val="TOC2"/>
            <w:rPr>
              <w:rFonts w:asciiTheme="minorHAnsi" w:hAnsiTheme="minorHAnsi" w:cstheme="minorBidi"/>
              <w:color w:val="auto"/>
              <w:sz w:val="22"/>
              <w:szCs w:val="22"/>
              <w:lang w:val="en-US" w:bidi="ar-SA"/>
            </w:rPr>
          </w:pPr>
          <w:hyperlink w:anchor="_Toc486177307" w:history="1">
            <w:r w:rsidR="00EF0DAE" w:rsidRPr="004D5D58">
              <w:rPr>
                <w:rStyle w:val="Hyperlink"/>
                <w:rFonts w:ascii="Times New Roman" w:hAnsi="Times New Roman"/>
              </w:rPr>
              <w:t>Appendix 4: Survey</w:t>
            </w:r>
            <w:r w:rsidR="00EF0DAE">
              <w:rPr>
                <w:webHidden/>
              </w:rPr>
              <w:tab/>
            </w:r>
            <w:r w:rsidR="00EF0DAE">
              <w:rPr>
                <w:webHidden/>
              </w:rPr>
              <w:fldChar w:fldCharType="begin"/>
            </w:r>
            <w:r w:rsidR="00EF0DAE">
              <w:rPr>
                <w:webHidden/>
              </w:rPr>
              <w:instrText xml:space="preserve"> PAGEREF _Toc486177307 \h </w:instrText>
            </w:r>
            <w:r w:rsidR="00EF0DAE">
              <w:rPr>
                <w:webHidden/>
              </w:rPr>
            </w:r>
            <w:r w:rsidR="00EF0DAE">
              <w:rPr>
                <w:webHidden/>
              </w:rPr>
              <w:fldChar w:fldCharType="separate"/>
            </w:r>
            <w:r w:rsidR="009E5C20">
              <w:rPr>
                <w:webHidden/>
              </w:rPr>
              <w:t>140</w:t>
            </w:r>
            <w:r w:rsidR="00EF0DAE">
              <w:rPr>
                <w:webHidden/>
              </w:rPr>
              <w:fldChar w:fldCharType="end"/>
            </w:r>
          </w:hyperlink>
        </w:p>
        <w:p w14:paraId="5AF7A453" w14:textId="3E51B03D" w:rsidR="00880EA9" w:rsidRDefault="00880EA9">
          <w:r>
            <w:rPr>
              <w:b/>
              <w:bCs/>
              <w:noProof/>
            </w:rPr>
            <w:fldChar w:fldCharType="end"/>
          </w:r>
        </w:p>
      </w:sdtContent>
    </w:sdt>
    <w:p w14:paraId="468148A9" w14:textId="77777777" w:rsidR="00CC5AB5" w:rsidRPr="001C76A6" w:rsidRDefault="00CC5AB5">
      <w:pPr>
        <w:spacing w:after="200" w:line="276" w:lineRule="auto"/>
        <w:rPr>
          <w:rFonts w:ascii="Times New Roman" w:eastAsiaTheme="majorEastAsia" w:hAnsi="Times New Roman"/>
          <w:b/>
          <w:bCs/>
          <w:kern w:val="32"/>
        </w:rPr>
      </w:pPr>
      <w:r w:rsidRPr="001C76A6">
        <w:rPr>
          <w:rFonts w:ascii="Times New Roman" w:hAnsi="Times New Roman"/>
        </w:rPr>
        <w:br w:type="page"/>
      </w:r>
    </w:p>
    <w:p w14:paraId="4DE7A6A5" w14:textId="7BD21BCC" w:rsidR="000E368A" w:rsidRPr="009576FB" w:rsidRDefault="000D59B2" w:rsidP="000D59B2">
      <w:pPr>
        <w:pStyle w:val="Heading1"/>
        <w:jc w:val="center"/>
        <w:rPr>
          <w:rFonts w:ascii="Times New Roman" w:hAnsi="Times New Roman"/>
          <w:color w:val="000000" w:themeColor="text1"/>
        </w:rPr>
      </w:pPr>
      <w:bookmarkStart w:id="13" w:name="_Toc476932103"/>
      <w:bookmarkStart w:id="14" w:name="_Toc486177228"/>
      <w:r w:rsidRPr="009576FB">
        <w:rPr>
          <w:rFonts w:ascii="Times New Roman" w:hAnsi="Times New Roman"/>
          <w:color w:val="000000" w:themeColor="text1"/>
        </w:rPr>
        <w:t>List of Figures</w:t>
      </w:r>
      <w:bookmarkEnd w:id="13"/>
      <w:bookmarkEnd w:id="14"/>
    </w:p>
    <w:p w14:paraId="01F63594" w14:textId="77777777" w:rsidR="00CC5AB5" w:rsidRPr="009576FB" w:rsidRDefault="00CC5AB5" w:rsidP="00CC5AB5">
      <w:pPr>
        <w:rPr>
          <w:color w:val="000000" w:themeColor="text1"/>
        </w:rPr>
      </w:pPr>
    </w:p>
    <w:p w14:paraId="6FE755AD" w14:textId="074E599E" w:rsidR="008F34B1" w:rsidRPr="008F34B1" w:rsidRDefault="0071153A" w:rsidP="008F34B1">
      <w:pPr>
        <w:pStyle w:val="TableofFigures"/>
        <w:tabs>
          <w:tab w:val="right" w:leader="dot" w:pos="9350"/>
        </w:tabs>
        <w:spacing w:line="480" w:lineRule="auto"/>
        <w:rPr>
          <w:rFonts w:ascii="Times New Roman" w:hAnsi="Times New Roman"/>
          <w:noProof/>
          <w:color w:val="000000" w:themeColor="text1"/>
          <w:sz w:val="22"/>
          <w:szCs w:val="22"/>
          <w:lang w:bidi="ar-SA"/>
        </w:rPr>
      </w:pPr>
      <w:r w:rsidRPr="008F34B1">
        <w:rPr>
          <w:rStyle w:val="Hyperlink"/>
          <w:rFonts w:ascii="Times New Roman" w:hAnsi="Times New Roman"/>
          <w:color w:val="000000" w:themeColor="text1"/>
          <w:u w:val="none"/>
        </w:rPr>
        <w:fldChar w:fldCharType="begin"/>
      </w:r>
      <w:r w:rsidRPr="008F34B1">
        <w:rPr>
          <w:rStyle w:val="Hyperlink"/>
          <w:rFonts w:ascii="Times New Roman" w:hAnsi="Times New Roman"/>
          <w:color w:val="000000" w:themeColor="text1"/>
          <w:u w:val="none"/>
        </w:rPr>
        <w:instrText xml:space="preserve"> TOC \h \z \c "Figure" </w:instrText>
      </w:r>
      <w:r w:rsidRPr="008F34B1">
        <w:rPr>
          <w:rStyle w:val="Hyperlink"/>
          <w:rFonts w:ascii="Times New Roman" w:hAnsi="Times New Roman"/>
          <w:color w:val="000000" w:themeColor="text1"/>
          <w:u w:val="none"/>
        </w:rPr>
        <w:fldChar w:fldCharType="separate"/>
      </w:r>
      <w:hyperlink r:id="rId10" w:anchor="_Toc485825674" w:history="1">
        <w:r w:rsidR="008F34B1" w:rsidRPr="008F34B1">
          <w:rPr>
            <w:rStyle w:val="Hyperlink"/>
            <w:rFonts w:ascii="Times New Roman" w:hAnsi="Times New Roman"/>
            <w:noProof/>
            <w:color w:val="000000" w:themeColor="text1"/>
          </w:rPr>
          <w:t>Figure 1 : Social Media Zones and Exemplar Vehicles</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_Toc485825674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32</w:t>
        </w:r>
        <w:r w:rsidR="008F34B1" w:rsidRPr="008F34B1">
          <w:rPr>
            <w:rFonts w:ascii="Times New Roman" w:hAnsi="Times New Roman"/>
            <w:noProof/>
            <w:webHidden/>
            <w:color w:val="000000" w:themeColor="text1"/>
          </w:rPr>
          <w:fldChar w:fldCharType="end"/>
        </w:r>
      </w:hyperlink>
    </w:p>
    <w:p w14:paraId="18CEBB65" w14:textId="371EB8C1" w:rsidR="008F34B1" w:rsidRPr="008F34B1" w:rsidRDefault="00CE6D91" w:rsidP="008F34B1">
      <w:pPr>
        <w:pStyle w:val="TableofFigures"/>
        <w:tabs>
          <w:tab w:val="right" w:leader="dot" w:pos="9350"/>
        </w:tabs>
        <w:spacing w:line="480" w:lineRule="auto"/>
        <w:rPr>
          <w:rFonts w:ascii="Times New Roman" w:hAnsi="Times New Roman"/>
          <w:noProof/>
          <w:color w:val="000000" w:themeColor="text1"/>
          <w:sz w:val="22"/>
          <w:szCs w:val="22"/>
          <w:lang w:bidi="ar-SA"/>
        </w:rPr>
      </w:pPr>
      <w:hyperlink w:anchor="_Toc485825675" w:history="1">
        <w:r w:rsidR="008F34B1" w:rsidRPr="008F34B1">
          <w:rPr>
            <w:rStyle w:val="Hyperlink"/>
            <w:rFonts w:ascii="Times New Roman" w:hAnsi="Times New Roman"/>
            <w:noProof/>
            <w:color w:val="000000" w:themeColor="text1"/>
          </w:rPr>
          <w:t>Figure 2 : Launch Dates of Major Social Networking Sites.</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_Toc485825675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35</w:t>
        </w:r>
        <w:r w:rsidR="008F34B1" w:rsidRPr="008F34B1">
          <w:rPr>
            <w:rFonts w:ascii="Times New Roman" w:hAnsi="Times New Roman"/>
            <w:noProof/>
            <w:webHidden/>
            <w:color w:val="000000" w:themeColor="text1"/>
          </w:rPr>
          <w:fldChar w:fldCharType="end"/>
        </w:r>
      </w:hyperlink>
    </w:p>
    <w:p w14:paraId="4DF7DABF" w14:textId="4D492EEF" w:rsidR="008F34B1" w:rsidRPr="008F34B1" w:rsidRDefault="00CE6D91" w:rsidP="008F34B1">
      <w:pPr>
        <w:pStyle w:val="TableofFigures"/>
        <w:tabs>
          <w:tab w:val="right" w:leader="dot" w:pos="9350"/>
        </w:tabs>
        <w:spacing w:line="480" w:lineRule="auto"/>
        <w:rPr>
          <w:rFonts w:ascii="Times New Roman" w:hAnsi="Times New Roman"/>
          <w:noProof/>
          <w:color w:val="000000" w:themeColor="text1"/>
          <w:sz w:val="22"/>
          <w:szCs w:val="22"/>
          <w:lang w:bidi="ar-SA"/>
        </w:rPr>
      </w:pPr>
      <w:hyperlink w:anchor="_Toc485825676" w:history="1">
        <w:r w:rsidR="008F34B1" w:rsidRPr="008F34B1">
          <w:rPr>
            <w:rStyle w:val="Hyperlink"/>
            <w:rFonts w:ascii="Times New Roman" w:hAnsi="Times New Roman"/>
            <w:noProof/>
            <w:color w:val="000000" w:themeColor="text1"/>
          </w:rPr>
          <w:t>Figure 3 : Popular Social Network Users.</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_Toc485825676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39</w:t>
        </w:r>
        <w:r w:rsidR="008F34B1" w:rsidRPr="008F34B1">
          <w:rPr>
            <w:rFonts w:ascii="Times New Roman" w:hAnsi="Times New Roman"/>
            <w:noProof/>
            <w:webHidden/>
            <w:color w:val="000000" w:themeColor="text1"/>
          </w:rPr>
          <w:fldChar w:fldCharType="end"/>
        </w:r>
      </w:hyperlink>
    </w:p>
    <w:p w14:paraId="388FAF0C" w14:textId="201AB3D0" w:rsidR="008F34B1" w:rsidRPr="008F34B1" w:rsidRDefault="00CE6D91" w:rsidP="008F34B1">
      <w:pPr>
        <w:pStyle w:val="TableofFigures"/>
        <w:tabs>
          <w:tab w:val="right" w:leader="dot" w:pos="9350"/>
        </w:tabs>
        <w:spacing w:line="480" w:lineRule="auto"/>
        <w:rPr>
          <w:rFonts w:ascii="Times New Roman" w:hAnsi="Times New Roman"/>
          <w:noProof/>
          <w:color w:val="000000" w:themeColor="text1"/>
          <w:sz w:val="22"/>
          <w:szCs w:val="22"/>
          <w:lang w:bidi="ar-SA"/>
        </w:rPr>
      </w:pPr>
      <w:hyperlink w:anchor="_Toc485825677" w:history="1">
        <w:r w:rsidR="008F34B1" w:rsidRPr="008F34B1">
          <w:rPr>
            <w:rStyle w:val="Hyperlink"/>
            <w:rFonts w:ascii="Times New Roman" w:hAnsi="Times New Roman"/>
            <w:noProof/>
            <w:color w:val="000000" w:themeColor="text1"/>
          </w:rPr>
          <w:t>Figure 4 : Facebook Users in the Arab Region</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_Toc485825677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39</w:t>
        </w:r>
        <w:r w:rsidR="008F34B1" w:rsidRPr="008F34B1">
          <w:rPr>
            <w:rFonts w:ascii="Times New Roman" w:hAnsi="Times New Roman"/>
            <w:noProof/>
            <w:webHidden/>
            <w:color w:val="000000" w:themeColor="text1"/>
          </w:rPr>
          <w:fldChar w:fldCharType="end"/>
        </w:r>
      </w:hyperlink>
    </w:p>
    <w:p w14:paraId="7B3B3B25" w14:textId="186B96DA" w:rsidR="008F34B1" w:rsidRPr="008F34B1" w:rsidRDefault="00CE6D91" w:rsidP="008F34B1">
      <w:pPr>
        <w:pStyle w:val="TableofFigures"/>
        <w:tabs>
          <w:tab w:val="right" w:leader="dot" w:pos="9350"/>
        </w:tabs>
        <w:spacing w:line="480" w:lineRule="auto"/>
        <w:rPr>
          <w:rFonts w:ascii="Times New Roman" w:hAnsi="Times New Roman"/>
          <w:noProof/>
          <w:color w:val="000000" w:themeColor="text1"/>
          <w:sz w:val="22"/>
          <w:szCs w:val="22"/>
          <w:lang w:bidi="ar-SA"/>
        </w:rPr>
      </w:pPr>
      <w:hyperlink r:id="rId11" w:anchor="_Toc485825678" w:history="1">
        <w:r w:rsidR="008F34B1" w:rsidRPr="008F34B1">
          <w:rPr>
            <w:rStyle w:val="Hyperlink"/>
            <w:rFonts w:ascii="Times New Roman" w:hAnsi="Times New Roman"/>
            <w:noProof/>
            <w:color w:val="000000" w:themeColor="text1"/>
          </w:rPr>
          <w:t>Figure 5 : Percentage of Facebook Users in Arab Countries</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_Toc485825678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40</w:t>
        </w:r>
        <w:r w:rsidR="008F34B1" w:rsidRPr="008F34B1">
          <w:rPr>
            <w:rFonts w:ascii="Times New Roman" w:hAnsi="Times New Roman"/>
            <w:noProof/>
            <w:webHidden/>
            <w:color w:val="000000" w:themeColor="text1"/>
          </w:rPr>
          <w:fldChar w:fldCharType="end"/>
        </w:r>
      </w:hyperlink>
    </w:p>
    <w:p w14:paraId="2A58E7D7" w14:textId="7ABF148B" w:rsidR="008F34B1" w:rsidRPr="008F34B1" w:rsidRDefault="00CE6D91" w:rsidP="008F34B1">
      <w:pPr>
        <w:pStyle w:val="TableofFigures"/>
        <w:tabs>
          <w:tab w:val="right" w:leader="dot" w:pos="9350"/>
        </w:tabs>
        <w:spacing w:line="480" w:lineRule="auto"/>
        <w:rPr>
          <w:rFonts w:ascii="Times New Roman" w:hAnsi="Times New Roman"/>
          <w:noProof/>
          <w:color w:val="000000" w:themeColor="text1"/>
          <w:sz w:val="22"/>
          <w:szCs w:val="22"/>
          <w:lang w:bidi="ar-SA"/>
        </w:rPr>
      </w:pPr>
      <w:hyperlink w:anchor="_Toc485825679" w:history="1">
        <w:r w:rsidR="008F34B1" w:rsidRPr="008F34B1">
          <w:rPr>
            <w:rStyle w:val="Hyperlink"/>
            <w:rFonts w:ascii="Times New Roman" w:hAnsi="Times New Roman"/>
            <w:noProof/>
            <w:color w:val="000000" w:themeColor="text1"/>
          </w:rPr>
          <w:t>Figure 6 : Social Network Users in the UAE (Million)</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_Toc485825679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40</w:t>
        </w:r>
        <w:r w:rsidR="008F34B1" w:rsidRPr="008F34B1">
          <w:rPr>
            <w:rFonts w:ascii="Times New Roman" w:hAnsi="Times New Roman"/>
            <w:noProof/>
            <w:webHidden/>
            <w:color w:val="000000" w:themeColor="text1"/>
          </w:rPr>
          <w:fldChar w:fldCharType="end"/>
        </w:r>
      </w:hyperlink>
    </w:p>
    <w:p w14:paraId="2FC2DE13" w14:textId="77777777" w:rsidR="008F34B1" w:rsidRPr="008F34B1" w:rsidRDefault="00CE6D91" w:rsidP="008F34B1">
      <w:pPr>
        <w:pStyle w:val="TableofFigures"/>
        <w:tabs>
          <w:tab w:val="right" w:leader="dot" w:pos="9350"/>
        </w:tabs>
        <w:spacing w:line="480" w:lineRule="auto"/>
        <w:rPr>
          <w:rFonts w:ascii="Times New Roman" w:hAnsi="Times New Roman"/>
          <w:noProof/>
          <w:color w:val="000000" w:themeColor="text1"/>
          <w:sz w:val="22"/>
          <w:szCs w:val="22"/>
          <w:lang w:bidi="ar-SA"/>
        </w:rPr>
      </w:pPr>
      <w:hyperlink r:id="rId12" w:anchor="_Toc485825680" w:history="1">
        <w:r w:rsidR="008F34B1" w:rsidRPr="008F34B1">
          <w:rPr>
            <w:rStyle w:val="Hyperlink"/>
            <w:rFonts w:ascii="Times New Roman" w:hAnsi="Times New Roman"/>
            <w:noProof/>
            <w:color w:val="000000" w:themeColor="text1"/>
          </w:rPr>
          <w:t>Figure 7 : Theoretical Framework</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_Toc485825680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45</w:t>
        </w:r>
        <w:r w:rsidR="008F34B1" w:rsidRPr="008F34B1">
          <w:rPr>
            <w:rFonts w:ascii="Times New Roman" w:hAnsi="Times New Roman"/>
            <w:noProof/>
            <w:webHidden/>
            <w:color w:val="000000" w:themeColor="text1"/>
          </w:rPr>
          <w:fldChar w:fldCharType="end"/>
        </w:r>
      </w:hyperlink>
    </w:p>
    <w:p w14:paraId="61CE56DE" w14:textId="6578B81A" w:rsidR="008F34B1" w:rsidRPr="008F34B1" w:rsidRDefault="00CE6D91" w:rsidP="008F34B1">
      <w:pPr>
        <w:pStyle w:val="TableofFigures"/>
        <w:tabs>
          <w:tab w:val="right" w:leader="dot" w:pos="9350"/>
        </w:tabs>
        <w:spacing w:line="480" w:lineRule="auto"/>
        <w:rPr>
          <w:rFonts w:ascii="Times New Roman" w:hAnsi="Times New Roman"/>
          <w:noProof/>
          <w:color w:val="000000" w:themeColor="text1"/>
          <w:sz w:val="22"/>
          <w:szCs w:val="22"/>
          <w:lang w:bidi="ar-SA"/>
        </w:rPr>
      </w:pPr>
      <w:hyperlink w:anchor="_Toc485825681" w:history="1">
        <w:r w:rsidR="008F34B1" w:rsidRPr="008F34B1">
          <w:rPr>
            <w:rStyle w:val="Hyperlink"/>
            <w:rFonts w:ascii="Times New Roman" w:hAnsi="Times New Roman"/>
            <w:noProof/>
            <w:color w:val="000000" w:themeColor="text1"/>
          </w:rPr>
          <w:t>Figure 8 : EDT Model</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_Toc485825681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49</w:t>
        </w:r>
        <w:r w:rsidR="008F34B1" w:rsidRPr="008F34B1">
          <w:rPr>
            <w:rFonts w:ascii="Times New Roman" w:hAnsi="Times New Roman"/>
            <w:noProof/>
            <w:webHidden/>
            <w:color w:val="000000" w:themeColor="text1"/>
          </w:rPr>
          <w:fldChar w:fldCharType="end"/>
        </w:r>
      </w:hyperlink>
    </w:p>
    <w:p w14:paraId="43E765EE" w14:textId="77777777" w:rsidR="008F34B1" w:rsidRPr="008F34B1" w:rsidRDefault="00CE6D91" w:rsidP="008F34B1">
      <w:pPr>
        <w:pStyle w:val="TableofFigures"/>
        <w:tabs>
          <w:tab w:val="right" w:leader="dot" w:pos="9350"/>
        </w:tabs>
        <w:spacing w:line="480" w:lineRule="auto"/>
        <w:rPr>
          <w:rFonts w:ascii="Times New Roman" w:hAnsi="Times New Roman"/>
          <w:noProof/>
          <w:color w:val="000000" w:themeColor="text1"/>
          <w:sz w:val="22"/>
          <w:szCs w:val="22"/>
          <w:lang w:bidi="ar-SA"/>
        </w:rPr>
      </w:pPr>
      <w:hyperlink r:id="rId13" w:anchor="_Toc485825682" w:history="1">
        <w:r w:rsidR="008F34B1" w:rsidRPr="008F34B1">
          <w:rPr>
            <w:rStyle w:val="Hyperlink"/>
            <w:rFonts w:ascii="Times New Roman" w:hAnsi="Times New Roman"/>
            <w:noProof/>
            <w:color w:val="000000" w:themeColor="text1"/>
          </w:rPr>
          <w:t>Figure 9 : Employment Status</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_Toc485825682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81</w:t>
        </w:r>
        <w:r w:rsidR="008F34B1" w:rsidRPr="008F34B1">
          <w:rPr>
            <w:rFonts w:ascii="Times New Roman" w:hAnsi="Times New Roman"/>
            <w:noProof/>
            <w:webHidden/>
            <w:color w:val="000000" w:themeColor="text1"/>
          </w:rPr>
          <w:fldChar w:fldCharType="end"/>
        </w:r>
      </w:hyperlink>
    </w:p>
    <w:p w14:paraId="1F3E28CA" w14:textId="77777777" w:rsidR="008F34B1" w:rsidRPr="008F34B1" w:rsidRDefault="00CE6D91" w:rsidP="008F34B1">
      <w:pPr>
        <w:pStyle w:val="TableofFigures"/>
        <w:tabs>
          <w:tab w:val="right" w:leader="dot" w:pos="9350"/>
        </w:tabs>
        <w:spacing w:line="480" w:lineRule="auto"/>
        <w:rPr>
          <w:rFonts w:ascii="Times New Roman" w:hAnsi="Times New Roman"/>
          <w:noProof/>
          <w:color w:val="000000" w:themeColor="text1"/>
          <w:sz w:val="22"/>
          <w:szCs w:val="22"/>
          <w:lang w:bidi="ar-SA"/>
        </w:rPr>
      </w:pPr>
      <w:hyperlink r:id="rId14" w:anchor="_Toc485825683" w:history="1">
        <w:r w:rsidR="008F34B1" w:rsidRPr="008F34B1">
          <w:rPr>
            <w:rStyle w:val="Hyperlink"/>
            <w:rFonts w:ascii="Times New Roman" w:hAnsi="Times New Roman"/>
            <w:noProof/>
            <w:color w:val="000000" w:themeColor="text1"/>
          </w:rPr>
          <w:t>Figure 10 : Eduction Level</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_Toc485825683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81</w:t>
        </w:r>
        <w:r w:rsidR="008F34B1" w:rsidRPr="008F34B1">
          <w:rPr>
            <w:rFonts w:ascii="Times New Roman" w:hAnsi="Times New Roman"/>
            <w:noProof/>
            <w:webHidden/>
            <w:color w:val="000000" w:themeColor="text1"/>
          </w:rPr>
          <w:fldChar w:fldCharType="end"/>
        </w:r>
      </w:hyperlink>
    </w:p>
    <w:p w14:paraId="2EAF923E" w14:textId="77777777" w:rsidR="008F34B1" w:rsidRPr="008F34B1" w:rsidRDefault="00CE6D91" w:rsidP="008F34B1">
      <w:pPr>
        <w:pStyle w:val="TableofFigures"/>
        <w:tabs>
          <w:tab w:val="right" w:leader="dot" w:pos="9350"/>
        </w:tabs>
        <w:spacing w:line="480" w:lineRule="auto"/>
        <w:rPr>
          <w:rFonts w:ascii="Times New Roman" w:hAnsi="Times New Roman"/>
          <w:noProof/>
          <w:color w:val="000000" w:themeColor="text1"/>
          <w:sz w:val="22"/>
          <w:szCs w:val="22"/>
          <w:lang w:bidi="ar-SA"/>
        </w:rPr>
      </w:pPr>
      <w:hyperlink r:id="rId15" w:anchor="_Toc485825684" w:history="1">
        <w:r w:rsidR="008F34B1" w:rsidRPr="008F34B1">
          <w:rPr>
            <w:rStyle w:val="Hyperlink"/>
            <w:rFonts w:ascii="Times New Roman" w:hAnsi="Times New Roman"/>
            <w:noProof/>
            <w:color w:val="000000" w:themeColor="text1"/>
          </w:rPr>
          <w:t>Figure 11 : Sector of employment</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_Toc485825684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81</w:t>
        </w:r>
        <w:r w:rsidR="008F34B1" w:rsidRPr="008F34B1">
          <w:rPr>
            <w:rFonts w:ascii="Times New Roman" w:hAnsi="Times New Roman"/>
            <w:noProof/>
            <w:webHidden/>
            <w:color w:val="000000" w:themeColor="text1"/>
          </w:rPr>
          <w:fldChar w:fldCharType="end"/>
        </w:r>
      </w:hyperlink>
    </w:p>
    <w:p w14:paraId="208A2B98" w14:textId="77777777" w:rsidR="008F34B1" w:rsidRPr="008F34B1" w:rsidRDefault="00CE6D91" w:rsidP="008F34B1">
      <w:pPr>
        <w:pStyle w:val="TableofFigures"/>
        <w:tabs>
          <w:tab w:val="right" w:leader="dot" w:pos="9350"/>
        </w:tabs>
        <w:spacing w:line="480" w:lineRule="auto"/>
        <w:rPr>
          <w:rFonts w:ascii="Times New Roman" w:hAnsi="Times New Roman"/>
          <w:noProof/>
          <w:color w:val="000000" w:themeColor="text1"/>
          <w:sz w:val="22"/>
          <w:szCs w:val="22"/>
          <w:lang w:bidi="ar-SA"/>
        </w:rPr>
      </w:pPr>
      <w:hyperlink r:id="rId16" w:anchor="_Toc485825685" w:history="1">
        <w:r w:rsidR="008F34B1" w:rsidRPr="008F34B1">
          <w:rPr>
            <w:rStyle w:val="Hyperlink"/>
            <w:rFonts w:ascii="Times New Roman" w:hAnsi="Times New Roman"/>
            <w:noProof/>
            <w:color w:val="000000" w:themeColor="text1"/>
          </w:rPr>
          <w:t>Figure 12 : Visualization of correlations</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_Toc485825685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86</w:t>
        </w:r>
        <w:r w:rsidR="008F34B1" w:rsidRPr="008F34B1">
          <w:rPr>
            <w:rFonts w:ascii="Times New Roman" w:hAnsi="Times New Roman"/>
            <w:noProof/>
            <w:webHidden/>
            <w:color w:val="000000" w:themeColor="text1"/>
          </w:rPr>
          <w:fldChar w:fldCharType="end"/>
        </w:r>
      </w:hyperlink>
    </w:p>
    <w:p w14:paraId="6FB71C3D" w14:textId="77777777" w:rsidR="008F34B1" w:rsidRPr="008F34B1" w:rsidRDefault="00CE6D91" w:rsidP="008F34B1">
      <w:pPr>
        <w:pStyle w:val="TableofFigures"/>
        <w:tabs>
          <w:tab w:val="right" w:leader="dot" w:pos="9350"/>
        </w:tabs>
        <w:spacing w:line="480" w:lineRule="auto"/>
        <w:rPr>
          <w:rFonts w:ascii="Times New Roman" w:hAnsi="Times New Roman"/>
          <w:noProof/>
          <w:color w:val="000000" w:themeColor="text1"/>
          <w:sz w:val="22"/>
          <w:szCs w:val="22"/>
          <w:lang w:bidi="ar-SA"/>
        </w:rPr>
      </w:pPr>
      <w:hyperlink r:id="rId17" w:anchor="_Toc485825686" w:history="1">
        <w:r w:rsidR="008F34B1" w:rsidRPr="008F34B1">
          <w:rPr>
            <w:rStyle w:val="Hyperlink"/>
            <w:rFonts w:ascii="Times New Roman" w:hAnsi="Times New Roman"/>
            <w:noProof/>
            <w:color w:val="000000" w:themeColor="text1"/>
          </w:rPr>
          <w:t>Figure 13 : Correlation Strength Overview</w:t>
        </w:r>
        <w:r w:rsidR="008F34B1" w:rsidRPr="008F34B1">
          <w:rPr>
            <w:rFonts w:ascii="Times New Roman" w:hAnsi="Times New Roman"/>
            <w:noProof/>
            <w:webHidden/>
            <w:color w:val="000000" w:themeColor="text1"/>
          </w:rPr>
          <w:tab/>
        </w:r>
        <w:r w:rsidR="008F34B1" w:rsidRPr="008F34B1">
          <w:rPr>
            <w:rFonts w:ascii="Times New Roman" w:hAnsi="Times New Roman"/>
            <w:noProof/>
            <w:webHidden/>
            <w:color w:val="000000" w:themeColor="text1"/>
          </w:rPr>
          <w:fldChar w:fldCharType="begin"/>
        </w:r>
        <w:r w:rsidR="008F34B1" w:rsidRPr="008F34B1">
          <w:rPr>
            <w:rFonts w:ascii="Times New Roman" w:hAnsi="Times New Roman"/>
            <w:noProof/>
            <w:webHidden/>
            <w:color w:val="000000" w:themeColor="text1"/>
          </w:rPr>
          <w:instrText xml:space="preserve"> PAGEREF _Toc485825686 \h </w:instrText>
        </w:r>
        <w:r w:rsidR="008F34B1" w:rsidRPr="008F34B1">
          <w:rPr>
            <w:rFonts w:ascii="Times New Roman" w:hAnsi="Times New Roman"/>
            <w:noProof/>
            <w:webHidden/>
            <w:color w:val="000000" w:themeColor="text1"/>
          </w:rPr>
        </w:r>
        <w:r w:rsidR="008F34B1" w:rsidRPr="008F34B1">
          <w:rPr>
            <w:rFonts w:ascii="Times New Roman" w:hAnsi="Times New Roman"/>
            <w:noProof/>
            <w:webHidden/>
            <w:color w:val="000000" w:themeColor="text1"/>
          </w:rPr>
          <w:fldChar w:fldCharType="separate"/>
        </w:r>
        <w:r w:rsidR="009E5C20">
          <w:rPr>
            <w:rFonts w:ascii="Times New Roman" w:hAnsi="Times New Roman"/>
            <w:noProof/>
            <w:webHidden/>
            <w:color w:val="000000" w:themeColor="text1"/>
          </w:rPr>
          <w:t>86</w:t>
        </w:r>
        <w:r w:rsidR="008F34B1" w:rsidRPr="008F34B1">
          <w:rPr>
            <w:rFonts w:ascii="Times New Roman" w:hAnsi="Times New Roman"/>
            <w:noProof/>
            <w:webHidden/>
            <w:color w:val="000000" w:themeColor="text1"/>
          </w:rPr>
          <w:fldChar w:fldCharType="end"/>
        </w:r>
      </w:hyperlink>
    </w:p>
    <w:p w14:paraId="2879AE67" w14:textId="77777777" w:rsidR="00CC5AB5" w:rsidRPr="00D07880" w:rsidRDefault="0071153A" w:rsidP="008F34B1">
      <w:pPr>
        <w:pStyle w:val="Heading1"/>
        <w:spacing w:line="480" w:lineRule="auto"/>
        <w:jc w:val="center"/>
        <w:rPr>
          <w:rStyle w:val="Hyperlink"/>
          <w:rFonts w:ascii="Times New Roman" w:hAnsi="Times New Roman"/>
          <w:b w:val="0"/>
          <w:bCs w:val="0"/>
          <w:color w:val="000000" w:themeColor="text1"/>
          <w:u w:val="none"/>
        </w:rPr>
      </w:pPr>
      <w:r w:rsidRPr="008F34B1">
        <w:rPr>
          <w:rStyle w:val="Hyperlink"/>
          <w:rFonts w:ascii="Times New Roman" w:hAnsi="Times New Roman"/>
          <w:b w:val="0"/>
          <w:bCs w:val="0"/>
          <w:color w:val="000000" w:themeColor="text1"/>
          <w:sz w:val="24"/>
          <w:szCs w:val="24"/>
          <w:u w:val="none"/>
        </w:rPr>
        <w:fldChar w:fldCharType="end"/>
      </w:r>
    </w:p>
    <w:p w14:paraId="11FFC905" w14:textId="77777777" w:rsidR="00CC5AB5" w:rsidRDefault="00CC5AB5">
      <w:pPr>
        <w:spacing w:after="200" w:line="276" w:lineRule="auto"/>
        <w:rPr>
          <w:rStyle w:val="Hyperlink"/>
          <w:rFonts w:ascii="Times New Roman" w:eastAsiaTheme="majorEastAsia" w:hAnsi="Times New Roman"/>
          <w:b/>
          <w:bCs/>
          <w:color w:val="000000" w:themeColor="text1"/>
          <w:kern w:val="32"/>
          <w:sz w:val="32"/>
          <w:szCs w:val="32"/>
          <w:u w:val="none"/>
        </w:rPr>
      </w:pPr>
      <w:r>
        <w:rPr>
          <w:rStyle w:val="Hyperlink"/>
          <w:rFonts w:ascii="Times New Roman" w:hAnsi="Times New Roman"/>
          <w:color w:val="000000" w:themeColor="text1"/>
          <w:u w:val="none"/>
        </w:rPr>
        <w:br w:type="page"/>
      </w:r>
    </w:p>
    <w:p w14:paraId="63D8A4BC" w14:textId="5F24633B" w:rsidR="00031183" w:rsidRPr="00A80225" w:rsidRDefault="00A80225" w:rsidP="00DA197E">
      <w:pPr>
        <w:pStyle w:val="Heading1"/>
        <w:jc w:val="center"/>
        <w:rPr>
          <w:rFonts w:ascii="Times New Roman" w:hAnsi="Times New Roman"/>
        </w:rPr>
      </w:pPr>
      <w:bookmarkStart w:id="15" w:name="_Toc476932104"/>
      <w:bookmarkStart w:id="16" w:name="_Toc486177229"/>
      <w:r w:rsidRPr="00A80225">
        <w:rPr>
          <w:rFonts w:ascii="Times New Roman" w:hAnsi="Times New Roman"/>
        </w:rPr>
        <w:t xml:space="preserve">List </w:t>
      </w:r>
      <w:r>
        <w:rPr>
          <w:rFonts w:ascii="Times New Roman" w:hAnsi="Times New Roman"/>
        </w:rPr>
        <w:t>o</w:t>
      </w:r>
      <w:r w:rsidRPr="00A80225">
        <w:rPr>
          <w:rFonts w:ascii="Times New Roman" w:hAnsi="Times New Roman"/>
        </w:rPr>
        <w:t>f Table</w:t>
      </w:r>
      <w:bookmarkEnd w:id="15"/>
      <w:bookmarkEnd w:id="16"/>
    </w:p>
    <w:bookmarkStart w:id="17" w:name="_Toc375703807"/>
    <w:bookmarkStart w:id="18" w:name="_Toc375704164"/>
    <w:p w14:paraId="6606F044" w14:textId="77777777" w:rsidR="00D44314" w:rsidRPr="00D44314" w:rsidRDefault="00031183" w:rsidP="00D44314">
      <w:pPr>
        <w:pStyle w:val="TableofFigures"/>
        <w:tabs>
          <w:tab w:val="right" w:leader="dot" w:pos="9350"/>
        </w:tabs>
        <w:spacing w:line="480" w:lineRule="auto"/>
        <w:rPr>
          <w:rFonts w:ascii="Times New Roman" w:hAnsi="Times New Roman"/>
          <w:noProof/>
          <w:sz w:val="22"/>
          <w:szCs w:val="22"/>
          <w:lang w:bidi="ar-SA"/>
        </w:rPr>
      </w:pPr>
      <w:r w:rsidRPr="00D44314">
        <w:rPr>
          <w:rFonts w:ascii="Times New Roman" w:eastAsiaTheme="majorEastAsia" w:hAnsi="Times New Roman"/>
          <w:color w:val="000000" w:themeColor="text1"/>
          <w:kern w:val="32"/>
        </w:rPr>
        <w:fldChar w:fldCharType="begin"/>
      </w:r>
      <w:r w:rsidRPr="00D44314">
        <w:rPr>
          <w:rFonts w:ascii="Times New Roman" w:eastAsiaTheme="majorEastAsia" w:hAnsi="Times New Roman"/>
          <w:color w:val="000000" w:themeColor="text1"/>
          <w:kern w:val="32"/>
        </w:rPr>
        <w:instrText xml:space="preserve"> TOC \h \z \c "Table" </w:instrText>
      </w:r>
      <w:r w:rsidRPr="00D44314">
        <w:rPr>
          <w:rFonts w:ascii="Times New Roman" w:eastAsiaTheme="majorEastAsia" w:hAnsi="Times New Roman"/>
          <w:color w:val="000000" w:themeColor="text1"/>
          <w:kern w:val="32"/>
        </w:rPr>
        <w:fldChar w:fldCharType="separate"/>
      </w:r>
      <w:hyperlink w:anchor="_Toc485825578" w:history="1">
        <w:r w:rsidR="00D44314" w:rsidRPr="00D44314">
          <w:rPr>
            <w:rStyle w:val="Hyperlink"/>
            <w:rFonts w:ascii="Times New Roman" w:hAnsi="Times New Roman"/>
            <w:noProof/>
          </w:rPr>
          <w:t>Table 1: Consumption Emotions Scale</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_Toc485825578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24</w:t>
        </w:r>
        <w:r w:rsidR="00D44314" w:rsidRPr="00D44314">
          <w:rPr>
            <w:rStyle w:val="Hyperlink"/>
            <w:rFonts w:ascii="Times New Roman" w:hAnsi="Times New Roman"/>
            <w:noProof/>
            <w:rtl/>
          </w:rPr>
          <w:fldChar w:fldCharType="end"/>
        </w:r>
      </w:hyperlink>
    </w:p>
    <w:p w14:paraId="333C60C2" w14:textId="77777777"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79" w:history="1">
        <w:r w:rsidR="00D44314" w:rsidRPr="00D44314">
          <w:rPr>
            <w:rStyle w:val="Hyperlink"/>
            <w:rFonts w:ascii="Times New Roman" w:hAnsi="Times New Roman"/>
            <w:noProof/>
          </w:rPr>
          <w:t>Table 2: Online Outlets for Expressing Opinions</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_Toc485825579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25</w:t>
        </w:r>
        <w:r w:rsidR="00D44314" w:rsidRPr="00D44314">
          <w:rPr>
            <w:rStyle w:val="Hyperlink"/>
            <w:rFonts w:ascii="Times New Roman" w:hAnsi="Times New Roman"/>
            <w:noProof/>
            <w:rtl/>
          </w:rPr>
          <w:fldChar w:fldCharType="end"/>
        </w:r>
      </w:hyperlink>
    </w:p>
    <w:p w14:paraId="2E58B637" w14:textId="39A272AE"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80" w:history="1">
        <w:r w:rsidR="00D44314" w:rsidRPr="00D44314">
          <w:rPr>
            <w:rStyle w:val="Hyperlink"/>
            <w:rFonts w:ascii="Times New Roman" w:hAnsi="Times New Roman"/>
            <w:noProof/>
          </w:rPr>
          <w:t>Table 3: The Main Social Media Site Types.</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_Toc485825580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30</w:t>
        </w:r>
        <w:r w:rsidR="00D44314" w:rsidRPr="00D44314">
          <w:rPr>
            <w:rStyle w:val="Hyperlink"/>
            <w:rFonts w:ascii="Times New Roman" w:hAnsi="Times New Roman"/>
            <w:noProof/>
            <w:rtl/>
          </w:rPr>
          <w:fldChar w:fldCharType="end"/>
        </w:r>
      </w:hyperlink>
    </w:p>
    <w:p w14:paraId="1C531740" w14:textId="77777777"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81" w:history="1">
        <w:r w:rsidR="00D44314" w:rsidRPr="00D44314">
          <w:rPr>
            <w:rStyle w:val="Hyperlink"/>
            <w:rFonts w:ascii="Times New Roman" w:hAnsi="Times New Roman"/>
            <w:noProof/>
          </w:rPr>
          <w:t>Table 4 : Study Variables and Instruments</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_Toc485825581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75</w:t>
        </w:r>
        <w:r w:rsidR="00D44314" w:rsidRPr="00D44314">
          <w:rPr>
            <w:rStyle w:val="Hyperlink"/>
            <w:rFonts w:ascii="Times New Roman" w:hAnsi="Times New Roman"/>
            <w:noProof/>
            <w:rtl/>
          </w:rPr>
          <w:fldChar w:fldCharType="end"/>
        </w:r>
      </w:hyperlink>
    </w:p>
    <w:p w14:paraId="3AAFBFBA" w14:textId="77777777"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82" w:history="1">
        <w:r w:rsidR="00D44314" w:rsidRPr="00D44314">
          <w:rPr>
            <w:rStyle w:val="Hyperlink"/>
            <w:rFonts w:ascii="Times New Roman" w:hAnsi="Times New Roman"/>
            <w:noProof/>
          </w:rPr>
          <w:t>Table 5 : Demographic characteristic of respondents</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_Toc485825582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80</w:t>
        </w:r>
        <w:r w:rsidR="00D44314" w:rsidRPr="00D44314">
          <w:rPr>
            <w:rStyle w:val="Hyperlink"/>
            <w:rFonts w:ascii="Times New Roman" w:hAnsi="Times New Roman"/>
            <w:noProof/>
            <w:rtl/>
          </w:rPr>
          <w:fldChar w:fldCharType="end"/>
        </w:r>
      </w:hyperlink>
    </w:p>
    <w:p w14:paraId="035B155F" w14:textId="77777777"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83" w:history="1">
        <w:r w:rsidR="00D44314" w:rsidRPr="00D44314">
          <w:rPr>
            <w:rStyle w:val="Hyperlink"/>
            <w:rFonts w:ascii="Times New Roman" w:hAnsi="Times New Roman"/>
            <w:noProof/>
          </w:rPr>
          <w:t>Table 6: Demographics – Descriptive Statistics</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_Toc485825583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82</w:t>
        </w:r>
        <w:r w:rsidR="00D44314" w:rsidRPr="00D44314">
          <w:rPr>
            <w:rStyle w:val="Hyperlink"/>
            <w:rFonts w:ascii="Times New Roman" w:hAnsi="Times New Roman"/>
            <w:noProof/>
            <w:rtl/>
          </w:rPr>
          <w:fldChar w:fldCharType="end"/>
        </w:r>
      </w:hyperlink>
    </w:p>
    <w:p w14:paraId="584F85F9" w14:textId="77777777"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84" w:history="1">
        <w:r w:rsidR="00D44314" w:rsidRPr="00D44314">
          <w:rPr>
            <w:rStyle w:val="Hyperlink"/>
            <w:rFonts w:ascii="Times New Roman" w:hAnsi="Times New Roman"/>
            <w:noProof/>
          </w:rPr>
          <w:t>Table 7 : Descriptive Statistics of the key variables</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_Toc485825584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83</w:t>
        </w:r>
        <w:r w:rsidR="00D44314" w:rsidRPr="00D44314">
          <w:rPr>
            <w:rStyle w:val="Hyperlink"/>
            <w:rFonts w:ascii="Times New Roman" w:hAnsi="Times New Roman"/>
            <w:noProof/>
            <w:rtl/>
          </w:rPr>
          <w:fldChar w:fldCharType="end"/>
        </w:r>
      </w:hyperlink>
    </w:p>
    <w:p w14:paraId="7DD37E97" w14:textId="77777777"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85" w:history="1">
        <w:r w:rsidR="00D44314" w:rsidRPr="00D44314">
          <w:rPr>
            <w:rStyle w:val="Hyperlink"/>
            <w:rFonts w:ascii="Times New Roman" w:hAnsi="Times New Roman"/>
            <w:noProof/>
          </w:rPr>
          <w:t>Table 8: Cronbach's Alpha for Reliability Testing</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_Toc485825585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84</w:t>
        </w:r>
        <w:r w:rsidR="00D44314" w:rsidRPr="00D44314">
          <w:rPr>
            <w:rStyle w:val="Hyperlink"/>
            <w:rFonts w:ascii="Times New Roman" w:hAnsi="Times New Roman"/>
            <w:noProof/>
            <w:rtl/>
          </w:rPr>
          <w:fldChar w:fldCharType="end"/>
        </w:r>
      </w:hyperlink>
    </w:p>
    <w:p w14:paraId="35AC5E98" w14:textId="77777777"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86" w:history="1">
        <w:r w:rsidR="00D44314" w:rsidRPr="00D44314">
          <w:rPr>
            <w:rStyle w:val="Hyperlink"/>
            <w:rFonts w:ascii="Times New Roman" w:hAnsi="Times New Roman"/>
            <w:noProof/>
          </w:rPr>
          <w:t>Table 9: Correlation Analysis</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_Toc485825586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85</w:t>
        </w:r>
        <w:r w:rsidR="00D44314" w:rsidRPr="00D44314">
          <w:rPr>
            <w:rStyle w:val="Hyperlink"/>
            <w:rFonts w:ascii="Times New Roman" w:hAnsi="Times New Roman"/>
            <w:noProof/>
            <w:rtl/>
          </w:rPr>
          <w:fldChar w:fldCharType="end"/>
        </w:r>
      </w:hyperlink>
    </w:p>
    <w:p w14:paraId="30B5AAE3" w14:textId="77777777"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87" w:history="1">
        <w:r w:rsidR="00D44314" w:rsidRPr="00D44314">
          <w:rPr>
            <w:rStyle w:val="Hyperlink"/>
            <w:rFonts w:ascii="Times New Roman" w:hAnsi="Times New Roman"/>
            <w:noProof/>
          </w:rPr>
          <w:t>Table 10: Regression Output for Sentiment_Score1</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_Toc485825587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87</w:t>
        </w:r>
        <w:r w:rsidR="00D44314" w:rsidRPr="00D44314">
          <w:rPr>
            <w:rStyle w:val="Hyperlink"/>
            <w:rFonts w:ascii="Times New Roman" w:hAnsi="Times New Roman"/>
            <w:noProof/>
            <w:rtl/>
          </w:rPr>
          <w:fldChar w:fldCharType="end"/>
        </w:r>
      </w:hyperlink>
    </w:p>
    <w:p w14:paraId="44698CBF" w14:textId="77777777"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88" w:history="1">
        <w:r w:rsidR="00D44314" w:rsidRPr="00D44314">
          <w:rPr>
            <w:rStyle w:val="Hyperlink"/>
            <w:rFonts w:ascii="Times New Roman" w:hAnsi="Times New Roman"/>
            <w:noProof/>
          </w:rPr>
          <w:t>Table 11: Regression Output for Sentiment_Score2</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_Toc485825588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88</w:t>
        </w:r>
        <w:r w:rsidR="00D44314" w:rsidRPr="00D44314">
          <w:rPr>
            <w:rStyle w:val="Hyperlink"/>
            <w:rFonts w:ascii="Times New Roman" w:hAnsi="Times New Roman"/>
            <w:noProof/>
            <w:rtl/>
          </w:rPr>
          <w:fldChar w:fldCharType="end"/>
        </w:r>
      </w:hyperlink>
    </w:p>
    <w:p w14:paraId="204963C4" w14:textId="77777777"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89" w:history="1">
        <w:r w:rsidR="00D44314" w:rsidRPr="00D44314">
          <w:rPr>
            <w:rStyle w:val="Hyperlink"/>
            <w:rFonts w:ascii="Times New Roman" w:hAnsi="Times New Roman"/>
            <w:noProof/>
          </w:rPr>
          <w:t>Table 12: Regression Output for Sentiment_Score3</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_Toc485825589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89</w:t>
        </w:r>
        <w:r w:rsidR="00D44314" w:rsidRPr="00D44314">
          <w:rPr>
            <w:rStyle w:val="Hyperlink"/>
            <w:rFonts w:ascii="Times New Roman" w:hAnsi="Times New Roman"/>
            <w:noProof/>
            <w:rtl/>
          </w:rPr>
          <w:fldChar w:fldCharType="end"/>
        </w:r>
      </w:hyperlink>
    </w:p>
    <w:p w14:paraId="3A850AA7" w14:textId="77777777"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90" w:history="1">
        <w:r w:rsidR="00D44314" w:rsidRPr="00D44314">
          <w:rPr>
            <w:rStyle w:val="Hyperlink"/>
            <w:rFonts w:ascii="Times New Roman" w:hAnsi="Times New Roman"/>
            <w:noProof/>
          </w:rPr>
          <w:t>Table 13: Regression Output for Sentiment_Score4</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_Toc485825590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90</w:t>
        </w:r>
        <w:r w:rsidR="00D44314" w:rsidRPr="00D44314">
          <w:rPr>
            <w:rStyle w:val="Hyperlink"/>
            <w:rFonts w:ascii="Times New Roman" w:hAnsi="Times New Roman"/>
            <w:noProof/>
            <w:rtl/>
          </w:rPr>
          <w:fldChar w:fldCharType="end"/>
        </w:r>
      </w:hyperlink>
    </w:p>
    <w:p w14:paraId="1CF68834" w14:textId="77777777"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91" w:history="1">
        <w:r w:rsidR="00D44314" w:rsidRPr="00D44314">
          <w:rPr>
            <w:rStyle w:val="Hyperlink"/>
            <w:rFonts w:ascii="Times New Roman" w:hAnsi="Times New Roman"/>
            <w:noProof/>
          </w:rPr>
          <w:t>Table 14: Summary of hypotheses</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_Toc485825591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91</w:t>
        </w:r>
        <w:r w:rsidR="00D44314" w:rsidRPr="00D44314">
          <w:rPr>
            <w:rStyle w:val="Hyperlink"/>
            <w:rFonts w:ascii="Times New Roman" w:hAnsi="Times New Roman"/>
            <w:noProof/>
            <w:rtl/>
          </w:rPr>
          <w:fldChar w:fldCharType="end"/>
        </w:r>
      </w:hyperlink>
    </w:p>
    <w:p w14:paraId="38D3FD12" w14:textId="4A0EA4C6" w:rsidR="00D44314" w:rsidRPr="00D44314" w:rsidRDefault="00CE6D91" w:rsidP="00D44314">
      <w:pPr>
        <w:pStyle w:val="TableofFigures"/>
        <w:tabs>
          <w:tab w:val="right" w:leader="dot" w:pos="9350"/>
        </w:tabs>
        <w:spacing w:line="480" w:lineRule="auto"/>
        <w:rPr>
          <w:rFonts w:ascii="Times New Roman" w:hAnsi="Times New Roman"/>
          <w:noProof/>
          <w:sz w:val="22"/>
          <w:szCs w:val="22"/>
          <w:lang w:bidi="ar-SA"/>
        </w:rPr>
      </w:pPr>
      <w:hyperlink w:anchor="_Toc485825592" w:history="1">
        <w:r w:rsidR="00D44314" w:rsidRPr="00D44314">
          <w:rPr>
            <w:rStyle w:val="Hyperlink"/>
            <w:rFonts w:ascii="Times New Roman" w:hAnsi="Times New Roman"/>
            <w:noProof/>
          </w:rPr>
          <w:t>Table 15 : Table for determining sample size from A given population</w:t>
        </w:r>
        <w:r w:rsidR="00D44314" w:rsidRPr="00D44314">
          <w:rPr>
            <w:rFonts w:ascii="Times New Roman" w:hAnsi="Times New Roman"/>
            <w:noProof/>
            <w:webHidden/>
          </w:rPr>
          <w:tab/>
        </w:r>
        <w:r w:rsidR="00D44314" w:rsidRPr="00D44314">
          <w:rPr>
            <w:rStyle w:val="Hyperlink"/>
            <w:rFonts w:ascii="Times New Roman" w:hAnsi="Times New Roman"/>
            <w:noProof/>
            <w:rtl/>
          </w:rPr>
          <w:fldChar w:fldCharType="begin"/>
        </w:r>
        <w:r w:rsidR="00D44314" w:rsidRPr="00D44314">
          <w:rPr>
            <w:rFonts w:ascii="Times New Roman" w:hAnsi="Times New Roman"/>
            <w:noProof/>
            <w:webHidden/>
          </w:rPr>
          <w:instrText xml:space="preserve"> PAGEREF _Toc485825592 \h </w:instrText>
        </w:r>
        <w:r w:rsidR="00D44314" w:rsidRPr="00D44314">
          <w:rPr>
            <w:rStyle w:val="Hyperlink"/>
            <w:rFonts w:ascii="Times New Roman" w:hAnsi="Times New Roman"/>
            <w:noProof/>
            <w:rtl/>
          </w:rPr>
        </w:r>
        <w:r w:rsidR="00D44314" w:rsidRPr="00D44314">
          <w:rPr>
            <w:rStyle w:val="Hyperlink"/>
            <w:rFonts w:ascii="Times New Roman" w:hAnsi="Times New Roman"/>
            <w:noProof/>
            <w:rtl/>
          </w:rPr>
          <w:fldChar w:fldCharType="separate"/>
        </w:r>
        <w:r w:rsidR="009E5C20">
          <w:rPr>
            <w:rFonts w:ascii="Times New Roman" w:hAnsi="Times New Roman"/>
            <w:noProof/>
            <w:webHidden/>
          </w:rPr>
          <w:t>139</w:t>
        </w:r>
        <w:r w:rsidR="00D44314" w:rsidRPr="00D44314">
          <w:rPr>
            <w:rStyle w:val="Hyperlink"/>
            <w:rFonts w:ascii="Times New Roman" w:hAnsi="Times New Roman"/>
            <w:noProof/>
            <w:rtl/>
          </w:rPr>
          <w:fldChar w:fldCharType="end"/>
        </w:r>
      </w:hyperlink>
    </w:p>
    <w:p w14:paraId="4D22937E" w14:textId="2231FD22" w:rsidR="006F7090" w:rsidRPr="00D44314" w:rsidRDefault="00031183" w:rsidP="00D44314">
      <w:pPr>
        <w:pStyle w:val="TableofFigures"/>
        <w:tabs>
          <w:tab w:val="right" w:leader="dot" w:pos="9350"/>
        </w:tabs>
        <w:spacing w:line="480" w:lineRule="auto"/>
        <w:rPr>
          <w:rFonts w:ascii="Times New Roman" w:eastAsiaTheme="majorEastAsia" w:hAnsi="Times New Roman"/>
          <w:color w:val="000000" w:themeColor="text1"/>
          <w:kern w:val="32"/>
          <w:sz w:val="28"/>
          <w:szCs w:val="28"/>
        </w:rPr>
      </w:pPr>
      <w:r w:rsidRPr="00D44314">
        <w:rPr>
          <w:rFonts w:ascii="Times New Roman" w:eastAsiaTheme="majorEastAsia" w:hAnsi="Times New Roman"/>
          <w:color w:val="000000" w:themeColor="text1"/>
          <w:kern w:val="32"/>
        </w:rPr>
        <w:fldChar w:fldCharType="end"/>
      </w:r>
    </w:p>
    <w:p w14:paraId="07C65264" w14:textId="77777777" w:rsidR="003B099E" w:rsidRPr="009576FB" w:rsidRDefault="003B099E">
      <w:pPr>
        <w:spacing w:after="200" w:line="276" w:lineRule="auto"/>
        <w:rPr>
          <w:rFonts w:asciiTheme="majorBidi" w:eastAsiaTheme="majorEastAsia" w:hAnsiTheme="majorBidi" w:cstheme="majorBidi"/>
          <w:b/>
          <w:bCs/>
          <w:color w:val="000000" w:themeColor="text1"/>
          <w:kern w:val="32"/>
          <w:sz w:val="32"/>
          <w:szCs w:val="32"/>
        </w:rPr>
      </w:pPr>
      <w:bookmarkStart w:id="19" w:name="_Toc476932105"/>
      <w:r w:rsidRPr="009576FB">
        <w:rPr>
          <w:rFonts w:asciiTheme="majorBidi" w:hAnsiTheme="majorBidi" w:cstheme="majorBidi"/>
          <w:color w:val="000000" w:themeColor="text1"/>
        </w:rPr>
        <w:br w:type="page"/>
      </w:r>
    </w:p>
    <w:p w14:paraId="26461D09" w14:textId="32C9EE43" w:rsidR="003420D4" w:rsidRPr="005816C2" w:rsidRDefault="008F4651" w:rsidP="00A44617">
      <w:pPr>
        <w:pStyle w:val="Heading1"/>
        <w:jc w:val="center"/>
        <w:rPr>
          <w:rFonts w:asciiTheme="majorBidi" w:hAnsiTheme="majorBidi" w:cstheme="majorBidi"/>
        </w:rPr>
      </w:pPr>
      <w:bookmarkStart w:id="20" w:name="_Toc486177230"/>
      <w:r w:rsidRPr="005816C2">
        <w:rPr>
          <w:rFonts w:asciiTheme="majorBidi" w:hAnsiTheme="majorBidi" w:cstheme="majorBidi"/>
        </w:rPr>
        <w:t>Chapter 1: Introduction</w:t>
      </w:r>
      <w:bookmarkEnd w:id="19"/>
      <w:bookmarkEnd w:id="20"/>
    </w:p>
    <w:p w14:paraId="2E42D67E" w14:textId="77777777" w:rsidR="005816C2" w:rsidRPr="005816C2" w:rsidRDefault="005816C2" w:rsidP="005816C2"/>
    <w:p w14:paraId="0358079B" w14:textId="2F49C815" w:rsidR="004F350A" w:rsidRPr="005816C2" w:rsidRDefault="004F350A" w:rsidP="00AA217F">
      <w:pPr>
        <w:spacing w:after="200" w:line="360" w:lineRule="auto"/>
        <w:jc w:val="lowKashida"/>
        <w:rPr>
          <w:rFonts w:asciiTheme="majorBidi" w:hAnsiTheme="majorBidi" w:cstheme="majorBidi"/>
        </w:rPr>
      </w:pPr>
      <w:r w:rsidRPr="005816C2">
        <w:rPr>
          <w:rFonts w:asciiTheme="majorBidi" w:hAnsiTheme="majorBidi" w:cstheme="majorBidi"/>
        </w:rPr>
        <w:t xml:space="preserve">“What other people think” has </w:t>
      </w:r>
      <w:r w:rsidR="008F2E5F">
        <w:rPr>
          <w:rFonts w:asciiTheme="majorBidi" w:hAnsiTheme="majorBidi" w:cstheme="majorBidi"/>
        </w:rPr>
        <w:t>always</w:t>
      </w:r>
      <w:r w:rsidRPr="005816C2">
        <w:rPr>
          <w:rFonts w:asciiTheme="majorBidi" w:hAnsiTheme="majorBidi" w:cstheme="majorBidi"/>
        </w:rPr>
        <w:t xml:space="preserve"> been a </w:t>
      </w:r>
      <w:r w:rsidR="005447CF" w:rsidRPr="005816C2">
        <w:rPr>
          <w:rFonts w:asciiTheme="majorBidi" w:hAnsiTheme="majorBidi" w:cstheme="majorBidi"/>
        </w:rPr>
        <w:t>significant</w:t>
      </w:r>
      <w:r w:rsidRPr="005816C2">
        <w:rPr>
          <w:rFonts w:asciiTheme="majorBidi" w:hAnsiTheme="majorBidi" w:cstheme="majorBidi"/>
        </w:rPr>
        <w:t xml:space="preserve"> consideration for</w:t>
      </w:r>
      <w:r w:rsidR="00322B21" w:rsidRPr="005816C2">
        <w:rPr>
          <w:rFonts w:asciiTheme="majorBidi" w:hAnsiTheme="majorBidi" w:cstheme="majorBidi"/>
        </w:rPr>
        <w:t xml:space="preserve"> individuals and</w:t>
      </w:r>
      <w:r w:rsidRPr="005816C2">
        <w:rPr>
          <w:rFonts w:asciiTheme="majorBidi" w:hAnsiTheme="majorBidi" w:cstheme="majorBidi"/>
        </w:rPr>
        <w:t xml:space="preserve"> </w:t>
      </w:r>
      <w:r w:rsidR="00C724FB" w:rsidRPr="005816C2">
        <w:rPr>
          <w:rFonts w:asciiTheme="majorBidi" w:hAnsiTheme="majorBidi" w:cstheme="majorBidi"/>
        </w:rPr>
        <w:t>organizations</w:t>
      </w:r>
      <w:r w:rsidR="00AA217F">
        <w:t xml:space="preserve"> </w:t>
      </w:r>
      <w:r w:rsidR="00AA217F" w:rsidRPr="00AA217F">
        <w:rPr>
          <w:rFonts w:ascii="Times New Roman" w:hAnsi="Times New Roman"/>
        </w:rPr>
        <w:fldChar w:fldCharType="begin"/>
      </w:r>
      <w:r w:rsidR="00AA217F" w:rsidRPr="00AA217F">
        <w:rPr>
          <w:rFonts w:ascii="Times New Roman" w:hAnsi="Times New Roman"/>
        </w:rPr>
        <w:instrText xml:space="preserve"> ADDIN ZOTERO_ITEM CSL_CITATION {"citationID":"eb8136ddg","properties":{"formattedCitation":"(Pang &amp; Lee, 2008, p. 1)","plainCitation":"(Pang &amp; Lee, 2008, p. 1)"},"citationItems":[{"id":36,"uris":["http://zotero.org/users/1913659/items/55SV9ZRV"],"uri":["http://zotero.org/users/1913659/items/55SV9ZRV"],"itemData":{"id":36,"type":"article","title":"Opinion mining and sentiment analysis","publisher":"Foundations and Trends in Information Retrieval","author":[{"family":"Pang","given":"Bo"},{"family":"Lee","given":"Lillian"}],"issued":{"date-parts":[["2008"]]}},"locator":"1"}],"schema":"https://github.com/citation-style-language/schema/raw/master/csl-citation.json"} </w:instrText>
      </w:r>
      <w:r w:rsidR="00AA217F" w:rsidRPr="00AA217F">
        <w:rPr>
          <w:rFonts w:ascii="Times New Roman" w:hAnsi="Times New Roman"/>
        </w:rPr>
        <w:fldChar w:fldCharType="separate"/>
      </w:r>
      <w:r w:rsidR="00AA217F" w:rsidRPr="00AA217F">
        <w:rPr>
          <w:rFonts w:ascii="Times New Roman" w:hAnsi="Times New Roman"/>
        </w:rPr>
        <w:t>(Pang &amp; Lee, 2008)</w:t>
      </w:r>
      <w:r w:rsidR="00AA217F" w:rsidRPr="00AA217F">
        <w:rPr>
          <w:rFonts w:ascii="Times New Roman" w:hAnsi="Times New Roman"/>
        </w:rPr>
        <w:fldChar w:fldCharType="end"/>
      </w:r>
      <w:r w:rsidR="00322B21" w:rsidRPr="005816C2">
        <w:rPr>
          <w:rFonts w:asciiTheme="majorBidi" w:hAnsiTheme="majorBidi" w:cstheme="majorBidi"/>
        </w:rPr>
        <w:t xml:space="preserve">. Consumer purchasing decisions are </w:t>
      </w:r>
      <w:r w:rsidR="00EF43A0">
        <w:rPr>
          <w:rFonts w:asciiTheme="majorBidi" w:hAnsiTheme="majorBidi" w:cstheme="majorBidi"/>
        </w:rPr>
        <w:t xml:space="preserve">also </w:t>
      </w:r>
      <w:r w:rsidR="00322B21" w:rsidRPr="005816C2">
        <w:rPr>
          <w:rFonts w:asciiTheme="majorBidi" w:hAnsiTheme="majorBidi" w:cstheme="majorBidi"/>
        </w:rPr>
        <w:t>heavily influenced by opinions and recommendations of peers. B</w:t>
      </w:r>
      <w:r w:rsidRPr="005816C2">
        <w:rPr>
          <w:rFonts w:asciiTheme="majorBidi" w:hAnsiTheme="majorBidi" w:cstheme="majorBidi"/>
        </w:rPr>
        <w:t xml:space="preserve">usinesses </w:t>
      </w:r>
      <w:r w:rsidR="00322B21" w:rsidRPr="005816C2">
        <w:rPr>
          <w:rFonts w:asciiTheme="majorBidi" w:hAnsiTheme="majorBidi" w:cstheme="majorBidi"/>
        </w:rPr>
        <w:t xml:space="preserve">also </w:t>
      </w:r>
      <w:r w:rsidRPr="005816C2">
        <w:rPr>
          <w:rFonts w:asciiTheme="majorBidi" w:hAnsiTheme="majorBidi" w:cstheme="majorBidi"/>
        </w:rPr>
        <w:t>rely on the analysis</w:t>
      </w:r>
      <w:r w:rsidR="00322B21" w:rsidRPr="005816C2">
        <w:rPr>
          <w:rFonts w:asciiTheme="majorBidi" w:hAnsiTheme="majorBidi" w:cstheme="majorBidi"/>
        </w:rPr>
        <w:t xml:space="preserve"> of consumer and </w:t>
      </w:r>
      <w:r w:rsidRPr="005816C2">
        <w:rPr>
          <w:rFonts w:asciiTheme="majorBidi" w:hAnsiTheme="majorBidi" w:cstheme="majorBidi"/>
        </w:rPr>
        <w:t xml:space="preserve">public opinions when making operational </w:t>
      </w:r>
      <w:r w:rsidR="006D5D21">
        <w:rPr>
          <w:rFonts w:asciiTheme="majorBidi" w:hAnsiTheme="majorBidi" w:cstheme="majorBidi"/>
        </w:rPr>
        <w:t>and</w:t>
      </w:r>
      <w:r w:rsidR="00C724FB" w:rsidRPr="005816C2">
        <w:rPr>
          <w:rFonts w:asciiTheme="majorBidi" w:hAnsiTheme="majorBidi" w:cstheme="majorBidi"/>
        </w:rPr>
        <w:t xml:space="preserve"> </w:t>
      </w:r>
      <w:r w:rsidRPr="005816C2">
        <w:rPr>
          <w:rFonts w:asciiTheme="majorBidi" w:hAnsiTheme="majorBidi" w:cstheme="majorBidi"/>
        </w:rPr>
        <w:t>strategic decisions.</w:t>
      </w:r>
      <w:r w:rsidR="00322B21" w:rsidRPr="005816C2">
        <w:rPr>
          <w:rFonts w:asciiTheme="majorBidi" w:hAnsiTheme="majorBidi" w:cstheme="majorBidi"/>
        </w:rPr>
        <w:t xml:space="preserve"> Thus, opinions and related concepts (e.g. sentiments, evaluations, emotions, etc.) </w:t>
      </w:r>
      <w:r w:rsidR="00A13F6A">
        <w:rPr>
          <w:rFonts w:asciiTheme="majorBidi" w:hAnsiTheme="majorBidi" w:cstheme="majorBidi"/>
        </w:rPr>
        <w:t>are</w:t>
      </w:r>
      <w:r w:rsidR="00322B21" w:rsidRPr="005816C2">
        <w:rPr>
          <w:rFonts w:asciiTheme="majorBidi" w:hAnsiTheme="majorBidi" w:cstheme="majorBidi"/>
        </w:rPr>
        <w:t xml:space="preserve"> often </w:t>
      </w:r>
      <w:r w:rsidR="00B84BA3">
        <w:rPr>
          <w:rFonts w:asciiTheme="majorBidi" w:hAnsiTheme="majorBidi" w:cstheme="majorBidi"/>
        </w:rPr>
        <w:t xml:space="preserve">at </w:t>
      </w:r>
      <w:r w:rsidR="00322B21" w:rsidRPr="005816C2">
        <w:rPr>
          <w:rFonts w:asciiTheme="majorBidi" w:hAnsiTheme="majorBidi" w:cstheme="majorBidi"/>
        </w:rPr>
        <w:t xml:space="preserve">the </w:t>
      </w:r>
      <w:r w:rsidR="005447CF" w:rsidRPr="005816C2">
        <w:rPr>
          <w:rFonts w:asciiTheme="majorBidi" w:hAnsiTheme="majorBidi" w:cstheme="majorBidi"/>
        </w:rPr>
        <w:t>core</w:t>
      </w:r>
      <w:r w:rsidR="00322B21" w:rsidRPr="005816C2">
        <w:rPr>
          <w:rFonts w:asciiTheme="majorBidi" w:hAnsiTheme="majorBidi" w:cstheme="majorBidi"/>
        </w:rPr>
        <w:t xml:space="preserve"> of important individual and organizational</w:t>
      </w:r>
      <w:r w:rsidR="00A13F6A">
        <w:rPr>
          <w:rFonts w:asciiTheme="majorBidi" w:hAnsiTheme="majorBidi" w:cstheme="majorBidi"/>
        </w:rPr>
        <w:t xml:space="preserve"> actions, </w:t>
      </w:r>
      <w:r w:rsidR="00322B21" w:rsidRPr="005816C2">
        <w:rPr>
          <w:rFonts w:asciiTheme="majorBidi" w:hAnsiTheme="majorBidi" w:cstheme="majorBidi"/>
        </w:rPr>
        <w:t>decisions</w:t>
      </w:r>
      <w:r w:rsidR="00A13F6A">
        <w:rPr>
          <w:rFonts w:asciiTheme="majorBidi" w:hAnsiTheme="majorBidi" w:cstheme="majorBidi"/>
        </w:rPr>
        <w:t xml:space="preserve">, and many other </w:t>
      </w:r>
      <w:r w:rsidR="006D5D21">
        <w:rPr>
          <w:rFonts w:asciiTheme="majorBidi" w:hAnsiTheme="majorBidi" w:cstheme="majorBidi"/>
        </w:rPr>
        <w:t xml:space="preserve">important </w:t>
      </w:r>
      <w:r w:rsidR="00A13F6A">
        <w:rPr>
          <w:rFonts w:asciiTheme="majorBidi" w:hAnsiTheme="majorBidi" w:cstheme="majorBidi"/>
        </w:rPr>
        <w:t>outcome variables</w:t>
      </w:r>
      <w:r w:rsidR="00322B21" w:rsidRPr="005816C2">
        <w:rPr>
          <w:rFonts w:asciiTheme="majorBidi" w:hAnsiTheme="majorBidi" w:cstheme="majorBidi"/>
        </w:rPr>
        <w:t xml:space="preserve">. </w:t>
      </w:r>
      <w:r w:rsidRPr="005816C2">
        <w:rPr>
          <w:rFonts w:asciiTheme="majorBidi" w:hAnsiTheme="majorBidi" w:cstheme="majorBidi"/>
        </w:rPr>
        <w:t>As stated by</w:t>
      </w:r>
      <w:r w:rsidR="00FD4B49">
        <w:rPr>
          <w:rFonts w:asciiTheme="majorBidi" w:hAnsiTheme="majorBidi" w:cstheme="majorBidi"/>
        </w:rPr>
        <w:t xml:space="preserve"> </w:t>
      </w:r>
      <w:r w:rsidR="00B84BA3">
        <w:rPr>
          <w:rFonts w:asciiTheme="majorBidi" w:hAnsiTheme="majorBidi" w:cstheme="majorBidi"/>
        </w:rPr>
        <w:t>L</w:t>
      </w:r>
      <w:r w:rsidR="00FD4B49">
        <w:rPr>
          <w:rFonts w:asciiTheme="majorBidi" w:hAnsiTheme="majorBidi" w:cstheme="majorBidi"/>
        </w:rPr>
        <w:t>iu</w:t>
      </w:r>
      <w:r w:rsidRPr="005816C2">
        <w:rPr>
          <w:rFonts w:asciiTheme="majorBidi" w:hAnsiTheme="majorBidi" w:cstheme="majorBidi"/>
        </w:rPr>
        <w:t xml:space="preserve"> </w:t>
      </w:r>
      <w:r w:rsidR="00AF76E6" w:rsidRPr="005816C2">
        <w:rPr>
          <w:rFonts w:asciiTheme="majorBidi" w:hAnsiTheme="majorBidi" w:cstheme="majorBidi"/>
        </w:rPr>
        <w:fldChar w:fldCharType="begin"/>
      </w:r>
      <w:r w:rsidR="000109C1">
        <w:rPr>
          <w:rFonts w:asciiTheme="majorBidi" w:hAnsiTheme="majorBidi" w:cstheme="majorBidi"/>
        </w:rPr>
        <w:instrText xml:space="preserve"> ADDIN ZOTERO_ITEM CSL_CITATION {"citationID":"20ipjpri2d","properties":{"formattedCitation":"(Liu, 2012)","plainCitation":"(Liu, 2012)","dontUpdate":true},"citationItems":[{"id":91,"uris":["http://zotero.org/users/1913659/items/QDBWXF3A"],"uri":["http://zotero.org/users/1913659/items/QDBWXF3A"],"itemData":{"id":91,"type":"book","title":"Sentiment analysis and opinion mining","volume":"5","source":"Google Scholar","URL":"http://www.morganclaypool.com/doi/abs/10.2200/S00416ED1V01Y201204HLT016","author":[{"family":"Liu","given":"Bing"}],"issued":{"date-parts":[["2012"]]},"accessed":{"date-parts":[["2014",1,6]]}}}],"schema":"https://github.com/citation-style-language/schema/raw/master/csl-citation.json"} </w:instrText>
      </w:r>
      <w:r w:rsidR="00AF76E6" w:rsidRPr="005816C2">
        <w:rPr>
          <w:rFonts w:asciiTheme="majorBidi" w:hAnsiTheme="majorBidi" w:cstheme="majorBidi"/>
        </w:rPr>
        <w:fldChar w:fldCharType="separate"/>
      </w:r>
      <w:r w:rsidR="00AF76E6" w:rsidRPr="005816C2">
        <w:rPr>
          <w:rFonts w:asciiTheme="majorBidi" w:hAnsiTheme="majorBidi" w:cstheme="majorBidi"/>
        </w:rPr>
        <w:t>(2012,</w:t>
      </w:r>
      <w:r w:rsidR="004901B7">
        <w:rPr>
          <w:rFonts w:asciiTheme="majorBidi" w:hAnsiTheme="majorBidi" w:cstheme="majorBidi"/>
        </w:rPr>
        <w:t xml:space="preserve"> </w:t>
      </w:r>
      <w:r w:rsidR="00AF76E6" w:rsidRPr="005816C2">
        <w:rPr>
          <w:rFonts w:asciiTheme="majorBidi" w:hAnsiTheme="majorBidi" w:cstheme="majorBidi"/>
        </w:rPr>
        <w:t>p.</w:t>
      </w:r>
      <w:r w:rsidR="00B84BA3">
        <w:rPr>
          <w:rFonts w:asciiTheme="majorBidi" w:hAnsiTheme="majorBidi" w:cstheme="majorBidi"/>
        </w:rPr>
        <w:t xml:space="preserve"> </w:t>
      </w:r>
      <w:r w:rsidR="00AF76E6" w:rsidRPr="005816C2">
        <w:rPr>
          <w:rFonts w:asciiTheme="majorBidi" w:hAnsiTheme="majorBidi" w:cstheme="majorBidi"/>
        </w:rPr>
        <w:t>5)</w:t>
      </w:r>
      <w:r w:rsidR="00AF76E6" w:rsidRPr="005816C2">
        <w:rPr>
          <w:rFonts w:asciiTheme="majorBidi" w:hAnsiTheme="majorBidi" w:cstheme="majorBidi"/>
        </w:rPr>
        <w:fldChar w:fldCharType="end"/>
      </w:r>
      <w:r w:rsidRPr="005816C2">
        <w:rPr>
          <w:rFonts w:asciiTheme="majorBidi" w:hAnsiTheme="majorBidi" w:cstheme="majorBidi"/>
        </w:rPr>
        <w:t>:</w:t>
      </w:r>
    </w:p>
    <w:p w14:paraId="63287F27" w14:textId="2D7BF9F7" w:rsidR="004F350A" w:rsidRPr="005816C2" w:rsidRDefault="004F350A" w:rsidP="00B65974">
      <w:pPr>
        <w:spacing w:after="200" w:line="360" w:lineRule="auto"/>
        <w:ind w:left="720" w:right="720"/>
        <w:jc w:val="lowKashida"/>
        <w:rPr>
          <w:rFonts w:asciiTheme="majorBidi" w:hAnsiTheme="majorBidi" w:cstheme="majorBidi"/>
          <w:i/>
          <w:iCs/>
          <w:sz w:val="28"/>
          <w:szCs w:val="28"/>
        </w:rPr>
      </w:pPr>
      <w:r w:rsidRPr="005816C2">
        <w:rPr>
          <w:rFonts w:asciiTheme="majorBidi" w:hAnsiTheme="majorBidi" w:cstheme="majorBidi"/>
          <w:i/>
          <w:iCs/>
        </w:rPr>
        <w:t>Opinions are central to almost all human activities and are key influencers of our behaviors. Our beliefs and perceptions of reality, and the choices we make, are, to a considerable degree, conditioned upon how others see and evaluate the world. For this reason, when we need to make a decision we often seek out the opinions of others. This is not only true for individuals but also true for organizations.</w:t>
      </w:r>
    </w:p>
    <w:p w14:paraId="0812997D" w14:textId="0CEBCBA0" w:rsidR="00F35EC1" w:rsidRPr="00B1285D" w:rsidRDefault="00EF43A0" w:rsidP="00FA1369">
      <w:pPr>
        <w:spacing w:after="200" w:line="360" w:lineRule="auto"/>
        <w:jc w:val="both"/>
        <w:rPr>
          <w:rFonts w:asciiTheme="majorBidi" w:hAnsiTheme="majorBidi" w:cstheme="majorBidi"/>
          <w:color w:val="000000" w:themeColor="text1"/>
        </w:rPr>
      </w:pPr>
      <w:r>
        <w:rPr>
          <w:rFonts w:asciiTheme="majorBidi" w:hAnsiTheme="majorBidi" w:cstheme="majorBidi"/>
          <w:color w:val="000000" w:themeColor="text1"/>
        </w:rPr>
        <w:t>T</w:t>
      </w:r>
      <w:r w:rsidR="003E54C7">
        <w:rPr>
          <w:rFonts w:asciiTheme="majorBidi" w:hAnsiTheme="majorBidi" w:cstheme="majorBidi"/>
          <w:color w:val="000000" w:themeColor="text1"/>
        </w:rPr>
        <w:t>he Internet has become the most widely used channel for voicing one’s opinion. This is not surprising</w:t>
      </w:r>
      <w:r w:rsidR="00447AE8">
        <w:rPr>
          <w:rFonts w:asciiTheme="majorBidi" w:hAnsiTheme="majorBidi" w:cstheme="majorBidi"/>
          <w:color w:val="000000" w:themeColor="text1"/>
        </w:rPr>
        <w:t>, as</w:t>
      </w:r>
      <w:r w:rsidR="003E54C7">
        <w:rPr>
          <w:rFonts w:asciiTheme="majorBidi" w:hAnsiTheme="majorBidi" w:cstheme="majorBidi"/>
          <w:color w:val="000000" w:themeColor="text1"/>
        </w:rPr>
        <w:t xml:space="preserve"> t</w:t>
      </w:r>
      <w:r w:rsidR="009C685C" w:rsidRPr="002346E4">
        <w:rPr>
          <w:rFonts w:asciiTheme="majorBidi" w:hAnsiTheme="majorBidi" w:cstheme="majorBidi"/>
          <w:color w:val="000000" w:themeColor="text1"/>
        </w:rPr>
        <w:t xml:space="preserve">he Internet has grown into a </w:t>
      </w:r>
      <w:r w:rsidR="00A13F6A">
        <w:rPr>
          <w:rFonts w:asciiTheme="majorBidi" w:hAnsiTheme="majorBidi" w:cstheme="majorBidi"/>
          <w:color w:val="000000" w:themeColor="text1"/>
        </w:rPr>
        <w:t>ubiquitous, global platform</w:t>
      </w:r>
      <w:r w:rsidR="009C685C" w:rsidRPr="002346E4">
        <w:rPr>
          <w:rFonts w:asciiTheme="majorBidi" w:hAnsiTheme="majorBidi" w:cstheme="majorBidi"/>
          <w:color w:val="000000" w:themeColor="text1"/>
        </w:rPr>
        <w:t xml:space="preserve"> </w:t>
      </w:r>
      <w:r w:rsidR="00A13F6A">
        <w:rPr>
          <w:rFonts w:asciiTheme="majorBidi" w:hAnsiTheme="majorBidi" w:cstheme="majorBidi"/>
          <w:color w:val="000000" w:themeColor="text1"/>
        </w:rPr>
        <w:t xml:space="preserve">for communication and commerce </w:t>
      </w:r>
      <w:r w:rsidR="009C685C" w:rsidRPr="002346E4">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{"citationID":"dc8d1b4fv","properties":{"formattedCitation":"(Simon &amp; Peppas, 2004)","plainCitation":"(Simon &amp; Peppas, 2004)"},"citationItems":[{"id":939,"uris":["http://zotero.org/users/1913659/items/TQNP9BXX"],"uri":["http://zotero.org/users/1913659/items/TQNP9BXX"],"itemData":{"id":939,"type":"article-journal","title":"An examination of media richness theory in product Web site design: an empirical study","container-title":"info","page":"270-281","volume":"6","issue":"4","source":"CrossRef","DOI":"10.1108/14636690410555672","ISSN":"1463-6697","shortTitle":"An examination of media richness theory in product Web site design","language":"en","author":[{"family":"Simon","given":"Steven John"},{"family":"Peppas","given":"Spero C."}],"issued":{"date-parts":[["2004",8]]}}}],"schema":"https://github.com/citation-style-language/schema/raw/master/csl-citation.json"} </w:instrText>
      </w:r>
      <w:r w:rsidR="009C685C" w:rsidRPr="002346E4">
        <w:rPr>
          <w:rFonts w:asciiTheme="majorBidi" w:hAnsiTheme="majorBidi" w:cstheme="majorBidi"/>
          <w:color w:val="000000" w:themeColor="text1"/>
        </w:rPr>
        <w:fldChar w:fldCharType="separate"/>
      </w:r>
      <w:r w:rsidR="009C685C" w:rsidRPr="002346E4">
        <w:rPr>
          <w:rFonts w:ascii="Times New Roman" w:hAnsi="Times New Roman"/>
          <w:color w:val="000000" w:themeColor="text1"/>
        </w:rPr>
        <w:t>(Simon &amp; Peppas, 2004)</w:t>
      </w:r>
      <w:r w:rsidR="009C685C" w:rsidRPr="002346E4">
        <w:rPr>
          <w:rFonts w:asciiTheme="majorBidi" w:hAnsiTheme="majorBidi" w:cstheme="majorBidi"/>
          <w:color w:val="000000" w:themeColor="text1"/>
        </w:rPr>
        <w:fldChar w:fldCharType="end"/>
      </w:r>
      <w:r w:rsidR="009C685C" w:rsidRPr="002346E4">
        <w:rPr>
          <w:rFonts w:asciiTheme="majorBidi" w:hAnsiTheme="majorBidi" w:cstheme="majorBidi"/>
          <w:color w:val="000000" w:themeColor="text1"/>
        </w:rPr>
        <w:t>.</w:t>
      </w:r>
      <w:r w:rsidR="0075555E" w:rsidRPr="002346E4">
        <w:rPr>
          <w:rFonts w:asciiTheme="majorBidi" w:hAnsiTheme="majorBidi" w:cstheme="majorBidi"/>
          <w:color w:val="000000" w:themeColor="text1"/>
        </w:rPr>
        <w:t xml:space="preserve"> </w:t>
      </w:r>
      <w:r w:rsidR="008F015C" w:rsidRPr="00FA1369">
        <w:rPr>
          <w:rFonts w:asciiTheme="majorBidi" w:hAnsiTheme="majorBidi" w:cstheme="majorBidi"/>
          <w:color w:val="000000" w:themeColor="text1"/>
        </w:rPr>
        <w:t>The World Wide Web (WWW)</w:t>
      </w:r>
      <w:r w:rsidR="006D5D21">
        <w:rPr>
          <w:rFonts w:asciiTheme="majorBidi" w:hAnsiTheme="majorBidi" w:cstheme="majorBidi"/>
          <w:color w:val="000000" w:themeColor="text1"/>
        </w:rPr>
        <w:t>,</w:t>
      </w:r>
      <w:r w:rsidR="008F015C" w:rsidRPr="00FA1369">
        <w:rPr>
          <w:rFonts w:asciiTheme="majorBidi" w:hAnsiTheme="majorBidi" w:cstheme="majorBidi"/>
          <w:color w:val="000000" w:themeColor="text1"/>
        </w:rPr>
        <w:t xml:space="preserve"> along with related technologies, </w:t>
      </w:r>
      <w:r w:rsidR="00A13F6A">
        <w:rPr>
          <w:rFonts w:asciiTheme="majorBidi" w:hAnsiTheme="majorBidi" w:cstheme="majorBidi"/>
          <w:color w:val="000000" w:themeColor="text1"/>
        </w:rPr>
        <w:t xml:space="preserve">has been </w:t>
      </w:r>
      <w:r w:rsidR="008F015C" w:rsidRPr="00FA1369">
        <w:rPr>
          <w:rFonts w:asciiTheme="majorBidi" w:hAnsiTheme="majorBidi" w:cstheme="majorBidi"/>
          <w:color w:val="000000" w:themeColor="text1"/>
        </w:rPr>
        <w:t>produc</w:t>
      </w:r>
      <w:r w:rsidR="00A13F6A">
        <w:rPr>
          <w:rFonts w:asciiTheme="majorBidi" w:hAnsiTheme="majorBidi" w:cstheme="majorBidi"/>
          <w:color w:val="000000" w:themeColor="text1"/>
        </w:rPr>
        <w:t>ing</w:t>
      </w:r>
      <w:r w:rsidR="008F015C" w:rsidRPr="00FA1369">
        <w:rPr>
          <w:rFonts w:asciiTheme="majorBidi" w:hAnsiTheme="majorBidi" w:cstheme="majorBidi"/>
          <w:color w:val="000000" w:themeColor="text1"/>
        </w:rPr>
        <w:t xml:space="preserve"> many rich</w:t>
      </w:r>
      <w:r w:rsidR="006D5D21">
        <w:rPr>
          <w:rFonts w:asciiTheme="majorBidi" w:hAnsiTheme="majorBidi" w:cstheme="majorBidi"/>
          <w:color w:val="000000" w:themeColor="text1"/>
        </w:rPr>
        <w:t xml:space="preserve">, </w:t>
      </w:r>
      <w:r w:rsidR="008F015C" w:rsidRPr="00FA1369">
        <w:rPr>
          <w:rFonts w:asciiTheme="majorBidi" w:hAnsiTheme="majorBidi" w:cstheme="majorBidi"/>
          <w:color w:val="000000" w:themeColor="text1"/>
        </w:rPr>
        <w:t xml:space="preserve">interactive communication </w:t>
      </w:r>
      <w:r w:rsidR="00A13F6A">
        <w:rPr>
          <w:rFonts w:asciiTheme="majorBidi" w:hAnsiTheme="majorBidi" w:cstheme="majorBidi"/>
          <w:color w:val="000000" w:themeColor="text1"/>
        </w:rPr>
        <w:t xml:space="preserve">platforms </w:t>
      </w:r>
      <w:r w:rsidR="006D5D21">
        <w:rPr>
          <w:rFonts w:asciiTheme="majorBidi" w:hAnsiTheme="majorBidi" w:cstheme="majorBidi"/>
          <w:color w:val="000000" w:themeColor="text1"/>
        </w:rPr>
        <w:t xml:space="preserve">and technologies </w:t>
      </w:r>
      <w:r w:rsidR="00A13F6A">
        <w:rPr>
          <w:rFonts w:asciiTheme="majorBidi" w:hAnsiTheme="majorBidi" w:cstheme="majorBidi"/>
          <w:color w:val="000000" w:themeColor="text1"/>
        </w:rPr>
        <w:t>since</w:t>
      </w:r>
      <w:r w:rsidR="008F015C" w:rsidRPr="00FA1369">
        <w:rPr>
          <w:rFonts w:asciiTheme="majorBidi" w:hAnsiTheme="majorBidi" w:cstheme="majorBidi"/>
          <w:color w:val="000000" w:themeColor="text1"/>
        </w:rPr>
        <w:t xml:space="preserve"> 1990s</w:t>
      </w:r>
      <w:r w:rsidR="005748D0" w:rsidRPr="00FA1369">
        <w:rPr>
          <w:rFonts w:asciiTheme="majorBidi" w:hAnsiTheme="majorBidi" w:cstheme="majorBidi"/>
          <w:color w:val="000000" w:themeColor="text1"/>
        </w:rPr>
        <w:t xml:space="preserve"> </w:t>
      </w:r>
      <w:r w:rsidR="005748D0" w:rsidRPr="00FA1369">
        <w:rPr>
          <w:rFonts w:asciiTheme="majorBidi" w:hAnsiTheme="majorBidi" w:cstheme="majorBidi"/>
          <w:color w:val="000000" w:themeColor="text1"/>
        </w:rPr>
        <w:fldChar w:fldCharType="begin"/>
      </w:r>
      <w:r w:rsidR="00FA1369">
        <w:rPr>
          <w:rFonts w:asciiTheme="majorBidi" w:hAnsiTheme="majorBidi" w:cstheme="majorBidi"/>
          <w:color w:val="000000" w:themeColor="text1"/>
        </w:rPr>
        <w:instrText xml:space="preserve"> ADDIN ZOTERO_ITEM CSL_CITATION {"citationID":"cyBfm4Yu","properties":{"formattedCitation":"(Jackson &amp; Purcell, 1997)","plainCitation":"(Jackson &amp; Purcell, 1997)"},"citationItems":[{"id":937,"uris":["http://zotero.org/users/1913659/items/TKSAMAID"],"uri":["http://zotero.org/users/1913659/items/TKSAMAID"],"itemData":{"id":937,"type":"article-journal","title":"Politics and media richness in World Wide Web representations of the former Yugoslavia","container-title":"Geographical Review","page":"219–239","volume":"87","issue":"2","source":"Google Scholar","author":[{"family":"Jackson","given":"Michele H."},{"family":"Purcell","given":"Darren"}],"issued":{"date-parts":[["1997"]]}}}],"schema":"https://github.com/citation-style-language/schema/raw/master/csl-citation.json"} </w:instrText>
      </w:r>
      <w:r w:rsidR="005748D0" w:rsidRPr="00FA1369">
        <w:rPr>
          <w:rFonts w:asciiTheme="majorBidi" w:hAnsiTheme="majorBidi" w:cstheme="majorBidi"/>
          <w:color w:val="000000" w:themeColor="text1"/>
        </w:rPr>
        <w:fldChar w:fldCharType="separate"/>
      </w:r>
      <w:r w:rsidR="00FA1369" w:rsidRPr="00FA1369">
        <w:rPr>
          <w:rFonts w:ascii="Times New Roman" w:hAnsi="Times New Roman"/>
        </w:rPr>
        <w:t>(Jackson &amp; Purcell, 1997)</w:t>
      </w:r>
      <w:r w:rsidR="005748D0" w:rsidRPr="00FA1369">
        <w:rPr>
          <w:rFonts w:asciiTheme="majorBidi" w:hAnsiTheme="majorBidi" w:cstheme="majorBidi"/>
          <w:color w:val="000000" w:themeColor="text1"/>
        </w:rPr>
        <w:fldChar w:fldCharType="end"/>
      </w:r>
      <w:r w:rsidR="005748D0" w:rsidRPr="00FA1369">
        <w:rPr>
          <w:rFonts w:asciiTheme="majorBidi" w:hAnsiTheme="majorBidi" w:cstheme="majorBidi"/>
          <w:color w:val="000000" w:themeColor="text1"/>
        </w:rPr>
        <w:t>.</w:t>
      </w:r>
      <w:r w:rsidR="005748D0" w:rsidRPr="002346E4">
        <w:rPr>
          <w:rFonts w:asciiTheme="majorBidi" w:hAnsiTheme="majorBidi" w:cstheme="majorBidi"/>
          <w:color w:val="000000" w:themeColor="text1"/>
        </w:rPr>
        <w:t xml:space="preserve"> </w:t>
      </w:r>
      <w:r w:rsidR="004F350A" w:rsidRPr="005816C2">
        <w:rPr>
          <w:rFonts w:asciiTheme="majorBidi" w:hAnsiTheme="majorBidi" w:cstheme="majorBidi"/>
        </w:rPr>
        <w:t xml:space="preserve">With the </w:t>
      </w:r>
      <w:r w:rsidR="00C724FB" w:rsidRPr="005816C2">
        <w:rPr>
          <w:rFonts w:asciiTheme="majorBidi" w:hAnsiTheme="majorBidi" w:cstheme="majorBidi"/>
        </w:rPr>
        <w:t xml:space="preserve">advent of </w:t>
      </w:r>
      <w:r w:rsidR="004F350A" w:rsidRPr="005816C2">
        <w:rPr>
          <w:rFonts w:asciiTheme="majorBidi" w:hAnsiTheme="majorBidi" w:cstheme="majorBidi"/>
        </w:rPr>
        <w:t>Web 2.0</w:t>
      </w:r>
      <w:r w:rsidR="00297A7B" w:rsidRPr="005816C2">
        <w:rPr>
          <w:rFonts w:asciiTheme="majorBidi" w:hAnsiTheme="majorBidi" w:cstheme="majorBidi"/>
        </w:rPr>
        <w:t xml:space="preserve"> (a new generation </w:t>
      </w:r>
      <w:r w:rsidR="003E54C7">
        <w:rPr>
          <w:rFonts w:asciiTheme="majorBidi" w:hAnsiTheme="majorBidi" w:cstheme="majorBidi"/>
        </w:rPr>
        <w:t xml:space="preserve">of WWW tools </w:t>
      </w:r>
      <w:r w:rsidR="00A13F6A">
        <w:rPr>
          <w:rFonts w:asciiTheme="majorBidi" w:hAnsiTheme="majorBidi" w:cstheme="majorBidi"/>
        </w:rPr>
        <w:t xml:space="preserve">created </w:t>
      </w:r>
      <w:r w:rsidR="003E54C7">
        <w:rPr>
          <w:rFonts w:asciiTheme="majorBidi" w:hAnsiTheme="majorBidi" w:cstheme="majorBidi"/>
        </w:rPr>
        <w:t xml:space="preserve">with the </w:t>
      </w:r>
      <w:r w:rsidR="00B84BA3">
        <w:rPr>
          <w:rFonts w:asciiTheme="majorBidi" w:hAnsiTheme="majorBidi" w:cstheme="majorBidi"/>
        </w:rPr>
        <w:t xml:space="preserve">aim </w:t>
      </w:r>
      <w:r w:rsidR="00447AE8">
        <w:rPr>
          <w:rFonts w:asciiTheme="majorBidi" w:hAnsiTheme="majorBidi" w:cstheme="majorBidi"/>
        </w:rPr>
        <w:t>of improving</w:t>
      </w:r>
      <w:r w:rsidR="001B390B" w:rsidRPr="005816C2">
        <w:rPr>
          <w:rFonts w:asciiTheme="majorBidi" w:hAnsiTheme="majorBidi" w:cstheme="majorBidi"/>
        </w:rPr>
        <w:t xml:space="preserve"> communication and social interaction</w:t>
      </w:r>
      <w:r w:rsidR="006D5D21">
        <w:rPr>
          <w:rFonts w:asciiTheme="majorBidi" w:hAnsiTheme="majorBidi" w:cstheme="majorBidi"/>
        </w:rPr>
        <w:t>s among users</w:t>
      </w:r>
      <w:r w:rsidR="00297A7B" w:rsidRPr="005816C2">
        <w:rPr>
          <w:rFonts w:asciiTheme="majorBidi" w:hAnsiTheme="majorBidi" w:cstheme="majorBidi"/>
        </w:rPr>
        <w:t>)</w:t>
      </w:r>
      <w:r w:rsidR="004F350A" w:rsidRPr="005816C2">
        <w:rPr>
          <w:rFonts w:asciiTheme="majorBidi" w:hAnsiTheme="majorBidi" w:cstheme="majorBidi"/>
        </w:rPr>
        <w:t>, blogs, discussion boards, review sites</w:t>
      </w:r>
      <w:r w:rsidR="00B84BA3">
        <w:rPr>
          <w:rFonts w:asciiTheme="majorBidi" w:hAnsiTheme="majorBidi" w:cstheme="majorBidi"/>
        </w:rPr>
        <w:t>,</w:t>
      </w:r>
      <w:r w:rsidR="004F350A" w:rsidRPr="005816C2">
        <w:rPr>
          <w:rFonts w:asciiTheme="majorBidi" w:hAnsiTheme="majorBidi" w:cstheme="majorBidi"/>
        </w:rPr>
        <w:t xml:space="preserve"> and social networks are increasingly used as channels for expressing and sharing opinions about products, services, and </w:t>
      </w:r>
      <w:r w:rsidR="00A13F6A">
        <w:rPr>
          <w:rFonts w:asciiTheme="majorBidi" w:hAnsiTheme="majorBidi" w:cstheme="majorBidi"/>
        </w:rPr>
        <w:t xml:space="preserve">various personal or </w:t>
      </w:r>
      <w:r w:rsidR="004F350A" w:rsidRPr="005816C2">
        <w:rPr>
          <w:rFonts w:asciiTheme="majorBidi" w:hAnsiTheme="majorBidi" w:cstheme="majorBidi"/>
        </w:rPr>
        <w:t xml:space="preserve">social issues. </w:t>
      </w:r>
      <w:r w:rsidR="003E54C7">
        <w:rPr>
          <w:rFonts w:asciiTheme="majorBidi" w:hAnsiTheme="majorBidi" w:cstheme="majorBidi"/>
        </w:rPr>
        <w:t xml:space="preserve">Such Web 2.0 platforms as </w:t>
      </w:r>
      <w:r w:rsidR="00D85284" w:rsidRPr="005816C2">
        <w:rPr>
          <w:rFonts w:asciiTheme="majorBidi" w:hAnsiTheme="majorBidi" w:cstheme="majorBidi"/>
        </w:rPr>
        <w:t>Facebook, LinkedIn, Delicious</w:t>
      </w:r>
      <w:r w:rsidR="00B84BA3">
        <w:rPr>
          <w:rFonts w:asciiTheme="majorBidi" w:hAnsiTheme="majorBidi" w:cstheme="majorBidi"/>
        </w:rPr>
        <w:t>,</w:t>
      </w:r>
      <w:r w:rsidR="00D85284" w:rsidRPr="005816C2">
        <w:rPr>
          <w:rFonts w:asciiTheme="majorBidi" w:hAnsiTheme="majorBidi" w:cstheme="majorBidi"/>
        </w:rPr>
        <w:t xml:space="preserve"> Digg</w:t>
      </w:r>
      <w:r w:rsidR="00B84BA3">
        <w:rPr>
          <w:rFonts w:asciiTheme="majorBidi" w:hAnsiTheme="majorBidi" w:cstheme="majorBidi"/>
        </w:rPr>
        <w:t>,</w:t>
      </w:r>
      <w:r w:rsidR="00D85284" w:rsidRPr="005816C2">
        <w:rPr>
          <w:rFonts w:asciiTheme="majorBidi" w:hAnsiTheme="majorBidi" w:cstheme="majorBidi"/>
        </w:rPr>
        <w:t xml:space="preserve"> Reddit, YouTube</w:t>
      </w:r>
      <w:r w:rsidR="00B84BA3">
        <w:rPr>
          <w:rFonts w:asciiTheme="majorBidi" w:hAnsiTheme="majorBidi" w:cstheme="majorBidi"/>
        </w:rPr>
        <w:t>,</w:t>
      </w:r>
      <w:r w:rsidR="003E54C7">
        <w:rPr>
          <w:rFonts w:asciiTheme="majorBidi" w:hAnsiTheme="majorBidi" w:cstheme="majorBidi"/>
        </w:rPr>
        <w:t xml:space="preserve"> </w:t>
      </w:r>
      <w:r w:rsidR="00D85284" w:rsidRPr="005816C2">
        <w:rPr>
          <w:rFonts w:asciiTheme="majorBidi" w:hAnsiTheme="majorBidi" w:cstheme="majorBidi"/>
        </w:rPr>
        <w:t xml:space="preserve">and Twitter </w:t>
      </w:r>
      <w:r w:rsidR="004F350A" w:rsidRPr="005816C2">
        <w:rPr>
          <w:rFonts w:asciiTheme="majorBidi" w:hAnsiTheme="majorBidi" w:cstheme="majorBidi"/>
        </w:rPr>
        <w:t>are</w:t>
      </w:r>
      <w:r w:rsidR="003E54C7">
        <w:rPr>
          <w:rFonts w:asciiTheme="majorBidi" w:hAnsiTheme="majorBidi" w:cstheme="majorBidi"/>
        </w:rPr>
        <w:t xml:space="preserve"> </w:t>
      </w:r>
      <w:r w:rsidR="00B65974" w:rsidRPr="005816C2">
        <w:rPr>
          <w:rFonts w:asciiTheme="majorBidi" w:hAnsiTheme="majorBidi" w:cstheme="majorBidi"/>
        </w:rPr>
        <w:t>becoming</w:t>
      </w:r>
      <w:r w:rsidR="004F350A" w:rsidRPr="005816C2">
        <w:rPr>
          <w:rFonts w:asciiTheme="majorBidi" w:hAnsiTheme="majorBidi" w:cstheme="majorBidi"/>
        </w:rPr>
        <w:t xml:space="preserve"> </w:t>
      </w:r>
      <w:r w:rsidR="00A13F6A">
        <w:rPr>
          <w:rFonts w:asciiTheme="majorBidi" w:hAnsiTheme="majorBidi" w:cstheme="majorBidi"/>
        </w:rPr>
        <w:t>vast</w:t>
      </w:r>
      <w:r w:rsidR="004F350A" w:rsidRPr="005816C2">
        <w:rPr>
          <w:rFonts w:asciiTheme="majorBidi" w:hAnsiTheme="majorBidi" w:cstheme="majorBidi"/>
        </w:rPr>
        <w:t xml:space="preserve"> </w:t>
      </w:r>
      <w:r w:rsidR="005447CF" w:rsidRPr="005816C2">
        <w:rPr>
          <w:rFonts w:asciiTheme="majorBidi" w:hAnsiTheme="majorBidi" w:cstheme="majorBidi"/>
        </w:rPr>
        <w:t>sources</w:t>
      </w:r>
      <w:r w:rsidR="004F350A" w:rsidRPr="005816C2">
        <w:rPr>
          <w:rFonts w:asciiTheme="majorBidi" w:hAnsiTheme="majorBidi" w:cstheme="majorBidi"/>
        </w:rPr>
        <w:t xml:space="preserve"> of valuable consumer information that</w:t>
      </w:r>
      <w:r w:rsidR="004F350A" w:rsidRPr="00B1285D">
        <w:rPr>
          <w:rFonts w:asciiTheme="majorBidi" w:hAnsiTheme="majorBidi" w:cstheme="majorBidi"/>
          <w:color w:val="000000" w:themeColor="text1"/>
        </w:rPr>
        <w:t xml:space="preserve"> can be </w:t>
      </w:r>
      <w:r w:rsidR="00CB5F10">
        <w:rPr>
          <w:rFonts w:asciiTheme="majorBidi" w:hAnsiTheme="majorBidi" w:cstheme="majorBidi"/>
          <w:color w:val="000000" w:themeColor="text1"/>
        </w:rPr>
        <w:t>employed</w:t>
      </w:r>
      <w:r w:rsidR="00CB5F10" w:rsidRPr="00B1285D">
        <w:rPr>
          <w:rFonts w:asciiTheme="majorBidi" w:hAnsiTheme="majorBidi" w:cstheme="majorBidi"/>
          <w:color w:val="000000" w:themeColor="text1"/>
        </w:rPr>
        <w:t xml:space="preserve"> </w:t>
      </w:r>
      <w:r w:rsidR="004F350A" w:rsidRPr="00B1285D">
        <w:rPr>
          <w:rFonts w:asciiTheme="majorBidi" w:hAnsiTheme="majorBidi" w:cstheme="majorBidi"/>
          <w:color w:val="000000" w:themeColor="text1"/>
        </w:rPr>
        <w:t xml:space="preserve">for </w:t>
      </w:r>
      <w:r w:rsidR="005447CF" w:rsidRPr="00B1285D">
        <w:rPr>
          <w:rFonts w:asciiTheme="majorBidi" w:hAnsiTheme="majorBidi" w:cstheme="majorBidi"/>
          <w:color w:val="000000" w:themeColor="text1"/>
        </w:rPr>
        <w:t>improving</w:t>
      </w:r>
      <w:r w:rsidR="004F350A" w:rsidRPr="00B1285D">
        <w:rPr>
          <w:rFonts w:asciiTheme="majorBidi" w:hAnsiTheme="majorBidi" w:cstheme="majorBidi"/>
          <w:color w:val="000000" w:themeColor="text1"/>
        </w:rPr>
        <w:t xml:space="preserve"> products and services and</w:t>
      </w:r>
      <w:r w:rsidR="00322B21" w:rsidRPr="00B1285D">
        <w:rPr>
          <w:rFonts w:asciiTheme="majorBidi" w:hAnsiTheme="majorBidi" w:cstheme="majorBidi"/>
          <w:color w:val="000000" w:themeColor="text1"/>
        </w:rPr>
        <w:t>,</w:t>
      </w:r>
      <w:r w:rsidR="004F350A" w:rsidRPr="00B1285D">
        <w:rPr>
          <w:rFonts w:asciiTheme="majorBidi" w:hAnsiTheme="majorBidi" w:cstheme="majorBidi"/>
          <w:color w:val="000000" w:themeColor="text1"/>
        </w:rPr>
        <w:t xml:space="preserve"> ultimately</w:t>
      </w:r>
      <w:r w:rsidR="00322B21" w:rsidRPr="00B1285D">
        <w:rPr>
          <w:rFonts w:asciiTheme="majorBidi" w:hAnsiTheme="majorBidi" w:cstheme="majorBidi"/>
          <w:color w:val="000000" w:themeColor="text1"/>
        </w:rPr>
        <w:t>,</w:t>
      </w:r>
      <w:r w:rsidR="004F350A" w:rsidRPr="00B1285D">
        <w:rPr>
          <w:rFonts w:asciiTheme="majorBidi" w:hAnsiTheme="majorBidi" w:cstheme="majorBidi"/>
          <w:color w:val="000000" w:themeColor="text1"/>
        </w:rPr>
        <w:t xml:space="preserve"> improving </w:t>
      </w:r>
      <w:r w:rsidR="00A13F6A">
        <w:rPr>
          <w:rFonts w:asciiTheme="majorBidi" w:hAnsiTheme="majorBidi" w:cstheme="majorBidi"/>
          <w:color w:val="000000" w:themeColor="text1"/>
        </w:rPr>
        <w:t xml:space="preserve">competitiveness and </w:t>
      </w:r>
      <w:r w:rsidR="00C724FB" w:rsidRPr="00B1285D">
        <w:rPr>
          <w:rFonts w:asciiTheme="majorBidi" w:hAnsiTheme="majorBidi" w:cstheme="majorBidi"/>
          <w:color w:val="000000" w:themeColor="text1"/>
        </w:rPr>
        <w:t>profitability</w:t>
      </w:r>
      <w:r w:rsidR="00A13F6A">
        <w:rPr>
          <w:rFonts w:asciiTheme="majorBidi" w:hAnsiTheme="majorBidi" w:cstheme="majorBidi"/>
          <w:color w:val="000000" w:themeColor="text1"/>
        </w:rPr>
        <w:t xml:space="preserve"> of  organization</w:t>
      </w:r>
      <w:r w:rsidR="006D5D21">
        <w:rPr>
          <w:rFonts w:asciiTheme="majorBidi" w:hAnsiTheme="majorBidi" w:cstheme="majorBidi"/>
          <w:color w:val="000000" w:themeColor="text1"/>
        </w:rPr>
        <w:t>s</w:t>
      </w:r>
      <w:r w:rsidR="004901B7">
        <w:rPr>
          <w:rFonts w:asciiTheme="majorBidi" w:hAnsiTheme="majorBidi" w:cstheme="majorBidi"/>
          <w:color w:val="000000" w:themeColor="text1"/>
        </w:rPr>
        <w:t>.</w:t>
      </w:r>
      <w:r w:rsidR="001C70D0" w:rsidRPr="00B1285D">
        <w:rPr>
          <w:rFonts w:asciiTheme="majorBidi" w:hAnsiTheme="majorBidi" w:cstheme="majorBidi"/>
          <w:color w:val="000000" w:themeColor="text1"/>
        </w:rPr>
        <w:t xml:space="preserve"> </w:t>
      </w:r>
      <w:r w:rsidR="004901B7" w:rsidRPr="00316530">
        <w:rPr>
          <w:rFonts w:asciiTheme="majorBidi" w:hAnsiTheme="majorBidi" w:cstheme="majorBidi"/>
          <w:color w:val="000000" w:themeColor="text1"/>
        </w:rPr>
        <w:t>T</w:t>
      </w:r>
      <w:r w:rsidR="001C70D0" w:rsidRPr="00316530">
        <w:rPr>
          <w:rFonts w:asciiTheme="majorBidi" w:hAnsiTheme="majorBidi" w:cstheme="majorBidi"/>
          <w:color w:val="000000" w:themeColor="text1"/>
        </w:rPr>
        <w:t>h</w:t>
      </w:r>
      <w:r w:rsidR="003E54C7">
        <w:rPr>
          <w:rFonts w:asciiTheme="majorBidi" w:hAnsiTheme="majorBidi" w:cstheme="majorBidi"/>
          <w:color w:val="000000" w:themeColor="text1"/>
        </w:rPr>
        <w:t xml:space="preserve">ese </w:t>
      </w:r>
      <w:r w:rsidR="00A13F6A">
        <w:rPr>
          <w:rFonts w:asciiTheme="majorBidi" w:hAnsiTheme="majorBidi" w:cstheme="majorBidi"/>
          <w:color w:val="000000" w:themeColor="text1"/>
        </w:rPr>
        <w:t>big</w:t>
      </w:r>
      <w:r w:rsidR="003E54C7">
        <w:rPr>
          <w:rFonts w:asciiTheme="majorBidi" w:hAnsiTheme="majorBidi" w:cstheme="majorBidi"/>
          <w:color w:val="000000" w:themeColor="text1"/>
        </w:rPr>
        <w:t xml:space="preserve"> volumes of data about consumers, their opinions</w:t>
      </w:r>
      <w:r w:rsidR="00B84BA3">
        <w:rPr>
          <w:rFonts w:asciiTheme="majorBidi" w:hAnsiTheme="majorBidi" w:cstheme="majorBidi"/>
          <w:color w:val="000000" w:themeColor="text1"/>
        </w:rPr>
        <w:t>,</w:t>
      </w:r>
      <w:r w:rsidR="003E54C7">
        <w:rPr>
          <w:rFonts w:asciiTheme="majorBidi" w:hAnsiTheme="majorBidi" w:cstheme="majorBidi"/>
          <w:color w:val="000000" w:themeColor="text1"/>
        </w:rPr>
        <w:t xml:space="preserve"> and interactions are increasingly referred to as B</w:t>
      </w:r>
      <w:r w:rsidR="001C70D0" w:rsidRPr="00316530">
        <w:rPr>
          <w:rFonts w:asciiTheme="majorBidi" w:hAnsiTheme="majorBidi" w:cstheme="majorBidi"/>
          <w:color w:val="000000" w:themeColor="text1"/>
        </w:rPr>
        <w:t xml:space="preserve">ig </w:t>
      </w:r>
      <w:r w:rsidR="003E54C7">
        <w:rPr>
          <w:rFonts w:asciiTheme="majorBidi" w:hAnsiTheme="majorBidi" w:cstheme="majorBidi"/>
          <w:color w:val="000000" w:themeColor="text1"/>
        </w:rPr>
        <w:t>D</w:t>
      </w:r>
      <w:r w:rsidR="001C70D0" w:rsidRPr="00316530">
        <w:rPr>
          <w:rFonts w:asciiTheme="majorBidi" w:hAnsiTheme="majorBidi" w:cstheme="majorBidi"/>
          <w:color w:val="000000" w:themeColor="text1"/>
        </w:rPr>
        <w:t>ata</w:t>
      </w:r>
      <w:r w:rsidR="004F350A" w:rsidRPr="00316530">
        <w:rPr>
          <w:rFonts w:asciiTheme="majorBidi" w:hAnsiTheme="majorBidi" w:cstheme="majorBidi"/>
          <w:color w:val="000000" w:themeColor="text1"/>
        </w:rPr>
        <w:t>.</w:t>
      </w:r>
      <w:r w:rsidR="00E97ECB" w:rsidRPr="00B1285D">
        <w:rPr>
          <w:rFonts w:asciiTheme="majorBidi" w:hAnsiTheme="majorBidi" w:cstheme="majorBidi"/>
          <w:color w:val="000000" w:themeColor="text1"/>
        </w:rPr>
        <w:t xml:space="preserve"> </w:t>
      </w:r>
    </w:p>
    <w:p w14:paraId="472EC04E" w14:textId="77777777" w:rsidR="00D82DE8" w:rsidRDefault="00D404E8" w:rsidP="00E775FE">
      <w:pPr>
        <w:spacing w:after="200" w:line="360" w:lineRule="auto"/>
        <w:jc w:val="lowKashida"/>
        <w:rPr>
          <w:rFonts w:asciiTheme="majorBidi" w:hAnsiTheme="majorBidi" w:cstheme="majorBidi"/>
          <w:color w:val="000000" w:themeColor="text1"/>
        </w:rPr>
      </w:pPr>
      <w:r>
        <w:rPr>
          <w:rFonts w:asciiTheme="majorBidi" w:hAnsiTheme="majorBidi" w:cstheme="majorBidi"/>
          <w:color w:val="000000" w:themeColor="text1"/>
        </w:rPr>
        <w:t xml:space="preserve">The term </w:t>
      </w:r>
      <w:r w:rsidR="001C70D0" w:rsidRPr="00B1285D">
        <w:rPr>
          <w:rFonts w:asciiTheme="majorBidi" w:hAnsiTheme="majorBidi" w:cstheme="majorBidi"/>
          <w:color w:val="000000" w:themeColor="text1"/>
        </w:rPr>
        <w:t xml:space="preserve">Big Data </w:t>
      </w:r>
      <w:r>
        <w:rPr>
          <w:rFonts w:asciiTheme="majorBidi" w:hAnsiTheme="majorBidi" w:cstheme="majorBidi"/>
          <w:color w:val="000000" w:themeColor="text1"/>
        </w:rPr>
        <w:t xml:space="preserve">usually </w:t>
      </w:r>
      <w:r w:rsidR="001C70D0" w:rsidRPr="00B1285D">
        <w:rPr>
          <w:rFonts w:asciiTheme="majorBidi" w:hAnsiTheme="majorBidi" w:cstheme="majorBidi"/>
          <w:color w:val="000000" w:themeColor="text1"/>
        </w:rPr>
        <w:t>refers</w:t>
      </w:r>
      <w:r w:rsidR="008C3B43" w:rsidRPr="00B1285D">
        <w:rPr>
          <w:rFonts w:asciiTheme="majorBidi" w:hAnsiTheme="majorBidi" w:cstheme="majorBidi"/>
          <w:color w:val="000000" w:themeColor="text1"/>
        </w:rPr>
        <w:t xml:space="preserve"> to</w:t>
      </w:r>
      <w:r>
        <w:rPr>
          <w:rFonts w:asciiTheme="majorBidi" w:hAnsiTheme="majorBidi" w:cstheme="majorBidi"/>
          <w:color w:val="000000" w:themeColor="text1"/>
        </w:rPr>
        <w:t xml:space="preserve"> the</w:t>
      </w:r>
      <w:r w:rsidR="008C3B43" w:rsidRPr="00B1285D">
        <w:rPr>
          <w:rFonts w:asciiTheme="majorBidi" w:hAnsiTheme="majorBidi" w:cstheme="majorBidi"/>
          <w:color w:val="000000" w:themeColor="text1"/>
        </w:rPr>
        <w:t xml:space="preserve"> increase</w:t>
      </w:r>
      <w:r w:rsidR="008C3B43" w:rsidRPr="00B1285D" w:rsidDel="008C3B43">
        <w:rPr>
          <w:rFonts w:asciiTheme="majorBidi" w:hAnsiTheme="majorBidi" w:cstheme="majorBidi"/>
          <w:color w:val="000000" w:themeColor="text1"/>
        </w:rPr>
        <w:t xml:space="preserve"> </w:t>
      </w:r>
      <w:r w:rsidR="008C3B43" w:rsidRPr="00B1285D">
        <w:rPr>
          <w:rFonts w:asciiTheme="majorBidi" w:hAnsiTheme="majorBidi" w:cstheme="majorBidi"/>
          <w:color w:val="000000" w:themeColor="text1"/>
        </w:rPr>
        <w:t xml:space="preserve">in the </w:t>
      </w:r>
      <w:r>
        <w:rPr>
          <w:rFonts w:asciiTheme="majorBidi" w:hAnsiTheme="majorBidi" w:cstheme="majorBidi"/>
          <w:color w:val="000000" w:themeColor="text1"/>
        </w:rPr>
        <w:t xml:space="preserve">volume, </w:t>
      </w:r>
      <w:r w:rsidR="009D30EC">
        <w:rPr>
          <w:rFonts w:asciiTheme="majorBidi" w:hAnsiTheme="majorBidi" w:cstheme="majorBidi"/>
          <w:color w:val="000000" w:themeColor="text1"/>
        </w:rPr>
        <w:t xml:space="preserve">variety, and velocity (the so-called </w:t>
      </w:r>
      <w:r w:rsidR="006D5D21">
        <w:rPr>
          <w:rFonts w:asciiTheme="majorBidi" w:hAnsiTheme="majorBidi" w:cstheme="majorBidi"/>
          <w:color w:val="000000" w:themeColor="text1"/>
        </w:rPr>
        <w:t>“</w:t>
      </w:r>
      <w:r w:rsidR="009D30EC">
        <w:rPr>
          <w:rFonts w:asciiTheme="majorBidi" w:hAnsiTheme="majorBidi" w:cstheme="majorBidi"/>
          <w:color w:val="000000" w:themeColor="text1"/>
        </w:rPr>
        <w:t>3</w:t>
      </w:r>
      <w:r w:rsidR="006D5D21">
        <w:rPr>
          <w:rFonts w:asciiTheme="majorBidi" w:hAnsiTheme="majorBidi" w:cstheme="majorBidi"/>
          <w:color w:val="000000" w:themeColor="text1"/>
        </w:rPr>
        <w:t xml:space="preserve"> </w:t>
      </w:r>
      <w:r w:rsidR="009D30EC">
        <w:rPr>
          <w:rFonts w:asciiTheme="majorBidi" w:hAnsiTheme="majorBidi" w:cstheme="majorBidi"/>
          <w:color w:val="000000" w:themeColor="text1"/>
        </w:rPr>
        <w:t>Vs</w:t>
      </w:r>
      <w:r w:rsidR="006D5D21">
        <w:rPr>
          <w:rFonts w:asciiTheme="majorBidi" w:hAnsiTheme="majorBidi" w:cstheme="majorBidi"/>
          <w:color w:val="000000" w:themeColor="text1"/>
        </w:rPr>
        <w:t>”</w:t>
      </w:r>
      <w:r w:rsidR="009D30EC">
        <w:rPr>
          <w:rFonts w:asciiTheme="majorBidi" w:hAnsiTheme="majorBidi" w:cstheme="majorBidi"/>
          <w:color w:val="000000" w:themeColor="text1"/>
        </w:rPr>
        <w:t>) of electronic data</w:t>
      </w:r>
      <w:r w:rsidR="008C3B43" w:rsidRPr="00B1285D">
        <w:rPr>
          <w:rFonts w:asciiTheme="majorBidi" w:hAnsiTheme="majorBidi" w:cstheme="majorBidi"/>
          <w:color w:val="000000" w:themeColor="text1"/>
        </w:rPr>
        <w:t xml:space="preserve"> </w:t>
      </w:r>
      <w:r w:rsidR="004901B7">
        <w:rPr>
          <w:rFonts w:asciiTheme="majorBidi" w:hAnsiTheme="majorBidi" w:cstheme="majorBidi"/>
          <w:color w:val="000000" w:themeColor="text1"/>
        </w:rPr>
        <w:t>about</w:t>
      </w:r>
      <w:r w:rsidR="008C3B43" w:rsidRPr="00B1285D">
        <w:rPr>
          <w:rFonts w:asciiTheme="majorBidi" w:hAnsiTheme="majorBidi" w:cstheme="majorBidi"/>
          <w:color w:val="000000" w:themeColor="text1"/>
        </w:rPr>
        <w:t xml:space="preserve"> individual</w:t>
      </w:r>
      <w:r w:rsidR="004901B7">
        <w:rPr>
          <w:rFonts w:asciiTheme="majorBidi" w:hAnsiTheme="majorBidi" w:cstheme="majorBidi"/>
          <w:color w:val="000000" w:themeColor="text1"/>
        </w:rPr>
        <w:t>s</w:t>
      </w:r>
      <w:r w:rsidR="008C3B43" w:rsidRPr="00B1285D">
        <w:rPr>
          <w:rFonts w:asciiTheme="majorBidi" w:hAnsiTheme="majorBidi" w:cstheme="majorBidi"/>
          <w:color w:val="000000" w:themeColor="text1"/>
        </w:rPr>
        <w:t>, organization</w:t>
      </w:r>
      <w:r w:rsidR="004901B7">
        <w:rPr>
          <w:rFonts w:asciiTheme="majorBidi" w:hAnsiTheme="majorBidi" w:cstheme="majorBidi"/>
          <w:color w:val="000000" w:themeColor="text1"/>
        </w:rPr>
        <w:t>s</w:t>
      </w:r>
      <w:r w:rsidR="008C3B43" w:rsidRPr="00B1285D">
        <w:rPr>
          <w:rFonts w:asciiTheme="majorBidi" w:hAnsiTheme="majorBidi" w:cstheme="majorBidi"/>
          <w:color w:val="000000" w:themeColor="text1"/>
        </w:rPr>
        <w:t>, or event</w:t>
      </w:r>
      <w:r w:rsidR="004901B7">
        <w:rPr>
          <w:rFonts w:asciiTheme="majorBidi" w:hAnsiTheme="majorBidi" w:cstheme="majorBidi"/>
          <w:color w:val="000000" w:themeColor="text1"/>
        </w:rPr>
        <w:t>s</w:t>
      </w:r>
      <w:r w:rsidR="00CE0E49" w:rsidRPr="00B1285D">
        <w:rPr>
          <w:rFonts w:asciiTheme="majorBidi" w:hAnsiTheme="majorBidi" w:cstheme="majorBidi"/>
          <w:color w:val="000000" w:themeColor="text1"/>
        </w:rPr>
        <w:t>.</w:t>
      </w:r>
      <w:r w:rsidR="008C3B43" w:rsidRPr="00B1285D">
        <w:rPr>
          <w:rFonts w:asciiTheme="majorBidi" w:hAnsiTheme="majorBidi" w:cstheme="majorBidi"/>
          <w:color w:val="000000" w:themeColor="text1"/>
        </w:rPr>
        <w:t xml:space="preserve"> </w:t>
      </w:r>
      <w:r w:rsidR="00CE0E49" w:rsidRPr="00B1285D">
        <w:rPr>
          <w:rFonts w:asciiTheme="majorBidi" w:hAnsiTheme="majorBidi" w:cstheme="majorBidi"/>
          <w:color w:val="000000" w:themeColor="text1"/>
        </w:rPr>
        <w:t xml:space="preserve">Big </w:t>
      </w:r>
      <w:r w:rsidR="009D30EC">
        <w:rPr>
          <w:rFonts w:asciiTheme="majorBidi" w:hAnsiTheme="majorBidi" w:cstheme="majorBidi"/>
          <w:color w:val="000000" w:themeColor="text1"/>
        </w:rPr>
        <w:t>D</w:t>
      </w:r>
      <w:r w:rsidR="00CE0E49" w:rsidRPr="00B1285D">
        <w:rPr>
          <w:rFonts w:asciiTheme="majorBidi" w:hAnsiTheme="majorBidi" w:cstheme="majorBidi"/>
          <w:color w:val="000000" w:themeColor="text1"/>
        </w:rPr>
        <w:t xml:space="preserve">ata is the result of </w:t>
      </w:r>
      <w:r w:rsidR="004901B7">
        <w:rPr>
          <w:rFonts w:asciiTheme="majorBidi" w:hAnsiTheme="majorBidi" w:cstheme="majorBidi"/>
          <w:color w:val="000000" w:themeColor="text1"/>
        </w:rPr>
        <w:t xml:space="preserve">the </w:t>
      </w:r>
      <w:r w:rsidR="009D30EC">
        <w:rPr>
          <w:rFonts w:asciiTheme="majorBidi" w:hAnsiTheme="majorBidi" w:cstheme="majorBidi"/>
          <w:color w:val="000000" w:themeColor="text1"/>
        </w:rPr>
        <w:t xml:space="preserve">exponential growth in </w:t>
      </w:r>
      <w:r w:rsidR="00CE0E49" w:rsidRPr="00B1285D">
        <w:rPr>
          <w:rFonts w:asciiTheme="majorBidi" w:hAnsiTheme="majorBidi" w:cstheme="majorBidi"/>
          <w:color w:val="000000" w:themeColor="text1"/>
        </w:rPr>
        <w:t>computing power</w:t>
      </w:r>
      <w:r w:rsidR="009D30EC">
        <w:rPr>
          <w:rFonts w:asciiTheme="majorBidi" w:hAnsiTheme="majorBidi" w:cstheme="majorBidi"/>
          <w:color w:val="000000" w:themeColor="text1"/>
        </w:rPr>
        <w:t xml:space="preserve"> and storage capacity of various stationary and mobile </w:t>
      </w:r>
      <w:r w:rsidR="00D82DE8">
        <w:rPr>
          <w:rFonts w:asciiTheme="majorBidi" w:hAnsiTheme="majorBidi" w:cstheme="majorBidi"/>
          <w:color w:val="000000" w:themeColor="text1"/>
        </w:rPr>
        <w:t>information s</w:t>
      </w:r>
      <w:r w:rsidR="009D30EC">
        <w:rPr>
          <w:rFonts w:asciiTheme="majorBidi" w:hAnsiTheme="majorBidi" w:cstheme="majorBidi"/>
          <w:color w:val="000000" w:themeColor="text1"/>
        </w:rPr>
        <w:t>ystems</w:t>
      </w:r>
      <w:r w:rsidR="00B84BA3">
        <w:rPr>
          <w:rFonts w:asciiTheme="majorBidi" w:hAnsiTheme="majorBidi" w:cstheme="majorBidi"/>
          <w:color w:val="000000" w:themeColor="text1"/>
        </w:rPr>
        <w:t>,</w:t>
      </w:r>
      <w:r w:rsidR="009D30EC">
        <w:rPr>
          <w:rFonts w:asciiTheme="majorBidi" w:hAnsiTheme="majorBidi" w:cstheme="majorBidi"/>
          <w:color w:val="000000" w:themeColor="text1"/>
        </w:rPr>
        <w:t xml:space="preserve"> accompanied by a corresponding decline in the price of</w:t>
      </w:r>
      <w:r w:rsidR="00D82DE8">
        <w:rPr>
          <w:rFonts w:asciiTheme="majorBidi" w:hAnsiTheme="majorBidi" w:cstheme="majorBidi"/>
          <w:color w:val="000000" w:themeColor="text1"/>
        </w:rPr>
        <w:t xml:space="preserve"> computing</w:t>
      </w:r>
      <w:r w:rsidR="009D30EC">
        <w:rPr>
          <w:rFonts w:asciiTheme="majorBidi" w:hAnsiTheme="majorBidi" w:cstheme="majorBidi"/>
          <w:color w:val="000000" w:themeColor="text1"/>
        </w:rPr>
        <w:t xml:space="preserve"> technology </w:t>
      </w:r>
      <w:r w:rsidR="00030936" w:rsidRPr="00B1285D">
        <w:rPr>
          <w:rFonts w:asciiTheme="majorBidi" w:hAnsiTheme="majorBidi" w:cstheme="majorBidi"/>
          <w:color w:val="000000" w:themeColor="text1"/>
        </w:rPr>
        <w:fldChar w:fldCharType="begin"/>
      </w:r>
      <w:r w:rsidR="00BB4FB8" w:rsidRPr="00B1285D">
        <w:rPr>
          <w:rFonts w:asciiTheme="majorBidi" w:hAnsiTheme="majorBidi" w:cstheme="majorBidi"/>
          <w:color w:val="000000" w:themeColor="text1"/>
        </w:rPr>
        <w:instrText xml:space="preserve"> ADDIN ZOTERO_ITEM CSL_CITATION {"citationID":"jFXcrmfV","properties":{"formattedCitation":"{\\rtf (Paharia, 2013, pp. 40\\uc0\\u8211{}41)}","plainCitation":"(Paharia, 2013, pp. 40–41)"},"citationItems":[{"id":835,"uris":["http://zotero.org/users/1913659/items/UPQVGK4E"],"uri":["http://zotero.org/users/1913659/items/UPQVGK4E"],"itemData":{"id":835,"type":"book","title":"Loyalty 3.0 How big data and Gamification Are Revoulutionizing Customer and Employee Engagement","publisher":"McGraw Hill Education","publisher-place":"United States of America","number-of-pages":"281","event-place":"United States of America","author":[{"family":"Paharia","given":"Rajat"}],"issued":{"date-parts":[["2013"]]}},"locator":"40-41"}],"schema":"https://github.com/citation-style-language/schema/raw/master/csl-citation.json"} </w:instrText>
      </w:r>
      <w:r w:rsidR="00030936" w:rsidRPr="00B1285D">
        <w:rPr>
          <w:rFonts w:asciiTheme="majorBidi" w:hAnsiTheme="majorBidi" w:cstheme="majorBidi"/>
          <w:color w:val="000000" w:themeColor="text1"/>
        </w:rPr>
        <w:fldChar w:fldCharType="separate"/>
      </w:r>
      <w:r w:rsidR="00BB4FB8" w:rsidRPr="00B1285D">
        <w:rPr>
          <w:rFonts w:ascii="Times New Roman" w:hAnsi="Times New Roman"/>
          <w:color w:val="000000" w:themeColor="text1"/>
        </w:rPr>
        <w:t>(Paharia, 2013)</w:t>
      </w:r>
      <w:r w:rsidR="00030936" w:rsidRPr="00B1285D">
        <w:rPr>
          <w:rFonts w:asciiTheme="majorBidi" w:hAnsiTheme="majorBidi" w:cstheme="majorBidi"/>
          <w:color w:val="000000" w:themeColor="text1"/>
        </w:rPr>
        <w:fldChar w:fldCharType="end"/>
      </w:r>
      <w:r w:rsidR="00496A75" w:rsidRPr="00B1285D">
        <w:rPr>
          <w:rFonts w:asciiTheme="majorBidi" w:hAnsiTheme="majorBidi" w:cstheme="majorBidi"/>
          <w:color w:val="000000" w:themeColor="text1"/>
        </w:rPr>
        <w:t xml:space="preserve">. </w:t>
      </w:r>
      <w:r w:rsidR="009D30EC" w:rsidRPr="007946B6">
        <w:rPr>
          <w:rFonts w:asciiTheme="majorBidi" w:hAnsiTheme="majorBidi" w:cstheme="majorBidi"/>
          <w:color w:val="000000" w:themeColor="text1"/>
        </w:rPr>
        <w:t>With the increased per</w:t>
      </w:r>
      <w:r w:rsidR="00CB5F10" w:rsidRPr="007946B6">
        <w:rPr>
          <w:rFonts w:asciiTheme="majorBidi" w:hAnsiTheme="majorBidi" w:cstheme="majorBidi"/>
          <w:color w:val="000000" w:themeColor="text1"/>
        </w:rPr>
        <w:t>v</w:t>
      </w:r>
      <w:r w:rsidR="009D30EC" w:rsidRPr="007946B6">
        <w:rPr>
          <w:rFonts w:asciiTheme="majorBidi" w:hAnsiTheme="majorBidi" w:cstheme="majorBidi"/>
          <w:color w:val="000000" w:themeColor="text1"/>
        </w:rPr>
        <w:t>asiveness of mobile devices and wireless networks,</w:t>
      </w:r>
      <w:r w:rsidR="00A13F6A">
        <w:rPr>
          <w:rFonts w:asciiTheme="majorBidi" w:hAnsiTheme="majorBidi" w:cstheme="majorBidi"/>
          <w:color w:val="000000" w:themeColor="text1"/>
        </w:rPr>
        <w:t xml:space="preserve"> “e</w:t>
      </w:r>
      <w:r w:rsidR="002345CA" w:rsidRPr="007946B6">
        <w:rPr>
          <w:rFonts w:asciiTheme="majorBidi" w:hAnsiTheme="majorBidi" w:cstheme="majorBidi"/>
          <w:iCs/>
          <w:color w:val="000000" w:themeColor="text1"/>
        </w:rPr>
        <w:t xml:space="preserve">ach </w:t>
      </w:r>
      <w:r w:rsidR="003E045A" w:rsidRPr="007946B6">
        <w:rPr>
          <w:rFonts w:asciiTheme="majorBidi" w:hAnsiTheme="majorBidi" w:cstheme="majorBidi"/>
          <w:iCs/>
          <w:color w:val="000000" w:themeColor="text1"/>
        </w:rPr>
        <w:t>of us is now a walking data generator"</w:t>
      </w:r>
      <w:r w:rsidR="00D82DE8">
        <w:rPr>
          <w:rFonts w:asciiTheme="majorBidi" w:hAnsiTheme="majorBidi" w:cstheme="majorBidi"/>
          <w:iCs/>
          <w:color w:val="000000" w:themeColor="text1"/>
        </w:rPr>
        <w:t xml:space="preserve"> </w:t>
      </w:r>
      <w:r w:rsidR="007946B6" w:rsidRPr="007946B6">
        <w:rPr>
          <w:rFonts w:asciiTheme="majorBidi" w:hAnsiTheme="majorBidi" w:cstheme="majorBidi"/>
          <w:i/>
          <w:iCs/>
          <w:color w:val="000000" w:themeColor="text1"/>
        </w:rPr>
        <w:fldChar w:fldCharType="begin"/>
      </w:r>
      <w:r w:rsidR="007946B6" w:rsidRPr="007946B6">
        <w:rPr>
          <w:rFonts w:asciiTheme="majorBidi" w:hAnsiTheme="majorBidi" w:cstheme="majorBidi"/>
          <w:i/>
          <w:iCs/>
          <w:color w:val="000000" w:themeColor="text1"/>
        </w:rPr>
        <w:instrText xml:space="preserve"> ADDIN ZOTERO_ITEM CSL_CITATION {"citationID":"239bqilnd4","properties":{"formattedCitation":"(McAfee &amp; Brynjolfsson, 2012, p. 63)","plainCitation":"(McAfee &amp; Brynjolfsson, 2012, p. 63)"},"citationItems":[{"id":837,"uris":["http://zotero.org/users/1913659/items/8Q7H4EZS"],"uri":["http://zotero.org/users/1913659/items/8Q7H4EZS"],"itemData":{"id":837,"type":"article-journal","title":"Big Data The Management Revolution","container-title":"The management revolution. Harvard Bus Rev","page":"61–67","volume":"90","issue":"10","source":"Google Scholar","author":[{"family":"McAfee","given":"Andrew"},{"family":"Brynjolfsson","given":"Erik"}],"issued":{"date-parts":[["2012"]]}},"locator":"63"}],"schema":"https://github.com/citation-style-language/schema/raw/master/csl-citation.json"} </w:instrText>
      </w:r>
      <w:r w:rsidR="007946B6" w:rsidRPr="007946B6">
        <w:rPr>
          <w:rFonts w:asciiTheme="majorBidi" w:hAnsiTheme="majorBidi" w:cstheme="majorBidi"/>
          <w:i/>
          <w:iCs/>
          <w:color w:val="000000" w:themeColor="text1"/>
        </w:rPr>
        <w:fldChar w:fldCharType="separate"/>
      </w:r>
      <w:r w:rsidR="007946B6" w:rsidRPr="007946B6">
        <w:rPr>
          <w:rFonts w:ascii="Times New Roman" w:hAnsi="Times New Roman"/>
        </w:rPr>
        <w:t>(McAfee &amp; Brynjolfsson, 2012, p. 63)</w:t>
      </w:r>
      <w:r w:rsidR="007946B6" w:rsidRPr="007946B6">
        <w:rPr>
          <w:rFonts w:asciiTheme="majorBidi" w:hAnsiTheme="majorBidi" w:cstheme="majorBidi"/>
          <w:i/>
          <w:iCs/>
          <w:color w:val="000000" w:themeColor="text1"/>
        </w:rPr>
        <w:fldChar w:fldCharType="end"/>
      </w:r>
      <w:r w:rsidR="007946B6">
        <w:rPr>
          <w:rFonts w:asciiTheme="majorBidi" w:hAnsiTheme="majorBidi" w:cstheme="majorBidi"/>
          <w:color w:val="000000" w:themeColor="text1"/>
        </w:rPr>
        <w:t>.</w:t>
      </w:r>
      <w:r w:rsidR="00D82DE8">
        <w:rPr>
          <w:rFonts w:asciiTheme="majorBidi" w:hAnsiTheme="majorBidi" w:cstheme="majorBidi"/>
          <w:color w:val="000000" w:themeColor="text1"/>
        </w:rPr>
        <w:t xml:space="preserve"> </w:t>
      </w:r>
      <w:r w:rsidR="0050264A">
        <w:rPr>
          <w:rFonts w:asciiTheme="majorBidi" w:hAnsiTheme="majorBidi" w:cstheme="majorBidi"/>
          <w:color w:val="000000" w:themeColor="text1"/>
        </w:rPr>
        <w:t xml:space="preserve">The vast pools of enterprise data </w:t>
      </w:r>
      <w:r w:rsidR="00B84BA3">
        <w:rPr>
          <w:rFonts w:asciiTheme="majorBidi" w:hAnsiTheme="majorBidi" w:cstheme="majorBidi"/>
          <w:color w:val="000000" w:themeColor="text1"/>
        </w:rPr>
        <w:t xml:space="preserve">on which </w:t>
      </w:r>
      <w:r w:rsidR="0050264A">
        <w:rPr>
          <w:rFonts w:asciiTheme="majorBidi" w:hAnsiTheme="majorBidi" w:cstheme="majorBidi"/>
          <w:color w:val="000000" w:themeColor="text1"/>
        </w:rPr>
        <w:t xml:space="preserve">many organizations are currently </w:t>
      </w:r>
      <w:r w:rsidR="00D82DE8">
        <w:rPr>
          <w:rFonts w:asciiTheme="majorBidi" w:hAnsiTheme="majorBidi" w:cstheme="majorBidi"/>
          <w:color w:val="000000" w:themeColor="text1"/>
        </w:rPr>
        <w:t>“</w:t>
      </w:r>
      <w:r w:rsidR="0050264A">
        <w:rPr>
          <w:rFonts w:asciiTheme="majorBidi" w:hAnsiTheme="majorBidi" w:cstheme="majorBidi"/>
          <w:color w:val="000000" w:themeColor="text1"/>
        </w:rPr>
        <w:t>sitting</w:t>
      </w:r>
      <w:r w:rsidR="00D82DE8">
        <w:rPr>
          <w:rFonts w:asciiTheme="majorBidi" w:hAnsiTheme="majorBidi" w:cstheme="majorBidi"/>
          <w:color w:val="000000" w:themeColor="text1"/>
        </w:rPr>
        <w:t>”</w:t>
      </w:r>
      <w:r w:rsidR="0050264A">
        <w:rPr>
          <w:rFonts w:asciiTheme="majorBidi" w:hAnsiTheme="majorBidi" w:cstheme="majorBidi"/>
          <w:color w:val="000000" w:themeColor="text1"/>
        </w:rPr>
        <w:t xml:space="preserve"> are also viewed as potentially strategic resources for attaining competitive advantage and profitability, akin to the strategic resources of the twentieth century (e.g. gold, oil, and financial assets</w:t>
      </w:r>
      <w:r w:rsidR="00EF43A0">
        <w:rPr>
          <w:rFonts w:asciiTheme="majorBidi" w:hAnsiTheme="majorBidi" w:cstheme="majorBidi"/>
          <w:color w:val="000000" w:themeColor="text1"/>
        </w:rPr>
        <w:t>) (</w:t>
      </w:r>
      <w:r w:rsidR="00175D15">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{"citationID":"a8h6jt3qd","properties":{"formattedCitation":"(McAfee &amp; Brynjolfsson, 2012)","plainCitation":"(McAfee &amp; Brynjolfsson, 2012)"},"citationItems":[{"id":837,"uris":["http://zotero.org/users/1913659/items/8Q7H4EZS"],"uri":["http://zotero.org/users/1913659/items/8Q7H4EZS"],"itemData":{"id":837,"type":"article-journal","title":"Big Data The Management Revolution","container-title":"The management revolution. Harvard Bus Rev","page":"61–67","volume":"90","issue":"10","source":"Google Scholar","author":[{"family":"McAfee","given":"Andrew"},{"family":"Brynjolfsson","given":"Erik"}],"issued":{"date-parts":[["2012"]]}}}],"schema":"https://github.com/citation-style-language/schema/raw/master/csl-citation.json"} </w:instrText>
      </w:r>
      <w:r w:rsidR="00175D15">
        <w:rPr>
          <w:rFonts w:asciiTheme="majorBidi" w:hAnsiTheme="majorBidi" w:cstheme="majorBidi"/>
          <w:color w:val="000000" w:themeColor="text1"/>
        </w:rPr>
        <w:fldChar w:fldCharType="separate"/>
      </w:r>
      <w:r w:rsidR="00175D15" w:rsidRPr="00175D15">
        <w:rPr>
          <w:rFonts w:ascii="Times New Roman" w:hAnsi="Times New Roman"/>
        </w:rPr>
        <w:t>McAfee &amp; Brynjolfsson, 2012)</w:t>
      </w:r>
      <w:r w:rsidR="00175D15">
        <w:rPr>
          <w:rFonts w:asciiTheme="majorBidi" w:hAnsiTheme="majorBidi" w:cstheme="majorBidi"/>
          <w:color w:val="000000" w:themeColor="text1"/>
        </w:rPr>
        <w:fldChar w:fldCharType="end"/>
      </w:r>
      <w:r w:rsidR="001C70D0" w:rsidRPr="00B1285D">
        <w:rPr>
          <w:rFonts w:asciiTheme="majorBidi" w:hAnsiTheme="majorBidi" w:cstheme="majorBidi"/>
          <w:color w:val="000000" w:themeColor="text1"/>
        </w:rPr>
        <w:t xml:space="preserve">. </w:t>
      </w:r>
      <w:r w:rsidR="0050264A">
        <w:rPr>
          <w:rFonts w:asciiTheme="majorBidi" w:hAnsiTheme="majorBidi" w:cstheme="majorBidi"/>
          <w:color w:val="000000" w:themeColor="text1"/>
        </w:rPr>
        <w:t xml:space="preserve">Tapping into these vast pools of individual and organizational data requires new technology tools and managerial approaches. </w:t>
      </w:r>
      <w:r w:rsidR="00D82DE8">
        <w:rPr>
          <w:rFonts w:asciiTheme="majorBidi" w:hAnsiTheme="majorBidi" w:cstheme="majorBidi"/>
          <w:color w:val="000000" w:themeColor="text1"/>
        </w:rPr>
        <w:t>Currently, a</w:t>
      </w:r>
      <w:r w:rsidR="001C70D0" w:rsidRPr="00B1285D">
        <w:rPr>
          <w:rFonts w:asciiTheme="majorBidi" w:hAnsiTheme="majorBidi" w:cstheme="majorBidi"/>
          <w:color w:val="000000" w:themeColor="text1"/>
        </w:rPr>
        <w:t>s stated by Google's director of research</w:t>
      </w:r>
      <w:r w:rsidR="004901B7">
        <w:rPr>
          <w:rFonts w:asciiTheme="majorBidi" w:hAnsiTheme="majorBidi" w:cstheme="majorBidi"/>
          <w:color w:val="000000" w:themeColor="text1"/>
        </w:rPr>
        <w:t>,</w:t>
      </w:r>
      <w:r w:rsidR="001C70D0" w:rsidRPr="00B1285D">
        <w:rPr>
          <w:rFonts w:asciiTheme="majorBidi" w:hAnsiTheme="majorBidi" w:cstheme="majorBidi"/>
          <w:color w:val="000000" w:themeColor="text1"/>
        </w:rPr>
        <w:t xml:space="preserve"> Peter Norvig</w:t>
      </w:r>
      <w:r w:rsidR="00D82DE8">
        <w:rPr>
          <w:rFonts w:asciiTheme="majorBidi" w:hAnsiTheme="majorBidi" w:cstheme="majorBidi"/>
          <w:color w:val="000000" w:themeColor="text1"/>
        </w:rPr>
        <w:t xml:space="preserve"> </w:t>
      </w:r>
      <w:r w:rsidR="00D82DE8">
        <w:rPr>
          <w:rFonts w:asciiTheme="majorBidi" w:hAnsiTheme="majorBidi" w:cstheme="majorBidi"/>
          <w:color w:val="000000" w:themeColor="text1"/>
        </w:rPr>
        <w:fldChar w:fldCharType="begin"/>
      </w:r>
      <w:r w:rsidR="00D82DE8">
        <w:rPr>
          <w:rFonts w:asciiTheme="majorBidi" w:hAnsiTheme="majorBidi" w:cstheme="majorBidi"/>
          <w:color w:val="000000" w:themeColor="text1"/>
        </w:rPr>
        <w:instrText xml:space="preserve"> ADDIN ZOTERO_ITEM CSL_CITATION {"citationID":"121cknqiep","properties":{"formattedCitation":"(McAfee &amp; Brynjolfsson, 2012, p. 63)","plainCitation":"(McAfee &amp; Brynjolfsson, 2012, p. 63)"},"citationItems":[{"id":837,"uris":["http://zotero.org/users/1913659/items/8Q7H4EZS"],"uri":["http://zotero.org/users/1913659/items/8Q7H4EZS"],"itemData":{"id":837,"type":"article-journal","title":"Big Data The Management Revolution","container-title":"The management revolution. Harvard Bus Rev","page":"61–67","volume":"90","issue":"10","source":"Google Scholar","author":[{"family":"McAfee","given":"Andrew"},{"family":"Brynjolfsson","given":"Erik"}],"issued":{"date-parts":[["2012"]]}},"locator":"63"}],"schema":"https://github.com/citation-style-language/schema/raw/master/csl-citation.json"} </w:instrText>
      </w:r>
      <w:r w:rsidR="00D82DE8">
        <w:rPr>
          <w:rFonts w:asciiTheme="majorBidi" w:hAnsiTheme="majorBidi" w:cstheme="majorBidi"/>
          <w:color w:val="000000" w:themeColor="text1"/>
        </w:rPr>
        <w:fldChar w:fldCharType="separate"/>
      </w:r>
      <w:r w:rsidR="00D82DE8" w:rsidRPr="00E775FE">
        <w:rPr>
          <w:rFonts w:ascii="Times New Roman" w:hAnsi="Times New Roman"/>
        </w:rPr>
        <w:t>(McAfee &amp; Brynjolfsson, 2012, p. 63)</w:t>
      </w:r>
      <w:r w:rsidR="00D82DE8">
        <w:rPr>
          <w:rFonts w:asciiTheme="majorBidi" w:hAnsiTheme="majorBidi" w:cstheme="majorBidi"/>
          <w:color w:val="000000" w:themeColor="text1"/>
        </w:rPr>
        <w:fldChar w:fldCharType="end"/>
      </w:r>
      <w:r w:rsidR="004901B7">
        <w:rPr>
          <w:rFonts w:asciiTheme="majorBidi" w:hAnsiTheme="majorBidi" w:cstheme="majorBidi"/>
          <w:color w:val="000000" w:themeColor="text1"/>
        </w:rPr>
        <w:t>:</w:t>
      </w:r>
      <w:r w:rsidR="001C70D0" w:rsidRPr="00B1285D">
        <w:rPr>
          <w:rFonts w:asciiTheme="majorBidi" w:hAnsiTheme="majorBidi" w:cstheme="majorBidi"/>
          <w:color w:val="000000" w:themeColor="text1"/>
        </w:rPr>
        <w:t xml:space="preserve"> </w:t>
      </w:r>
    </w:p>
    <w:p w14:paraId="5C84EEA9" w14:textId="2F07D122" w:rsidR="009D30EC" w:rsidRPr="00D82DE8" w:rsidRDefault="001C70D0" w:rsidP="00D82DE8">
      <w:pPr>
        <w:spacing w:after="200" w:line="360" w:lineRule="auto"/>
        <w:jc w:val="center"/>
        <w:rPr>
          <w:rFonts w:asciiTheme="majorBidi" w:hAnsiTheme="majorBidi" w:cstheme="majorBidi"/>
          <w:i/>
          <w:color w:val="000000" w:themeColor="text1"/>
        </w:rPr>
      </w:pPr>
      <w:r w:rsidRPr="00D82DE8">
        <w:rPr>
          <w:rFonts w:asciiTheme="majorBidi" w:hAnsiTheme="majorBidi" w:cstheme="majorBidi"/>
          <w:i/>
          <w:color w:val="000000" w:themeColor="text1"/>
        </w:rPr>
        <w:t>We don’t have better algorithms. We just have more data</w:t>
      </w:r>
      <w:r w:rsidR="00E775FE" w:rsidRPr="00D82DE8">
        <w:rPr>
          <w:rFonts w:asciiTheme="majorBidi" w:hAnsiTheme="majorBidi" w:cstheme="majorBidi"/>
          <w:i/>
          <w:color w:val="000000" w:themeColor="text1"/>
        </w:rPr>
        <w:t>.</w:t>
      </w:r>
    </w:p>
    <w:p w14:paraId="3A1FF066" w14:textId="0B0A1073" w:rsidR="004F350A" w:rsidRPr="005816C2" w:rsidRDefault="0050264A" w:rsidP="00EA613C">
      <w:pPr>
        <w:spacing w:after="200" w:line="360" w:lineRule="auto"/>
        <w:jc w:val="lowKashida"/>
        <w:rPr>
          <w:rFonts w:asciiTheme="majorBidi" w:hAnsiTheme="majorBidi" w:cstheme="majorBidi"/>
        </w:rPr>
      </w:pPr>
      <w:r>
        <w:rPr>
          <w:rFonts w:asciiTheme="majorBidi" w:hAnsiTheme="majorBidi" w:cstheme="majorBidi"/>
          <w:color w:val="000000" w:themeColor="text1"/>
        </w:rPr>
        <w:t xml:space="preserve">Many new tools and methods have been developed for harnessing the opportunities offered by Big Data. </w:t>
      </w:r>
      <w:r w:rsidR="004F350A" w:rsidRPr="005816C2">
        <w:rPr>
          <w:rFonts w:asciiTheme="majorBidi" w:hAnsiTheme="majorBidi" w:cstheme="majorBidi"/>
        </w:rPr>
        <w:t xml:space="preserve">Sentiment </w:t>
      </w:r>
      <w:r w:rsidR="00D82DE8">
        <w:rPr>
          <w:rFonts w:asciiTheme="majorBidi" w:hAnsiTheme="majorBidi" w:cstheme="majorBidi"/>
        </w:rPr>
        <w:t>A</w:t>
      </w:r>
      <w:r w:rsidR="004F350A" w:rsidRPr="005816C2">
        <w:rPr>
          <w:rFonts w:asciiTheme="majorBidi" w:hAnsiTheme="majorBidi" w:cstheme="majorBidi"/>
        </w:rPr>
        <w:t>nalysis (SA)</w:t>
      </w:r>
      <w:r w:rsidR="005870B7">
        <w:rPr>
          <w:rFonts w:asciiTheme="majorBidi" w:hAnsiTheme="majorBidi" w:cstheme="majorBidi"/>
        </w:rPr>
        <w:t xml:space="preserve"> and </w:t>
      </w:r>
      <w:r w:rsidR="00D82DE8">
        <w:rPr>
          <w:rFonts w:asciiTheme="majorBidi" w:hAnsiTheme="majorBidi" w:cstheme="majorBidi"/>
        </w:rPr>
        <w:t>O</w:t>
      </w:r>
      <w:r w:rsidR="004F350A" w:rsidRPr="005816C2">
        <w:rPr>
          <w:rFonts w:asciiTheme="majorBidi" w:hAnsiTheme="majorBidi" w:cstheme="majorBidi"/>
        </w:rPr>
        <w:t xml:space="preserve">pinion </w:t>
      </w:r>
      <w:r w:rsidR="00D82DE8">
        <w:rPr>
          <w:rFonts w:asciiTheme="majorBidi" w:hAnsiTheme="majorBidi" w:cstheme="majorBidi"/>
        </w:rPr>
        <w:t>&lt;</w:t>
      </w:r>
      <w:r w:rsidR="004F350A" w:rsidRPr="005816C2">
        <w:rPr>
          <w:rFonts w:asciiTheme="majorBidi" w:hAnsiTheme="majorBidi" w:cstheme="majorBidi"/>
        </w:rPr>
        <w:t>ining (OM)</w:t>
      </w:r>
      <w:r w:rsidR="005F3D3F">
        <w:rPr>
          <w:rFonts w:asciiTheme="majorBidi" w:hAnsiTheme="majorBidi" w:cstheme="majorBidi"/>
        </w:rPr>
        <w:t xml:space="preserve"> methods and tools </w:t>
      </w:r>
      <w:r w:rsidR="00D82DE8">
        <w:rPr>
          <w:rFonts w:asciiTheme="majorBidi" w:hAnsiTheme="majorBidi" w:cstheme="majorBidi"/>
        </w:rPr>
        <w:t>have been</w:t>
      </w:r>
      <w:r w:rsidR="005F3D3F">
        <w:rPr>
          <w:rFonts w:asciiTheme="majorBidi" w:hAnsiTheme="majorBidi" w:cstheme="majorBidi"/>
        </w:rPr>
        <w:t xml:space="preserve"> developed specifically for analyzing </w:t>
      </w:r>
      <w:r w:rsidR="00A13F6A">
        <w:rPr>
          <w:rFonts w:asciiTheme="majorBidi" w:hAnsiTheme="majorBidi" w:cstheme="majorBidi"/>
        </w:rPr>
        <w:t xml:space="preserve">sentiments or </w:t>
      </w:r>
      <w:r w:rsidR="005F3D3F">
        <w:rPr>
          <w:rFonts w:asciiTheme="majorBidi" w:hAnsiTheme="majorBidi" w:cstheme="majorBidi"/>
        </w:rPr>
        <w:t xml:space="preserve">emotions in user-generated online text. </w:t>
      </w:r>
      <w:r w:rsidR="00BB6EA3">
        <w:rPr>
          <w:rFonts w:asciiTheme="majorBidi" w:hAnsiTheme="majorBidi" w:cstheme="majorBidi"/>
        </w:rPr>
        <w:t>SA</w:t>
      </w:r>
      <w:r w:rsidR="005F3D3F">
        <w:rPr>
          <w:rFonts w:asciiTheme="majorBidi" w:hAnsiTheme="majorBidi" w:cstheme="majorBidi"/>
        </w:rPr>
        <w:t xml:space="preserve"> is generally defined as</w:t>
      </w:r>
      <w:r w:rsidR="004F350A" w:rsidRPr="005816C2">
        <w:rPr>
          <w:rFonts w:asciiTheme="majorBidi" w:hAnsiTheme="majorBidi" w:cstheme="majorBidi"/>
        </w:rPr>
        <w:t xml:space="preserve"> </w:t>
      </w:r>
      <w:r w:rsidR="00CC2494" w:rsidRPr="005816C2">
        <w:rPr>
          <w:rFonts w:asciiTheme="majorBidi" w:hAnsiTheme="majorBidi" w:cstheme="majorBidi"/>
        </w:rPr>
        <w:t>“</w:t>
      </w:r>
      <w:r w:rsidR="004F350A" w:rsidRPr="005816C2">
        <w:rPr>
          <w:rFonts w:asciiTheme="majorBidi" w:hAnsiTheme="majorBidi" w:cstheme="majorBidi"/>
        </w:rPr>
        <w:t>the computational study of opinions, sentiments and emotions expressed in text</w:t>
      </w:r>
      <w:r w:rsidR="00CC2494" w:rsidRPr="005816C2">
        <w:rPr>
          <w:rFonts w:asciiTheme="majorBidi" w:hAnsiTheme="majorBidi" w:cstheme="majorBidi"/>
        </w:rPr>
        <w:t>”</w:t>
      </w:r>
      <w:r w:rsidR="000D01DD" w:rsidRPr="005816C2">
        <w:rPr>
          <w:rFonts w:asciiTheme="majorBidi" w:hAnsiTheme="majorBidi" w:cstheme="majorBidi"/>
        </w:rPr>
        <w:t xml:space="preserve"> </w:t>
      </w:r>
      <w:r w:rsidR="00130642" w:rsidRPr="005816C2">
        <w:rPr>
          <w:rFonts w:asciiTheme="majorBidi" w:hAnsiTheme="majorBidi" w:cstheme="majorBidi"/>
        </w:rPr>
        <w:fldChar w:fldCharType="begin"/>
      </w:r>
      <w:r w:rsidR="000109C1">
        <w:rPr>
          <w:rFonts w:asciiTheme="majorBidi" w:hAnsiTheme="majorBidi" w:cstheme="majorBidi"/>
        </w:rPr>
        <w:instrText xml:space="preserve"> ADDIN ZOTERO_ITEM CSL_CITATION {"citationID":"kvckrj8s3","properties":{"formattedCitation":"(Liu, 2010)","plainCitation":"(Liu, 2010)","dontUpdate":true},"citationItems":[{"id":51,"uris":["http://zotero.org/users/1913659/items/FDNU3SHV"],"uri":["http://zotero.org/users/1913659/items/FDNU3SHV"],"itemData":{"id":51,"type":"article-journal","title":"Sentiment analysis and subjectivity","container-title":"Handbook of natural language processing","page":"568","volume":"2","source":"Google Scholar","author":[{"family":"Liu","given":"Bing"}],"issued":{"date-parts":[["2010"]]}}}],"schema":"https://github.com/citation-style-language/schema/raw/master/csl-citation.json"} </w:instrText>
      </w:r>
      <w:r w:rsidR="00130642" w:rsidRPr="005816C2">
        <w:rPr>
          <w:rFonts w:asciiTheme="majorBidi" w:hAnsiTheme="majorBidi" w:cstheme="majorBidi"/>
        </w:rPr>
        <w:fldChar w:fldCharType="separate"/>
      </w:r>
      <w:r w:rsidR="00130642" w:rsidRPr="005816C2">
        <w:rPr>
          <w:rFonts w:asciiTheme="majorBidi" w:hAnsiTheme="majorBidi" w:cstheme="majorBidi"/>
        </w:rPr>
        <w:t>(Liu, 2010,</w:t>
      </w:r>
      <w:r w:rsidR="004901B7">
        <w:rPr>
          <w:rFonts w:asciiTheme="majorBidi" w:hAnsiTheme="majorBidi" w:cstheme="majorBidi"/>
        </w:rPr>
        <w:t xml:space="preserve"> </w:t>
      </w:r>
      <w:r w:rsidR="00130642" w:rsidRPr="005816C2">
        <w:rPr>
          <w:rFonts w:asciiTheme="majorBidi" w:hAnsiTheme="majorBidi" w:cstheme="majorBidi"/>
        </w:rPr>
        <w:t>p.</w:t>
      </w:r>
      <w:r w:rsidR="00B84BA3">
        <w:rPr>
          <w:rFonts w:asciiTheme="majorBidi" w:hAnsiTheme="majorBidi" w:cstheme="majorBidi"/>
        </w:rPr>
        <w:t xml:space="preserve"> </w:t>
      </w:r>
      <w:r w:rsidR="00130642" w:rsidRPr="005816C2">
        <w:rPr>
          <w:rFonts w:asciiTheme="majorBidi" w:hAnsiTheme="majorBidi" w:cstheme="majorBidi"/>
        </w:rPr>
        <w:t>3)</w:t>
      </w:r>
      <w:r w:rsidR="00130642" w:rsidRPr="005816C2">
        <w:rPr>
          <w:rFonts w:asciiTheme="majorBidi" w:hAnsiTheme="majorBidi" w:cstheme="majorBidi"/>
        </w:rPr>
        <w:fldChar w:fldCharType="end"/>
      </w:r>
      <w:r w:rsidR="00130642" w:rsidRPr="005816C2">
        <w:rPr>
          <w:rFonts w:asciiTheme="majorBidi" w:hAnsiTheme="majorBidi" w:cstheme="majorBidi"/>
        </w:rPr>
        <w:t xml:space="preserve">. </w:t>
      </w:r>
      <w:r w:rsidR="00BB6EA3">
        <w:rPr>
          <w:rFonts w:asciiTheme="majorBidi" w:hAnsiTheme="majorBidi" w:cstheme="majorBidi"/>
        </w:rPr>
        <w:t>OM</w:t>
      </w:r>
      <w:r w:rsidR="004F350A" w:rsidRPr="005816C2">
        <w:rPr>
          <w:rFonts w:asciiTheme="majorBidi" w:hAnsiTheme="majorBidi" w:cstheme="majorBidi"/>
        </w:rPr>
        <w:t xml:space="preserve"> is </w:t>
      </w:r>
      <w:r w:rsidR="00CC2494" w:rsidRPr="005816C2">
        <w:rPr>
          <w:rFonts w:asciiTheme="majorBidi" w:hAnsiTheme="majorBidi" w:cstheme="majorBidi"/>
        </w:rPr>
        <w:t>“</w:t>
      </w:r>
      <w:r w:rsidR="004F350A" w:rsidRPr="005816C2">
        <w:rPr>
          <w:rFonts w:asciiTheme="majorBidi" w:hAnsiTheme="majorBidi" w:cstheme="majorBidi"/>
        </w:rPr>
        <w:t>a technique to detect and extract subjective information in text documents</w:t>
      </w:r>
      <w:r w:rsidR="00CC2494" w:rsidRPr="005816C2">
        <w:rPr>
          <w:rFonts w:asciiTheme="majorBidi" w:hAnsiTheme="majorBidi" w:cstheme="majorBidi"/>
        </w:rPr>
        <w:t>”</w:t>
      </w:r>
      <w:r w:rsidR="004F350A" w:rsidRPr="005816C2">
        <w:rPr>
          <w:rFonts w:asciiTheme="majorBidi" w:hAnsiTheme="majorBidi" w:cstheme="majorBidi"/>
        </w:rPr>
        <w:t xml:space="preserve"> </w:t>
      </w:r>
      <w:r w:rsidR="004F350A" w:rsidRPr="005816C2">
        <w:rPr>
          <w:rFonts w:asciiTheme="majorBidi" w:hAnsiTheme="majorBidi" w:cstheme="majorBidi"/>
        </w:rPr>
        <w:fldChar w:fldCharType="begin"/>
      </w:r>
      <w:r w:rsidR="000109C1">
        <w:rPr>
          <w:rFonts w:asciiTheme="majorBidi" w:hAnsiTheme="majorBidi" w:cstheme="majorBidi"/>
        </w:rPr>
        <w:instrText xml:space="preserve"> ADDIN ZOTERO_ITEM CSL_CITATION {"citationID":"lsn6c1i2l","properties":{"formattedCitation":"(Padmaja S &amp; Sameen Fatima S, 2013)","plainCitation":"(Padmaja S &amp; Sameen Fatima S, 2013)"},"citationItems":[{"id":60,"uris":["http://zotero.org/users/1913659/items/PUKCI535"],"uri":["http://zotero.org/users/1913659/items/PUKCI535"],"itemData":{"id":60,"type":"article-journal","title":"Opinion Mining and Sentiment Analysis - An Assessment of Peoples' Belief: A Survey","container-title":"International Journal of Ad hoc, Sensor &amp; Ubiquitous Computing","page":"21-33","volume":"4","issue":"1","source":"CrossRef","DOI":"10.5121/ijasuc.2013.4102","ISSN":"09762205, 09761764","shortTitle":"Opinion Mining and Sentiment Analysis - An Assessment of Peoples' Belief","author":[{"literal":"Padmaja S"},{"literal":"Sameen Fatima S"}],"issued":{"date-parts":[["2013",2,28]]}}}],"schema":"https://github.com/citation-style-language/schema/raw/master/csl-citation.json"} </w:instrText>
      </w:r>
      <w:r w:rsidR="004F350A" w:rsidRPr="005816C2">
        <w:rPr>
          <w:rFonts w:asciiTheme="majorBidi" w:hAnsiTheme="majorBidi" w:cstheme="majorBidi"/>
        </w:rPr>
        <w:fldChar w:fldCharType="separate"/>
      </w:r>
      <w:r w:rsidR="004F350A" w:rsidRPr="005816C2">
        <w:rPr>
          <w:rFonts w:asciiTheme="majorBidi" w:hAnsiTheme="majorBidi" w:cstheme="majorBidi"/>
        </w:rPr>
        <w:t>(Padmaja &amp; Sameen Fatima, 2013</w:t>
      </w:r>
      <w:r w:rsidR="00130642" w:rsidRPr="005816C2">
        <w:rPr>
          <w:rFonts w:asciiTheme="majorBidi" w:hAnsiTheme="majorBidi" w:cstheme="majorBidi"/>
        </w:rPr>
        <w:t>,</w:t>
      </w:r>
      <w:r w:rsidR="004901B7">
        <w:rPr>
          <w:rFonts w:asciiTheme="majorBidi" w:hAnsiTheme="majorBidi" w:cstheme="majorBidi"/>
        </w:rPr>
        <w:t xml:space="preserve"> </w:t>
      </w:r>
      <w:r w:rsidR="00130642" w:rsidRPr="005816C2">
        <w:rPr>
          <w:rFonts w:asciiTheme="majorBidi" w:hAnsiTheme="majorBidi" w:cstheme="majorBidi"/>
        </w:rPr>
        <w:t>p.</w:t>
      </w:r>
      <w:r w:rsidR="00B84BA3">
        <w:rPr>
          <w:rFonts w:asciiTheme="majorBidi" w:hAnsiTheme="majorBidi" w:cstheme="majorBidi"/>
        </w:rPr>
        <w:t xml:space="preserve"> </w:t>
      </w:r>
      <w:r w:rsidR="00130642" w:rsidRPr="005816C2">
        <w:rPr>
          <w:rFonts w:asciiTheme="majorBidi" w:hAnsiTheme="majorBidi" w:cstheme="majorBidi"/>
        </w:rPr>
        <w:t>22</w:t>
      </w:r>
      <w:r w:rsidR="004F350A" w:rsidRPr="005816C2">
        <w:rPr>
          <w:rFonts w:asciiTheme="majorBidi" w:hAnsiTheme="majorBidi" w:cstheme="majorBidi"/>
        </w:rPr>
        <w:t>)</w:t>
      </w:r>
      <w:r w:rsidR="004F350A" w:rsidRPr="005816C2">
        <w:rPr>
          <w:rFonts w:asciiTheme="majorBidi" w:hAnsiTheme="majorBidi" w:cstheme="majorBidi"/>
        </w:rPr>
        <w:fldChar w:fldCharType="end"/>
      </w:r>
      <w:r w:rsidR="004F350A" w:rsidRPr="005816C2">
        <w:rPr>
          <w:rFonts w:asciiTheme="majorBidi" w:hAnsiTheme="majorBidi" w:cstheme="majorBidi"/>
        </w:rPr>
        <w:t xml:space="preserve">. </w:t>
      </w:r>
      <w:r w:rsidR="005F3D3F">
        <w:rPr>
          <w:rFonts w:asciiTheme="majorBidi" w:hAnsiTheme="majorBidi" w:cstheme="majorBidi"/>
          <w:lang w:bidi="ar-SA"/>
        </w:rPr>
        <w:t xml:space="preserve">SA and OM are often viewed as one </w:t>
      </w:r>
      <w:r w:rsidR="000352BC" w:rsidRPr="005816C2">
        <w:rPr>
          <w:rFonts w:asciiTheme="majorBidi" w:hAnsiTheme="majorBidi" w:cstheme="majorBidi"/>
          <w:lang w:bidi="ar-SA"/>
        </w:rPr>
        <w:t>field of study</w:t>
      </w:r>
      <w:r w:rsidR="00E97ECB" w:rsidRPr="005816C2">
        <w:rPr>
          <w:rFonts w:asciiTheme="majorBidi" w:hAnsiTheme="majorBidi" w:cstheme="majorBidi"/>
          <w:lang w:bidi="ar-SA"/>
        </w:rPr>
        <w:t xml:space="preserve"> </w:t>
      </w:r>
      <w:r w:rsidR="00E97ECB" w:rsidRPr="005816C2">
        <w:rPr>
          <w:rFonts w:asciiTheme="majorBidi" w:hAnsiTheme="majorBidi" w:cstheme="majorBidi"/>
          <w:lang w:bidi="ar-SA"/>
        </w:rPr>
        <w:fldChar w:fldCharType="begin"/>
      </w:r>
      <w:r w:rsidR="000109C1">
        <w:rPr>
          <w:rFonts w:asciiTheme="majorBidi" w:hAnsiTheme="majorBidi" w:cstheme="majorBidi"/>
          <w:lang w:bidi="ar-SA"/>
        </w:rPr>
        <w:instrText xml:space="preserve"> ADDIN ZOTERO_ITEM CSL_CITATION {"citationID":"16f97cf1rj","properties":{"formattedCitation":"(B. Liu, 2012)","plainCitation":"(B. Liu, 2012)"},"citationItems":[{"id":91,"uris":["http://zotero.org/users/1913659/items/QDBWXF3A"],"uri":["http://zotero.org/users/1913659/items/QDBWXF3A"],"itemData":{"id":91,"type":"book","title":"Sentiment analysis and opinion mining","volume":"5","source":"Google Scholar","URL":"http://www.morganclaypool.com/doi/abs/10.2200/S00416ED1V01Y201204HLT016","author":[{"family":"Liu","given":"Bing"}],"issued":{"date-parts":[["2012"]]},"accessed":{"date-parts":[["2014",1,6]]}}}],"schema":"https://github.com/citation-style-language/schema/raw/master/csl-citation.json"} </w:instrText>
      </w:r>
      <w:r w:rsidR="00E97ECB" w:rsidRPr="005816C2">
        <w:rPr>
          <w:rFonts w:asciiTheme="majorBidi" w:hAnsiTheme="majorBidi" w:cstheme="majorBidi"/>
          <w:lang w:bidi="ar-SA"/>
        </w:rPr>
        <w:fldChar w:fldCharType="separate"/>
      </w:r>
      <w:r w:rsidR="00D073B6" w:rsidRPr="00D073B6">
        <w:rPr>
          <w:rFonts w:ascii="Times New Roman" w:hAnsi="Times New Roman"/>
        </w:rPr>
        <w:t>(Liu, 2012)</w:t>
      </w:r>
      <w:r w:rsidR="00E97ECB" w:rsidRPr="005816C2">
        <w:rPr>
          <w:rFonts w:asciiTheme="majorBidi" w:hAnsiTheme="majorBidi" w:cstheme="majorBidi"/>
          <w:lang w:bidi="ar-SA"/>
        </w:rPr>
        <w:fldChar w:fldCharType="end"/>
      </w:r>
      <w:r w:rsidR="0056650B">
        <w:rPr>
          <w:rFonts w:asciiTheme="majorBidi" w:hAnsiTheme="majorBidi" w:cstheme="majorBidi"/>
          <w:lang w:bidi="ar-SA"/>
        </w:rPr>
        <w:t>,</w:t>
      </w:r>
      <w:r w:rsidR="00B310E4" w:rsidRPr="005816C2">
        <w:rPr>
          <w:rFonts w:asciiTheme="majorBidi" w:hAnsiTheme="majorBidi" w:cstheme="majorBidi"/>
          <w:lang w:bidi="ar-SA"/>
        </w:rPr>
        <w:t xml:space="preserve"> </w:t>
      </w:r>
      <w:r w:rsidR="005F3D3F">
        <w:rPr>
          <w:rFonts w:asciiTheme="majorBidi" w:hAnsiTheme="majorBidi" w:cstheme="majorBidi"/>
          <w:lang w:bidi="ar-SA"/>
        </w:rPr>
        <w:t xml:space="preserve">since both </w:t>
      </w:r>
      <w:r w:rsidR="004F350A" w:rsidRPr="005816C2">
        <w:rPr>
          <w:rFonts w:asciiTheme="majorBidi" w:hAnsiTheme="majorBidi" w:cstheme="majorBidi"/>
          <w:lang w:bidi="ar-SA"/>
        </w:rPr>
        <w:t xml:space="preserve">aim at </w:t>
      </w:r>
      <w:r w:rsidR="00226F03" w:rsidRPr="005816C2">
        <w:rPr>
          <w:rFonts w:asciiTheme="majorBidi" w:hAnsiTheme="majorBidi" w:cstheme="majorBidi"/>
          <w:lang w:bidi="ar-SA"/>
        </w:rPr>
        <w:t>discovering</w:t>
      </w:r>
      <w:r w:rsidR="00841F5F" w:rsidRPr="005816C2">
        <w:rPr>
          <w:rFonts w:asciiTheme="majorBidi" w:hAnsiTheme="majorBidi" w:cstheme="majorBidi"/>
          <w:lang w:bidi="ar-SA"/>
        </w:rPr>
        <w:t xml:space="preserve"> and organizing sentiment expressions in text based on their polarity</w:t>
      </w:r>
      <w:r w:rsidR="005F3D3F">
        <w:rPr>
          <w:rFonts w:asciiTheme="majorBidi" w:hAnsiTheme="majorBidi" w:cstheme="majorBidi"/>
          <w:lang w:bidi="ar-SA"/>
        </w:rPr>
        <w:t xml:space="preserve"> (</w:t>
      </w:r>
      <w:r w:rsidR="00A13F6A">
        <w:rPr>
          <w:rFonts w:asciiTheme="majorBidi" w:hAnsiTheme="majorBidi" w:cstheme="majorBidi"/>
          <w:lang w:bidi="ar-SA"/>
        </w:rPr>
        <w:t xml:space="preserve">i.e. </w:t>
      </w:r>
      <w:r w:rsidR="004F350A" w:rsidRPr="005816C2">
        <w:rPr>
          <w:rFonts w:asciiTheme="majorBidi" w:hAnsiTheme="majorBidi" w:cstheme="majorBidi"/>
          <w:lang w:bidi="ar-SA"/>
        </w:rPr>
        <w:t xml:space="preserve">positive </w:t>
      </w:r>
      <w:r w:rsidR="00841F5F" w:rsidRPr="005816C2">
        <w:rPr>
          <w:rFonts w:asciiTheme="majorBidi" w:hAnsiTheme="majorBidi" w:cstheme="majorBidi"/>
          <w:lang w:bidi="ar-SA"/>
        </w:rPr>
        <w:t>or</w:t>
      </w:r>
      <w:r w:rsidR="004F350A" w:rsidRPr="005816C2">
        <w:rPr>
          <w:rFonts w:asciiTheme="majorBidi" w:hAnsiTheme="majorBidi" w:cstheme="majorBidi"/>
          <w:lang w:bidi="ar-SA"/>
        </w:rPr>
        <w:t xml:space="preserve"> negative</w:t>
      </w:r>
      <w:r w:rsidR="00A13F6A">
        <w:rPr>
          <w:rFonts w:asciiTheme="majorBidi" w:hAnsiTheme="majorBidi" w:cstheme="majorBidi"/>
          <w:lang w:bidi="ar-SA"/>
        </w:rPr>
        <w:t>) (</w:t>
      </w:r>
      <w:r w:rsidR="004F350A" w:rsidRPr="005816C2">
        <w:rPr>
          <w:rFonts w:asciiTheme="majorBidi" w:hAnsiTheme="majorBidi" w:cstheme="majorBidi"/>
        </w:rPr>
        <w:fldChar w:fldCharType="begin"/>
      </w:r>
      <w:r w:rsidR="000109C1">
        <w:rPr>
          <w:rFonts w:asciiTheme="majorBidi" w:hAnsiTheme="majorBidi" w:cstheme="majorBidi"/>
        </w:rPr>
        <w:instrText xml:space="preserve"> ADDIN ZOTERO_ITEM CSL_CITATION {"citationID":"rp0tf8ede","properties":{"formattedCitation":"(Balahur, Hermida, &amp; Montoyo, 2012)","plainCitation":"(Balahur, Hermida, &amp; Montoyo, 2012)"},"citationItems":[{"id":7,"uris":["http://zotero.org/users/1913659/items/3EGWMQSC"],"uri":["http://zotero.org/users/1913659/items/3EGWMQSC"],"itemData":{"id":7,"type":"article-journal","title":"Detecting implicit expressions of emotion in text: A comparative analysis","container-title":"Decision Support Systems","page":"742-753","volume":"53","issue":"4","source":"CrossRef","DOI":"10.1016/j.dss.2012.05.024","ISSN":"01679236","shortTitle":"Detecting implicit expressions of emotion in text","author":[{"family":"Balahur","given":"Alexandra"},{"family":"Hermida","given":"Jesús M."},{"family":"Montoyo","given":"Andrés"}],"issued":{"date-parts":[["2012",11]]}}}],"schema":"https://github.com/citation-style-language/schema/raw/master/csl-citation.json"} </w:instrText>
      </w:r>
      <w:r w:rsidR="004F350A" w:rsidRPr="005816C2">
        <w:rPr>
          <w:rFonts w:asciiTheme="majorBidi" w:hAnsiTheme="majorBidi" w:cstheme="majorBidi"/>
        </w:rPr>
        <w:fldChar w:fldCharType="separate"/>
      </w:r>
      <w:r w:rsidR="004F350A" w:rsidRPr="005816C2">
        <w:rPr>
          <w:rFonts w:asciiTheme="majorBidi" w:hAnsiTheme="majorBidi" w:cstheme="majorBidi"/>
        </w:rPr>
        <w:t>Balahur, Hermida, &amp; Montoyo, 2012)</w:t>
      </w:r>
      <w:r w:rsidR="004F350A" w:rsidRPr="005816C2">
        <w:rPr>
          <w:rFonts w:asciiTheme="majorBidi" w:hAnsiTheme="majorBidi" w:cstheme="majorBidi"/>
        </w:rPr>
        <w:fldChar w:fldCharType="end"/>
      </w:r>
      <w:r w:rsidR="004F350A" w:rsidRPr="005816C2">
        <w:rPr>
          <w:rFonts w:asciiTheme="majorBidi" w:hAnsiTheme="majorBidi" w:cstheme="majorBidi"/>
        </w:rPr>
        <w:t>.</w:t>
      </w:r>
      <w:r w:rsidR="005F3D3F">
        <w:rPr>
          <w:rFonts w:asciiTheme="majorBidi" w:hAnsiTheme="majorBidi" w:cstheme="majorBidi"/>
        </w:rPr>
        <w:t xml:space="preserve"> To eliminate conceptual ambigu</w:t>
      </w:r>
      <w:r w:rsidR="00A13F6A">
        <w:rPr>
          <w:rFonts w:asciiTheme="majorBidi" w:hAnsiTheme="majorBidi" w:cstheme="majorBidi"/>
        </w:rPr>
        <w:t xml:space="preserve">ity, this research adopts SA as a term for both </w:t>
      </w:r>
      <w:r w:rsidR="00A138D5">
        <w:rPr>
          <w:rFonts w:asciiTheme="majorBidi" w:hAnsiTheme="majorBidi" w:cstheme="majorBidi"/>
        </w:rPr>
        <w:t>SA</w:t>
      </w:r>
      <w:r w:rsidR="00A13F6A">
        <w:rPr>
          <w:rFonts w:asciiTheme="majorBidi" w:hAnsiTheme="majorBidi" w:cstheme="majorBidi"/>
        </w:rPr>
        <w:t xml:space="preserve"> and </w:t>
      </w:r>
      <w:r w:rsidR="00A138D5">
        <w:rPr>
          <w:rFonts w:asciiTheme="majorBidi" w:hAnsiTheme="majorBidi" w:cstheme="majorBidi"/>
        </w:rPr>
        <w:t>OM</w:t>
      </w:r>
      <w:r w:rsidR="00B84BA3">
        <w:rPr>
          <w:rFonts w:asciiTheme="majorBidi" w:hAnsiTheme="majorBidi" w:cstheme="majorBidi"/>
        </w:rPr>
        <w:t>.</w:t>
      </w:r>
      <w:r w:rsidR="00A13F6A">
        <w:rPr>
          <w:rFonts w:asciiTheme="majorBidi" w:hAnsiTheme="majorBidi" w:cstheme="majorBidi"/>
        </w:rPr>
        <w:t xml:space="preserve"> Thus, SA is the main subject matter of this research. </w:t>
      </w:r>
    </w:p>
    <w:p w14:paraId="460F4FC7" w14:textId="4B194DC1" w:rsidR="00E83E35" w:rsidRDefault="00B84BA3" w:rsidP="004B4177">
      <w:pPr>
        <w:spacing w:after="200" w:line="360" w:lineRule="auto"/>
        <w:jc w:val="both"/>
        <w:rPr>
          <w:rFonts w:asciiTheme="majorBidi" w:hAnsiTheme="majorBidi" w:cstheme="majorBidi"/>
          <w:lang w:bidi="ar-SA"/>
        </w:rPr>
      </w:pPr>
      <w:r>
        <w:rPr>
          <w:rFonts w:asciiTheme="majorBidi" w:hAnsiTheme="majorBidi" w:cstheme="majorBidi"/>
          <w:lang w:bidi="ar-SA"/>
        </w:rPr>
        <w:t>M</w:t>
      </w:r>
      <w:r w:rsidR="00DD3003">
        <w:rPr>
          <w:rFonts w:asciiTheme="majorBidi" w:hAnsiTheme="majorBidi" w:cstheme="majorBidi"/>
          <w:lang w:bidi="ar-SA"/>
        </w:rPr>
        <w:t>any SA tools are available</w:t>
      </w:r>
      <w:r w:rsidR="00A13F6A">
        <w:rPr>
          <w:rFonts w:asciiTheme="majorBidi" w:hAnsiTheme="majorBidi" w:cstheme="majorBidi"/>
          <w:lang w:bidi="ar-SA"/>
        </w:rPr>
        <w:t xml:space="preserve"> today</w:t>
      </w:r>
      <w:r w:rsidR="00DD3003">
        <w:rPr>
          <w:rFonts w:asciiTheme="majorBidi" w:hAnsiTheme="majorBidi" w:cstheme="majorBidi"/>
          <w:lang w:bidi="ar-SA"/>
        </w:rPr>
        <w:t xml:space="preserve">. </w:t>
      </w:r>
      <w:r w:rsidR="00E63335" w:rsidRPr="005816C2">
        <w:rPr>
          <w:rFonts w:asciiTheme="majorBidi" w:hAnsiTheme="majorBidi" w:cstheme="majorBidi"/>
          <w:lang w:bidi="ar-SA"/>
        </w:rPr>
        <w:t xml:space="preserve">The original </w:t>
      </w:r>
      <w:r w:rsidR="00A138D5">
        <w:rPr>
          <w:rFonts w:asciiTheme="majorBidi" w:hAnsiTheme="majorBidi" w:cstheme="majorBidi"/>
          <w:lang w:bidi="ar-SA"/>
        </w:rPr>
        <w:t xml:space="preserve">idea behind SA tools was </w:t>
      </w:r>
      <w:r w:rsidR="00E63335" w:rsidRPr="005816C2">
        <w:rPr>
          <w:rFonts w:asciiTheme="majorBidi" w:hAnsiTheme="majorBidi" w:cstheme="majorBidi"/>
          <w:lang w:bidi="ar-SA"/>
        </w:rPr>
        <w:t xml:space="preserve"> “process</w:t>
      </w:r>
      <w:r w:rsidR="00A138D5">
        <w:rPr>
          <w:rFonts w:asciiTheme="majorBidi" w:hAnsiTheme="majorBidi" w:cstheme="majorBidi"/>
          <w:lang w:bidi="ar-SA"/>
        </w:rPr>
        <w:t>ing</w:t>
      </w:r>
      <w:r w:rsidR="00E63335" w:rsidRPr="005816C2">
        <w:rPr>
          <w:rFonts w:asciiTheme="majorBidi" w:hAnsiTheme="majorBidi" w:cstheme="majorBidi"/>
          <w:lang w:bidi="ar-SA"/>
        </w:rPr>
        <w:t xml:space="preserve"> a set of search results for a given item, generating a list of product attributes (quality, features etc.) and aggregating opinion” </w:t>
      </w:r>
      <w:r w:rsidR="00E63335" w:rsidRPr="005816C2">
        <w:rPr>
          <w:rFonts w:asciiTheme="majorBidi" w:hAnsiTheme="majorBidi" w:cstheme="majorBidi"/>
          <w:lang w:bidi="ar-SA"/>
        </w:rPr>
        <w:fldChar w:fldCharType="begin"/>
      </w:r>
      <w:r w:rsidR="000109C1">
        <w:rPr>
          <w:rFonts w:asciiTheme="majorBidi" w:hAnsiTheme="majorBidi" w:cstheme="majorBidi"/>
          <w:lang w:bidi="ar-SA"/>
        </w:rPr>
        <w:instrText xml:space="preserve"> ADDIN ZOTERO_ITEM CSL_CITATION {"citationID":"4l5u4e6vr","properties":{"formattedCitation":"(Padmaja S &amp; Sameen Fatima S, 2013)","plainCitation":"(Padmaja S &amp; Sameen Fatima S, 2013)"},"citationItems":[{"id":60,"uris":["http://zotero.org/users/1913659/items/PUKCI535"],"uri":["http://zotero.org/users/1913659/items/PUKCI535"],"itemData":{"id":60,"type":"article-journal","title":"Opinion Mining and Sentiment Analysis - An Assessment of Peoples' Belief: A Survey","container-title":"International Journal of Ad hoc, Sensor &amp; Ubiquitous Computing","page":"21-33","volume":"4","issue":"1","source":"CrossRef","DOI":"10.5121/ijasuc.2013.4102","ISSN":"09762205, 09761764","shortTitle":"Opinion Mining and Sentiment Analysis - An Assessment of Peoples' Belief","author":[{"literal":"Padmaja S"},{"literal":"Sameen Fatima S"}],"issued":{"date-parts":[["2013",2,28]]}}}],"schema":"https://github.com/citation-style-language/schema/raw/master/csl-citation.json"} </w:instrText>
      </w:r>
      <w:r w:rsidR="00E63335" w:rsidRPr="005816C2">
        <w:rPr>
          <w:rFonts w:asciiTheme="majorBidi" w:hAnsiTheme="majorBidi" w:cstheme="majorBidi"/>
          <w:lang w:bidi="ar-SA"/>
        </w:rPr>
        <w:fldChar w:fldCharType="separate"/>
      </w:r>
      <w:r w:rsidR="00E63335" w:rsidRPr="005816C2">
        <w:rPr>
          <w:rFonts w:asciiTheme="majorBidi" w:hAnsiTheme="majorBidi" w:cstheme="majorBidi"/>
        </w:rPr>
        <w:t>(Padmaja &amp; Sameen Fatima, 2013, p.</w:t>
      </w:r>
      <w:r w:rsidR="003A15E9">
        <w:rPr>
          <w:rFonts w:asciiTheme="majorBidi" w:hAnsiTheme="majorBidi" w:cstheme="majorBidi"/>
        </w:rPr>
        <w:t xml:space="preserve"> </w:t>
      </w:r>
      <w:r w:rsidR="00E63335" w:rsidRPr="005816C2">
        <w:rPr>
          <w:rFonts w:asciiTheme="majorBidi" w:hAnsiTheme="majorBidi" w:cstheme="majorBidi"/>
        </w:rPr>
        <w:t>21)</w:t>
      </w:r>
      <w:r w:rsidR="00E63335" w:rsidRPr="005816C2">
        <w:rPr>
          <w:rFonts w:asciiTheme="majorBidi" w:hAnsiTheme="majorBidi" w:cstheme="majorBidi"/>
          <w:lang w:bidi="ar-SA"/>
        </w:rPr>
        <w:fldChar w:fldCharType="end"/>
      </w:r>
      <w:r w:rsidR="00E63335" w:rsidRPr="005816C2">
        <w:rPr>
          <w:rFonts w:asciiTheme="majorBidi" w:hAnsiTheme="majorBidi" w:cstheme="majorBidi"/>
          <w:lang w:bidi="ar-SA"/>
        </w:rPr>
        <w:t xml:space="preserve">. </w:t>
      </w:r>
      <w:r w:rsidR="00226F03">
        <w:rPr>
          <w:rFonts w:asciiTheme="majorBidi" w:hAnsiTheme="majorBidi" w:cstheme="majorBidi"/>
          <w:lang w:bidi="ar-SA"/>
        </w:rPr>
        <w:t>But</w:t>
      </w:r>
      <w:r w:rsidR="00447AE8">
        <w:rPr>
          <w:rFonts w:asciiTheme="majorBidi" w:hAnsiTheme="majorBidi" w:cstheme="majorBidi"/>
          <w:lang w:bidi="ar-SA"/>
        </w:rPr>
        <w:t xml:space="preserve">, </w:t>
      </w:r>
      <w:r w:rsidR="00097506">
        <w:rPr>
          <w:rFonts w:asciiTheme="majorBidi" w:hAnsiTheme="majorBidi" w:cstheme="majorBidi"/>
          <w:lang w:bidi="ar-SA"/>
        </w:rPr>
        <w:t xml:space="preserve">with </w:t>
      </w:r>
      <w:r w:rsidR="003A15E9">
        <w:rPr>
          <w:rFonts w:asciiTheme="majorBidi" w:hAnsiTheme="majorBidi" w:cstheme="majorBidi"/>
          <w:lang w:bidi="ar-SA"/>
        </w:rPr>
        <w:t xml:space="preserve">the </w:t>
      </w:r>
      <w:r w:rsidR="00E83E35">
        <w:rPr>
          <w:rFonts w:asciiTheme="majorBidi" w:hAnsiTheme="majorBidi" w:cstheme="majorBidi"/>
          <w:lang w:bidi="ar-SA"/>
        </w:rPr>
        <w:t xml:space="preserve">passage of time, </w:t>
      </w:r>
      <w:r w:rsidR="00DD3003">
        <w:rPr>
          <w:rFonts w:asciiTheme="majorBidi" w:hAnsiTheme="majorBidi" w:cstheme="majorBidi"/>
          <w:lang w:bidi="ar-SA"/>
        </w:rPr>
        <w:t xml:space="preserve">the goal of </w:t>
      </w:r>
      <w:r w:rsidR="00E83E35">
        <w:rPr>
          <w:rFonts w:asciiTheme="majorBidi" w:hAnsiTheme="majorBidi" w:cstheme="majorBidi"/>
          <w:lang w:bidi="ar-SA"/>
        </w:rPr>
        <w:t xml:space="preserve">SA </w:t>
      </w:r>
      <w:r w:rsidR="00DD3003">
        <w:rPr>
          <w:rFonts w:asciiTheme="majorBidi" w:hAnsiTheme="majorBidi" w:cstheme="majorBidi"/>
          <w:lang w:bidi="ar-SA"/>
        </w:rPr>
        <w:t>tools ha</w:t>
      </w:r>
      <w:r>
        <w:rPr>
          <w:rFonts w:asciiTheme="majorBidi" w:hAnsiTheme="majorBidi" w:cstheme="majorBidi"/>
          <w:lang w:bidi="ar-SA"/>
        </w:rPr>
        <w:t>s</w:t>
      </w:r>
      <w:r w:rsidR="00DD3003">
        <w:rPr>
          <w:rFonts w:asciiTheme="majorBidi" w:hAnsiTheme="majorBidi" w:cstheme="majorBidi"/>
          <w:lang w:bidi="ar-SA"/>
        </w:rPr>
        <w:t xml:space="preserve"> become somewhat broader and more ambitious: </w:t>
      </w:r>
      <w:r w:rsidR="003A15E9">
        <w:rPr>
          <w:rFonts w:asciiTheme="majorBidi" w:hAnsiTheme="majorBidi" w:cstheme="majorBidi"/>
          <w:lang w:bidi="ar-SA"/>
        </w:rPr>
        <w:t xml:space="preserve">to </w:t>
      </w:r>
      <w:r w:rsidR="00DD3003">
        <w:rPr>
          <w:rFonts w:asciiTheme="majorBidi" w:hAnsiTheme="majorBidi" w:cstheme="majorBidi"/>
          <w:lang w:bidi="ar-SA"/>
        </w:rPr>
        <w:t xml:space="preserve">enable </w:t>
      </w:r>
      <w:r w:rsidR="00C332F3">
        <w:rPr>
          <w:rFonts w:asciiTheme="majorBidi" w:hAnsiTheme="majorBidi" w:cstheme="majorBidi"/>
          <w:lang w:bidi="ar-SA"/>
        </w:rPr>
        <w:t>computer</w:t>
      </w:r>
      <w:r w:rsidR="003A15E9">
        <w:rPr>
          <w:rFonts w:asciiTheme="majorBidi" w:hAnsiTheme="majorBidi" w:cstheme="majorBidi"/>
          <w:lang w:bidi="ar-SA"/>
        </w:rPr>
        <w:t>s</w:t>
      </w:r>
      <w:r w:rsidR="00C332F3">
        <w:rPr>
          <w:rFonts w:asciiTheme="majorBidi" w:hAnsiTheme="majorBidi" w:cstheme="majorBidi"/>
          <w:lang w:bidi="ar-SA"/>
        </w:rPr>
        <w:t xml:space="preserve"> </w:t>
      </w:r>
      <w:r>
        <w:rPr>
          <w:rFonts w:asciiTheme="majorBidi" w:hAnsiTheme="majorBidi" w:cstheme="majorBidi"/>
          <w:lang w:bidi="ar-SA"/>
        </w:rPr>
        <w:t xml:space="preserve">to </w:t>
      </w:r>
      <w:r w:rsidR="00C332F3">
        <w:rPr>
          <w:rFonts w:asciiTheme="majorBidi" w:hAnsiTheme="majorBidi" w:cstheme="majorBidi"/>
          <w:lang w:bidi="ar-SA"/>
        </w:rPr>
        <w:t>recognize</w:t>
      </w:r>
      <w:r w:rsidR="00DD3003">
        <w:rPr>
          <w:rFonts w:asciiTheme="majorBidi" w:hAnsiTheme="majorBidi" w:cstheme="majorBidi"/>
          <w:lang w:bidi="ar-SA"/>
        </w:rPr>
        <w:t xml:space="preserve"> and analyze emotions</w:t>
      </w:r>
      <w:r w:rsidR="00A138D5">
        <w:rPr>
          <w:rFonts w:asciiTheme="majorBidi" w:hAnsiTheme="majorBidi" w:cstheme="majorBidi"/>
          <w:lang w:bidi="ar-SA"/>
        </w:rPr>
        <w:t xml:space="preserve"> in a human-like fashion.</w:t>
      </w:r>
    </w:p>
    <w:p w14:paraId="07080A16" w14:textId="1C25D4FC" w:rsidR="00A536B4" w:rsidRDefault="00EF43A0" w:rsidP="00A536B4">
      <w:pPr>
        <w:spacing w:after="200" w:line="360" w:lineRule="auto"/>
        <w:jc w:val="both"/>
        <w:rPr>
          <w:rFonts w:asciiTheme="majorBidi" w:hAnsiTheme="majorBidi" w:cstheme="majorBidi"/>
          <w:lang w:bidi="ar-SA"/>
        </w:rPr>
      </w:pPr>
      <w:r>
        <w:rPr>
          <w:rFonts w:asciiTheme="majorBidi" w:hAnsiTheme="majorBidi" w:cstheme="majorBidi"/>
          <w:lang w:bidi="ar-SA"/>
        </w:rPr>
        <w:t>Given the growing importance of social media in the Middle East</w:t>
      </w:r>
      <w:r w:rsidR="00A536B4">
        <w:rPr>
          <w:rFonts w:asciiTheme="majorBidi" w:hAnsiTheme="majorBidi" w:cstheme="majorBidi"/>
          <w:lang w:bidi="ar-SA"/>
        </w:rPr>
        <w:t>, t</w:t>
      </w:r>
      <w:r w:rsidR="00A536B4" w:rsidRPr="00A536B4">
        <w:rPr>
          <w:rFonts w:asciiTheme="majorBidi" w:hAnsiTheme="majorBidi" w:cstheme="majorBidi"/>
          <w:lang w:bidi="ar-SA"/>
        </w:rPr>
        <w:t>his study aims to investigate</w:t>
      </w:r>
      <w:r w:rsidR="00B84BA3">
        <w:rPr>
          <w:rFonts w:asciiTheme="majorBidi" w:hAnsiTheme="majorBidi" w:cstheme="majorBidi"/>
          <w:lang w:bidi="ar-SA"/>
        </w:rPr>
        <w:t xml:space="preserve"> the</w:t>
      </w:r>
      <w:r w:rsidR="00A536B4" w:rsidRPr="00A536B4">
        <w:rPr>
          <w:rFonts w:asciiTheme="majorBidi" w:hAnsiTheme="majorBidi" w:cstheme="majorBidi"/>
          <w:lang w:bidi="ar-SA"/>
        </w:rPr>
        <w:t xml:space="preserve"> effectiveness of </w:t>
      </w:r>
      <w:r w:rsidR="00B84BA3">
        <w:rPr>
          <w:rFonts w:asciiTheme="majorBidi" w:hAnsiTheme="majorBidi" w:cstheme="majorBidi"/>
          <w:lang w:bidi="ar-SA"/>
        </w:rPr>
        <w:t>SA</w:t>
      </w:r>
      <w:r w:rsidR="00A536B4" w:rsidRPr="00A536B4">
        <w:rPr>
          <w:rFonts w:asciiTheme="majorBidi" w:hAnsiTheme="majorBidi" w:cstheme="majorBidi"/>
          <w:lang w:bidi="ar-SA"/>
        </w:rPr>
        <w:t xml:space="preserve"> tools in the UAE </w:t>
      </w:r>
      <w:r w:rsidR="00D82DE8">
        <w:rPr>
          <w:rFonts w:asciiTheme="majorBidi" w:hAnsiTheme="majorBidi" w:cstheme="majorBidi"/>
          <w:lang w:bidi="ar-SA"/>
        </w:rPr>
        <w:t xml:space="preserve">social networking </w:t>
      </w:r>
      <w:r w:rsidR="00A536B4" w:rsidRPr="00A536B4">
        <w:rPr>
          <w:rFonts w:asciiTheme="majorBidi" w:hAnsiTheme="majorBidi" w:cstheme="majorBidi"/>
          <w:lang w:bidi="ar-SA"/>
        </w:rPr>
        <w:t>context</w:t>
      </w:r>
      <w:r w:rsidR="00A536B4">
        <w:rPr>
          <w:rFonts w:asciiTheme="majorBidi" w:hAnsiTheme="majorBidi" w:cstheme="majorBidi"/>
          <w:lang w:bidi="ar-SA"/>
        </w:rPr>
        <w:t xml:space="preserve">. </w:t>
      </w:r>
      <w:r w:rsidR="00A536B4" w:rsidRPr="00A536B4">
        <w:rPr>
          <w:rFonts w:asciiTheme="majorBidi" w:hAnsiTheme="majorBidi" w:cstheme="majorBidi"/>
          <w:lang w:bidi="ar-SA"/>
        </w:rPr>
        <w:t xml:space="preserve">More specifically, the study focuses on </w:t>
      </w:r>
      <w:r w:rsidR="00CB5F10">
        <w:rPr>
          <w:rFonts w:asciiTheme="majorBidi" w:hAnsiTheme="majorBidi" w:cstheme="majorBidi"/>
          <w:lang w:bidi="ar-SA"/>
        </w:rPr>
        <w:t xml:space="preserve">the </w:t>
      </w:r>
      <w:r w:rsidR="00A536B4" w:rsidRPr="00A536B4">
        <w:rPr>
          <w:rFonts w:asciiTheme="majorBidi" w:hAnsiTheme="majorBidi" w:cstheme="majorBidi"/>
          <w:lang w:bidi="ar-SA"/>
        </w:rPr>
        <w:t xml:space="preserve">analysis of </w:t>
      </w:r>
      <w:r w:rsidR="00A138D5">
        <w:rPr>
          <w:rFonts w:asciiTheme="majorBidi" w:hAnsiTheme="majorBidi" w:cstheme="majorBidi"/>
          <w:lang w:bidi="ar-SA"/>
        </w:rPr>
        <w:t xml:space="preserve">textual </w:t>
      </w:r>
      <w:r w:rsidR="00A536B4" w:rsidRPr="00A536B4">
        <w:rPr>
          <w:rFonts w:asciiTheme="majorBidi" w:hAnsiTheme="majorBidi" w:cstheme="majorBidi"/>
          <w:lang w:bidi="ar-SA"/>
        </w:rPr>
        <w:t>data related to the products and services of Etisalat – the UAE</w:t>
      </w:r>
      <w:r w:rsidR="00B84BA3">
        <w:rPr>
          <w:rFonts w:asciiTheme="majorBidi" w:hAnsiTheme="majorBidi" w:cstheme="majorBidi"/>
          <w:lang w:bidi="ar-SA"/>
        </w:rPr>
        <w:t>’s</w:t>
      </w:r>
      <w:r w:rsidR="00A536B4" w:rsidRPr="00A536B4">
        <w:rPr>
          <w:rFonts w:asciiTheme="majorBidi" w:hAnsiTheme="majorBidi" w:cstheme="majorBidi"/>
          <w:lang w:bidi="ar-SA"/>
        </w:rPr>
        <w:t xml:space="preserve"> national telecommunications provider.</w:t>
      </w:r>
    </w:p>
    <w:p w14:paraId="5FBCDCE1" w14:textId="5E4EC59D" w:rsidR="00273A2C" w:rsidRPr="00D411AD" w:rsidRDefault="00273A2C" w:rsidP="00651144">
      <w:pPr>
        <w:pStyle w:val="Heading1"/>
        <w:numPr>
          <w:ilvl w:val="1"/>
          <w:numId w:val="46"/>
        </w:numPr>
        <w:ind w:hanging="792"/>
        <w:rPr>
          <w:rFonts w:asciiTheme="majorBidi" w:hAnsiTheme="majorBidi" w:cstheme="majorBidi"/>
        </w:rPr>
      </w:pPr>
      <w:bookmarkStart w:id="21" w:name="_Toc476932106"/>
      <w:bookmarkStart w:id="22" w:name="_Toc486177231"/>
      <w:bookmarkStart w:id="23" w:name="_Toc299563843"/>
      <w:bookmarkStart w:id="24" w:name="_Toc335315436"/>
      <w:bookmarkStart w:id="25" w:name="_Toc375703808"/>
      <w:bookmarkStart w:id="26" w:name="_Toc375704165"/>
      <w:r w:rsidRPr="00D411AD">
        <w:rPr>
          <w:rFonts w:asciiTheme="majorBidi" w:hAnsiTheme="majorBidi" w:cstheme="majorBidi"/>
        </w:rPr>
        <w:t>Telecom Market in UAE</w:t>
      </w:r>
      <w:bookmarkEnd w:id="21"/>
      <w:bookmarkEnd w:id="22"/>
      <w:r w:rsidRPr="00D411AD">
        <w:rPr>
          <w:rFonts w:asciiTheme="majorBidi" w:hAnsiTheme="majorBidi" w:cstheme="majorBidi"/>
        </w:rPr>
        <w:t xml:space="preserve"> </w:t>
      </w:r>
      <w:r w:rsidR="004D231D">
        <w:rPr>
          <w:rFonts w:asciiTheme="majorBidi" w:hAnsiTheme="majorBidi" w:cstheme="majorBidi"/>
        </w:rPr>
        <w:t xml:space="preserve"> </w:t>
      </w:r>
    </w:p>
    <w:p w14:paraId="6B728F2F" w14:textId="2B4DE7A9" w:rsidR="00273A2C" w:rsidRPr="00D411AD" w:rsidRDefault="00273A2C" w:rsidP="00651144">
      <w:pPr>
        <w:pStyle w:val="Heading2"/>
        <w:numPr>
          <w:ilvl w:val="2"/>
          <w:numId w:val="44"/>
        </w:numPr>
        <w:rPr>
          <w:rFonts w:ascii="Times New Roman" w:hAnsi="Times New Roman"/>
        </w:rPr>
      </w:pPr>
      <w:bookmarkStart w:id="27" w:name="_Toc476932107"/>
      <w:bookmarkStart w:id="28" w:name="_Toc486177232"/>
      <w:r w:rsidRPr="00D411AD">
        <w:rPr>
          <w:rFonts w:ascii="Times New Roman" w:hAnsi="Times New Roman"/>
        </w:rPr>
        <w:t>The Emirates Telecommunication Corporation</w:t>
      </w:r>
      <w:r w:rsidRPr="00D411AD">
        <w:rPr>
          <w:rFonts w:ascii="Times New Roman" w:hAnsi="Times New Roman"/>
          <w:rtl/>
        </w:rPr>
        <w:t xml:space="preserve"> </w:t>
      </w:r>
      <w:r w:rsidRPr="00D411AD">
        <w:rPr>
          <w:rFonts w:ascii="Times New Roman" w:hAnsi="Times New Roman"/>
        </w:rPr>
        <w:t>(Etisalat)</w:t>
      </w:r>
      <w:bookmarkEnd w:id="27"/>
      <w:bookmarkEnd w:id="28"/>
      <w:r w:rsidR="004D231D">
        <w:rPr>
          <w:rFonts w:ascii="Times New Roman" w:hAnsi="Times New Roman"/>
        </w:rPr>
        <w:t xml:space="preserve"> </w:t>
      </w:r>
    </w:p>
    <w:p w14:paraId="24EBEA0C" w14:textId="77777777" w:rsidR="00273A2C" w:rsidRPr="003678C5" w:rsidRDefault="00273A2C" w:rsidP="00273A2C">
      <w:pPr>
        <w:rPr>
          <w:rFonts w:asciiTheme="majorBidi" w:hAnsiTheme="majorBidi" w:cstheme="majorBidi"/>
          <w:b/>
          <w:bCs/>
          <w:sz w:val="12"/>
          <w:szCs w:val="12"/>
          <w:lang w:bidi="ar-SA"/>
        </w:rPr>
      </w:pPr>
    </w:p>
    <w:p w14:paraId="097E9E76" w14:textId="307A82AA" w:rsidR="00273A2C" w:rsidRDefault="00273A2C" w:rsidP="00504CF5">
      <w:pPr>
        <w:autoSpaceDE w:val="0"/>
        <w:autoSpaceDN w:val="0"/>
        <w:adjustRightInd w:val="0"/>
        <w:spacing w:line="360" w:lineRule="auto"/>
        <w:jc w:val="both"/>
        <w:rPr>
          <w:rFonts w:asciiTheme="majorBidi" w:hAnsiTheme="majorBidi" w:cstheme="majorBidi"/>
          <w:color w:val="000000"/>
          <w:lang w:bidi="ar-SA"/>
        </w:rPr>
      </w:pPr>
      <w:r w:rsidRPr="001703DC">
        <w:rPr>
          <w:rFonts w:asciiTheme="majorBidi" w:hAnsiTheme="majorBidi" w:cstheme="majorBidi"/>
          <w:color w:val="000000"/>
          <w:lang w:bidi="ar-SA"/>
        </w:rPr>
        <w:t>In the past three decades,</w:t>
      </w:r>
      <w:r w:rsidR="00B84BA3">
        <w:rPr>
          <w:rFonts w:asciiTheme="majorBidi" w:hAnsiTheme="majorBidi" w:cstheme="majorBidi"/>
          <w:color w:val="000000"/>
          <w:lang w:bidi="ar-SA"/>
        </w:rPr>
        <w:t xml:space="preserve"> the</w:t>
      </w:r>
      <w:r w:rsidRPr="001703DC">
        <w:rPr>
          <w:rFonts w:asciiTheme="majorBidi" w:hAnsiTheme="majorBidi" w:cstheme="majorBidi"/>
          <w:color w:val="000000"/>
          <w:lang w:bidi="ar-SA"/>
        </w:rPr>
        <w:t xml:space="preserve"> telecom industry has become</w:t>
      </w:r>
      <w:r>
        <w:rPr>
          <w:rFonts w:asciiTheme="majorBidi" w:hAnsiTheme="majorBidi" w:cstheme="majorBidi" w:hint="cs"/>
          <w:color w:val="000000"/>
          <w:rtl/>
          <w:lang w:bidi="ar-SA"/>
        </w:rPr>
        <w:t xml:space="preserve"> </w:t>
      </w:r>
      <w:r w:rsidR="00EF43A0">
        <w:rPr>
          <w:rFonts w:asciiTheme="majorBidi" w:hAnsiTheme="majorBidi" w:cstheme="majorBidi"/>
          <w:color w:val="000000"/>
          <w:lang w:val="en-GB" w:bidi="ar-SA"/>
        </w:rPr>
        <w:t xml:space="preserve">a dynamic and flourishing industry, </w:t>
      </w:r>
      <w:r w:rsidRPr="001703DC">
        <w:rPr>
          <w:rFonts w:asciiTheme="majorBidi" w:hAnsiTheme="majorBidi" w:cstheme="majorBidi"/>
          <w:color w:val="000000"/>
          <w:lang w:bidi="ar-SA"/>
        </w:rPr>
        <w:t>subject to intense competition and</w:t>
      </w:r>
      <w:r>
        <w:rPr>
          <w:rFonts w:asciiTheme="majorBidi" w:hAnsiTheme="majorBidi" w:cstheme="majorBidi" w:hint="cs"/>
          <w:color w:val="000000"/>
          <w:rtl/>
          <w:lang w:bidi="ar-SA"/>
        </w:rPr>
        <w:t xml:space="preserve"> </w:t>
      </w:r>
      <w:r w:rsidRPr="001703DC">
        <w:rPr>
          <w:rFonts w:asciiTheme="majorBidi" w:hAnsiTheme="majorBidi" w:cstheme="majorBidi"/>
          <w:color w:val="000000"/>
          <w:lang w:bidi="ar-SA"/>
        </w:rPr>
        <w:t>rapid growth</w:t>
      </w:r>
      <w:r>
        <w:rPr>
          <w:rFonts w:asciiTheme="majorBidi" w:hAnsiTheme="majorBidi" w:cstheme="majorBidi"/>
          <w:color w:val="000000"/>
          <w:lang w:bidi="ar-SA"/>
        </w:rPr>
        <w:t xml:space="preserve"> </w:t>
      </w:r>
      <w:r w:rsidR="00EF43A0">
        <w:rPr>
          <w:rFonts w:asciiTheme="majorBidi" w:hAnsiTheme="majorBidi" w:cstheme="majorBidi"/>
          <w:color w:val="000000"/>
          <w:lang w:bidi="ar-SA"/>
        </w:rPr>
        <w:t xml:space="preserve">all over </w:t>
      </w:r>
      <w:r>
        <w:rPr>
          <w:rFonts w:asciiTheme="majorBidi" w:hAnsiTheme="majorBidi" w:cstheme="majorBidi"/>
          <w:color w:val="000000"/>
          <w:lang w:bidi="ar-SA"/>
        </w:rPr>
        <w:t xml:space="preserve">the world </w:t>
      </w:r>
      <w:r>
        <w:rPr>
          <w:rFonts w:asciiTheme="majorBidi" w:hAnsiTheme="majorBidi" w:cstheme="majorBidi"/>
          <w:color w:val="000000"/>
          <w:lang w:bidi="ar-SA"/>
        </w:rPr>
        <w:fldChar w:fldCharType="begin"/>
      </w:r>
      <w:r w:rsidR="00504CF5">
        <w:rPr>
          <w:rFonts w:asciiTheme="majorBidi" w:hAnsiTheme="majorBidi" w:cstheme="majorBidi"/>
          <w:color w:val="000000"/>
          <w:lang w:bidi="ar-SA"/>
        </w:rPr>
        <w:instrText xml:space="preserve"> ADDIN ZOTERO_ITEM CSL_CITATION {"citationID":"fo89o3ngh","properties":{"formattedCitation":"(Hassan, Hassan, Nawaz, &amp; Ibrahim Aksel, 2013)","plainCitation":"(Hassan, Hassan, Nawaz, &amp; Ibrahim Aksel, 2013)"},"citationItems":[{"id":1065,"uris":["http://zotero.org/users/1913659/items/CSA8NZJQ"],"uri":["http://zotero.org/users/1913659/items/CSA8NZJQ"],"itemData":{"id":1065,"type":"book","title":"Customer relationship marketing: get to know your customers and win their loyalty","collection-title":"Science International","collection-number":"25","publisher":"Kogan Page","publisher-place":"London","volume":"4","number-of-volumes":"971 - 980","number-of-pages":"228","edition":"2nd ed","source":"Gemeinsamer Bibliotheksverbund ISBN","event-place":"London","ISBN":"978-0-7494-2700-9","note":"OCLC: 833267170","shortTitle":"Customer relationship marketing","language":"eng","author":[{"family":"Hassan","given":"Masoodul"},{"family":"Hassan","given":"Saad"},{"family":"Nawaz","given":"Muhammad Saqib"},{"family":"Ibrahim Aksel","given":""}],"issued":{"date-parts":[["2013"]]}}}],"schema":"https://github.com/citation-style-language/schema/raw/master/csl-citation.json"} </w:instrText>
      </w:r>
      <w:r>
        <w:rPr>
          <w:rFonts w:asciiTheme="majorBidi" w:hAnsiTheme="majorBidi" w:cstheme="majorBidi"/>
          <w:color w:val="000000"/>
          <w:lang w:bidi="ar-SA"/>
        </w:rPr>
        <w:fldChar w:fldCharType="separate"/>
      </w:r>
      <w:r w:rsidR="00D82DE8">
        <w:rPr>
          <w:rFonts w:ascii="Times New Roman" w:hAnsi="Times New Roman"/>
        </w:rPr>
        <w:t xml:space="preserve">(Hassan, Hassan, Nawaz, &amp; </w:t>
      </w:r>
      <w:r w:rsidR="00504CF5" w:rsidRPr="00A60B84">
        <w:rPr>
          <w:rFonts w:ascii="Times New Roman" w:hAnsi="Times New Roman"/>
        </w:rPr>
        <w:t>Aksel, 2013)</w:t>
      </w:r>
      <w:r>
        <w:rPr>
          <w:rFonts w:asciiTheme="majorBidi" w:hAnsiTheme="majorBidi" w:cstheme="majorBidi"/>
          <w:color w:val="000000"/>
          <w:lang w:bidi="ar-SA"/>
        </w:rPr>
        <w:fldChar w:fldCharType="end"/>
      </w:r>
      <w:r>
        <w:rPr>
          <w:rFonts w:asciiTheme="majorBidi" w:hAnsiTheme="majorBidi" w:cstheme="majorBidi"/>
          <w:color w:val="000000"/>
          <w:lang w:bidi="ar-SA"/>
        </w:rPr>
        <w:t xml:space="preserve">. This is </w:t>
      </w:r>
      <w:r w:rsidR="00D82DE8">
        <w:rPr>
          <w:rFonts w:asciiTheme="majorBidi" w:hAnsiTheme="majorBidi" w:cstheme="majorBidi"/>
          <w:color w:val="000000"/>
          <w:lang w:bidi="ar-SA"/>
        </w:rPr>
        <w:t>a</w:t>
      </w:r>
      <w:r>
        <w:rPr>
          <w:rFonts w:asciiTheme="majorBidi" w:hAnsiTheme="majorBidi" w:cstheme="majorBidi"/>
          <w:color w:val="000000"/>
          <w:lang w:bidi="ar-SA"/>
        </w:rPr>
        <w:t xml:space="preserve"> result of enormous technological development in the telecom field in general and </w:t>
      </w:r>
      <w:r w:rsidR="00B84BA3">
        <w:rPr>
          <w:rFonts w:asciiTheme="majorBidi" w:hAnsiTheme="majorBidi" w:cstheme="majorBidi"/>
          <w:color w:val="000000"/>
          <w:lang w:bidi="ar-SA"/>
        </w:rPr>
        <w:t xml:space="preserve">in </w:t>
      </w:r>
      <w:r>
        <w:rPr>
          <w:rFonts w:asciiTheme="majorBidi" w:hAnsiTheme="majorBidi" w:cstheme="majorBidi"/>
          <w:color w:val="000000"/>
          <w:lang w:bidi="ar-SA"/>
        </w:rPr>
        <w:t>cellular mobile telephone services in particular. Beside</w:t>
      </w:r>
      <w:r w:rsidR="00B84BA3">
        <w:rPr>
          <w:rFonts w:asciiTheme="majorBidi" w:hAnsiTheme="majorBidi" w:cstheme="majorBidi"/>
          <w:color w:val="000000"/>
          <w:lang w:bidi="ar-SA"/>
        </w:rPr>
        <w:t>s</w:t>
      </w:r>
      <w:r>
        <w:rPr>
          <w:rFonts w:asciiTheme="majorBidi" w:hAnsiTheme="majorBidi" w:cstheme="majorBidi"/>
          <w:color w:val="000000"/>
          <w:lang w:bidi="ar-SA"/>
        </w:rPr>
        <w:t xml:space="preserve"> the </w:t>
      </w:r>
      <w:r w:rsidR="00EF43A0">
        <w:rPr>
          <w:rFonts w:asciiTheme="majorBidi" w:hAnsiTheme="majorBidi" w:cstheme="majorBidi"/>
          <w:color w:val="000000"/>
          <w:lang w:bidi="ar-SA"/>
        </w:rPr>
        <w:t xml:space="preserve">constantly evolving technological and economic forces in the industry, </w:t>
      </w:r>
      <w:r w:rsidR="00447AE8">
        <w:rPr>
          <w:rFonts w:asciiTheme="majorBidi" w:hAnsiTheme="majorBidi" w:cstheme="majorBidi"/>
          <w:color w:val="000000"/>
          <w:lang w:bidi="ar-SA"/>
        </w:rPr>
        <w:t>the</w:t>
      </w:r>
      <w:r>
        <w:rPr>
          <w:rFonts w:asciiTheme="majorBidi" w:hAnsiTheme="majorBidi" w:cstheme="majorBidi"/>
          <w:color w:val="000000"/>
          <w:lang w:bidi="ar-SA"/>
        </w:rPr>
        <w:t xml:space="preserve"> needs of customers and </w:t>
      </w:r>
      <w:r w:rsidR="00EF43A0">
        <w:rPr>
          <w:rFonts w:asciiTheme="majorBidi" w:hAnsiTheme="majorBidi" w:cstheme="majorBidi"/>
          <w:color w:val="000000"/>
          <w:lang w:bidi="ar-SA"/>
        </w:rPr>
        <w:t xml:space="preserve">the nature of </w:t>
      </w:r>
      <w:r>
        <w:rPr>
          <w:rFonts w:asciiTheme="majorBidi" w:hAnsiTheme="majorBidi" w:cstheme="majorBidi"/>
          <w:color w:val="000000"/>
          <w:lang w:bidi="ar-SA"/>
        </w:rPr>
        <w:t xml:space="preserve">competition among telecom companies </w:t>
      </w:r>
      <w:r w:rsidR="00447AE8">
        <w:rPr>
          <w:rFonts w:asciiTheme="majorBidi" w:hAnsiTheme="majorBidi" w:cstheme="majorBidi"/>
          <w:color w:val="000000"/>
          <w:lang w:bidi="ar-SA"/>
        </w:rPr>
        <w:t xml:space="preserve">are also changing </w:t>
      </w:r>
      <w:r>
        <w:rPr>
          <w:rFonts w:asciiTheme="majorBidi" w:hAnsiTheme="majorBidi" w:cstheme="majorBidi"/>
          <w:color w:val="000000"/>
          <w:lang w:bidi="ar-SA"/>
        </w:rPr>
        <w:fldChar w:fldCharType="begin"/>
      </w:r>
      <w:r>
        <w:rPr>
          <w:rFonts w:asciiTheme="majorBidi" w:hAnsiTheme="majorBidi" w:cstheme="majorBidi"/>
          <w:color w:val="000000"/>
          <w:lang w:bidi="ar-SA"/>
        </w:rPr>
        <w:instrText xml:space="preserve"> ADDIN ZOTERO_ITEM CSL_CITATION {"citationID":"thstcj5uu","properties":{"formattedCitation":"(Sujatha &amp; Chandrika, 2013)","plainCitation":"(Sujatha &amp; Chandrika, 2013)"},"citationItems":[{"id":1083,"uris":["http://zotero.org/users/1913659/items/SS6SE9DI"],"uri":["http://zotero.org/users/1913659/items/SS6SE9DI"],"itemData":{"id":1083,"type":"article-journal","title":"Switching Costs, Customer Satisfaction and Brand Loyalty: An Empirical Study on Airtel Cellular Services inChittor District","container-title":"Journal of Management","page":"83 - 95","volume":"2","issue":"4","language":"English","author":[{"family":"Sujatha","given":"P."},{"family":"Chandrika","given":"N."}],"issued":{"date-parts":[["2013"]]}}}],"schema":"https://github.com/citation-style-language/schema/raw/master/csl-citation.json"} </w:instrText>
      </w:r>
      <w:r>
        <w:rPr>
          <w:rFonts w:asciiTheme="majorBidi" w:hAnsiTheme="majorBidi" w:cstheme="majorBidi"/>
          <w:color w:val="000000"/>
          <w:lang w:bidi="ar-SA"/>
        </w:rPr>
        <w:fldChar w:fldCharType="separate"/>
      </w:r>
      <w:r w:rsidRPr="004530B8">
        <w:rPr>
          <w:rFonts w:ascii="Times New Roman" w:hAnsi="Times New Roman"/>
        </w:rPr>
        <w:t>(Sujatha &amp; Chandrika, 2013)</w:t>
      </w:r>
      <w:r>
        <w:rPr>
          <w:rFonts w:asciiTheme="majorBidi" w:hAnsiTheme="majorBidi" w:cstheme="majorBidi"/>
          <w:color w:val="000000"/>
          <w:lang w:bidi="ar-SA"/>
        </w:rPr>
        <w:fldChar w:fldCharType="end"/>
      </w:r>
      <w:r>
        <w:rPr>
          <w:rFonts w:asciiTheme="majorBidi" w:hAnsiTheme="majorBidi" w:cstheme="majorBidi"/>
          <w:color w:val="000000"/>
          <w:lang w:bidi="ar-SA"/>
        </w:rPr>
        <w:t>.</w:t>
      </w:r>
    </w:p>
    <w:p w14:paraId="5991CF03" w14:textId="77777777" w:rsidR="00273A2C" w:rsidRPr="00206E41" w:rsidRDefault="00273A2C" w:rsidP="00273A2C">
      <w:pPr>
        <w:autoSpaceDE w:val="0"/>
        <w:autoSpaceDN w:val="0"/>
        <w:adjustRightInd w:val="0"/>
        <w:spacing w:line="360" w:lineRule="auto"/>
        <w:jc w:val="both"/>
        <w:rPr>
          <w:rFonts w:asciiTheme="majorBidi" w:hAnsiTheme="majorBidi" w:cstheme="majorBidi"/>
          <w:color w:val="000000"/>
          <w:sz w:val="12"/>
          <w:szCs w:val="12"/>
          <w:lang w:bidi="ar-SA"/>
        </w:rPr>
      </w:pPr>
    </w:p>
    <w:p w14:paraId="49BF7E21" w14:textId="1C829547" w:rsidR="00273A2C" w:rsidRDefault="00A138D5" w:rsidP="00273A2C">
      <w:pPr>
        <w:autoSpaceDE w:val="0"/>
        <w:autoSpaceDN w:val="0"/>
        <w:adjustRightInd w:val="0"/>
        <w:spacing w:line="360" w:lineRule="auto"/>
        <w:jc w:val="both"/>
        <w:rPr>
          <w:rFonts w:asciiTheme="majorBidi" w:hAnsiTheme="majorBidi" w:cstheme="majorBidi"/>
          <w:color w:val="000000" w:themeColor="text1"/>
          <w:lang w:bidi="ar-SA"/>
        </w:rPr>
      </w:pPr>
      <w:r>
        <w:rPr>
          <w:rFonts w:asciiTheme="majorBidi" w:hAnsiTheme="majorBidi" w:cstheme="majorBidi"/>
          <w:color w:val="000000"/>
          <w:lang w:bidi="ar-SA"/>
        </w:rPr>
        <w:t xml:space="preserve">All these changes are manifesting themselves in the </w:t>
      </w:r>
      <w:r w:rsidR="00273A2C">
        <w:rPr>
          <w:rFonts w:asciiTheme="majorBidi" w:hAnsiTheme="majorBidi" w:cstheme="majorBidi"/>
          <w:color w:val="000000"/>
          <w:lang w:bidi="ar-SA"/>
        </w:rPr>
        <w:t>UAE</w:t>
      </w:r>
      <w:r>
        <w:rPr>
          <w:rFonts w:asciiTheme="majorBidi" w:hAnsiTheme="majorBidi" w:cstheme="majorBidi"/>
          <w:color w:val="000000"/>
          <w:lang w:bidi="ar-SA"/>
        </w:rPr>
        <w:t xml:space="preserve"> as well via the changes at the </w:t>
      </w:r>
      <w:r w:rsidRPr="005816C2">
        <w:rPr>
          <w:rFonts w:asciiTheme="majorBidi" w:hAnsiTheme="majorBidi" w:cstheme="majorBidi"/>
          <w:color w:val="000000"/>
          <w:lang w:bidi="ar-SA"/>
        </w:rPr>
        <w:t>Emirates Telecommunication</w:t>
      </w:r>
      <w:r>
        <w:rPr>
          <w:rFonts w:asciiTheme="majorBidi" w:hAnsiTheme="majorBidi" w:cstheme="majorBidi"/>
          <w:color w:val="000000"/>
          <w:lang w:bidi="ar-SA"/>
        </w:rPr>
        <w:t>s</w:t>
      </w:r>
      <w:r w:rsidRPr="005816C2">
        <w:rPr>
          <w:rFonts w:asciiTheme="majorBidi" w:hAnsiTheme="majorBidi" w:cstheme="majorBidi"/>
          <w:color w:val="000000"/>
          <w:lang w:bidi="ar-SA"/>
        </w:rPr>
        <w:t xml:space="preserve"> Corporation (</w:t>
      </w:r>
      <w:r>
        <w:rPr>
          <w:rFonts w:asciiTheme="majorBidi" w:hAnsiTheme="majorBidi" w:cstheme="majorBidi"/>
          <w:color w:val="000000"/>
          <w:lang w:bidi="ar-SA"/>
        </w:rPr>
        <w:t xml:space="preserve">more widely known as </w:t>
      </w:r>
      <w:r w:rsidRPr="005816C2">
        <w:rPr>
          <w:rFonts w:asciiTheme="majorBidi" w:hAnsiTheme="majorBidi" w:cstheme="majorBidi"/>
          <w:color w:val="000000"/>
          <w:lang w:bidi="ar-SA"/>
        </w:rPr>
        <w:t>Etisalat</w:t>
      </w:r>
      <w:r>
        <w:rPr>
          <w:rFonts w:asciiTheme="majorBidi" w:hAnsiTheme="majorBidi" w:cstheme="majorBidi"/>
          <w:color w:val="000000"/>
          <w:lang w:bidi="ar-SA"/>
        </w:rPr>
        <w:t xml:space="preserve">). </w:t>
      </w:r>
      <w:r w:rsidR="00273A2C" w:rsidRPr="005816C2">
        <w:rPr>
          <w:rFonts w:asciiTheme="majorBidi" w:hAnsiTheme="majorBidi" w:cstheme="majorBidi"/>
          <w:color w:val="000000"/>
          <w:lang w:bidi="ar-SA"/>
        </w:rPr>
        <w:t>Etisalat</w:t>
      </w:r>
      <w:r w:rsidR="00273A2C" w:rsidRPr="00565217">
        <w:rPr>
          <w:rFonts w:asciiTheme="majorBidi" w:hAnsiTheme="majorBidi" w:cstheme="majorBidi"/>
          <w:color w:val="000000"/>
          <w:lang w:bidi="ar-SA"/>
        </w:rPr>
        <w:t>,</w:t>
      </w:r>
      <w:r w:rsidR="00273A2C">
        <w:rPr>
          <w:rFonts w:asciiTheme="majorBidi" w:hAnsiTheme="majorBidi" w:cstheme="majorBidi"/>
          <w:color w:val="000000"/>
          <w:lang w:bidi="ar-SA"/>
        </w:rPr>
        <w:t xml:space="preserve"> the</w:t>
      </w:r>
      <w:r w:rsidR="00273A2C" w:rsidRPr="00565217">
        <w:rPr>
          <w:rFonts w:asciiTheme="majorBidi" w:hAnsiTheme="majorBidi" w:cstheme="majorBidi"/>
          <w:color w:val="000000"/>
          <w:lang w:bidi="ar-SA"/>
        </w:rPr>
        <w:t xml:space="preserve"> </w:t>
      </w:r>
      <w:r w:rsidR="00EF43A0">
        <w:rPr>
          <w:rFonts w:asciiTheme="majorBidi" w:hAnsiTheme="majorBidi" w:cstheme="majorBidi"/>
          <w:color w:val="000000"/>
          <w:lang w:bidi="ar-SA"/>
        </w:rPr>
        <w:t>UAE’</w:t>
      </w:r>
      <w:r w:rsidR="008F54A2">
        <w:rPr>
          <w:rFonts w:asciiTheme="majorBidi" w:hAnsiTheme="majorBidi" w:cstheme="majorBidi"/>
          <w:color w:val="000000"/>
          <w:lang w:bidi="ar-SA"/>
        </w:rPr>
        <w:t xml:space="preserve">s </w:t>
      </w:r>
      <w:r w:rsidR="00273A2C" w:rsidRPr="00565217">
        <w:rPr>
          <w:rFonts w:asciiTheme="majorBidi" w:hAnsiTheme="majorBidi" w:cstheme="majorBidi"/>
          <w:color w:val="000000"/>
          <w:lang w:bidi="ar-SA"/>
        </w:rPr>
        <w:t>telecommunication</w:t>
      </w:r>
      <w:r w:rsidR="00EF43A0">
        <w:rPr>
          <w:rFonts w:asciiTheme="majorBidi" w:hAnsiTheme="majorBidi" w:cstheme="majorBidi"/>
          <w:color w:val="000000"/>
          <w:lang w:bidi="ar-SA"/>
        </w:rPr>
        <w:t xml:space="preserve">s </w:t>
      </w:r>
      <w:r w:rsidR="008F54A2">
        <w:rPr>
          <w:rFonts w:asciiTheme="majorBidi" w:hAnsiTheme="majorBidi" w:cstheme="majorBidi"/>
          <w:color w:val="000000"/>
          <w:lang w:bidi="ar-SA"/>
        </w:rPr>
        <w:t>monopoly</w:t>
      </w:r>
      <w:r w:rsidR="00EF43A0">
        <w:rPr>
          <w:rFonts w:asciiTheme="majorBidi" w:hAnsiTheme="majorBidi" w:cstheme="majorBidi"/>
          <w:color w:val="000000"/>
          <w:lang w:bidi="ar-SA"/>
        </w:rPr>
        <w:t xml:space="preserve">, </w:t>
      </w:r>
      <w:r w:rsidR="00273A2C" w:rsidRPr="00565217">
        <w:rPr>
          <w:rFonts w:asciiTheme="majorBidi" w:hAnsiTheme="majorBidi" w:cstheme="majorBidi"/>
          <w:color w:val="000000"/>
          <w:lang w:bidi="ar-SA"/>
        </w:rPr>
        <w:t>was founded in 1976</w:t>
      </w:r>
      <w:r w:rsidR="00EF43A0">
        <w:rPr>
          <w:rFonts w:asciiTheme="majorBidi" w:hAnsiTheme="majorBidi" w:cstheme="majorBidi"/>
          <w:color w:val="000000"/>
          <w:lang w:bidi="ar-SA"/>
        </w:rPr>
        <w:t>,</w:t>
      </w:r>
      <w:r w:rsidR="00273A2C" w:rsidRPr="00565217">
        <w:rPr>
          <w:rFonts w:asciiTheme="majorBidi" w:hAnsiTheme="majorBidi" w:cstheme="majorBidi"/>
          <w:color w:val="000000"/>
          <w:lang w:bidi="ar-SA"/>
        </w:rPr>
        <w:t xml:space="preserve"> after the merger of six local telecommunication companies. Until the 1980s, the </w:t>
      </w:r>
      <w:r w:rsidR="00B84BA3">
        <w:rPr>
          <w:rFonts w:asciiTheme="majorBidi" w:hAnsiTheme="majorBidi" w:cstheme="majorBidi"/>
          <w:color w:val="000000"/>
          <w:lang w:bidi="ar-SA"/>
        </w:rPr>
        <w:t>g</w:t>
      </w:r>
      <w:r w:rsidR="00273A2C" w:rsidRPr="00565217">
        <w:rPr>
          <w:rFonts w:asciiTheme="majorBidi" w:hAnsiTheme="majorBidi" w:cstheme="majorBidi"/>
          <w:color w:val="000000"/>
          <w:lang w:bidi="ar-SA"/>
        </w:rPr>
        <w:t xml:space="preserve">overnment owned 60% of Etisalat and the remaining 40% </w:t>
      </w:r>
      <w:r>
        <w:rPr>
          <w:rFonts w:asciiTheme="majorBidi" w:hAnsiTheme="majorBidi" w:cstheme="majorBidi"/>
          <w:color w:val="000000"/>
          <w:lang w:bidi="ar-SA"/>
        </w:rPr>
        <w:t xml:space="preserve">stake </w:t>
      </w:r>
      <w:r w:rsidR="00273A2C" w:rsidRPr="00565217">
        <w:rPr>
          <w:rFonts w:asciiTheme="majorBidi" w:hAnsiTheme="majorBidi" w:cstheme="majorBidi"/>
          <w:color w:val="000000"/>
          <w:lang w:bidi="ar-SA"/>
        </w:rPr>
        <w:t>was owned by two multinational companies</w:t>
      </w:r>
      <w:r w:rsidR="008F54A2">
        <w:rPr>
          <w:rFonts w:asciiTheme="majorBidi" w:hAnsiTheme="majorBidi" w:cstheme="majorBidi"/>
          <w:color w:val="000000"/>
          <w:lang w:bidi="ar-SA"/>
        </w:rPr>
        <w:t xml:space="preserve">: </w:t>
      </w:r>
      <w:r w:rsidR="00273A2C" w:rsidRPr="00565217">
        <w:rPr>
          <w:rFonts w:asciiTheme="majorBidi" w:hAnsiTheme="majorBidi" w:cstheme="majorBidi"/>
          <w:color w:val="000000"/>
          <w:lang w:bidi="ar-SA"/>
        </w:rPr>
        <w:t>International Aradio Ltd. (IAL) and Cable &amp; Wireless. In 1985, this 40%</w:t>
      </w:r>
      <w:r>
        <w:rPr>
          <w:rFonts w:asciiTheme="majorBidi" w:hAnsiTheme="majorBidi" w:cstheme="majorBidi"/>
          <w:color w:val="000000"/>
          <w:lang w:bidi="ar-SA"/>
        </w:rPr>
        <w:t xml:space="preserve"> stake</w:t>
      </w:r>
      <w:r w:rsidR="00273A2C" w:rsidRPr="00565217">
        <w:rPr>
          <w:rFonts w:asciiTheme="majorBidi" w:hAnsiTheme="majorBidi" w:cstheme="majorBidi"/>
          <w:color w:val="000000"/>
          <w:lang w:bidi="ar-SA"/>
        </w:rPr>
        <w:t xml:space="preserve"> was </w:t>
      </w:r>
      <w:r w:rsidR="008F54A2">
        <w:rPr>
          <w:rFonts w:asciiTheme="majorBidi" w:hAnsiTheme="majorBidi" w:cstheme="majorBidi"/>
          <w:color w:val="000000"/>
          <w:lang w:bidi="ar-SA"/>
        </w:rPr>
        <w:t xml:space="preserve">acquired </w:t>
      </w:r>
      <w:r w:rsidR="00273A2C" w:rsidRPr="00565217">
        <w:rPr>
          <w:rFonts w:asciiTheme="majorBidi" w:hAnsiTheme="majorBidi" w:cstheme="majorBidi"/>
          <w:color w:val="000000"/>
          <w:lang w:bidi="ar-SA"/>
        </w:rPr>
        <w:t>from private companies and sold to the public</w:t>
      </w:r>
      <w:r w:rsidR="008F54A2">
        <w:rPr>
          <w:rFonts w:asciiTheme="majorBidi" w:hAnsiTheme="majorBidi" w:cstheme="majorBidi"/>
          <w:color w:val="000000"/>
          <w:lang w:bidi="ar-SA"/>
        </w:rPr>
        <w:t>. T</w:t>
      </w:r>
      <w:r w:rsidR="00273A2C" w:rsidRPr="00565217">
        <w:rPr>
          <w:rFonts w:asciiTheme="majorBidi" w:hAnsiTheme="majorBidi" w:cstheme="majorBidi"/>
          <w:color w:val="000000"/>
          <w:lang w:bidi="ar-SA"/>
        </w:rPr>
        <w:t xml:space="preserve">he </w:t>
      </w:r>
      <w:r>
        <w:rPr>
          <w:rFonts w:asciiTheme="majorBidi" w:hAnsiTheme="majorBidi" w:cstheme="majorBidi"/>
          <w:color w:val="000000"/>
          <w:lang w:bidi="ar-SA"/>
        </w:rPr>
        <w:t xml:space="preserve">name of the </w:t>
      </w:r>
      <w:r w:rsidR="00B84BA3">
        <w:rPr>
          <w:rFonts w:asciiTheme="majorBidi" w:hAnsiTheme="majorBidi" w:cstheme="majorBidi"/>
          <w:color w:val="000000"/>
          <w:lang w:bidi="ar-SA"/>
        </w:rPr>
        <w:t>c</w:t>
      </w:r>
      <w:r w:rsidR="00273A2C" w:rsidRPr="00565217">
        <w:rPr>
          <w:rFonts w:asciiTheme="majorBidi" w:hAnsiTheme="majorBidi" w:cstheme="majorBidi"/>
          <w:color w:val="000000"/>
          <w:lang w:bidi="ar-SA"/>
        </w:rPr>
        <w:t xml:space="preserve">orporation was </w:t>
      </w:r>
      <w:r>
        <w:rPr>
          <w:rFonts w:asciiTheme="majorBidi" w:hAnsiTheme="majorBidi" w:cstheme="majorBidi"/>
          <w:color w:val="000000"/>
          <w:lang w:bidi="ar-SA"/>
        </w:rPr>
        <w:t>shortened to</w:t>
      </w:r>
      <w:r w:rsidR="00273A2C" w:rsidRPr="00565217">
        <w:rPr>
          <w:rFonts w:asciiTheme="majorBidi" w:hAnsiTheme="majorBidi" w:cstheme="majorBidi"/>
          <w:color w:val="000000"/>
          <w:lang w:bidi="ar-SA"/>
        </w:rPr>
        <w:t xml:space="preserve"> Etisalat</w:t>
      </w:r>
      <w:r w:rsidR="00273A2C">
        <w:rPr>
          <w:rFonts w:asciiTheme="majorBidi" w:hAnsiTheme="majorBidi" w:cstheme="majorBidi"/>
          <w:color w:val="000000" w:themeColor="text1"/>
          <w:lang w:bidi="ar-SA"/>
        </w:rPr>
        <w:t xml:space="preserve"> </w:t>
      </w:r>
      <w:r w:rsidR="00273A2C">
        <w:rPr>
          <w:rFonts w:asciiTheme="majorBidi" w:hAnsiTheme="majorBidi" w:cstheme="majorBidi"/>
          <w:color w:val="000000" w:themeColor="text1"/>
          <w:lang w:bidi="ar-SA"/>
        </w:rPr>
        <w:fldChar w:fldCharType="begin"/>
      </w:r>
      <w:r w:rsidR="00273A2C">
        <w:rPr>
          <w:rFonts w:asciiTheme="majorBidi" w:hAnsiTheme="majorBidi" w:cstheme="majorBidi"/>
          <w:color w:val="000000" w:themeColor="text1"/>
          <w:lang w:bidi="ar-SA"/>
        </w:rPr>
        <w:instrText xml:space="preserve"> ADDIN ZOTERO_ITEM CSL_CITATION {"citationID":"1rq0d37gke","properties":{"formattedCitation":"(Jabnoun, 2003)","plainCitation":"(Jabnoun, 2003)"},"citationItems":[{"id":1032,"uris":["http://zotero.org/users/1913659/items/STVBTB4P"],"uri":["http://zotero.org/users/1913659/items/STVBTB4P"],"itemData":{"id":1032,"type":"article-journal","title":"Perceptions Towards Iso Certification in the UAE Telecommunication Company","container-title":"Asia Pacific Management Review","page":"201–215","volume":"8","issue":"2","source":"Google Scholar","author":[{"family":"Jabnoun","given":"Naceur"}],"issued":{"date-parts":[["2003"]]}}}],"schema":"https://github.com/citation-style-language/schema/raw/master/csl-citation.json"} </w:instrText>
      </w:r>
      <w:r w:rsidR="00273A2C">
        <w:rPr>
          <w:rFonts w:asciiTheme="majorBidi" w:hAnsiTheme="majorBidi" w:cstheme="majorBidi"/>
          <w:color w:val="000000" w:themeColor="text1"/>
          <w:lang w:bidi="ar-SA"/>
        </w:rPr>
        <w:fldChar w:fldCharType="separate"/>
      </w:r>
      <w:r w:rsidR="00273A2C" w:rsidRPr="005A6DE5">
        <w:rPr>
          <w:rFonts w:ascii="Times New Roman" w:hAnsi="Times New Roman"/>
        </w:rPr>
        <w:t>(Jabnoun, 2003)</w:t>
      </w:r>
      <w:r w:rsidR="00273A2C">
        <w:rPr>
          <w:rFonts w:asciiTheme="majorBidi" w:hAnsiTheme="majorBidi" w:cstheme="majorBidi"/>
          <w:color w:val="000000" w:themeColor="text1"/>
          <w:lang w:bidi="ar-SA"/>
        </w:rPr>
        <w:fldChar w:fldCharType="end"/>
      </w:r>
      <w:r w:rsidR="00273A2C">
        <w:rPr>
          <w:rFonts w:asciiTheme="majorBidi" w:hAnsiTheme="majorBidi" w:cstheme="majorBidi"/>
          <w:color w:val="000000" w:themeColor="text1"/>
          <w:lang w:bidi="ar-SA"/>
        </w:rPr>
        <w:t>.</w:t>
      </w:r>
    </w:p>
    <w:p w14:paraId="5256A23C" w14:textId="77777777" w:rsidR="00273A2C" w:rsidRPr="00206E41" w:rsidRDefault="00273A2C" w:rsidP="00273A2C">
      <w:pPr>
        <w:autoSpaceDE w:val="0"/>
        <w:autoSpaceDN w:val="0"/>
        <w:adjustRightInd w:val="0"/>
        <w:spacing w:line="360" w:lineRule="auto"/>
        <w:jc w:val="both"/>
        <w:rPr>
          <w:rFonts w:asciiTheme="majorBidi" w:hAnsiTheme="majorBidi" w:cstheme="majorBidi"/>
          <w:color w:val="000000" w:themeColor="text1"/>
          <w:sz w:val="12"/>
          <w:szCs w:val="12"/>
          <w:lang w:bidi="ar-SA"/>
        </w:rPr>
      </w:pPr>
    </w:p>
    <w:p w14:paraId="609AC75D" w14:textId="29F1D681" w:rsidR="00273A2C" w:rsidRPr="00EF0D8F" w:rsidRDefault="00273A2C" w:rsidP="00833928">
      <w:pPr>
        <w:autoSpaceDE w:val="0"/>
        <w:autoSpaceDN w:val="0"/>
        <w:adjustRightInd w:val="0"/>
        <w:spacing w:line="360" w:lineRule="auto"/>
        <w:jc w:val="both"/>
        <w:rPr>
          <w:rFonts w:asciiTheme="majorBidi" w:hAnsiTheme="majorBidi" w:cstheme="majorBidi"/>
          <w:color w:val="000000"/>
          <w:rtl/>
          <w:lang w:bidi="ar-SA"/>
        </w:rPr>
      </w:pPr>
      <w:r w:rsidRPr="005816C2">
        <w:rPr>
          <w:rFonts w:asciiTheme="majorBidi" w:hAnsiTheme="majorBidi" w:cstheme="majorBidi"/>
          <w:color w:val="000000"/>
          <w:lang w:bidi="ar-SA"/>
        </w:rPr>
        <w:t xml:space="preserve">Etisalat is one of the largest </w:t>
      </w:r>
      <w:r>
        <w:rPr>
          <w:rFonts w:asciiTheme="majorBidi" w:hAnsiTheme="majorBidi" w:cstheme="majorBidi"/>
          <w:color w:val="000000"/>
          <w:lang w:bidi="ar-SA"/>
        </w:rPr>
        <w:t>and fastest</w:t>
      </w:r>
      <w:r w:rsidR="00B84BA3">
        <w:rPr>
          <w:rFonts w:asciiTheme="majorBidi" w:hAnsiTheme="majorBidi" w:cstheme="majorBidi"/>
          <w:color w:val="000000"/>
          <w:lang w:bidi="ar-SA"/>
        </w:rPr>
        <w:t>-</w:t>
      </w:r>
      <w:r>
        <w:rPr>
          <w:rFonts w:asciiTheme="majorBidi" w:hAnsiTheme="majorBidi" w:cstheme="majorBidi"/>
          <w:color w:val="000000"/>
          <w:lang w:bidi="ar-SA"/>
        </w:rPr>
        <w:t xml:space="preserve">growing telecom operators </w:t>
      </w:r>
      <w:r w:rsidRPr="005816C2">
        <w:rPr>
          <w:rFonts w:asciiTheme="majorBidi" w:hAnsiTheme="majorBidi" w:cstheme="majorBidi"/>
          <w:color w:val="000000"/>
          <w:lang w:bidi="ar-SA"/>
        </w:rPr>
        <w:t>in the world. Headquartered in Abu Dhabi</w:t>
      </w:r>
      <w:r>
        <w:rPr>
          <w:rFonts w:asciiTheme="majorBidi" w:hAnsiTheme="majorBidi" w:cstheme="majorBidi"/>
          <w:color w:val="000000"/>
          <w:lang w:bidi="ar-SA"/>
        </w:rPr>
        <w:t xml:space="preserve">, </w:t>
      </w:r>
      <w:r w:rsidRPr="005816C2">
        <w:rPr>
          <w:rFonts w:asciiTheme="majorBidi" w:hAnsiTheme="majorBidi" w:cstheme="majorBidi"/>
          <w:color w:val="000000"/>
          <w:lang w:bidi="ar-SA"/>
        </w:rPr>
        <w:t>UAE</w:t>
      </w:r>
      <w:r>
        <w:rPr>
          <w:rFonts w:asciiTheme="majorBidi" w:hAnsiTheme="majorBidi" w:cstheme="majorBidi"/>
          <w:color w:val="000000"/>
          <w:lang w:bidi="ar-SA"/>
        </w:rPr>
        <w:t xml:space="preserve"> </w:t>
      </w:r>
      <w:r w:rsidRPr="005816C2">
        <w:rPr>
          <w:rFonts w:asciiTheme="majorBidi" w:hAnsiTheme="majorBidi" w:cstheme="majorBidi"/>
          <w:color w:val="000000"/>
          <w:lang w:bidi="ar-SA"/>
        </w:rPr>
        <w:fldChar w:fldCharType="begin"/>
      </w:r>
      <w:r>
        <w:rPr>
          <w:rFonts w:asciiTheme="majorBidi" w:hAnsiTheme="majorBidi" w:cstheme="majorBidi"/>
          <w:color w:val="000000"/>
          <w:lang w:bidi="ar-SA"/>
        </w:rPr>
        <w:instrText xml:space="preserve"> ADDIN ZOTERO_ITEM CSL_CITATION {"citationID":"bCljG0ZG","properties":{"formattedCitation":"(Etisalat, 2012, 2015)","plainCitation":"(Etisalat, 2012, 2015)"},"citationItems":[{"id":107,"uris":["http://zotero.org/users/local/yQkOuhst/items/UUWEQXCV"],"uri":["http://zotero.org/users/local/yQkOuhst/items/UUWEQXCV"],"itemData":{"id":107,"type":"report","title":"Etisalat Annual Report","publisher-place":"Abu Dhabi, United Arab Emirates","event-place":"Abu Dhabi, United Arab Emirates","author":[{"family":"Etisalat","given":""}],"issued":{"date-parts":[["2012"]]}}},{"id":1264,"uris":["http://zotero.org/users/1913659/items/IJB9AFWP"],"uri":["http://zotero.org/users/1913659/items/IJB9AFWP"],"itemData":{"id":1264,"type":"report","title":"Etisalat Annul Report 2015","publisher":"Emirates Telecommunication Corporation (Etisalat)","publisher-place":"UAE","page":"1-122","genre":"Annual Reporet","event-place":"UAE","author":[{"family":"Etisalat","given":""}],"issued":{"date-parts":[["2015"]]}}}],"schema":"https://github.com/citation-style-language/schema/raw/master/csl-citation.json"} </w:instrText>
      </w:r>
      <w:r w:rsidRPr="005816C2">
        <w:rPr>
          <w:rFonts w:asciiTheme="majorBidi" w:hAnsiTheme="majorBidi" w:cstheme="majorBidi"/>
          <w:color w:val="000000"/>
          <w:lang w:bidi="ar-SA"/>
        </w:rPr>
        <w:fldChar w:fldCharType="separate"/>
      </w:r>
      <w:r w:rsidRPr="005A6DE5">
        <w:rPr>
          <w:rFonts w:ascii="Times New Roman" w:hAnsi="Times New Roman"/>
        </w:rPr>
        <w:t>(Etisalat, 2012, 2015)</w:t>
      </w:r>
      <w:r w:rsidRPr="005816C2">
        <w:rPr>
          <w:rFonts w:asciiTheme="majorBidi" w:hAnsiTheme="majorBidi" w:cstheme="majorBidi"/>
          <w:color w:val="000000"/>
          <w:lang w:bidi="ar-SA"/>
        </w:rPr>
        <w:fldChar w:fldCharType="end"/>
      </w:r>
      <w:r w:rsidR="00B84BA3">
        <w:rPr>
          <w:rFonts w:asciiTheme="majorBidi" w:hAnsiTheme="majorBidi" w:cstheme="majorBidi"/>
          <w:color w:val="000000"/>
          <w:lang w:bidi="ar-SA"/>
        </w:rPr>
        <w:t>,</w:t>
      </w:r>
      <w:r>
        <w:rPr>
          <w:rFonts w:asciiTheme="majorBidi" w:hAnsiTheme="majorBidi" w:cstheme="majorBidi"/>
          <w:color w:val="000000"/>
          <w:lang w:bidi="ar-SA"/>
        </w:rPr>
        <w:t xml:space="preserve"> </w:t>
      </w:r>
      <w:r w:rsidR="00B84BA3">
        <w:rPr>
          <w:rFonts w:asciiTheme="majorBidi" w:hAnsiTheme="majorBidi" w:cstheme="majorBidi"/>
          <w:color w:val="000000"/>
          <w:lang w:bidi="ar-SA"/>
        </w:rPr>
        <w:t>it</w:t>
      </w:r>
      <w:r w:rsidR="00B84BA3" w:rsidRPr="002C04ED">
        <w:rPr>
          <w:rFonts w:asciiTheme="majorBidi" w:hAnsiTheme="majorBidi" w:cstheme="majorBidi"/>
          <w:color w:val="000000"/>
          <w:lang w:bidi="ar-SA"/>
        </w:rPr>
        <w:t xml:space="preserve"> </w:t>
      </w:r>
      <w:r w:rsidRPr="002C04ED">
        <w:rPr>
          <w:rFonts w:asciiTheme="majorBidi" w:hAnsiTheme="majorBidi" w:cstheme="majorBidi"/>
          <w:color w:val="000000"/>
          <w:lang w:bidi="ar-SA"/>
        </w:rPr>
        <w:t>operates in 1</w:t>
      </w:r>
      <w:r>
        <w:rPr>
          <w:rFonts w:asciiTheme="majorBidi" w:hAnsiTheme="majorBidi" w:cstheme="majorBidi"/>
          <w:color w:val="000000"/>
          <w:lang w:bidi="ar-SA"/>
        </w:rPr>
        <w:t>8</w:t>
      </w:r>
      <w:r w:rsidRPr="002C04ED">
        <w:rPr>
          <w:rFonts w:asciiTheme="majorBidi" w:hAnsiTheme="majorBidi" w:cstheme="majorBidi"/>
          <w:color w:val="000000"/>
          <w:lang w:bidi="ar-SA"/>
        </w:rPr>
        <w:t xml:space="preserve"> countries across Asia, Middle East</w:t>
      </w:r>
      <w:r w:rsidR="00B84BA3">
        <w:rPr>
          <w:rFonts w:asciiTheme="majorBidi" w:hAnsiTheme="majorBidi" w:cstheme="majorBidi"/>
          <w:color w:val="000000"/>
          <w:lang w:bidi="ar-SA"/>
        </w:rPr>
        <w:t>,</w:t>
      </w:r>
      <w:r w:rsidRPr="002C04ED">
        <w:rPr>
          <w:rFonts w:asciiTheme="majorBidi" w:hAnsiTheme="majorBidi" w:cstheme="majorBidi"/>
          <w:color w:val="000000"/>
          <w:lang w:bidi="ar-SA"/>
        </w:rPr>
        <w:t xml:space="preserve"> and Africa</w:t>
      </w:r>
      <w:r>
        <w:rPr>
          <w:rFonts w:asciiTheme="majorBidi" w:hAnsiTheme="majorBidi" w:cstheme="majorBidi"/>
          <w:color w:val="000000"/>
          <w:lang w:bidi="ar-SA"/>
        </w:rPr>
        <w:t xml:space="preserve"> </w:t>
      </w:r>
      <w:r w:rsidRPr="00EE630B">
        <w:rPr>
          <w:rFonts w:asciiTheme="majorBidi" w:hAnsiTheme="majorBidi" w:cstheme="majorBidi"/>
          <w:color w:val="000000"/>
          <w:lang w:bidi="ar-SA"/>
        </w:rPr>
        <w:t>(</w:t>
      </w:r>
      <w:r w:rsidR="00A536B4" w:rsidRPr="00EE630B">
        <w:rPr>
          <w:rFonts w:asciiTheme="majorBidi" w:hAnsiTheme="majorBidi" w:cstheme="majorBidi"/>
          <w:color w:val="000000"/>
          <w:lang w:bidi="ar-SA"/>
        </w:rPr>
        <w:t xml:space="preserve">see </w:t>
      </w:r>
      <w:r w:rsidR="00B84BA3" w:rsidRPr="00EE630B">
        <w:rPr>
          <w:rFonts w:asciiTheme="majorBidi" w:hAnsiTheme="majorBidi" w:cstheme="majorBidi"/>
          <w:color w:val="000000"/>
          <w:lang w:bidi="ar-SA"/>
        </w:rPr>
        <w:t>A</w:t>
      </w:r>
      <w:r w:rsidRPr="00EE630B">
        <w:rPr>
          <w:rFonts w:asciiTheme="majorBidi" w:hAnsiTheme="majorBidi" w:cstheme="majorBidi"/>
          <w:color w:val="000000"/>
          <w:lang w:bidi="ar-SA"/>
        </w:rPr>
        <w:t xml:space="preserve">ppendix </w:t>
      </w:r>
      <w:r w:rsidR="00FF45F0" w:rsidRPr="00EE630B">
        <w:rPr>
          <w:rFonts w:asciiTheme="majorBidi" w:hAnsiTheme="majorBidi" w:cstheme="majorBidi"/>
          <w:color w:val="000000"/>
          <w:lang w:bidi="ar-SA"/>
        </w:rPr>
        <w:t>1</w:t>
      </w:r>
      <w:r w:rsidR="00D82DE8">
        <w:rPr>
          <w:rFonts w:asciiTheme="majorBidi" w:hAnsiTheme="majorBidi" w:cstheme="majorBidi"/>
          <w:color w:val="000000"/>
          <w:lang w:bidi="ar-SA"/>
        </w:rPr>
        <w:t xml:space="preserve">). Etisalat </w:t>
      </w:r>
      <w:r>
        <w:rPr>
          <w:rFonts w:asciiTheme="majorBidi" w:hAnsiTheme="majorBidi" w:cstheme="majorBidi"/>
          <w:color w:val="000000"/>
          <w:lang w:bidi="ar-SA"/>
        </w:rPr>
        <w:t>serv</w:t>
      </w:r>
      <w:r w:rsidR="00D82DE8">
        <w:rPr>
          <w:rFonts w:asciiTheme="majorBidi" w:hAnsiTheme="majorBidi" w:cstheme="majorBidi"/>
          <w:color w:val="000000"/>
          <w:lang w:bidi="ar-SA"/>
        </w:rPr>
        <w:t>es</w:t>
      </w:r>
      <w:r>
        <w:rPr>
          <w:rFonts w:asciiTheme="majorBidi" w:hAnsiTheme="majorBidi" w:cstheme="majorBidi"/>
          <w:color w:val="000000"/>
          <w:lang w:bidi="ar-SA"/>
        </w:rPr>
        <w:t xml:space="preserve"> </w:t>
      </w:r>
      <w:r w:rsidRPr="002C04ED">
        <w:rPr>
          <w:rFonts w:asciiTheme="majorBidi" w:hAnsiTheme="majorBidi" w:cstheme="majorBidi"/>
          <w:color w:val="000000"/>
          <w:lang w:bidi="ar-SA"/>
        </w:rPr>
        <w:t xml:space="preserve">over </w:t>
      </w:r>
      <w:r>
        <w:rPr>
          <w:rFonts w:asciiTheme="majorBidi" w:hAnsiTheme="majorBidi" w:cstheme="majorBidi"/>
          <w:color w:val="000000"/>
          <w:lang w:bidi="ar-SA"/>
        </w:rPr>
        <w:t>167</w:t>
      </w:r>
      <w:r w:rsidR="00D82DE8">
        <w:rPr>
          <w:rFonts w:asciiTheme="majorBidi" w:hAnsiTheme="majorBidi" w:cstheme="majorBidi"/>
          <w:color w:val="000000"/>
          <w:lang w:bidi="ar-SA"/>
        </w:rPr>
        <w:t xml:space="preserve"> million customers and covers </w:t>
      </w:r>
      <w:r w:rsidRPr="005816C2">
        <w:rPr>
          <w:rFonts w:asciiTheme="majorBidi" w:hAnsiTheme="majorBidi" w:cstheme="majorBidi"/>
          <w:color w:val="000000"/>
          <w:lang w:bidi="ar-SA"/>
        </w:rPr>
        <w:t>a population of approximately 1 billion people</w:t>
      </w:r>
      <w:r>
        <w:rPr>
          <w:rFonts w:asciiTheme="majorBidi" w:hAnsiTheme="majorBidi" w:cstheme="majorBidi"/>
          <w:color w:val="000000"/>
          <w:lang w:bidi="ar-SA"/>
        </w:rPr>
        <w:t xml:space="preserve"> </w:t>
      </w:r>
      <w:r>
        <w:rPr>
          <w:rFonts w:asciiTheme="majorBidi" w:hAnsiTheme="majorBidi" w:cstheme="majorBidi"/>
          <w:color w:val="000000"/>
          <w:lang w:bidi="ar-SA"/>
        </w:rPr>
        <w:fldChar w:fldCharType="begin"/>
      </w:r>
      <w:r>
        <w:rPr>
          <w:rFonts w:asciiTheme="majorBidi" w:hAnsiTheme="majorBidi" w:cstheme="majorBidi"/>
          <w:color w:val="000000"/>
          <w:lang w:bidi="ar-SA"/>
        </w:rPr>
        <w:instrText xml:space="preserve"> ADDIN ZOTERO_ITEM CSL_CITATION {"citationID":"1resi2ufn1","properties":{"formattedCitation":"(Etisalat, 2015, pp. 7 &amp; 29)","plainCitation":"(Etisalat, 2015, pp. 7 &amp; 29)"},"citationItems":[{"id":1264,"uris":["http://zotero.org/users/1913659/items/IJB9AFWP"],"uri":["http://zotero.org/users/1913659/items/IJB9AFWP"],"itemData":{"id":1264,"type":"report","title":"Etisalat Annul Report 2015","publisher":"Emirates Telecommunication Corporation (Etisalat)","publisher-place":"UAE","page":"1-122","genre":"Annual Reporet","event-place":"UAE","author":[{"family":"Etisalat","given":""}],"issued":{"date-parts":[["2015"]]}},"locator":"7 &amp; 29"}],"schema":"https://github.com/citation-style-language/schema/raw/master/csl-citation.json"} </w:instrText>
      </w:r>
      <w:r>
        <w:rPr>
          <w:rFonts w:asciiTheme="majorBidi" w:hAnsiTheme="majorBidi" w:cstheme="majorBidi"/>
          <w:color w:val="000000"/>
          <w:lang w:bidi="ar-SA"/>
        </w:rPr>
        <w:fldChar w:fldCharType="separate"/>
      </w:r>
      <w:r w:rsidRPr="005A6DE5">
        <w:rPr>
          <w:rFonts w:ascii="Times New Roman" w:hAnsi="Times New Roman"/>
        </w:rPr>
        <w:t>(Etisalat, 2015)</w:t>
      </w:r>
      <w:r>
        <w:rPr>
          <w:rFonts w:asciiTheme="majorBidi" w:hAnsiTheme="majorBidi" w:cstheme="majorBidi"/>
          <w:color w:val="000000"/>
          <w:lang w:bidi="ar-SA"/>
        </w:rPr>
        <w:fldChar w:fldCharType="end"/>
      </w:r>
      <w:r>
        <w:rPr>
          <w:rFonts w:asciiTheme="majorBidi" w:hAnsiTheme="majorBidi" w:cstheme="majorBidi"/>
          <w:color w:val="000000"/>
          <w:lang w:bidi="ar-SA"/>
        </w:rPr>
        <w:t>.</w:t>
      </w:r>
      <w:r w:rsidRPr="005816C2">
        <w:rPr>
          <w:rFonts w:asciiTheme="majorBidi" w:hAnsiTheme="majorBidi" w:cstheme="majorBidi"/>
          <w:color w:val="000000"/>
          <w:lang w:bidi="ar-SA"/>
        </w:rPr>
        <w:t xml:space="preserve"> </w:t>
      </w:r>
      <w:r w:rsidR="00D82DE8">
        <w:rPr>
          <w:rFonts w:asciiTheme="majorBidi" w:hAnsiTheme="majorBidi" w:cstheme="majorBidi"/>
          <w:color w:val="000000"/>
          <w:lang w:bidi="ar-SA"/>
        </w:rPr>
        <w:t xml:space="preserve">Etisalat </w:t>
      </w:r>
      <w:r w:rsidRPr="008D47D4">
        <w:rPr>
          <w:rFonts w:asciiTheme="majorBidi" w:hAnsiTheme="majorBidi" w:cstheme="majorBidi"/>
          <w:color w:val="000000"/>
          <w:lang w:bidi="ar-SA"/>
        </w:rPr>
        <w:t>offer</w:t>
      </w:r>
      <w:r w:rsidR="00B84BA3">
        <w:rPr>
          <w:rFonts w:asciiTheme="majorBidi" w:hAnsiTheme="majorBidi" w:cstheme="majorBidi"/>
          <w:color w:val="000000"/>
          <w:lang w:bidi="ar-SA"/>
        </w:rPr>
        <w:t>s</w:t>
      </w:r>
      <w:r w:rsidRPr="008D47D4">
        <w:rPr>
          <w:rFonts w:asciiTheme="majorBidi" w:hAnsiTheme="majorBidi" w:cstheme="majorBidi"/>
          <w:color w:val="000000"/>
          <w:lang w:bidi="ar-SA"/>
        </w:rPr>
        <w:t xml:space="preserve"> fixed-line, data, </w:t>
      </w:r>
      <w:r w:rsidR="00CB5F10">
        <w:rPr>
          <w:rFonts w:asciiTheme="majorBidi" w:hAnsiTheme="majorBidi" w:cstheme="majorBidi"/>
          <w:color w:val="000000"/>
          <w:lang w:bidi="ar-SA"/>
        </w:rPr>
        <w:t>I</w:t>
      </w:r>
      <w:r w:rsidRPr="008D47D4">
        <w:rPr>
          <w:rFonts w:asciiTheme="majorBidi" w:hAnsiTheme="majorBidi" w:cstheme="majorBidi"/>
          <w:color w:val="000000"/>
          <w:lang w:bidi="ar-SA"/>
        </w:rPr>
        <w:t>nternet</w:t>
      </w:r>
      <w:r w:rsidR="00B84BA3">
        <w:rPr>
          <w:rFonts w:asciiTheme="majorBidi" w:hAnsiTheme="majorBidi" w:cstheme="majorBidi"/>
          <w:color w:val="000000"/>
          <w:lang w:bidi="ar-SA"/>
        </w:rPr>
        <w:t>,</w:t>
      </w:r>
      <w:r w:rsidRPr="008D47D4">
        <w:rPr>
          <w:rFonts w:asciiTheme="majorBidi" w:hAnsiTheme="majorBidi" w:cstheme="majorBidi" w:hint="cs"/>
          <w:color w:val="000000"/>
          <w:rtl/>
          <w:lang w:bidi="ar-SA"/>
        </w:rPr>
        <w:t xml:space="preserve"> </w:t>
      </w:r>
      <w:r w:rsidRPr="008D47D4">
        <w:rPr>
          <w:rFonts w:asciiTheme="majorBidi" w:hAnsiTheme="majorBidi" w:cstheme="majorBidi"/>
          <w:color w:val="000000"/>
          <w:lang w:bidi="ar-SA"/>
        </w:rPr>
        <w:t>and mobile telephony services</w:t>
      </w:r>
      <w:r>
        <w:rPr>
          <w:rFonts w:asciiTheme="majorBidi" w:hAnsiTheme="majorBidi" w:cstheme="majorBidi"/>
          <w:color w:val="000000"/>
          <w:lang w:bidi="ar-SA"/>
        </w:rPr>
        <w:t xml:space="preserve"> </w:t>
      </w:r>
      <w:r>
        <w:rPr>
          <w:rFonts w:asciiTheme="majorBidi" w:hAnsiTheme="majorBidi" w:cstheme="majorBidi"/>
          <w:color w:val="000000"/>
          <w:lang w:bidi="ar-SA"/>
        </w:rPr>
        <w:fldChar w:fldCharType="begin"/>
      </w:r>
      <w:r>
        <w:rPr>
          <w:rFonts w:asciiTheme="majorBidi" w:hAnsiTheme="majorBidi" w:cstheme="majorBidi"/>
          <w:color w:val="000000"/>
          <w:lang w:bidi="ar-SA"/>
        </w:rPr>
        <w:instrText xml:space="preserve"> ADDIN ZOTERO_ITEM CSL_CITATION {"citationID":"1vj0v3i070","properties":{"formattedCitation":"(Business Monitor International, 2014)","plainCitation":"(Business Monitor International, 2014)"},"citationItems":[{"id":1034,"uris":["http://zotero.org/users/1913659/items/3AB6JEZG"],"uri":["http://zotero.org/users/1913659/items/3AB6JEZG"],"itemData":{"id":1034,"type":"report","title":"United Arab Emirates Telecommunications Report Q1 2015","publisher":"Business Monitor International","publisher-place":"London","page":"1-101","event-place":"London","URL":"www.businessmonitor.com","number":"Q1 2015","author":[{"literal":"Business Monitor International"}],"issued":{"date-parts":[["2014"]]}}}],"schema":"https://github.com/citation-style-language/schema/raw/master/csl-citation.json"} </w:instrText>
      </w:r>
      <w:r>
        <w:rPr>
          <w:rFonts w:asciiTheme="majorBidi" w:hAnsiTheme="majorBidi" w:cstheme="majorBidi"/>
          <w:color w:val="000000"/>
          <w:lang w:bidi="ar-SA"/>
        </w:rPr>
        <w:fldChar w:fldCharType="separate"/>
      </w:r>
      <w:r w:rsidRPr="00EF0D8F">
        <w:rPr>
          <w:rFonts w:ascii="Times New Roman" w:hAnsi="Times New Roman"/>
        </w:rPr>
        <w:t>(Business Monitor International, 2014)</w:t>
      </w:r>
      <w:r>
        <w:rPr>
          <w:rFonts w:asciiTheme="majorBidi" w:hAnsiTheme="majorBidi" w:cstheme="majorBidi"/>
          <w:color w:val="000000"/>
          <w:lang w:bidi="ar-SA"/>
        </w:rPr>
        <w:fldChar w:fldCharType="end"/>
      </w:r>
      <w:r>
        <w:rPr>
          <w:rFonts w:asciiTheme="majorBidi" w:hAnsiTheme="majorBidi" w:cstheme="majorBidi"/>
          <w:color w:val="000000"/>
          <w:lang w:bidi="ar-SA"/>
        </w:rPr>
        <w:t xml:space="preserve">. </w:t>
      </w:r>
    </w:p>
    <w:p w14:paraId="2CDF2662" w14:textId="77777777" w:rsidR="00273A2C" w:rsidRPr="00BA0E69" w:rsidRDefault="00273A2C" w:rsidP="00273A2C">
      <w:pPr>
        <w:autoSpaceDE w:val="0"/>
        <w:autoSpaceDN w:val="0"/>
        <w:adjustRightInd w:val="0"/>
        <w:spacing w:line="360" w:lineRule="auto"/>
        <w:jc w:val="both"/>
        <w:rPr>
          <w:rFonts w:asciiTheme="majorBidi" w:hAnsiTheme="majorBidi" w:cstheme="majorBidi"/>
          <w:color w:val="000000"/>
          <w:sz w:val="12"/>
          <w:szCs w:val="12"/>
          <w:lang w:bidi="ar-SA"/>
        </w:rPr>
      </w:pPr>
    </w:p>
    <w:p w14:paraId="07D05126" w14:textId="55BE3A8F" w:rsidR="00273A2C" w:rsidRPr="00BA0E69" w:rsidRDefault="00273A2C" w:rsidP="00FA1369">
      <w:pPr>
        <w:autoSpaceDE w:val="0"/>
        <w:autoSpaceDN w:val="0"/>
        <w:adjustRightInd w:val="0"/>
        <w:spacing w:line="360" w:lineRule="auto"/>
        <w:jc w:val="both"/>
        <w:rPr>
          <w:rFonts w:ascii="Times New Roman" w:hAnsi="Times New Roman"/>
          <w:color w:val="000000" w:themeColor="text1"/>
          <w:lang w:bidi="ar-SA"/>
        </w:rPr>
      </w:pPr>
      <w:r w:rsidRPr="00BA0E69">
        <w:rPr>
          <w:rFonts w:asciiTheme="majorBidi" w:hAnsiTheme="majorBidi" w:cstheme="majorBidi"/>
          <w:color w:val="000000" w:themeColor="text1"/>
          <w:lang w:bidi="ar-SA"/>
        </w:rPr>
        <w:t>Etisalat’s suc</w:t>
      </w:r>
      <w:r w:rsidR="00785381">
        <w:rPr>
          <w:rFonts w:asciiTheme="majorBidi" w:hAnsiTheme="majorBidi" w:cstheme="majorBidi"/>
          <w:color w:val="000000" w:themeColor="text1"/>
          <w:lang w:bidi="ar-SA"/>
        </w:rPr>
        <w:t>cess in the telecommunications industry</w:t>
      </w:r>
      <w:r w:rsidRPr="00BA0E69">
        <w:rPr>
          <w:rFonts w:asciiTheme="majorBidi" w:hAnsiTheme="majorBidi" w:cstheme="majorBidi"/>
          <w:color w:val="000000" w:themeColor="text1"/>
          <w:lang w:bidi="ar-SA"/>
        </w:rPr>
        <w:t xml:space="preserve"> can be </w:t>
      </w:r>
      <w:r w:rsidR="00785381">
        <w:rPr>
          <w:rFonts w:asciiTheme="majorBidi" w:hAnsiTheme="majorBidi" w:cstheme="majorBidi"/>
          <w:color w:val="000000" w:themeColor="text1"/>
          <w:lang w:bidi="ar-SA"/>
        </w:rPr>
        <w:t xml:space="preserve">partially </w:t>
      </w:r>
      <w:r w:rsidRPr="00BA0E69">
        <w:rPr>
          <w:rFonts w:asciiTheme="majorBidi" w:hAnsiTheme="majorBidi" w:cstheme="majorBidi"/>
          <w:color w:val="000000" w:themeColor="text1"/>
          <w:lang w:bidi="ar-SA"/>
        </w:rPr>
        <w:t xml:space="preserve">attributed to </w:t>
      </w:r>
      <w:r w:rsidR="00B84BA3">
        <w:rPr>
          <w:rFonts w:asciiTheme="majorBidi" w:hAnsiTheme="majorBidi" w:cstheme="majorBidi"/>
          <w:color w:val="000000" w:themeColor="text1"/>
          <w:lang w:bidi="ar-SA"/>
        </w:rPr>
        <w:t>the</w:t>
      </w:r>
      <w:r w:rsidR="00B84BA3" w:rsidRPr="00BA0E69">
        <w:rPr>
          <w:rFonts w:asciiTheme="majorBidi" w:hAnsiTheme="majorBidi" w:cstheme="majorBidi"/>
          <w:color w:val="000000" w:themeColor="text1"/>
          <w:lang w:bidi="ar-SA"/>
        </w:rPr>
        <w:t xml:space="preserve"> </w:t>
      </w:r>
      <w:r w:rsidRPr="00BA0E69">
        <w:rPr>
          <w:rFonts w:asciiTheme="majorBidi" w:hAnsiTheme="majorBidi" w:cstheme="majorBidi"/>
          <w:color w:val="000000" w:themeColor="text1"/>
          <w:lang w:bidi="ar-SA"/>
        </w:rPr>
        <w:t xml:space="preserve">monopoly position that </w:t>
      </w:r>
      <w:r w:rsidR="00B84BA3">
        <w:rPr>
          <w:rFonts w:asciiTheme="majorBidi" w:hAnsiTheme="majorBidi" w:cstheme="majorBidi"/>
          <w:color w:val="000000" w:themeColor="text1"/>
          <w:lang w:bidi="ar-SA"/>
        </w:rPr>
        <w:t xml:space="preserve">the </w:t>
      </w:r>
      <w:r w:rsidRPr="00BA0E69">
        <w:rPr>
          <w:rFonts w:asciiTheme="majorBidi" w:hAnsiTheme="majorBidi" w:cstheme="majorBidi"/>
          <w:color w:val="000000" w:themeColor="text1"/>
          <w:lang w:bidi="ar-SA"/>
        </w:rPr>
        <w:t xml:space="preserve">company held from 1976 </w:t>
      </w:r>
      <w:r>
        <w:rPr>
          <w:rFonts w:asciiTheme="majorBidi" w:hAnsiTheme="majorBidi" w:cstheme="majorBidi"/>
          <w:color w:val="000000" w:themeColor="text1"/>
          <w:lang w:bidi="ar-SA"/>
        </w:rPr>
        <w:t>t</w:t>
      </w:r>
      <w:r w:rsidR="00B84BA3">
        <w:rPr>
          <w:rFonts w:asciiTheme="majorBidi" w:hAnsiTheme="majorBidi" w:cstheme="majorBidi"/>
          <w:color w:val="000000" w:themeColor="text1"/>
          <w:lang w:bidi="ar-SA"/>
        </w:rPr>
        <w:t>o</w:t>
      </w:r>
      <w:r w:rsidRPr="00BA0E69">
        <w:rPr>
          <w:rFonts w:asciiTheme="majorBidi" w:hAnsiTheme="majorBidi" w:cstheme="majorBidi"/>
          <w:color w:val="000000" w:themeColor="text1"/>
          <w:lang w:bidi="ar-SA"/>
        </w:rPr>
        <w:t xml:space="preserve"> 2004. In 2004,</w:t>
      </w:r>
      <w:r w:rsidR="00B84BA3">
        <w:rPr>
          <w:rFonts w:asciiTheme="majorBidi" w:hAnsiTheme="majorBidi" w:cstheme="majorBidi"/>
          <w:color w:val="000000" w:themeColor="text1"/>
          <w:lang w:bidi="ar-SA"/>
        </w:rPr>
        <w:t xml:space="preserve"> the</w:t>
      </w:r>
      <w:r w:rsidRPr="00BA0E69">
        <w:rPr>
          <w:rFonts w:asciiTheme="majorBidi" w:hAnsiTheme="majorBidi" w:cstheme="majorBidi"/>
          <w:color w:val="000000" w:themeColor="text1"/>
          <w:lang w:bidi="ar-SA"/>
        </w:rPr>
        <w:t xml:space="preserve"> UAE federal government opened the UAE telecommunications market for competition. </w:t>
      </w:r>
      <w:r w:rsidRPr="00FA1369">
        <w:rPr>
          <w:rFonts w:asciiTheme="majorBidi" w:hAnsiTheme="majorBidi" w:cstheme="majorBidi"/>
          <w:color w:val="000000" w:themeColor="text1"/>
          <w:lang w:bidi="ar-SA"/>
        </w:rPr>
        <w:t>The second national operator Emirates Integrated Telecommunications Company</w:t>
      </w:r>
      <w:r w:rsidR="008F54A2" w:rsidRPr="00FA1369">
        <w:rPr>
          <w:rFonts w:asciiTheme="majorBidi" w:hAnsiTheme="majorBidi" w:cstheme="majorBidi"/>
          <w:color w:val="000000" w:themeColor="text1"/>
          <w:lang w:bidi="ar-SA"/>
        </w:rPr>
        <w:t xml:space="preserve"> (</w:t>
      </w:r>
      <w:r w:rsidR="00785381">
        <w:rPr>
          <w:rFonts w:asciiTheme="majorBidi" w:hAnsiTheme="majorBidi" w:cstheme="majorBidi"/>
          <w:color w:val="000000" w:themeColor="text1"/>
          <w:lang w:bidi="ar-SA"/>
        </w:rPr>
        <w:t xml:space="preserve">branded as </w:t>
      </w:r>
      <w:r w:rsidRPr="00FA1369">
        <w:rPr>
          <w:rFonts w:asciiTheme="majorBidi" w:hAnsiTheme="majorBidi" w:cstheme="majorBidi"/>
          <w:color w:val="000000" w:themeColor="text1"/>
          <w:lang w:bidi="ar-SA"/>
        </w:rPr>
        <w:t>“du”</w:t>
      </w:r>
      <w:r w:rsidR="008F54A2" w:rsidRPr="00FA1369">
        <w:rPr>
          <w:rFonts w:asciiTheme="majorBidi" w:hAnsiTheme="majorBidi" w:cstheme="majorBidi"/>
          <w:color w:val="000000" w:themeColor="text1"/>
          <w:lang w:bidi="ar-SA"/>
        </w:rPr>
        <w:t xml:space="preserve"> for marketing purposes)</w:t>
      </w:r>
      <w:r w:rsidRPr="00FA1369">
        <w:rPr>
          <w:rFonts w:asciiTheme="majorBidi" w:hAnsiTheme="majorBidi" w:cstheme="majorBidi"/>
          <w:color w:val="000000" w:themeColor="text1"/>
          <w:lang w:bidi="ar-SA"/>
        </w:rPr>
        <w:t xml:space="preserve"> </w:t>
      </w:r>
      <w:r w:rsidR="008F54A2" w:rsidRPr="00FA1369">
        <w:rPr>
          <w:rFonts w:asciiTheme="majorBidi" w:hAnsiTheme="majorBidi" w:cstheme="majorBidi"/>
          <w:color w:val="000000" w:themeColor="text1"/>
          <w:lang w:bidi="ar-SA"/>
        </w:rPr>
        <w:t>was established</w:t>
      </w:r>
      <w:r w:rsidRPr="00FA1369">
        <w:rPr>
          <w:rFonts w:asciiTheme="majorBidi" w:hAnsiTheme="majorBidi" w:cstheme="majorBidi"/>
          <w:color w:val="000000" w:themeColor="text1"/>
          <w:lang w:bidi="ar-SA"/>
        </w:rPr>
        <w:t xml:space="preserve"> in 2006</w:t>
      </w:r>
      <w:r w:rsidR="00785381">
        <w:rPr>
          <w:rFonts w:asciiTheme="majorBidi" w:hAnsiTheme="majorBidi" w:cstheme="majorBidi"/>
          <w:color w:val="000000" w:themeColor="text1"/>
          <w:lang w:bidi="ar-SA"/>
        </w:rPr>
        <w:t xml:space="preserve">; du </w:t>
      </w:r>
      <w:r w:rsidRPr="00FA1369">
        <w:rPr>
          <w:rFonts w:asciiTheme="majorBidi" w:hAnsiTheme="majorBidi" w:cstheme="majorBidi"/>
          <w:color w:val="000000" w:themeColor="text1"/>
          <w:lang w:bidi="ar-SA"/>
        </w:rPr>
        <w:t xml:space="preserve">launched </w:t>
      </w:r>
      <w:r w:rsidR="00742ADD" w:rsidRPr="00FA1369">
        <w:rPr>
          <w:rFonts w:asciiTheme="majorBidi" w:hAnsiTheme="majorBidi" w:cstheme="majorBidi"/>
          <w:color w:val="000000" w:themeColor="text1"/>
          <w:lang w:bidi="ar-SA"/>
        </w:rPr>
        <w:t xml:space="preserve">its </w:t>
      </w:r>
      <w:r w:rsidRPr="00FA1369">
        <w:rPr>
          <w:rFonts w:asciiTheme="majorBidi" w:hAnsiTheme="majorBidi" w:cstheme="majorBidi"/>
          <w:color w:val="000000" w:themeColor="text1"/>
          <w:lang w:bidi="ar-SA"/>
        </w:rPr>
        <w:t>mobile and fixed network services in 2007</w:t>
      </w:r>
      <w:r w:rsidRPr="00FA1369">
        <w:rPr>
          <w:rFonts w:ascii="Times New Roman" w:hAnsi="Times New Roman"/>
          <w:color w:val="000000" w:themeColor="text1"/>
          <w:lang w:bidi="ar-SA"/>
        </w:rPr>
        <w:t xml:space="preserve"> </w:t>
      </w:r>
      <w:r w:rsidRPr="00FA1369">
        <w:rPr>
          <w:rFonts w:ascii="Times New Roman" w:hAnsi="Times New Roman"/>
          <w:color w:val="000000" w:themeColor="text1"/>
          <w:lang w:bidi="ar-SA"/>
        </w:rPr>
        <w:fldChar w:fldCharType="begin"/>
      </w:r>
      <w:r w:rsidR="00FA1369">
        <w:rPr>
          <w:rFonts w:ascii="Times New Roman" w:hAnsi="Times New Roman"/>
          <w:color w:val="000000" w:themeColor="text1"/>
          <w:lang w:bidi="ar-SA"/>
        </w:rPr>
        <w:instrText xml:space="preserve"> ADDIN ZOTERO_ITEM CSL_CITATION {"citationID":"Hdm521Kt","properties":{"formattedCitation":"(Ayyad, 2011; Business Monitor International, 2014)","plainCitation":"(Ayyad, 2011; Business Monitor International, 2014)"},"citationItems":[{"id":1269,"uris":["http://zotero.org/users/1913659/items/SGIQC4FI"],"uri":["http://zotero.org/users/1913659/items/SGIQC4FI"],"itemData":{"id":1269,"type":"article-journal","title":"Internet usage vs traditional media usage among university students in the United Arab Emirates","container-title":"Journal of Arab &amp; Muslim Media Research","page":"41-61","volume":"4","issue":"1","source":"CrossRef","DOI":"10.1386/jammr.4.1.41_1","ISSN":"17519411, 1751942X","language":"en","author":[{"family":"Ayyad","given":"Khayrat"}],"issued":{"date-parts":[["2011",6,9]]}}},{"id":1034,"uris":["http://zotero.org/users/1913659/items/3AB6JEZG"],"uri":["http://zotero.org/users/1913659/items/3AB6JEZG"],"itemData":{"id":1034,"type":"report","title":"United Arab Emirates Telecommunications Report Q1 2015","publisher":"Business Monitor International","publisher-place":"London","page":"1-101","event-place":"London","URL":"www.businessmonitor.com","number":"Q1 2015","author":[{"literal":"Business Monitor International"}],"issued":{"date-parts":[["2014"]]}}}],"schema":"https://github.com/citation-style-language/schema/raw/master/csl-citation.json"} </w:instrText>
      </w:r>
      <w:r w:rsidRPr="00FA1369">
        <w:rPr>
          <w:rFonts w:ascii="Times New Roman" w:hAnsi="Times New Roman"/>
          <w:color w:val="000000" w:themeColor="text1"/>
          <w:lang w:bidi="ar-SA"/>
        </w:rPr>
        <w:fldChar w:fldCharType="separate"/>
      </w:r>
      <w:r w:rsidR="00FA1369" w:rsidRPr="00FA1369">
        <w:rPr>
          <w:rFonts w:ascii="Times New Roman" w:hAnsi="Times New Roman"/>
        </w:rPr>
        <w:t>(Ayyad, 2011; Business Monitor International, 2014)</w:t>
      </w:r>
      <w:r w:rsidRPr="00FA1369">
        <w:rPr>
          <w:rFonts w:ascii="Times New Roman" w:hAnsi="Times New Roman"/>
          <w:color w:val="000000" w:themeColor="text1"/>
          <w:lang w:bidi="ar-SA"/>
        </w:rPr>
        <w:fldChar w:fldCharType="end"/>
      </w:r>
      <w:r>
        <w:rPr>
          <w:rFonts w:asciiTheme="majorBidi" w:hAnsiTheme="majorBidi" w:cstheme="majorBidi"/>
          <w:color w:val="000000" w:themeColor="text1"/>
          <w:lang w:bidi="ar-SA"/>
        </w:rPr>
        <w:t xml:space="preserve">. </w:t>
      </w:r>
      <w:r w:rsidR="008F54A2">
        <w:rPr>
          <w:rFonts w:asciiTheme="majorBidi" w:hAnsiTheme="majorBidi" w:cstheme="majorBidi"/>
          <w:color w:val="000000" w:themeColor="text1"/>
          <w:lang w:bidi="ar-SA"/>
        </w:rPr>
        <w:t xml:space="preserve">This </w:t>
      </w:r>
      <w:r w:rsidRPr="00BA0E69">
        <w:rPr>
          <w:rFonts w:asciiTheme="majorBidi" w:hAnsiTheme="majorBidi" w:cstheme="majorBidi"/>
          <w:color w:val="000000" w:themeColor="text1"/>
          <w:lang w:bidi="ar-SA"/>
        </w:rPr>
        <w:t>has reduced</w:t>
      </w:r>
      <w:r>
        <w:rPr>
          <w:rFonts w:asciiTheme="majorBidi" w:hAnsiTheme="majorBidi" w:cstheme="majorBidi"/>
          <w:color w:val="000000" w:themeColor="text1"/>
          <w:lang w:bidi="ar-SA"/>
        </w:rPr>
        <w:t xml:space="preserve"> </w:t>
      </w:r>
      <w:r w:rsidRPr="00BA0E69">
        <w:rPr>
          <w:rFonts w:asciiTheme="majorBidi" w:hAnsiTheme="majorBidi" w:cstheme="majorBidi"/>
          <w:color w:val="000000" w:themeColor="text1"/>
          <w:lang w:bidi="ar-SA"/>
        </w:rPr>
        <w:t xml:space="preserve">prices in the UAE for broadband and mobile services </w:t>
      </w:r>
      <w:r>
        <w:rPr>
          <w:rFonts w:ascii="Times New Roman" w:hAnsi="Times New Roman"/>
          <w:color w:val="000000" w:themeColor="text1"/>
          <w:lang w:bidi="ar-SA"/>
        </w:rPr>
        <w:fldChar w:fldCharType="begin"/>
      </w:r>
      <w:r>
        <w:rPr>
          <w:rFonts w:ascii="Times New Roman" w:hAnsi="Times New Roman"/>
          <w:color w:val="000000" w:themeColor="text1"/>
          <w:lang w:bidi="ar-SA"/>
        </w:rPr>
        <w:instrText xml:space="preserve"> ADDIN ZOTERO_ITEM CSL_CITATION {"citationID":"u2jmqq82m","properties":{"formattedCitation":"(Ayyad, 2011)","plainCitation":"(Ayyad, 2011)"},"citationItems":[{"id":1269,"uris":["http://zotero.org/users/1913659/items/SGIQC4FI"],"uri":["http://zotero.org/users/1913659/items/SGIQC4FI"],"itemData":{"id":1269,"type":"article-journal","title":"Internet usage vs traditional media usage among university students in the United Arab Emirates","container-title":"Journal of Arab &amp; Muslim Media Research","page":"41-61","volume":"4","issue":"1","source":"CrossRef","DOI":"10.1386/jammr.4.1.41_1","ISSN":"17519411, 1751942X","language":"en","author":[{"family":"Ayyad","given":"Khayrat"}],"issued":{"date-parts":[["2011",6,9]]}}}],"schema":"https://github.com/citation-style-language/schema/raw/master/csl-citation.json"} </w:instrText>
      </w:r>
      <w:r>
        <w:rPr>
          <w:rFonts w:ascii="Times New Roman" w:hAnsi="Times New Roman"/>
          <w:color w:val="000000" w:themeColor="text1"/>
          <w:lang w:bidi="ar-SA"/>
        </w:rPr>
        <w:fldChar w:fldCharType="separate"/>
      </w:r>
      <w:r w:rsidRPr="00B43E59">
        <w:rPr>
          <w:rFonts w:ascii="Times New Roman" w:hAnsi="Times New Roman"/>
        </w:rPr>
        <w:t>(Ayyad, 2011)</w:t>
      </w:r>
      <w:r>
        <w:rPr>
          <w:rFonts w:ascii="Times New Roman" w:hAnsi="Times New Roman"/>
          <w:color w:val="000000" w:themeColor="text1"/>
          <w:lang w:bidi="ar-SA"/>
        </w:rPr>
        <w:fldChar w:fldCharType="end"/>
      </w:r>
      <w:r>
        <w:rPr>
          <w:rFonts w:ascii="Times New Roman" w:hAnsi="Times New Roman"/>
          <w:color w:val="000000" w:themeColor="text1"/>
          <w:lang w:bidi="ar-SA"/>
        </w:rPr>
        <w:t>.</w:t>
      </w:r>
    </w:p>
    <w:p w14:paraId="5DC5E696" w14:textId="77777777" w:rsidR="00273A2C" w:rsidRPr="00206E41" w:rsidRDefault="00273A2C" w:rsidP="00273A2C">
      <w:pPr>
        <w:autoSpaceDE w:val="0"/>
        <w:autoSpaceDN w:val="0"/>
        <w:adjustRightInd w:val="0"/>
        <w:spacing w:line="360" w:lineRule="auto"/>
        <w:jc w:val="both"/>
        <w:rPr>
          <w:rFonts w:ascii="Times New Roman" w:hAnsi="Times New Roman"/>
          <w:color w:val="000000"/>
          <w:sz w:val="12"/>
          <w:szCs w:val="12"/>
          <w:lang w:bidi="ar-SA"/>
        </w:rPr>
      </w:pPr>
    </w:p>
    <w:p w14:paraId="0C2BE2C9" w14:textId="66A96E83" w:rsidR="00273A2C" w:rsidRPr="005816C2" w:rsidRDefault="00273A2C" w:rsidP="00FE27D8">
      <w:pPr>
        <w:autoSpaceDE w:val="0"/>
        <w:autoSpaceDN w:val="0"/>
        <w:adjustRightInd w:val="0"/>
        <w:spacing w:line="360" w:lineRule="auto"/>
        <w:jc w:val="both"/>
        <w:rPr>
          <w:rFonts w:asciiTheme="majorBidi" w:hAnsiTheme="majorBidi" w:cstheme="majorBidi"/>
          <w:color w:val="000000"/>
          <w:lang w:bidi="ar-SA"/>
        </w:rPr>
      </w:pPr>
      <w:r w:rsidRPr="005816C2">
        <w:rPr>
          <w:rFonts w:asciiTheme="majorBidi" w:hAnsiTheme="majorBidi" w:cstheme="majorBidi"/>
          <w:color w:val="000000"/>
          <w:lang w:bidi="ar-SA"/>
        </w:rPr>
        <w:t>Due to Etisalat’s vision, focus on innovation</w:t>
      </w:r>
      <w:r w:rsidR="00742ADD">
        <w:rPr>
          <w:rFonts w:asciiTheme="majorBidi" w:hAnsiTheme="majorBidi" w:cstheme="majorBidi"/>
          <w:color w:val="000000"/>
          <w:lang w:bidi="ar-SA"/>
        </w:rPr>
        <w:t>,</w:t>
      </w:r>
      <w:r w:rsidRPr="005816C2">
        <w:rPr>
          <w:rFonts w:asciiTheme="majorBidi" w:hAnsiTheme="majorBidi" w:cstheme="majorBidi"/>
          <w:color w:val="000000"/>
          <w:lang w:bidi="ar-SA"/>
        </w:rPr>
        <w:t xml:space="preserve"> and support from the government, </w:t>
      </w:r>
      <w:r w:rsidR="00742ADD">
        <w:rPr>
          <w:rFonts w:asciiTheme="majorBidi" w:hAnsiTheme="majorBidi" w:cstheme="majorBidi"/>
          <w:color w:val="000000"/>
          <w:lang w:bidi="ar-SA"/>
        </w:rPr>
        <w:t xml:space="preserve">the </w:t>
      </w:r>
      <w:r w:rsidRPr="005816C2">
        <w:rPr>
          <w:rFonts w:asciiTheme="majorBidi" w:hAnsiTheme="majorBidi" w:cstheme="majorBidi"/>
          <w:color w:val="000000"/>
          <w:lang w:bidi="ar-SA"/>
        </w:rPr>
        <w:t xml:space="preserve">UAE is now considered to be among the world’s top nations in terms of availability of new </w:t>
      </w:r>
      <w:r w:rsidR="008F54A2">
        <w:rPr>
          <w:rFonts w:asciiTheme="majorBidi" w:hAnsiTheme="majorBidi" w:cstheme="majorBidi"/>
          <w:color w:val="000000"/>
          <w:lang w:bidi="ar-SA"/>
        </w:rPr>
        <w:t xml:space="preserve">telecommunications technologies, </w:t>
      </w:r>
      <w:r w:rsidRPr="005816C2">
        <w:rPr>
          <w:rFonts w:asciiTheme="majorBidi" w:hAnsiTheme="majorBidi" w:cstheme="majorBidi"/>
          <w:color w:val="000000"/>
          <w:lang w:bidi="ar-SA"/>
        </w:rPr>
        <w:t>products</w:t>
      </w:r>
      <w:r w:rsidR="008F54A2">
        <w:rPr>
          <w:rFonts w:asciiTheme="majorBidi" w:hAnsiTheme="majorBidi" w:cstheme="majorBidi"/>
          <w:color w:val="000000"/>
          <w:lang w:bidi="ar-SA"/>
        </w:rPr>
        <w:t xml:space="preserve">, and </w:t>
      </w:r>
      <w:r w:rsidRPr="005816C2">
        <w:rPr>
          <w:rFonts w:asciiTheme="majorBidi" w:hAnsiTheme="majorBidi" w:cstheme="majorBidi"/>
          <w:color w:val="000000"/>
          <w:lang w:bidi="ar-SA"/>
        </w:rPr>
        <w:t>services</w:t>
      </w:r>
      <w:r w:rsidRPr="00FE27D8">
        <w:rPr>
          <w:rFonts w:asciiTheme="majorBidi" w:hAnsiTheme="majorBidi" w:cstheme="majorBidi"/>
          <w:color w:val="000000"/>
          <w:lang w:bidi="ar-SA"/>
        </w:rPr>
        <w:t>.</w:t>
      </w:r>
      <w:r w:rsidRPr="005816C2">
        <w:rPr>
          <w:rFonts w:asciiTheme="majorBidi" w:hAnsiTheme="majorBidi" w:cstheme="majorBidi"/>
          <w:color w:val="000000"/>
          <w:lang w:bidi="ar-SA"/>
        </w:rPr>
        <w:t xml:space="preserve"> </w:t>
      </w:r>
      <w:r w:rsidR="007B1737">
        <w:rPr>
          <w:rFonts w:asciiTheme="majorBidi" w:hAnsiTheme="majorBidi" w:cstheme="majorBidi"/>
          <w:color w:val="000000"/>
          <w:lang w:bidi="ar-SA"/>
        </w:rPr>
        <w:t>Etisalat</w:t>
      </w:r>
      <w:r w:rsidRPr="005816C2">
        <w:rPr>
          <w:rFonts w:asciiTheme="majorBidi" w:hAnsiTheme="majorBidi" w:cstheme="majorBidi"/>
          <w:color w:val="000000"/>
          <w:lang w:bidi="ar-SA"/>
        </w:rPr>
        <w:t xml:space="preserve"> offers a variety of products and services to personal users, companies</w:t>
      </w:r>
      <w:r w:rsidR="00742ADD">
        <w:rPr>
          <w:rFonts w:asciiTheme="majorBidi" w:hAnsiTheme="majorBidi" w:cstheme="majorBidi"/>
          <w:color w:val="000000"/>
          <w:lang w:bidi="ar-SA"/>
        </w:rPr>
        <w:t>,</w:t>
      </w:r>
      <w:r w:rsidRPr="005816C2">
        <w:rPr>
          <w:rFonts w:asciiTheme="majorBidi" w:hAnsiTheme="majorBidi" w:cstheme="majorBidi"/>
          <w:color w:val="000000"/>
          <w:lang w:bidi="ar-SA"/>
        </w:rPr>
        <w:t xml:space="preserve"> and other mobile operators all over the world. Etisalat launched 4G mobile services in the UAE </w:t>
      </w:r>
      <w:r w:rsidR="00742ADD">
        <w:rPr>
          <w:rFonts w:asciiTheme="majorBidi" w:hAnsiTheme="majorBidi" w:cstheme="majorBidi"/>
          <w:color w:val="000000"/>
          <w:lang w:bidi="ar-SA"/>
        </w:rPr>
        <w:t xml:space="preserve">and </w:t>
      </w:r>
      <w:r w:rsidRPr="005816C2">
        <w:rPr>
          <w:rFonts w:asciiTheme="majorBidi" w:hAnsiTheme="majorBidi" w:cstheme="majorBidi"/>
          <w:color w:val="000000"/>
          <w:lang w:bidi="ar-SA"/>
        </w:rPr>
        <w:t>Middle East and deployed a nationwide fiber</w:t>
      </w:r>
      <w:r w:rsidR="00742ADD">
        <w:rPr>
          <w:rFonts w:asciiTheme="majorBidi" w:hAnsiTheme="majorBidi" w:cstheme="majorBidi"/>
          <w:color w:val="000000"/>
          <w:lang w:bidi="ar-SA"/>
        </w:rPr>
        <w:t>-</w:t>
      </w:r>
      <w:r w:rsidRPr="005816C2">
        <w:rPr>
          <w:rFonts w:asciiTheme="majorBidi" w:hAnsiTheme="majorBidi" w:cstheme="majorBidi"/>
          <w:color w:val="000000"/>
          <w:lang w:bidi="ar-SA"/>
        </w:rPr>
        <w:t>optic network (FTTH), making the UAE one of the most connected nations in the world.</w:t>
      </w:r>
      <w:r>
        <w:rPr>
          <w:rFonts w:asciiTheme="majorBidi" w:hAnsiTheme="majorBidi" w:cstheme="majorBidi"/>
          <w:color w:val="000000"/>
          <w:lang w:bidi="ar-SA"/>
        </w:rPr>
        <w:t xml:space="preserve"> </w:t>
      </w:r>
      <w:r w:rsidR="008F54A2">
        <w:rPr>
          <w:rFonts w:asciiTheme="majorBidi" w:hAnsiTheme="majorBidi" w:cstheme="majorBidi"/>
          <w:color w:val="000000"/>
          <w:lang w:bidi="ar-SA"/>
        </w:rPr>
        <w:t>In addition to basic telecom products and services, t</w:t>
      </w:r>
      <w:r w:rsidRPr="005816C2">
        <w:rPr>
          <w:rFonts w:asciiTheme="majorBidi" w:hAnsiTheme="majorBidi" w:cstheme="majorBidi"/>
          <w:color w:val="000000"/>
          <w:lang w:bidi="ar-SA"/>
        </w:rPr>
        <w:t xml:space="preserve">he company provides advanced "green" technologies and environmentally friendly information and communications solutions. This includes smart building technologies, the latest </w:t>
      </w:r>
      <w:r w:rsidR="00742ADD">
        <w:rPr>
          <w:rFonts w:asciiTheme="majorBidi" w:hAnsiTheme="majorBidi" w:cstheme="majorBidi"/>
          <w:color w:val="000000"/>
          <w:lang w:bidi="ar-SA"/>
        </w:rPr>
        <w:t>m</w:t>
      </w:r>
      <w:r w:rsidRPr="005816C2">
        <w:rPr>
          <w:rFonts w:asciiTheme="majorBidi" w:hAnsiTheme="majorBidi" w:cstheme="majorBidi"/>
          <w:color w:val="000000"/>
          <w:lang w:bidi="ar-SA"/>
        </w:rPr>
        <w:t>achine–to-</w:t>
      </w:r>
      <w:r w:rsidR="00742ADD">
        <w:rPr>
          <w:rFonts w:asciiTheme="majorBidi" w:hAnsiTheme="majorBidi" w:cstheme="majorBidi"/>
          <w:color w:val="000000"/>
          <w:lang w:bidi="ar-SA"/>
        </w:rPr>
        <w:t>m</w:t>
      </w:r>
      <w:r w:rsidRPr="005816C2">
        <w:rPr>
          <w:rFonts w:asciiTheme="majorBidi" w:hAnsiTheme="majorBidi" w:cstheme="majorBidi"/>
          <w:color w:val="000000"/>
          <w:lang w:bidi="ar-SA"/>
        </w:rPr>
        <w:t>achine (M2M) solutions</w:t>
      </w:r>
      <w:r w:rsidR="00742ADD">
        <w:rPr>
          <w:rFonts w:asciiTheme="majorBidi" w:hAnsiTheme="majorBidi" w:cstheme="majorBidi"/>
          <w:color w:val="000000"/>
          <w:lang w:bidi="ar-SA"/>
        </w:rPr>
        <w:t>,</w:t>
      </w:r>
      <w:r w:rsidRPr="005816C2">
        <w:rPr>
          <w:rFonts w:asciiTheme="majorBidi" w:hAnsiTheme="majorBidi" w:cstheme="majorBidi"/>
          <w:color w:val="000000"/>
          <w:lang w:bidi="ar-SA"/>
        </w:rPr>
        <w:t xml:space="preserve"> and the deployment of alternative power within its regional networks. </w:t>
      </w:r>
      <w:r w:rsidR="007B1737">
        <w:rPr>
          <w:rFonts w:asciiTheme="majorBidi" w:hAnsiTheme="majorBidi" w:cstheme="majorBidi"/>
          <w:color w:val="000000"/>
          <w:lang w:bidi="ar-SA"/>
        </w:rPr>
        <w:t xml:space="preserve">Etisalat also offers </w:t>
      </w:r>
      <w:r w:rsidRPr="005816C2">
        <w:rPr>
          <w:rFonts w:asciiTheme="majorBidi" w:hAnsiTheme="majorBidi" w:cstheme="majorBidi"/>
          <w:color w:val="000000"/>
          <w:lang w:bidi="ar-SA"/>
        </w:rPr>
        <w:t xml:space="preserve">a </w:t>
      </w:r>
      <w:r w:rsidR="00742ADD">
        <w:rPr>
          <w:rFonts w:asciiTheme="majorBidi" w:hAnsiTheme="majorBidi" w:cstheme="majorBidi"/>
          <w:color w:val="000000"/>
          <w:lang w:bidi="ar-SA"/>
        </w:rPr>
        <w:t>m</w:t>
      </w:r>
      <w:r w:rsidRPr="005816C2">
        <w:rPr>
          <w:rFonts w:asciiTheme="majorBidi" w:hAnsiTheme="majorBidi" w:cstheme="majorBidi"/>
          <w:color w:val="000000"/>
          <w:lang w:bidi="ar-SA"/>
        </w:rPr>
        <w:t xml:space="preserve">obile </w:t>
      </w:r>
      <w:r w:rsidR="00742ADD">
        <w:rPr>
          <w:rFonts w:asciiTheme="majorBidi" w:hAnsiTheme="majorBidi" w:cstheme="majorBidi"/>
          <w:color w:val="000000"/>
          <w:lang w:bidi="ar-SA"/>
        </w:rPr>
        <w:t>c</w:t>
      </w:r>
      <w:r w:rsidRPr="005816C2">
        <w:rPr>
          <w:rFonts w:asciiTheme="majorBidi" w:hAnsiTheme="majorBidi" w:cstheme="majorBidi"/>
          <w:color w:val="000000"/>
          <w:lang w:bidi="ar-SA"/>
        </w:rPr>
        <w:t xml:space="preserve">ommerce cashless payment system using </w:t>
      </w:r>
      <w:r w:rsidR="00742ADD">
        <w:rPr>
          <w:rFonts w:asciiTheme="majorBidi" w:hAnsiTheme="majorBidi" w:cstheme="majorBidi"/>
          <w:color w:val="000000"/>
          <w:lang w:bidi="ar-SA"/>
        </w:rPr>
        <w:t>n</w:t>
      </w:r>
      <w:r w:rsidRPr="005816C2">
        <w:rPr>
          <w:rFonts w:asciiTheme="majorBidi" w:hAnsiTheme="majorBidi" w:cstheme="majorBidi"/>
          <w:color w:val="000000"/>
          <w:lang w:bidi="ar-SA"/>
        </w:rPr>
        <w:t>ear</w:t>
      </w:r>
      <w:r w:rsidR="00742ADD">
        <w:rPr>
          <w:rFonts w:asciiTheme="majorBidi" w:hAnsiTheme="majorBidi" w:cstheme="majorBidi"/>
          <w:color w:val="000000"/>
          <w:lang w:bidi="ar-SA"/>
        </w:rPr>
        <w:t>-f</w:t>
      </w:r>
      <w:r w:rsidRPr="005816C2">
        <w:rPr>
          <w:rFonts w:asciiTheme="majorBidi" w:hAnsiTheme="majorBidi" w:cstheme="majorBidi"/>
          <w:color w:val="000000"/>
          <w:lang w:bidi="ar-SA"/>
        </w:rPr>
        <w:t xml:space="preserve">ield </w:t>
      </w:r>
      <w:r w:rsidR="00742ADD">
        <w:rPr>
          <w:rFonts w:asciiTheme="majorBidi" w:hAnsiTheme="majorBidi" w:cstheme="majorBidi"/>
          <w:color w:val="000000"/>
          <w:lang w:bidi="ar-SA"/>
        </w:rPr>
        <w:t>c</w:t>
      </w:r>
      <w:r w:rsidRPr="005816C2">
        <w:rPr>
          <w:rFonts w:asciiTheme="majorBidi" w:hAnsiTheme="majorBidi" w:cstheme="majorBidi"/>
          <w:color w:val="000000"/>
          <w:lang w:bidi="ar-SA"/>
        </w:rPr>
        <w:t xml:space="preserve">ommunications (NFC) technology </w:t>
      </w:r>
      <w:r w:rsidRPr="005816C2">
        <w:rPr>
          <w:rFonts w:asciiTheme="majorBidi" w:hAnsiTheme="majorBidi" w:cstheme="majorBidi"/>
          <w:color w:val="000000"/>
          <w:lang w:bidi="ar-SA"/>
        </w:rPr>
        <w:fldChar w:fldCharType="begin"/>
      </w:r>
      <w:r>
        <w:rPr>
          <w:rFonts w:asciiTheme="majorBidi" w:hAnsiTheme="majorBidi" w:cstheme="majorBidi"/>
          <w:color w:val="000000"/>
          <w:lang w:bidi="ar-SA"/>
        </w:rPr>
        <w:instrText xml:space="preserve"> ADDIN ZOTERO_ITEM CSL_CITATION {"citationID":"tqKvUTZR","properties":{"formattedCitation":"(Ayyad, 2011; Etisalat, 2012)","plainCitation":"(Ayyad, 2011; Etisalat, 2012)"},"citationItems":[{"id":1269,"uris":["http://zotero.org/users/1913659/items/SGIQC4FI"],"uri":["http://zotero.org/users/1913659/items/SGIQC4FI"],"itemData":{"id":1269,"type":"article-journal","title":"Internet usage vs traditional media usage among university students in the United Arab Emirates","container-title":"Journal of Arab &amp; Muslim Media Research","page":"41-61","volume":"4","issue":"1","source":"CrossRef","DOI":"10.1386/jammr.4.1.41_1","ISSN":"17519411, 1751942X","language":"en","author":[{"family":"Ayyad","given":"Khayrat"}],"issued":{"date-parts":[["2011",6,9]]}}},{"id":107,"uris":["http://zotero.org/users/local/yQkOuhst/items/UUWEQXCV"],"uri":["http://zotero.org/users/local/yQkOuhst/items/UUWEQXCV"],"itemData":{"id":107,"type":"report","title":"Etisalat Annual Report","publisher-place":"Abu Dhabi, United Arab Emirates","event-place":"Abu Dhabi, United Arab Emirates","author":[{"family":"Etisalat","given":""}],"issued":{"date-parts":[["2012"]]}}}],"schema":"https://github.com/citation-style-language/schema/raw/master/csl-citation.json"} </w:instrText>
      </w:r>
      <w:r w:rsidRPr="005816C2">
        <w:rPr>
          <w:rFonts w:asciiTheme="majorBidi" w:hAnsiTheme="majorBidi" w:cstheme="majorBidi"/>
          <w:color w:val="000000"/>
          <w:lang w:bidi="ar-SA"/>
        </w:rPr>
        <w:fldChar w:fldCharType="separate"/>
      </w:r>
      <w:r w:rsidRPr="001462C9">
        <w:rPr>
          <w:rFonts w:ascii="Times New Roman" w:hAnsi="Times New Roman"/>
        </w:rPr>
        <w:t>(Ayyad, 2011; Etisalat, 2012)</w:t>
      </w:r>
      <w:r w:rsidRPr="005816C2">
        <w:rPr>
          <w:rFonts w:asciiTheme="majorBidi" w:hAnsiTheme="majorBidi" w:cstheme="majorBidi"/>
          <w:color w:val="000000"/>
          <w:lang w:bidi="ar-SA"/>
        </w:rPr>
        <w:fldChar w:fldCharType="end"/>
      </w:r>
      <w:r>
        <w:rPr>
          <w:rFonts w:asciiTheme="majorBidi" w:hAnsiTheme="majorBidi" w:cstheme="majorBidi"/>
          <w:color w:val="000000"/>
          <w:lang w:bidi="ar-SA"/>
        </w:rPr>
        <w:t>.</w:t>
      </w:r>
    </w:p>
    <w:p w14:paraId="0AA7E7C7" w14:textId="32FCBC3C" w:rsidR="00273A2C" w:rsidRPr="00D411AD" w:rsidRDefault="00273A2C" w:rsidP="00651144">
      <w:pPr>
        <w:pStyle w:val="Heading2"/>
        <w:numPr>
          <w:ilvl w:val="2"/>
          <w:numId w:val="44"/>
        </w:numPr>
        <w:rPr>
          <w:rFonts w:ascii="Times New Roman" w:hAnsi="Times New Roman"/>
        </w:rPr>
      </w:pPr>
      <w:bookmarkStart w:id="29" w:name="_Toc476932108"/>
      <w:bookmarkStart w:id="30" w:name="_Toc486177233"/>
      <w:r w:rsidRPr="00D411AD">
        <w:rPr>
          <w:rFonts w:ascii="Times New Roman" w:hAnsi="Times New Roman"/>
        </w:rPr>
        <w:t xml:space="preserve">Internet and Social Media </w:t>
      </w:r>
      <w:r w:rsidR="00742ADD">
        <w:rPr>
          <w:rFonts w:ascii="Times New Roman" w:hAnsi="Times New Roman"/>
        </w:rPr>
        <w:t>U</w:t>
      </w:r>
      <w:r w:rsidRPr="00D411AD">
        <w:rPr>
          <w:rFonts w:ascii="Times New Roman" w:hAnsi="Times New Roman"/>
        </w:rPr>
        <w:t xml:space="preserve">sage in </w:t>
      </w:r>
      <w:r w:rsidR="00742ADD">
        <w:rPr>
          <w:rFonts w:ascii="Times New Roman" w:hAnsi="Times New Roman"/>
        </w:rPr>
        <w:t xml:space="preserve">the </w:t>
      </w:r>
      <w:r w:rsidRPr="00D411AD">
        <w:rPr>
          <w:rFonts w:ascii="Times New Roman" w:hAnsi="Times New Roman"/>
        </w:rPr>
        <w:t>UAE</w:t>
      </w:r>
      <w:bookmarkEnd w:id="29"/>
      <w:bookmarkEnd w:id="30"/>
      <w:r w:rsidR="004D231D">
        <w:rPr>
          <w:rFonts w:ascii="Times New Roman" w:hAnsi="Times New Roman"/>
        </w:rPr>
        <w:t xml:space="preserve"> </w:t>
      </w:r>
      <w:r w:rsidRPr="00D411AD">
        <w:rPr>
          <w:rFonts w:ascii="Times New Roman" w:hAnsi="Times New Roman"/>
        </w:rPr>
        <w:t xml:space="preserve"> </w:t>
      </w:r>
    </w:p>
    <w:p w14:paraId="77B3F079" w14:textId="3BEFF0C4" w:rsidR="00273A2C" w:rsidRPr="008F54A2" w:rsidRDefault="00785381" w:rsidP="002F2931">
      <w:pPr>
        <w:spacing w:after="200" w:line="360" w:lineRule="auto"/>
        <w:jc w:val="both"/>
        <w:rPr>
          <w:rFonts w:asciiTheme="majorBidi" w:hAnsiTheme="majorBidi" w:cstheme="majorBidi"/>
          <w:color w:val="000000"/>
          <w:lang w:bidi="ar-SA"/>
        </w:rPr>
      </w:pPr>
      <w:r>
        <w:rPr>
          <w:rFonts w:asciiTheme="majorBidi" w:hAnsiTheme="majorBidi" w:cstheme="majorBidi"/>
          <w:color w:val="000000"/>
          <w:lang w:bidi="ar-SA"/>
        </w:rPr>
        <w:t xml:space="preserve">The UAE is a </w:t>
      </w:r>
      <w:r w:rsidR="00273A2C" w:rsidRPr="002F2931">
        <w:rPr>
          <w:rFonts w:asciiTheme="majorBidi" w:hAnsiTheme="majorBidi" w:cstheme="majorBidi"/>
          <w:color w:val="000000"/>
          <w:lang w:bidi="ar-SA"/>
        </w:rPr>
        <w:t xml:space="preserve">nation of </w:t>
      </w:r>
      <w:r>
        <w:rPr>
          <w:rFonts w:asciiTheme="majorBidi" w:hAnsiTheme="majorBidi" w:cstheme="majorBidi"/>
          <w:color w:val="000000"/>
          <w:lang w:bidi="ar-SA"/>
        </w:rPr>
        <w:t xml:space="preserve">approximately </w:t>
      </w:r>
      <w:r w:rsidR="00273A2C" w:rsidRPr="002F2931">
        <w:rPr>
          <w:rFonts w:asciiTheme="majorBidi" w:hAnsiTheme="majorBidi" w:cstheme="majorBidi"/>
          <w:color w:val="000000"/>
          <w:lang w:bidi="ar-SA"/>
        </w:rPr>
        <w:t xml:space="preserve">13 million people located in </w:t>
      </w:r>
      <w:r>
        <w:rPr>
          <w:rFonts w:asciiTheme="majorBidi" w:hAnsiTheme="majorBidi" w:cstheme="majorBidi"/>
          <w:color w:val="000000"/>
          <w:lang w:bidi="ar-SA"/>
        </w:rPr>
        <w:t>W</w:t>
      </w:r>
      <w:r w:rsidR="00273A2C" w:rsidRPr="002F2931">
        <w:rPr>
          <w:rFonts w:asciiTheme="majorBidi" w:hAnsiTheme="majorBidi" w:cstheme="majorBidi"/>
          <w:color w:val="000000"/>
          <w:lang w:bidi="ar-SA"/>
        </w:rPr>
        <w:t>es</w:t>
      </w:r>
      <w:r>
        <w:rPr>
          <w:rFonts w:asciiTheme="majorBidi" w:hAnsiTheme="majorBidi" w:cstheme="majorBidi"/>
          <w:color w:val="000000"/>
          <w:lang w:bidi="ar-SA"/>
        </w:rPr>
        <w:t>tern Asia on the Gulf of Arabia. UAE</w:t>
      </w:r>
      <w:r w:rsidR="00273A2C" w:rsidRPr="002F2931">
        <w:rPr>
          <w:rFonts w:asciiTheme="majorBidi" w:hAnsiTheme="majorBidi" w:cstheme="majorBidi"/>
          <w:color w:val="000000"/>
          <w:lang w:bidi="ar-SA"/>
        </w:rPr>
        <w:t xml:space="preserve"> has </w:t>
      </w:r>
      <w:r w:rsidR="00C54C44" w:rsidRPr="002F2931">
        <w:rPr>
          <w:rFonts w:asciiTheme="majorBidi" w:hAnsiTheme="majorBidi" w:cstheme="majorBidi"/>
          <w:color w:val="000000"/>
          <w:lang w:bidi="ar-SA"/>
        </w:rPr>
        <w:t>a</w:t>
      </w:r>
      <w:r w:rsidR="00273A2C" w:rsidRPr="002F2931">
        <w:rPr>
          <w:rFonts w:asciiTheme="majorBidi" w:hAnsiTheme="majorBidi" w:cstheme="majorBidi"/>
          <w:color w:val="000000"/>
          <w:lang w:bidi="ar-SA"/>
        </w:rPr>
        <w:t xml:space="preserve"> </w:t>
      </w:r>
      <w:r>
        <w:rPr>
          <w:rFonts w:asciiTheme="majorBidi" w:hAnsiTheme="majorBidi" w:cstheme="majorBidi"/>
          <w:color w:val="000000"/>
          <w:lang w:bidi="ar-SA"/>
        </w:rPr>
        <w:t xml:space="preserve">remarkably </w:t>
      </w:r>
      <w:r w:rsidR="00273A2C" w:rsidRPr="002F2931">
        <w:rPr>
          <w:rFonts w:asciiTheme="majorBidi" w:hAnsiTheme="majorBidi" w:cstheme="majorBidi"/>
          <w:color w:val="000000"/>
          <w:lang w:bidi="ar-SA"/>
        </w:rPr>
        <w:t xml:space="preserve">high </w:t>
      </w:r>
      <w:r>
        <w:rPr>
          <w:rFonts w:asciiTheme="majorBidi" w:hAnsiTheme="majorBidi" w:cstheme="majorBidi"/>
          <w:color w:val="000000"/>
          <w:lang w:bidi="ar-SA"/>
        </w:rPr>
        <w:t xml:space="preserve">penetration rate if various digital technologies for </w:t>
      </w:r>
      <w:r w:rsidR="00273A2C" w:rsidRPr="002F2931">
        <w:rPr>
          <w:rFonts w:asciiTheme="majorBidi" w:hAnsiTheme="majorBidi" w:cstheme="majorBidi"/>
          <w:color w:val="000000"/>
          <w:lang w:bidi="ar-SA"/>
        </w:rPr>
        <w:t xml:space="preserve">a </w:t>
      </w:r>
      <w:r w:rsidR="002F2931" w:rsidRPr="002F2931">
        <w:rPr>
          <w:rFonts w:asciiTheme="majorBidi" w:hAnsiTheme="majorBidi" w:cstheme="majorBidi"/>
          <w:color w:val="000000"/>
          <w:lang w:bidi="ar-SA"/>
        </w:rPr>
        <w:t>country</w:t>
      </w:r>
      <w:r w:rsidR="00273A2C" w:rsidRPr="002F2931">
        <w:rPr>
          <w:rFonts w:asciiTheme="majorBidi" w:hAnsiTheme="majorBidi" w:cstheme="majorBidi"/>
          <w:color w:val="000000"/>
          <w:lang w:bidi="ar-SA"/>
        </w:rPr>
        <w:t xml:space="preserve"> that is only 45 years old. Citizens and expatriates are strongly connected to the world </w:t>
      </w:r>
      <w:r w:rsidR="008F54A2" w:rsidRPr="002F2931">
        <w:rPr>
          <w:rFonts w:asciiTheme="majorBidi" w:hAnsiTheme="majorBidi" w:cstheme="majorBidi"/>
          <w:color w:val="000000"/>
          <w:lang w:bidi="ar-SA"/>
        </w:rPr>
        <w:t>via</w:t>
      </w:r>
      <w:r w:rsidR="007B1737">
        <w:rPr>
          <w:rFonts w:asciiTheme="majorBidi" w:hAnsiTheme="majorBidi" w:cstheme="majorBidi"/>
          <w:color w:val="000000"/>
          <w:lang w:bidi="ar-SA"/>
        </w:rPr>
        <w:t xml:space="preserve"> desktops, laptops, smart</w:t>
      </w:r>
      <w:r w:rsidR="00273A2C" w:rsidRPr="002F2931">
        <w:rPr>
          <w:rFonts w:asciiTheme="majorBidi" w:hAnsiTheme="majorBidi" w:cstheme="majorBidi"/>
          <w:color w:val="000000"/>
          <w:lang w:bidi="ar-SA"/>
        </w:rPr>
        <w:t>phones</w:t>
      </w:r>
      <w:r w:rsidR="008F54A2" w:rsidRPr="002F2931">
        <w:rPr>
          <w:rFonts w:asciiTheme="majorBidi" w:hAnsiTheme="majorBidi" w:cstheme="majorBidi"/>
          <w:color w:val="000000"/>
          <w:lang w:bidi="ar-SA"/>
        </w:rPr>
        <w:t>, tablets, and</w:t>
      </w:r>
      <w:r w:rsidR="007B1737">
        <w:rPr>
          <w:rFonts w:asciiTheme="majorBidi" w:hAnsiTheme="majorBidi" w:cstheme="majorBidi"/>
          <w:color w:val="000000"/>
          <w:lang w:bidi="ar-SA"/>
        </w:rPr>
        <w:t xml:space="preserve"> other</w:t>
      </w:r>
      <w:r w:rsidR="008F54A2" w:rsidRPr="002F2931">
        <w:rPr>
          <w:rFonts w:asciiTheme="majorBidi" w:hAnsiTheme="majorBidi" w:cstheme="majorBidi"/>
          <w:color w:val="000000"/>
          <w:lang w:bidi="ar-SA"/>
        </w:rPr>
        <w:t xml:space="preserve"> mobile comput</w:t>
      </w:r>
      <w:r w:rsidR="007B1737">
        <w:rPr>
          <w:rFonts w:asciiTheme="majorBidi" w:hAnsiTheme="majorBidi" w:cstheme="majorBidi"/>
          <w:color w:val="000000"/>
          <w:lang w:bidi="ar-SA"/>
        </w:rPr>
        <w:t>ing devices</w:t>
      </w:r>
      <w:r w:rsidR="00273A2C" w:rsidRPr="002F2931">
        <w:rPr>
          <w:rFonts w:asciiTheme="majorBidi" w:hAnsiTheme="majorBidi" w:cstheme="majorBidi"/>
          <w:color w:val="000000"/>
          <w:lang w:bidi="ar-SA"/>
        </w:rPr>
        <w:t xml:space="preserve"> </w:t>
      </w:r>
      <w:r w:rsidR="00273A2C" w:rsidRPr="002F2931">
        <w:rPr>
          <w:rFonts w:asciiTheme="majorBidi" w:hAnsiTheme="majorBidi" w:cstheme="majorBidi"/>
          <w:color w:val="000000"/>
          <w:lang w:bidi="ar-SA"/>
        </w:rPr>
        <w:fldChar w:fldCharType="begin"/>
      </w:r>
      <w:r w:rsidR="002F2931">
        <w:rPr>
          <w:rFonts w:asciiTheme="majorBidi" w:hAnsiTheme="majorBidi" w:cstheme="majorBidi"/>
          <w:color w:val="000000"/>
          <w:lang w:bidi="ar-SA"/>
        </w:rPr>
        <w:instrText xml:space="preserve"> ADDIN ZOTERO_ITEM CSL_CITATION {"citationID":"GDGJ3yQq","properties":{"formattedCitation":"(Gunter, Elareshi, &amp; Khalid Al-Jaber, 2016)","plainCitation":"(Gunter, Elareshi, &amp; Khalid Al-Jaber, 2016)"},"citationItems":[{"id":1272,"uris":["http://zotero.org/users/1913659/items/E6GFQM6P"],"uri":["http://zotero.org/users/1913659/items/E6GFQM6P"],"itemData":{"id":1272,"type":"chapter","title":"Social Media Usage and the Changing Context in the United Arab Emirates","container-title":"Social Media in the Arab World","publisher":"CPI Group","publisher-place":"London","page":"1-264","event-place":"London","author":[{"family":"Gunter","given":"Barrie"},{"family":"Elareshi","given":"Mokhtar"},{"literal":"Khalid Al-Jaber"}],"issued":{"date-parts":[["2016"]]}}}],"schema":"https://github.com/citation-style-language/schema/raw/master/csl-citation.json"} </w:instrText>
      </w:r>
      <w:r w:rsidR="00273A2C" w:rsidRPr="002F2931">
        <w:rPr>
          <w:rFonts w:asciiTheme="majorBidi" w:hAnsiTheme="majorBidi" w:cstheme="majorBidi"/>
          <w:color w:val="000000"/>
          <w:lang w:bidi="ar-SA"/>
        </w:rPr>
        <w:fldChar w:fldCharType="separate"/>
      </w:r>
      <w:r w:rsidR="002F2931" w:rsidRPr="002F2931">
        <w:rPr>
          <w:rFonts w:ascii="Times New Roman" w:hAnsi="Times New Roman"/>
        </w:rPr>
        <w:t>(Gunter, Elareshi, &amp; Khalid Al-Jaber, 2016)</w:t>
      </w:r>
      <w:r w:rsidR="00273A2C" w:rsidRPr="002F2931">
        <w:rPr>
          <w:rFonts w:asciiTheme="majorBidi" w:hAnsiTheme="majorBidi" w:cstheme="majorBidi"/>
          <w:color w:val="000000"/>
          <w:lang w:bidi="ar-SA"/>
        </w:rPr>
        <w:fldChar w:fldCharType="end"/>
      </w:r>
      <w:r w:rsidR="00273A2C" w:rsidRPr="002F2931">
        <w:rPr>
          <w:rFonts w:asciiTheme="majorBidi" w:hAnsiTheme="majorBidi" w:cstheme="majorBidi"/>
          <w:color w:val="000000"/>
          <w:lang w:bidi="ar-SA"/>
        </w:rPr>
        <w:t>.</w:t>
      </w:r>
      <w:r w:rsidR="00273A2C">
        <w:rPr>
          <w:rFonts w:asciiTheme="majorBidi" w:hAnsiTheme="majorBidi" w:cstheme="majorBidi"/>
          <w:color w:val="000000"/>
          <w:lang w:bidi="ar-SA"/>
        </w:rPr>
        <w:t xml:space="preserve"> </w:t>
      </w:r>
    </w:p>
    <w:p w14:paraId="4D1D554E" w14:textId="4BE1F27D" w:rsidR="00273A2C" w:rsidRDefault="00273A2C" w:rsidP="00273A2C">
      <w:pPr>
        <w:autoSpaceDE w:val="0"/>
        <w:autoSpaceDN w:val="0"/>
        <w:adjustRightInd w:val="0"/>
        <w:spacing w:line="360" w:lineRule="auto"/>
        <w:jc w:val="both"/>
        <w:rPr>
          <w:rFonts w:asciiTheme="majorBidi" w:hAnsiTheme="majorBidi" w:cstheme="majorBidi"/>
          <w:color w:val="000000" w:themeColor="text1"/>
          <w:lang w:bidi="ar-SA"/>
        </w:rPr>
      </w:pPr>
      <w:r w:rsidRPr="00BF5D50">
        <w:rPr>
          <w:rFonts w:asciiTheme="majorBidi" w:hAnsiTheme="majorBidi" w:cstheme="majorBidi"/>
          <w:color w:val="000000" w:themeColor="text1"/>
          <w:lang w:bidi="ar-SA"/>
        </w:rPr>
        <w:t xml:space="preserve">The UAE has long held the distinction of </w:t>
      </w:r>
      <w:r w:rsidR="00742ADD">
        <w:rPr>
          <w:rFonts w:asciiTheme="majorBidi" w:hAnsiTheme="majorBidi" w:cstheme="majorBidi"/>
          <w:color w:val="000000" w:themeColor="text1"/>
          <w:lang w:bidi="ar-SA"/>
        </w:rPr>
        <w:t>possessing</w:t>
      </w:r>
      <w:r w:rsidR="00742ADD" w:rsidRPr="00BF5D50">
        <w:rPr>
          <w:rFonts w:asciiTheme="majorBidi" w:hAnsiTheme="majorBidi" w:cstheme="majorBidi"/>
          <w:color w:val="000000" w:themeColor="text1"/>
          <w:lang w:bidi="ar-SA"/>
        </w:rPr>
        <w:t xml:space="preserve"> </w:t>
      </w:r>
      <w:r w:rsidRPr="00BF5D50">
        <w:rPr>
          <w:rFonts w:asciiTheme="majorBidi" w:hAnsiTheme="majorBidi" w:cstheme="majorBidi"/>
          <w:color w:val="000000" w:themeColor="text1"/>
          <w:lang w:bidi="ar-SA"/>
        </w:rPr>
        <w:t>a well-developed and technologically advanced telecommunications sector with high mobile, telephone</w:t>
      </w:r>
      <w:r w:rsidR="00742ADD">
        <w:rPr>
          <w:rFonts w:asciiTheme="majorBidi" w:hAnsiTheme="majorBidi" w:cstheme="majorBidi"/>
          <w:color w:val="000000" w:themeColor="text1"/>
          <w:lang w:bidi="ar-SA"/>
        </w:rPr>
        <w:t>,</w:t>
      </w:r>
      <w:r w:rsidRPr="00BF5D50">
        <w:rPr>
          <w:rFonts w:asciiTheme="majorBidi" w:hAnsiTheme="majorBidi" w:cstheme="majorBidi"/>
          <w:color w:val="000000" w:themeColor="text1"/>
          <w:lang w:bidi="ar-SA"/>
        </w:rPr>
        <w:t xml:space="preserve"> and Internet penetration</w:t>
      </w:r>
      <w:r w:rsidR="008F54A2">
        <w:rPr>
          <w:rFonts w:asciiTheme="majorBidi" w:hAnsiTheme="majorBidi" w:cstheme="majorBidi"/>
          <w:color w:val="000000" w:themeColor="text1"/>
          <w:lang w:bidi="ar-SA"/>
        </w:rPr>
        <w:t xml:space="preserve"> rates</w:t>
      </w:r>
      <w:r w:rsidRPr="00BF5D50">
        <w:rPr>
          <w:rFonts w:asciiTheme="majorBidi" w:hAnsiTheme="majorBidi" w:cstheme="majorBidi"/>
          <w:color w:val="000000" w:themeColor="text1"/>
          <w:lang w:bidi="ar-SA"/>
        </w:rPr>
        <w:t>. The history of the Internet in the UAE goes back to 1995</w:t>
      </w:r>
      <w:r w:rsidR="00742ADD">
        <w:rPr>
          <w:rFonts w:asciiTheme="majorBidi" w:hAnsiTheme="majorBidi" w:cstheme="majorBidi"/>
          <w:color w:val="000000" w:themeColor="text1"/>
          <w:lang w:bidi="ar-SA"/>
        </w:rPr>
        <w:t>,</w:t>
      </w:r>
      <w:r w:rsidRPr="00BF5D50">
        <w:rPr>
          <w:rFonts w:asciiTheme="majorBidi" w:hAnsiTheme="majorBidi" w:cstheme="majorBidi"/>
          <w:color w:val="000000" w:themeColor="text1"/>
          <w:lang w:bidi="ar-SA"/>
        </w:rPr>
        <w:t xml:space="preserve"> when Etisalat started providing Internet services to all categories of users, including academic</w:t>
      </w:r>
      <w:r w:rsidR="00742ADD">
        <w:rPr>
          <w:rFonts w:asciiTheme="majorBidi" w:hAnsiTheme="majorBidi" w:cstheme="majorBidi"/>
          <w:color w:val="000000" w:themeColor="text1"/>
          <w:lang w:bidi="ar-SA"/>
        </w:rPr>
        <w:t>s</w:t>
      </w:r>
      <w:r w:rsidRPr="00BF5D50">
        <w:rPr>
          <w:rFonts w:asciiTheme="majorBidi" w:hAnsiTheme="majorBidi" w:cstheme="majorBidi"/>
          <w:color w:val="000000" w:themeColor="text1"/>
          <w:lang w:bidi="ar-SA"/>
        </w:rPr>
        <w:t>, business</w:t>
      </w:r>
      <w:r w:rsidR="00742ADD">
        <w:rPr>
          <w:rFonts w:asciiTheme="majorBidi" w:hAnsiTheme="majorBidi" w:cstheme="majorBidi"/>
          <w:color w:val="000000" w:themeColor="text1"/>
          <w:lang w:bidi="ar-SA"/>
        </w:rPr>
        <w:t>es</w:t>
      </w:r>
      <w:r w:rsidRPr="00BF5D50">
        <w:rPr>
          <w:rFonts w:asciiTheme="majorBidi" w:hAnsiTheme="majorBidi" w:cstheme="majorBidi"/>
          <w:color w:val="000000" w:themeColor="text1"/>
          <w:lang w:bidi="ar-SA"/>
        </w:rPr>
        <w:t>, industry</w:t>
      </w:r>
      <w:r w:rsidR="00742ADD">
        <w:rPr>
          <w:rFonts w:asciiTheme="majorBidi" w:hAnsiTheme="majorBidi" w:cstheme="majorBidi"/>
          <w:color w:val="000000" w:themeColor="text1"/>
          <w:lang w:bidi="ar-SA"/>
        </w:rPr>
        <w:t>,</w:t>
      </w:r>
      <w:r w:rsidRPr="00BF5D50">
        <w:rPr>
          <w:rFonts w:asciiTheme="majorBidi" w:hAnsiTheme="majorBidi" w:cstheme="majorBidi"/>
          <w:color w:val="000000" w:themeColor="text1"/>
          <w:lang w:bidi="ar-SA"/>
        </w:rPr>
        <w:t xml:space="preserve"> and home users.  </w:t>
      </w:r>
      <w:r>
        <w:rPr>
          <w:rFonts w:asciiTheme="majorBidi" w:hAnsiTheme="majorBidi" w:cstheme="majorBidi"/>
          <w:color w:val="000000" w:themeColor="text1"/>
          <w:lang w:bidi="ar-SA"/>
        </w:rPr>
        <w:t xml:space="preserve">Then in 1999 Etisalat introduced the Middle East’s first broadband </w:t>
      </w:r>
      <w:r w:rsidR="00742ADD">
        <w:rPr>
          <w:rFonts w:asciiTheme="majorBidi" w:hAnsiTheme="majorBidi" w:cstheme="majorBidi"/>
          <w:color w:val="000000" w:themeColor="text1"/>
          <w:lang w:bidi="ar-SA"/>
        </w:rPr>
        <w:t>I</w:t>
      </w:r>
      <w:r>
        <w:rPr>
          <w:rFonts w:asciiTheme="majorBidi" w:hAnsiTheme="majorBidi" w:cstheme="majorBidi"/>
          <w:color w:val="000000" w:themeColor="text1"/>
          <w:lang w:bidi="ar-SA"/>
        </w:rPr>
        <w:t xml:space="preserve">nternet service using the latest </w:t>
      </w:r>
      <w:r w:rsidR="00742ADD" w:rsidRPr="00742ADD">
        <w:rPr>
          <w:rFonts w:asciiTheme="majorBidi" w:hAnsiTheme="majorBidi" w:cstheme="majorBidi"/>
          <w:color w:val="000000" w:themeColor="text1"/>
          <w:lang w:bidi="ar-SA"/>
        </w:rPr>
        <w:t>asymmetric digital subscriber line</w:t>
      </w:r>
      <w:r w:rsidR="00742ADD">
        <w:rPr>
          <w:rFonts w:asciiTheme="majorBidi" w:hAnsiTheme="majorBidi" w:cstheme="majorBidi"/>
          <w:color w:val="000000" w:themeColor="text1"/>
          <w:lang w:bidi="ar-SA"/>
        </w:rPr>
        <w:t xml:space="preserve"> (</w:t>
      </w:r>
      <w:r>
        <w:rPr>
          <w:rFonts w:asciiTheme="majorBidi" w:hAnsiTheme="majorBidi" w:cstheme="majorBidi"/>
          <w:color w:val="000000" w:themeColor="text1"/>
          <w:lang w:bidi="ar-SA"/>
        </w:rPr>
        <w:t>ADSL</w:t>
      </w:r>
      <w:r w:rsidR="00742ADD">
        <w:rPr>
          <w:rFonts w:asciiTheme="majorBidi" w:hAnsiTheme="majorBidi" w:cstheme="majorBidi"/>
          <w:color w:val="000000" w:themeColor="text1"/>
          <w:lang w:bidi="ar-SA"/>
        </w:rPr>
        <w:t>)</w:t>
      </w:r>
      <w:r w:rsidR="007B1737">
        <w:rPr>
          <w:rFonts w:asciiTheme="majorBidi" w:hAnsiTheme="majorBidi" w:cstheme="majorBidi"/>
          <w:color w:val="000000" w:themeColor="text1"/>
          <w:lang w:bidi="ar-SA"/>
        </w:rPr>
        <w:t xml:space="preserve"> technology</w:t>
      </w:r>
      <w:r>
        <w:rPr>
          <w:rFonts w:asciiTheme="majorBidi" w:hAnsiTheme="majorBidi" w:cstheme="majorBidi"/>
          <w:color w:val="000000" w:themeColor="text1"/>
          <w:lang w:bidi="ar-SA"/>
        </w:rPr>
        <w:t xml:space="preserve"> </w:t>
      </w:r>
      <w:r>
        <w:rPr>
          <w:rFonts w:asciiTheme="majorBidi" w:hAnsiTheme="majorBidi" w:cstheme="majorBidi"/>
          <w:color w:val="000000" w:themeColor="text1"/>
          <w:lang w:bidi="ar-SA"/>
        </w:rPr>
        <w:fldChar w:fldCharType="begin"/>
      </w:r>
      <w:r>
        <w:rPr>
          <w:rFonts w:asciiTheme="majorBidi" w:hAnsiTheme="majorBidi" w:cstheme="majorBidi"/>
          <w:color w:val="000000" w:themeColor="text1"/>
          <w:lang w:bidi="ar-SA"/>
        </w:rPr>
        <w:instrText xml:space="preserve"> ADDIN ZOTERO_ITEM CSL_CITATION {"citationID":"kvp2o71r4","properties":{"formattedCitation":"(Ayyad, 2011; Etisalat, 2015)","plainCitation":"(Ayyad, 2011; Etisalat, 2015)"},"citationItems":[{"id":1269,"uris":["http://zotero.org/users/1913659/items/SGIQC4FI"],"uri":["http://zotero.org/users/1913659/items/SGIQC4FI"],"itemData":{"id":1269,"type":"article-journal","title":"Internet usage vs traditional media usage among university students in the United Arab Emirates","container-title":"Journal of Arab &amp; Muslim Media Research","page":"41-61","volume":"4","issue":"1","source":"CrossRef","DOI":"10.1386/jammr.4.1.41_1","ISSN":"17519411, 1751942X","language":"en","author":[{"family":"Ayyad","given":"Khayrat"}],"issued":{"date-parts":[["2011",6,9]]}}},{"id":1264,"uris":["http://zotero.org/users/1913659/items/IJB9AFWP"],"uri":["http://zotero.org/users/1913659/items/IJB9AFWP"],"itemData":{"id":1264,"type":"report","title":"Etisalat Annul Report 2015","publisher":"Emirates Telecommunication Corporation (Etisalat)","publisher-place":"UAE","page":"1-122","genre":"Annual Reporet","event-place":"UAE","author":[{"family":"Etisalat","given":""}],"issued":{"date-parts":[["2015"]]}}}],"schema":"https://github.com/citation-style-language/schema/raw/master/csl-citation.json"} </w:instrText>
      </w:r>
      <w:r>
        <w:rPr>
          <w:rFonts w:asciiTheme="majorBidi" w:hAnsiTheme="majorBidi" w:cstheme="majorBidi"/>
          <w:color w:val="000000" w:themeColor="text1"/>
          <w:lang w:bidi="ar-SA"/>
        </w:rPr>
        <w:fldChar w:fldCharType="separate"/>
      </w:r>
      <w:r w:rsidRPr="001462C9">
        <w:rPr>
          <w:rFonts w:ascii="Times New Roman" w:hAnsi="Times New Roman"/>
        </w:rPr>
        <w:t>(Ayyad, 2011; Etisalat, 2015)</w:t>
      </w:r>
      <w:r>
        <w:rPr>
          <w:rFonts w:asciiTheme="majorBidi" w:hAnsiTheme="majorBidi" w:cstheme="majorBidi"/>
          <w:color w:val="000000" w:themeColor="text1"/>
          <w:lang w:bidi="ar-SA"/>
        </w:rPr>
        <w:fldChar w:fldCharType="end"/>
      </w:r>
      <w:r>
        <w:rPr>
          <w:rFonts w:asciiTheme="majorBidi" w:hAnsiTheme="majorBidi" w:cstheme="majorBidi"/>
          <w:color w:val="000000" w:themeColor="text1"/>
          <w:lang w:bidi="ar-SA"/>
        </w:rPr>
        <w:t xml:space="preserve">. </w:t>
      </w:r>
      <w:r w:rsidRPr="00BF5D50">
        <w:rPr>
          <w:rFonts w:asciiTheme="majorBidi" w:hAnsiTheme="majorBidi" w:cstheme="majorBidi"/>
          <w:color w:val="000000" w:themeColor="text1"/>
          <w:lang w:bidi="ar-SA"/>
        </w:rPr>
        <w:t>According to Emirates Internet and Multimedia (EIM</w:t>
      </w:r>
      <w:r>
        <w:rPr>
          <w:rFonts w:asciiTheme="majorBidi" w:hAnsiTheme="majorBidi" w:cstheme="majorBidi"/>
          <w:color w:val="000000" w:themeColor="text1"/>
          <w:lang w:bidi="ar-SA"/>
        </w:rPr>
        <w:t>, one of Etisalat</w:t>
      </w:r>
      <w:r w:rsidR="00742ADD">
        <w:rPr>
          <w:rFonts w:asciiTheme="majorBidi" w:hAnsiTheme="majorBidi" w:cstheme="majorBidi"/>
          <w:color w:val="000000" w:themeColor="text1"/>
          <w:lang w:bidi="ar-SA"/>
        </w:rPr>
        <w:t>’s</w:t>
      </w:r>
      <w:r>
        <w:rPr>
          <w:rFonts w:asciiTheme="majorBidi" w:hAnsiTheme="majorBidi" w:cstheme="majorBidi"/>
          <w:color w:val="000000" w:themeColor="text1"/>
          <w:lang w:bidi="ar-SA"/>
        </w:rPr>
        <w:t xml:space="preserve"> subsidiary</w:t>
      </w:r>
      <w:r w:rsidRPr="00BF5D50">
        <w:rPr>
          <w:rFonts w:asciiTheme="majorBidi" w:hAnsiTheme="majorBidi" w:cstheme="majorBidi"/>
          <w:color w:val="000000" w:themeColor="text1"/>
          <w:lang w:bidi="ar-SA"/>
        </w:rPr>
        <w:t xml:space="preserve">), the penetration </w:t>
      </w:r>
      <w:r w:rsidR="00785381">
        <w:rPr>
          <w:rFonts w:asciiTheme="majorBidi" w:hAnsiTheme="majorBidi" w:cstheme="majorBidi"/>
          <w:color w:val="000000" w:themeColor="text1"/>
          <w:lang w:bidi="ar-SA"/>
        </w:rPr>
        <w:t xml:space="preserve">rate </w:t>
      </w:r>
      <w:r w:rsidRPr="00BF5D50">
        <w:rPr>
          <w:rFonts w:asciiTheme="majorBidi" w:hAnsiTheme="majorBidi" w:cstheme="majorBidi"/>
          <w:color w:val="000000" w:themeColor="text1"/>
          <w:lang w:bidi="ar-SA"/>
        </w:rPr>
        <w:t xml:space="preserve">of </w:t>
      </w:r>
      <w:r w:rsidR="00785381">
        <w:rPr>
          <w:rFonts w:asciiTheme="majorBidi" w:hAnsiTheme="majorBidi" w:cstheme="majorBidi"/>
          <w:color w:val="000000" w:themeColor="text1"/>
          <w:lang w:bidi="ar-SA"/>
        </w:rPr>
        <w:t xml:space="preserve">the </w:t>
      </w:r>
      <w:r w:rsidRPr="00BF5D50">
        <w:rPr>
          <w:rFonts w:asciiTheme="majorBidi" w:hAnsiTheme="majorBidi" w:cstheme="majorBidi"/>
          <w:color w:val="000000" w:themeColor="text1"/>
          <w:lang w:bidi="ar-SA"/>
        </w:rPr>
        <w:t xml:space="preserve">Internet in </w:t>
      </w:r>
      <w:r w:rsidR="00742ADD">
        <w:rPr>
          <w:rFonts w:asciiTheme="majorBidi" w:hAnsiTheme="majorBidi" w:cstheme="majorBidi"/>
          <w:color w:val="000000" w:themeColor="text1"/>
          <w:lang w:bidi="ar-SA"/>
        </w:rPr>
        <w:t xml:space="preserve">the </w:t>
      </w:r>
      <w:r w:rsidRPr="00BF5D50">
        <w:rPr>
          <w:rFonts w:asciiTheme="majorBidi" w:hAnsiTheme="majorBidi" w:cstheme="majorBidi"/>
          <w:color w:val="000000" w:themeColor="text1"/>
          <w:lang w:bidi="ar-SA"/>
        </w:rPr>
        <w:t>UAE increased from 19.6% in 2000 to 29.6% in 2003</w:t>
      </w:r>
      <w:r w:rsidR="008F54A2">
        <w:rPr>
          <w:rFonts w:asciiTheme="majorBidi" w:hAnsiTheme="majorBidi" w:cstheme="majorBidi"/>
          <w:color w:val="000000" w:themeColor="text1"/>
          <w:lang w:bidi="ar-SA"/>
        </w:rPr>
        <w:t xml:space="preserve">. It </w:t>
      </w:r>
      <w:r w:rsidRPr="00BF5D50">
        <w:rPr>
          <w:rFonts w:asciiTheme="majorBidi" w:hAnsiTheme="majorBidi" w:cstheme="majorBidi"/>
          <w:color w:val="000000" w:themeColor="text1"/>
          <w:lang w:bidi="ar-SA"/>
        </w:rPr>
        <w:t xml:space="preserve">reached 34.7% in 2005 and improved to 49.8% in March 2008. In June 2016 </w:t>
      </w:r>
      <w:r w:rsidR="007B1737">
        <w:rPr>
          <w:rFonts w:asciiTheme="majorBidi" w:hAnsiTheme="majorBidi" w:cstheme="majorBidi"/>
          <w:color w:val="000000" w:themeColor="text1"/>
          <w:lang w:bidi="ar-SA"/>
        </w:rPr>
        <w:t>the penetration rate</w:t>
      </w:r>
      <w:r w:rsidRPr="00BF5D50">
        <w:rPr>
          <w:rFonts w:asciiTheme="majorBidi" w:hAnsiTheme="majorBidi" w:cstheme="majorBidi"/>
          <w:color w:val="000000" w:themeColor="text1"/>
          <w:lang w:bidi="ar-SA"/>
        </w:rPr>
        <w:t xml:space="preserve"> increased to 91.9%</w:t>
      </w:r>
      <w:r w:rsidR="008F54A2">
        <w:rPr>
          <w:rFonts w:asciiTheme="majorBidi" w:hAnsiTheme="majorBidi" w:cstheme="majorBidi"/>
          <w:color w:val="000000" w:themeColor="text1"/>
          <w:lang w:bidi="ar-SA"/>
        </w:rPr>
        <w:t xml:space="preserve"> -  </w:t>
      </w:r>
      <w:r w:rsidRPr="00E74F72">
        <w:rPr>
          <w:rFonts w:asciiTheme="majorBidi" w:hAnsiTheme="majorBidi" w:cstheme="majorBidi"/>
          <w:color w:val="000000" w:themeColor="text1"/>
          <w:lang w:bidi="ar-SA"/>
        </w:rPr>
        <w:t>mak</w:t>
      </w:r>
      <w:r w:rsidR="007B1737">
        <w:rPr>
          <w:rFonts w:asciiTheme="majorBidi" w:hAnsiTheme="majorBidi" w:cstheme="majorBidi"/>
          <w:color w:val="000000" w:themeColor="text1"/>
          <w:lang w:bidi="ar-SA"/>
        </w:rPr>
        <w:t>ing</w:t>
      </w:r>
      <w:r w:rsidR="00742ADD">
        <w:rPr>
          <w:rFonts w:asciiTheme="majorBidi" w:hAnsiTheme="majorBidi" w:cstheme="majorBidi"/>
          <w:color w:val="000000" w:themeColor="text1"/>
          <w:lang w:bidi="ar-SA"/>
        </w:rPr>
        <w:t xml:space="preserve"> the</w:t>
      </w:r>
      <w:r w:rsidRPr="00E74F72">
        <w:rPr>
          <w:rFonts w:asciiTheme="majorBidi" w:hAnsiTheme="majorBidi" w:cstheme="majorBidi"/>
          <w:color w:val="000000" w:themeColor="text1"/>
          <w:lang w:bidi="ar-SA"/>
        </w:rPr>
        <w:t xml:space="preserve"> UAE </w:t>
      </w:r>
      <w:r w:rsidRPr="00BF5D50">
        <w:rPr>
          <w:rFonts w:asciiTheme="majorBidi" w:hAnsiTheme="majorBidi" w:cstheme="majorBidi"/>
          <w:color w:val="000000" w:themeColor="text1"/>
          <w:lang w:bidi="ar-SA"/>
        </w:rPr>
        <w:t xml:space="preserve">the most </w:t>
      </w:r>
      <w:r w:rsidR="007B1737">
        <w:rPr>
          <w:rFonts w:asciiTheme="majorBidi" w:hAnsiTheme="majorBidi" w:cstheme="majorBidi"/>
          <w:color w:val="000000" w:themeColor="text1"/>
          <w:lang w:bidi="ar-SA"/>
        </w:rPr>
        <w:t>“wired”</w:t>
      </w:r>
      <w:r w:rsidRPr="00BF5D50">
        <w:rPr>
          <w:rFonts w:asciiTheme="majorBidi" w:hAnsiTheme="majorBidi" w:cstheme="majorBidi"/>
          <w:color w:val="000000" w:themeColor="text1"/>
          <w:lang w:bidi="ar-SA"/>
        </w:rPr>
        <w:t xml:space="preserve"> nation in the Arab world and one of the top </w:t>
      </w:r>
      <w:r w:rsidR="008F54A2">
        <w:rPr>
          <w:rFonts w:asciiTheme="majorBidi" w:hAnsiTheme="majorBidi" w:cstheme="majorBidi"/>
          <w:color w:val="000000" w:themeColor="text1"/>
          <w:lang w:bidi="ar-SA"/>
        </w:rPr>
        <w:t xml:space="preserve">nations in the </w:t>
      </w:r>
      <w:r w:rsidR="00D74437">
        <w:rPr>
          <w:rFonts w:asciiTheme="majorBidi" w:hAnsiTheme="majorBidi" w:cstheme="majorBidi"/>
          <w:color w:val="000000" w:themeColor="text1"/>
          <w:lang w:bidi="ar-SA"/>
        </w:rPr>
        <w:t xml:space="preserve">entire </w:t>
      </w:r>
      <w:r w:rsidR="008F54A2">
        <w:rPr>
          <w:rFonts w:asciiTheme="majorBidi" w:hAnsiTheme="majorBidi" w:cstheme="majorBidi"/>
          <w:color w:val="000000" w:themeColor="text1"/>
          <w:lang w:bidi="ar-SA"/>
        </w:rPr>
        <w:t>world</w:t>
      </w:r>
      <w:r>
        <w:rPr>
          <w:rFonts w:asciiTheme="majorBidi" w:hAnsiTheme="majorBidi" w:cstheme="majorBidi"/>
          <w:color w:val="000000" w:themeColor="text1"/>
          <w:lang w:bidi="ar-SA"/>
        </w:rPr>
        <w:t xml:space="preserve"> </w:t>
      </w:r>
      <w:r>
        <w:rPr>
          <w:rFonts w:asciiTheme="majorBidi" w:hAnsiTheme="majorBidi" w:cstheme="majorBidi"/>
          <w:color w:val="000000" w:themeColor="text1"/>
          <w:lang w:bidi="ar-SA"/>
        </w:rPr>
        <w:fldChar w:fldCharType="begin"/>
      </w:r>
      <w:r>
        <w:rPr>
          <w:rFonts w:asciiTheme="majorBidi" w:hAnsiTheme="majorBidi" w:cstheme="majorBidi"/>
          <w:color w:val="000000" w:themeColor="text1"/>
          <w:lang w:bidi="ar-SA"/>
        </w:rPr>
        <w:instrText xml:space="preserve"> ADDIN ZOTERO_ITEM CSL_CITATION {"citationID":"1jnpsl4qoh","properties":{"formattedCitation":"(Ayyad, 2011; Kirat, 2007)","plainCitation":"(Ayyad, 2011; Kirat, 2007)"},"citationItems":[{"id":1269,"uris":["http://zotero.org/users/1913659/items/SGIQC4FI"],"uri":["http://zotero.org/users/1913659/items/SGIQC4FI"],"itemData":{"id":1269,"type":"article-journal","title":"Internet usage vs traditional media usage among university students in the United Arab Emirates","container-title":"Journal of Arab &amp; Muslim Media Research","page":"41-61","volume":"4","issue":"1","source":"CrossRef","DOI":"10.1386/jammr.4.1.41_1","ISSN":"17519411, 1751942X","language":"en","author":[{"family":"Ayyad","given":"Khayrat"}],"issued":{"date-parts":[["2011",6,9]]}}},{"id":1271,"uris":["http://zotero.org/users/1913659/items/KDA2EG5F"],"uri":["http://zotero.org/users/1913659/items/KDA2EG5F"],"itemData":{"id":1271,"type":"article-journal","title":"Promoting online media relations: Public relations departments’ use of Internet in the UAE","container-title":"Public Relations Review","page":"166-174","volume":"33","issue":"2","source":"CrossRef","DOI":"10.1016/j.pubrev.2007.02.003","ISSN":"03638111","shortTitle":"Promoting online media relations","language":"en","author":[{"family":"Kirat","given":"Mohamed"}],"issued":{"date-parts":[["2007",6]]}}}],"schema":"https://github.com/citation-style-language/schema/raw/master/csl-citation.json"} </w:instrText>
      </w:r>
      <w:r>
        <w:rPr>
          <w:rFonts w:asciiTheme="majorBidi" w:hAnsiTheme="majorBidi" w:cstheme="majorBidi"/>
          <w:color w:val="000000" w:themeColor="text1"/>
          <w:lang w:bidi="ar-SA"/>
        </w:rPr>
        <w:fldChar w:fldCharType="separate"/>
      </w:r>
      <w:r w:rsidRPr="00C666D1">
        <w:rPr>
          <w:rFonts w:ascii="Times New Roman" w:hAnsi="Times New Roman"/>
        </w:rPr>
        <w:t>(Ayyad, 2011; Kirat, 2007)</w:t>
      </w:r>
      <w:r>
        <w:rPr>
          <w:rFonts w:asciiTheme="majorBidi" w:hAnsiTheme="majorBidi" w:cstheme="majorBidi"/>
          <w:color w:val="000000" w:themeColor="text1"/>
          <w:lang w:bidi="ar-SA"/>
        </w:rPr>
        <w:fldChar w:fldCharType="end"/>
      </w:r>
      <w:r>
        <w:rPr>
          <w:rFonts w:asciiTheme="majorBidi" w:hAnsiTheme="majorBidi" w:cstheme="majorBidi"/>
          <w:color w:val="000000" w:themeColor="text1"/>
          <w:lang w:bidi="ar-SA"/>
        </w:rPr>
        <w:t>.</w:t>
      </w:r>
    </w:p>
    <w:p w14:paraId="795E7B35" w14:textId="77777777" w:rsidR="00273A2C" w:rsidRPr="002C04ED" w:rsidRDefault="00273A2C" w:rsidP="00273A2C">
      <w:pPr>
        <w:autoSpaceDE w:val="0"/>
        <w:autoSpaceDN w:val="0"/>
        <w:adjustRightInd w:val="0"/>
        <w:spacing w:line="360" w:lineRule="auto"/>
        <w:jc w:val="both"/>
        <w:rPr>
          <w:rFonts w:asciiTheme="majorBidi" w:hAnsiTheme="majorBidi" w:cstheme="majorBidi"/>
          <w:color w:val="000000"/>
          <w:sz w:val="12"/>
          <w:szCs w:val="12"/>
          <w:lang w:bidi="ar-SA"/>
        </w:rPr>
      </w:pPr>
    </w:p>
    <w:p w14:paraId="38A99358" w14:textId="02477C98" w:rsidR="00273A2C" w:rsidRDefault="00742ADD" w:rsidP="00A536B4">
      <w:pPr>
        <w:autoSpaceDE w:val="0"/>
        <w:autoSpaceDN w:val="0"/>
        <w:adjustRightInd w:val="0"/>
        <w:spacing w:line="360" w:lineRule="auto"/>
        <w:jc w:val="lowKashida"/>
        <w:rPr>
          <w:rFonts w:asciiTheme="majorBidi" w:hAnsiTheme="majorBidi" w:cstheme="majorBidi"/>
          <w:color w:val="000000"/>
          <w:lang w:bidi="ar-SA"/>
        </w:rPr>
      </w:pPr>
      <w:r>
        <w:rPr>
          <w:rFonts w:asciiTheme="majorBidi" w:hAnsiTheme="majorBidi" w:cstheme="majorBidi"/>
          <w:color w:val="000000"/>
          <w:lang w:bidi="ar-SA"/>
        </w:rPr>
        <w:t xml:space="preserve">The </w:t>
      </w:r>
      <w:r w:rsidR="00273A2C" w:rsidRPr="00E74F72">
        <w:rPr>
          <w:rFonts w:asciiTheme="majorBidi" w:hAnsiTheme="majorBidi" w:cstheme="majorBidi"/>
          <w:color w:val="000000"/>
          <w:lang w:bidi="ar-SA"/>
        </w:rPr>
        <w:t xml:space="preserve">UAE has </w:t>
      </w:r>
      <w:r w:rsidR="00785381">
        <w:rPr>
          <w:rFonts w:asciiTheme="majorBidi" w:hAnsiTheme="majorBidi" w:cstheme="majorBidi"/>
          <w:color w:val="000000"/>
          <w:lang w:bidi="ar-SA"/>
        </w:rPr>
        <w:t xml:space="preserve">the highest </w:t>
      </w:r>
      <w:r w:rsidR="00273A2C" w:rsidRPr="00E74F72">
        <w:rPr>
          <w:rFonts w:asciiTheme="majorBidi" w:hAnsiTheme="majorBidi" w:cstheme="majorBidi"/>
          <w:color w:val="000000"/>
          <w:lang w:bidi="ar-SA"/>
        </w:rPr>
        <w:t xml:space="preserve">social media usage among the Arab counties. </w:t>
      </w:r>
      <w:r w:rsidR="008F54A2">
        <w:rPr>
          <w:rFonts w:asciiTheme="majorBidi" w:hAnsiTheme="majorBidi" w:cstheme="majorBidi"/>
          <w:color w:val="000000"/>
          <w:lang w:bidi="ar-SA"/>
        </w:rPr>
        <w:t xml:space="preserve">Virtually all strata of the UAE society are actively </w:t>
      </w:r>
      <w:r w:rsidR="00273A2C">
        <w:rPr>
          <w:rFonts w:asciiTheme="majorBidi" w:hAnsiTheme="majorBidi" w:cstheme="majorBidi"/>
          <w:color w:val="000000"/>
          <w:lang w:bidi="ar-SA"/>
        </w:rPr>
        <w:t>using social media</w:t>
      </w:r>
      <w:r>
        <w:rPr>
          <w:rFonts w:asciiTheme="majorBidi" w:hAnsiTheme="majorBidi" w:cstheme="majorBidi"/>
          <w:color w:val="000000"/>
          <w:lang w:bidi="ar-SA"/>
        </w:rPr>
        <w:t>.</w:t>
      </w:r>
      <w:r w:rsidR="00273A2C">
        <w:rPr>
          <w:rFonts w:asciiTheme="majorBidi" w:hAnsiTheme="majorBidi" w:cstheme="majorBidi"/>
          <w:color w:val="000000"/>
          <w:lang w:bidi="ar-SA"/>
        </w:rPr>
        <w:t xml:space="preserve"> </w:t>
      </w:r>
      <w:r>
        <w:rPr>
          <w:rFonts w:asciiTheme="majorBidi" w:hAnsiTheme="majorBidi" w:cstheme="majorBidi"/>
          <w:color w:val="000000"/>
          <w:lang w:bidi="ar-SA"/>
        </w:rPr>
        <w:t>T</w:t>
      </w:r>
      <w:r w:rsidR="00273A2C">
        <w:rPr>
          <w:rFonts w:asciiTheme="majorBidi" w:hAnsiTheme="majorBidi" w:cstheme="majorBidi"/>
          <w:color w:val="000000"/>
          <w:lang w:bidi="ar-SA"/>
        </w:rPr>
        <w:t xml:space="preserve">wo of </w:t>
      </w:r>
      <w:r>
        <w:rPr>
          <w:rFonts w:asciiTheme="majorBidi" w:hAnsiTheme="majorBidi" w:cstheme="majorBidi"/>
          <w:color w:val="000000"/>
          <w:lang w:bidi="ar-SA"/>
        </w:rPr>
        <w:t xml:space="preserve">the </w:t>
      </w:r>
      <w:r w:rsidR="00273A2C">
        <w:rPr>
          <w:rFonts w:asciiTheme="majorBidi" w:hAnsiTheme="majorBidi" w:cstheme="majorBidi"/>
          <w:color w:val="000000"/>
          <w:lang w:bidi="ar-SA"/>
        </w:rPr>
        <w:t>nation</w:t>
      </w:r>
      <w:r>
        <w:rPr>
          <w:rFonts w:asciiTheme="majorBidi" w:hAnsiTheme="majorBidi" w:cstheme="majorBidi"/>
          <w:color w:val="000000"/>
          <w:lang w:bidi="ar-SA"/>
        </w:rPr>
        <w:t>’</w:t>
      </w:r>
      <w:r w:rsidR="00273A2C">
        <w:rPr>
          <w:rFonts w:asciiTheme="majorBidi" w:hAnsiTheme="majorBidi" w:cstheme="majorBidi"/>
          <w:color w:val="000000"/>
          <w:lang w:bidi="ar-SA"/>
        </w:rPr>
        <w:t>s leaders</w:t>
      </w:r>
      <w:r>
        <w:rPr>
          <w:rFonts w:asciiTheme="majorBidi" w:hAnsiTheme="majorBidi" w:cstheme="majorBidi"/>
          <w:color w:val="000000"/>
          <w:lang w:bidi="ar-SA"/>
        </w:rPr>
        <w:t>,</w:t>
      </w:r>
      <w:r w:rsidR="00273A2C">
        <w:rPr>
          <w:rFonts w:asciiTheme="majorBidi" w:hAnsiTheme="majorBidi" w:cstheme="majorBidi"/>
          <w:color w:val="000000"/>
          <w:lang w:bidi="ar-SA"/>
        </w:rPr>
        <w:t xml:space="preserve"> Sheikh Mohammed bin Zayed, the </w:t>
      </w:r>
      <w:r w:rsidR="00785381">
        <w:rPr>
          <w:rFonts w:asciiTheme="majorBidi" w:hAnsiTheme="majorBidi" w:cstheme="majorBidi"/>
          <w:color w:val="000000"/>
          <w:lang w:bidi="ar-SA"/>
        </w:rPr>
        <w:t xml:space="preserve">Crown Prince of </w:t>
      </w:r>
      <w:r w:rsidR="00273A2C">
        <w:rPr>
          <w:rFonts w:asciiTheme="majorBidi" w:hAnsiTheme="majorBidi" w:cstheme="majorBidi"/>
          <w:color w:val="000000"/>
          <w:lang w:bidi="ar-SA"/>
        </w:rPr>
        <w:t>Abu Dhabi</w:t>
      </w:r>
      <w:r>
        <w:rPr>
          <w:rFonts w:asciiTheme="majorBidi" w:hAnsiTheme="majorBidi" w:cstheme="majorBidi"/>
          <w:color w:val="000000"/>
          <w:lang w:bidi="ar-SA"/>
        </w:rPr>
        <w:t>,</w:t>
      </w:r>
      <w:r w:rsidR="00273A2C">
        <w:rPr>
          <w:rFonts w:asciiTheme="majorBidi" w:hAnsiTheme="majorBidi" w:cstheme="majorBidi"/>
          <w:color w:val="000000"/>
          <w:lang w:bidi="ar-SA"/>
        </w:rPr>
        <w:t xml:space="preserve"> and Sheikh Mohammed bin Rashid, the </w:t>
      </w:r>
      <w:r w:rsidR="00785381">
        <w:rPr>
          <w:rFonts w:asciiTheme="majorBidi" w:hAnsiTheme="majorBidi" w:cstheme="majorBidi"/>
          <w:color w:val="000000"/>
          <w:lang w:bidi="ar-SA"/>
        </w:rPr>
        <w:t>R</w:t>
      </w:r>
      <w:r w:rsidR="00273A2C">
        <w:rPr>
          <w:rFonts w:asciiTheme="majorBidi" w:hAnsiTheme="majorBidi" w:cstheme="majorBidi"/>
          <w:color w:val="000000"/>
          <w:lang w:bidi="ar-SA"/>
        </w:rPr>
        <w:t>uler of Dubai</w:t>
      </w:r>
      <w:r>
        <w:rPr>
          <w:rFonts w:asciiTheme="majorBidi" w:hAnsiTheme="majorBidi" w:cstheme="majorBidi"/>
          <w:color w:val="000000"/>
          <w:lang w:bidi="ar-SA"/>
        </w:rPr>
        <w:t>,</w:t>
      </w:r>
      <w:r w:rsidR="00273A2C">
        <w:rPr>
          <w:rFonts w:asciiTheme="majorBidi" w:hAnsiTheme="majorBidi" w:cstheme="majorBidi"/>
          <w:color w:val="000000"/>
          <w:lang w:bidi="ar-SA"/>
        </w:rPr>
        <w:t xml:space="preserve"> have a strong presence </w:t>
      </w:r>
      <w:r w:rsidR="008F54A2">
        <w:rPr>
          <w:rFonts w:asciiTheme="majorBidi" w:hAnsiTheme="majorBidi" w:cstheme="majorBidi"/>
          <w:color w:val="000000"/>
          <w:lang w:bidi="ar-SA"/>
        </w:rPr>
        <w:t xml:space="preserve">in </w:t>
      </w:r>
      <w:r w:rsidR="00273A2C">
        <w:rPr>
          <w:rFonts w:asciiTheme="majorBidi" w:hAnsiTheme="majorBidi" w:cstheme="majorBidi"/>
          <w:color w:val="000000"/>
          <w:lang w:bidi="ar-SA"/>
        </w:rPr>
        <w:t>social media</w:t>
      </w:r>
      <w:r w:rsidR="008F54A2">
        <w:rPr>
          <w:rFonts w:asciiTheme="majorBidi" w:hAnsiTheme="majorBidi" w:cstheme="majorBidi"/>
          <w:color w:val="000000"/>
          <w:lang w:bidi="ar-SA"/>
        </w:rPr>
        <w:t xml:space="preserve"> as well</w:t>
      </w:r>
      <w:r w:rsidR="00273A2C">
        <w:rPr>
          <w:rFonts w:asciiTheme="majorBidi" w:hAnsiTheme="majorBidi" w:cstheme="majorBidi"/>
          <w:color w:val="000000"/>
          <w:lang w:bidi="ar-SA"/>
        </w:rPr>
        <w:t xml:space="preserve">. They use Twitter and Facebook platforms as a means of communicating directly with Emiratis </w:t>
      </w:r>
      <w:r w:rsidR="00D74437">
        <w:rPr>
          <w:rFonts w:asciiTheme="majorBidi" w:hAnsiTheme="majorBidi" w:cstheme="majorBidi"/>
          <w:color w:val="000000"/>
          <w:lang w:bidi="ar-SA"/>
        </w:rPr>
        <w:t>within the country</w:t>
      </w:r>
      <w:r w:rsidR="00273A2C">
        <w:rPr>
          <w:rFonts w:asciiTheme="majorBidi" w:hAnsiTheme="majorBidi" w:cstheme="majorBidi"/>
          <w:color w:val="000000"/>
          <w:lang w:bidi="ar-SA"/>
        </w:rPr>
        <w:t xml:space="preserve"> and internationally.  Moreover, the government of Abu Dhabi provide</w:t>
      </w:r>
      <w:r>
        <w:rPr>
          <w:rFonts w:asciiTheme="majorBidi" w:hAnsiTheme="majorBidi" w:cstheme="majorBidi"/>
          <w:color w:val="000000"/>
          <w:lang w:bidi="ar-SA"/>
        </w:rPr>
        <w:t>s an</w:t>
      </w:r>
      <w:r w:rsidR="00273A2C">
        <w:rPr>
          <w:rFonts w:asciiTheme="majorBidi" w:hAnsiTheme="majorBidi" w:cstheme="majorBidi"/>
          <w:color w:val="000000"/>
          <w:lang w:bidi="ar-SA"/>
        </w:rPr>
        <w:t xml:space="preserve"> e-Government platform via its Facebook and webpages to ease communication between </w:t>
      </w:r>
      <w:r>
        <w:rPr>
          <w:rFonts w:asciiTheme="majorBidi" w:hAnsiTheme="majorBidi" w:cstheme="majorBidi"/>
          <w:color w:val="000000"/>
          <w:lang w:bidi="ar-SA"/>
        </w:rPr>
        <w:t xml:space="preserve">the </w:t>
      </w:r>
      <w:r w:rsidR="00273A2C">
        <w:rPr>
          <w:rFonts w:asciiTheme="majorBidi" w:hAnsiTheme="majorBidi" w:cstheme="majorBidi"/>
          <w:color w:val="000000"/>
          <w:lang w:bidi="ar-SA"/>
        </w:rPr>
        <w:t>government</w:t>
      </w:r>
      <w:r w:rsidR="00D74437">
        <w:rPr>
          <w:rFonts w:asciiTheme="majorBidi" w:hAnsiTheme="majorBidi" w:cstheme="majorBidi"/>
          <w:color w:val="000000"/>
          <w:lang w:bidi="ar-SA"/>
        </w:rPr>
        <w:t xml:space="preserve"> and residents of the country</w:t>
      </w:r>
      <w:r w:rsidR="00273A2C">
        <w:rPr>
          <w:rFonts w:asciiTheme="majorBidi" w:hAnsiTheme="majorBidi" w:cstheme="majorBidi"/>
          <w:color w:val="000000"/>
          <w:lang w:bidi="ar-SA"/>
        </w:rPr>
        <w:t xml:space="preserve"> </w:t>
      </w:r>
      <w:r w:rsidR="00273A2C">
        <w:rPr>
          <w:rFonts w:asciiTheme="majorBidi" w:hAnsiTheme="majorBidi" w:cstheme="majorBidi"/>
          <w:color w:val="000000"/>
          <w:lang w:bidi="ar-SA"/>
        </w:rPr>
        <w:fldChar w:fldCharType="begin"/>
      </w:r>
      <w:r w:rsidR="00273A2C">
        <w:rPr>
          <w:rFonts w:asciiTheme="majorBidi" w:hAnsiTheme="majorBidi" w:cstheme="majorBidi"/>
          <w:color w:val="000000"/>
          <w:lang w:bidi="ar-SA"/>
        </w:rPr>
        <w:instrText xml:space="preserve"> ADDIN ZOTERO_ITEM CSL_CITATION {"citationID":"qj3p3icgg","properties":{"formattedCitation":"(Gunter et al., 2016)","plainCitation":"(Gunter et al., 2016)"},"citationItems":[{"id":1272,"uris":["http://zotero.org/users/1913659/items/E6GFQM6P"],"uri":["http://zotero.org/users/1913659/items/E6GFQM6P"],"itemData":{"id":1272,"type":"chapter","title":"Social Media Usage and the Changing Context in the United Arab Emirates","container-title":"Social Media in the Arab World","publisher":"CPI Group","publisher-place":"London","page":"1-264","event-place":"London","author":[{"family":"Gunter","given":"Barrie"},{"family":"Elareshi","given":"Mokhtar"},{"literal":"Khalid Al-Jaber"}],"issued":{"date-parts":[["2016"]]}}}],"schema":"https://github.com/citation-style-language/schema/raw/master/csl-citation.json"} </w:instrText>
      </w:r>
      <w:r w:rsidR="00273A2C">
        <w:rPr>
          <w:rFonts w:asciiTheme="majorBidi" w:hAnsiTheme="majorBidi" w:cstheme="majorBidi"/>
          <w:color w:val="000000"/>
          <w:lang w:bidi="ar-SA"/>
        </w:rPr>
        <w:fldChar w:fldCharType="separate"/>
      </w:r>
      <w:r w:rsidR="00273A2C" w:rsidRPr="00DE3102">
        <w:rPr>
          <w:rFonts w:ascii="Times New Roman" w:hAnsi="Times New Roman"/>
        </w:rPr>
        <w:t>(Gunter et al., 2016)</w:t>
      </w:r>
      <w:r w:rsidR="00273A2C">
        <w:rPr>
          <w:rFonts w:asciiTheme="majorBidi" w:hAnsiTheme="majorBidi" w:cstheme="majorBidi"/>
          <w:color w:val="000000"/>
          <w:lang w:bidi="ar-SA"/>
        </w:rPr>
        <w:fldChar w:fldCharType="end"/>
      </w:r>
      <w:r w:rsidR="00273A2C" w:rsidRPr="00244838">
        <w:rPr>
          <w:rFonts w:asciiTheme="majorBidi" w:hAnsiTheme="majorBidi" w:cstheme="majorBidi"/>
          <w:color w:val="000000"/>
          <w:lang w:bidi="ar-SA"/>
        </w:rPr>
        <w:t>.</w:t>
      </w:r>
      <w:r w:rsidR="00273A2C">
        <w:rPr>
          <w:rFonts w:asciiTheme="majorBidi" w:hAnsiTheme="majorBidi" w:cstheme="majorBidi"/>
          <w:color w:val="000000"/>
          <w:lang w:bidi="ar-SA"/>
        </w:rPr>
        <w:t xml:space="preserve"> </w:t>
      </w:r>
      <w:r w:rsidR="00273A2C" w:rsidRPr="00E74F72">
        <w:rPr>
          <w:rFonts w:asciiTheme="majorBidi" w:hAnsiTheme="majorBidi" w:cstheme="majorBidi"/>
          <w:color w:val="000000"/>
          <w:lang w:bidi="ar-SA"/>
        </w:rPr>
        <w:t xml:space="preserve">Therefore, </w:t>
      </w:r>
      <w:r>
        <w:rPr>
          <w:rFonts w:asciiTheme="majorBidi" w:hAnsiTheme="majorBidi" w:cstheme="majorBidi"/>
          <w:color w:val="000000"/>
          <w:lang w:bidi="ar-SA"/>
        </w:rPr>
        <w:t xml:space="preserve">the </w:t>
      </w:r>
      <w:r w:rsidR="00273A2C" w:rsidRPr="00E74F72">
        <w:rPr>
          <w:rFonts w:asciiTheme="majorBidi" w:hAnsiTheme="majorBidi" w:cstheme="majorBidi"/>
          <w:color w:val="000000"/>
          <w:lang w:bidi="ar-SA"/>
        </w:rPr>
        <w:t xml:space="preserve">UAE provides a rich context for studying </w:t>
      </w:r>
      <w:r w:rsidR="00BB6EA3">
        <w:rPr>
          <w:rFonts w:asciiTheme="majorBidi" w:hAnsiTheme="majorBidi" w:cstheme="majorBidi"/>
          <w:color w:val="000000"/>
          <w:lang w:bidi="ar-SA"/>
        </w:rPr>
        <w:t>SA</w:t>
      </w:r>
      <w:r w:rsidR="00273A2C" w:rsidRPr="00E74F72">
        <w:rPr>
          <w:rFonts w:asciiTheme="majorBidi" w:hAnsiTheme="majorBidi" w:cstheme="majorBidi"/>
          <w:color w:val="000000"/>
          <w:lang w:bidi="ar-SA"/>
        </w:rPr>
        <w:t xml:space="preserve"> in the Arab </w:t>
      </w:r>
      <w:r>
        <w:rPr>
          <w:rFonts w:asciiTheme="majorBidi" w:hAnsiTheme="majorBidi" w:cstheme="majorBidi"/>
          <w:color w:val="000000"/>
          <w:lang w:bidi="ar-SA"/>
        </w:rPr>
        <w:t>world</w:t>
      </w:r>
      <w:r w:rsidR="00273A2C" w:rsidRPr="00E74F72">
        <w:rPr>
          <w:rFonts w:asciiTheme="majorBidi" w:hAnsiTheme="majorBidi" w:cstheme="majorBidi"/>
          <w:color w:val="000000"/>
          <w:lang w:bidi="ar-SA"/>
        </w:rPr>
        <w:t>.</w:t>
      </w:r>
      <w:r w:rsidR="00273A2C">
        <w:rPr>
          <w:rFonts w:asciiTheme="majorBidi" w:hAnsiTheme="majorBidi" w:cstheme="majorBidi"/>
          <w:color w:val="000000"/>
          <w:lang w:bidi="ar-SA"/>
        </w:rPr>
        <w:t xml:space="preserve">  </w:t>
      </w:r>
    </w:p>
    <w:p w14:paraId="5C8670CE" w14:textId="77777777" w:rsidR="00273A2C" w:rsidRPr="00466DA2" w:rsidRDefault="00273A2C" w:rsidP="00273A2C">
      <w:pPr>
        <w:spacing w:after="200" w:line="276" w:lineRule="auto"/>
        <w:rPr>
          <w:rFonts w:asciiTheme="majorBidi" w:hAnsiTheme="majorBidi" w:cstheme="majorBidi"/>
          <w:color w:val="000000"/>
          <w:sz w:val="2"/>
          <w:szCs w:val="2"/>
          <w:lang w:bidi="ar-SA"/>
        </w:rPr>
      </w:pPr>
    </w:p>
    <w:p w14:paraId="2CA286DF" w14:textId="7ED67D84" w:rsidR="00273A2C" w:rsidRDefault="00742ADD" w:rsidP="002F2931">
      <w:pPr>
        <w:spacing w:after="200" w:line="360" w:lineRule="auto"/>
        <w:jc w:val="both"/>
        <w:rPr>
          <w:rFonts w:asciiTheme="majorBidi" w:hAnsiTheme="majorBidi" w:cstheme="majorBidi"/>
          <w:color w:val="000000"/>
          <w:lang w:bidi="ar-SA"/>
        </w:rPr>
      </w:pPr>
      <w:r>
        <w:rPr>
          <w:rFonts w:asciiTheme="majorBidi" w:hAnsiTheme="majorBidi" w:cstheme="majorBidi"/>
          <w:color w:val="000000"/>
          <w:lang w:bidi="ar-SA"/>
        </w:rPr>
        <w:t>L</w:t>
      </w:r>
      <w:r w:rsidR="00273A2C">
        <w:rPr>
          <w:rFonts w:asciiTheme="majorBidi" w:hAnsiTheme="majorBidi" w:cstheme="majorBidi"/>
          <w:color w:val="000000"/>
          <w:lang w:bidi="ar-SA"/>
        </w:rPr>
        <w:t>imited research</w:t>
      </w:r>
      <w:r>
        <w:rPr>
          <w:rFonts w:asciiTheme="majorBidi" w:hAnsiTheme="majorBidi" w:cstheme="majorBidi"/>
          <w:color w:val="000000"/>
          <w:lang w:bidi="ar-SA"/>
        </w:rPr>
        <w:t xml:space="preserve"> ha</w:t>
      </w:r>
      <w:r w:rsidR="00273A2C">
        <w:rPr>
          <w:rFonts w:asciiTheme="majorBidi" w:hAnsiTheme="majorBidi" w:cstheme="majorBidi"/>
          <w:color w:val="000000"/>
          <w:lang w:bidi="ar-SA"/>
        </w:rPr>
        <w:t>s</w:t>
      </w:r>
      <w:r>
        <w:rPr>
          <w:rFonts w:asciiTheme="majorBidi" w:hAnsiTheme="majorBidi" w:cstheme="majorBidi"/>
          <w:color w:val="000000"/>
          <w:lang w:bidi="ar-SA"/>
        </w:rPr>
        <w:t xml:space="preserve"> been</w:t>
      </w:r>
      <w:r w:rsidR="00273A2C">
        <w:rPr>
          <w:rFonts w:asciiTheme="majorBidi" w:hAnsiTheme="majorBidi" w:cstheme="majorBidi"/>
          <w:color w:val="000000"/>
          <w:lang w:bidi="ar-SA"/>
        </w:rPr>
        <w:t xml:space="preserve"> conducted in </w:t>
      </w:r>
      <w:r>
        <w:rPr>
          <w:rFonts w:asciiTheme="majorBidi" w:hAnsiTheme="majorBidi" w:cstheme="majorBidi"/>
          <w:color w:val="000000"/>
          <w:lang w:bidi="ar-SA"/>
        </w:rPr>
        <w:t xml:space="preserve">the </w:t>
      </w:r>
      <w:r w:rsidR="00273A2C">
        <w:rPr>
          <w:rFonts w:asciiTheme="majorBidi" w:hAnsiTheme="majorBidi" w:cstheme="majorBidi"/>
          <w:color w:val="000000"/>
          <w:lang w:bidi="ar-SA"/>
        </w:rPr>
        <w:t>UAE regarding social media. A study by Al Jenaibi</w:t>
      </w:r>
      <w:r w:rsidR="00A536B4">
        <w:rPr>
          <w:rFonts w:asciiTheme="majorBidi" w:hAnsiTheme="majorBidi" w:cstheme="majorBidi"/>
          <w:color w:val="000000"/>
          <w:lang w:bidi="ar-SA"/>
        </w:rPr>
        <w:fldChar w:fldCharType="begin"/>
      </w:r>
      <w:r w:rsidR="00A536B4">
        <w:rPr>
          <w:rFonts w:asciiTheme="majorBidi" w:hAnsiTheme="majorBidi" w:cstheme="majorBidi"/>
          <w:color w:val="000000"/>
          <w:lang w:bidi="ar-SA"/>
        </w:rPr>
        <w:instrText xml:space="preserve"> ADDIN ZOTERO_ITEM CSL_CITATION {"citationID":"i2vnfka64","properties":{"formattedCitation":"(Al-Jenaibi, 2011)","plainCitation":"(Al-Jenaibi, 2011)"},"citationItems":[{"id":1275,"uris":["http://zotero.org/users/1913659/items/ZMIDIFVC"],"uri":["http://zotero.org/users/1913659/items/ZMIDIFVC"],"itemData":{"id":1275,"type":"article-journal","title":"The use of social media in the United Arab Emirates–an initial study","container-title":"European Journal of Social Sciences","page":"84–97","volume":"23","issue":"1","source":"Google Scholar","author":[{"family":"Al-Jenaibi","given":"Badreya"}],"issued":{"date-parts":[["2011"]]}}}],"schema":"https://github.com/citation-style-language/schema/raw/master/csl-citation.json"} </w:instrText>
      </w:r>
      <w:r w:rsidR="00A536B4">
        <w:rPr>
          <w:rFonts w:asciiTheme="majorBidi" w:hAnsiTheme="majorBidi" w:cstheme="majorBidi"/>
          <w:color w:val="000000"/>
          <w:lang w:bidi="ar-SA"/>
        </w:rPr>
        <w:fldChar w:fldCharType="separate"/>
      </w:r>
      <w:r w:rsidR="00A536B4" w:rsidRPr="00DE3102">
        <w:rPr>
          <w:rFonts w:ascii="Times New Roman" w:hAnsi="Times New Roman"/>
        </w:rPr>
        <w:t xml:space="preserve"> </w:t>
      </w:r>
      <w:r w:rsidR="00A536B4">
        <w:rPr>
          <w:rFonts w:ascii="Times New Roman" w:hAnsi="Times New Roman"/>
        </w:rPr>
        <w:t>(</w:t>
      </w:r>
      <w:r w:rsidR="00A536B4" w:rsidRPr="00DE3102">
        <w:rPr>
          <w:rFonts w:ascii="Times New Roman" w:hAnsi="Times New Roman"/>
        </w:rPr>
        <w:t>2011)</w:t>
      </w:r>
      <w:r w:rsidR="00A536B4">
        <w:rPr>
          <w:rFonts w:asciiTheme="majorBidi" w:hAnsiTheme="majorBidi" w:cstheme="majorBidi"/>
          <w:color w:val="000000"/>
          <w:lang w:bidi="ar-SA"/>
        </w:rPr>
        <w:fldChar w:fldCharType="end"/>
      </w:r>
      <w:r w:rsidR="00D74437">
        <w:rPr>
          <w:rFonts w:asciiTheme="majorBidi" w:hAnsiTheme="majorBidi" w:cstheme="majorBidi"/>
          <w:color w:val="000000"/>
          <w:lang w:bidi="ar-SA"/>
        </w:rPr>
        <w:t xml:space="preserve"> proposed</w:t>
      </w:r>
      <w:r w:rsidR="00A536B4">
        <w:rPr>
          <w:rFonts w:asciiTheme="majorBidi" w:hAnsiTheme="majorBidi" w:cstheme="majorBidi"/>
          <w:color w:val="000000"/>
          <w:lang w:bidi="ar-SA"/>
        </w:rPr>
        <w:t xml:space="preserve"> </w:t>
      </w:r>
      <w:r w:rsidR="00D74437">
        <w:rPr>
          <w:rFonts w:asciiTheme="majorBidi" w:hAnsiTheme="majorBidi" w:cstheme="majorBidi"/>
          <w:color w:val="000000"/>
          <w:lang w:bidi="ar-SA"/>
        </w:rPr>
        <w:t xml:space="preserve">various taxonomies for </w:t>
      </w:r>
      <w:r w:rsidR="00273A2C">
        <w:rPr>
          <w:rFonts w:asciiTheme="majorBidi" w:hAnsiTheme="majorBidi" w:cstheme="majorBidi"/>
          <w:color w:val="000000"/>
          <w:lang w:bidi="ar-SA"/>
        </w:rPr>
        <w:t xml:space="preserve">social media use </w:t>
      </w:r>
      <w:r>
        <w:rPr>
          <w:rFonts w:asciiTheme="majorBidi" w:hAnsiTheme="majorBidi" w:cstheme="majorBidi"/>
          <w:color w:val="000000"/>
          <w:lang w:bidi="ar-SA"/>
        </w:rPr>
        <w:t xml:space="preserve">in the </w:t>
      </w:r>
      <w:r w:rsidR="00273A2C">
        <w:rPr>
          <w:rFonts w:asciiTheme="majorBidi" w:hAnsiTheme="majorBidi" w:cstheme="majorBidi"/>
          <w:color w:val="000000"/>
          <w:lang w:bidi="ar-SA"/>
        </w:rPr>
        <w:t xml:space="preserve">UAE. </w:t>
      </w:r>
      <w:r w:rsidR="00273A2C" w:rsidRPr="002F2931">
        <w:rPr>
          <w:rFonts w:asciiTheme="majorBidi" w:hAnsiTheme="majorBidi" w:cstheme="majorBidi"/>
          <w:color w:val="000000"/>
          <w:lang w:bidi="ar-SA"/>
        </w:rPr>
        <w:t>Al Jenaibi</w:t>
      </w:r>
      <w:r w:rsidR="008318FA" w:rsidRPr="002F2931">
        <w:rPr>
          <w:rFonts w:asciiTheme="majorBidi" w:hAnsiTheme="majorBidi" w:cstheme="majorBidi"/>
          <w:color w:val="000000"/>
          <w:lang w:bidi="ar-SA"/>
        </w:rPr>
        <w:t xml:space="preserve"> (2011) proposed </w:t>
      </w:r>
      <w:r w:rsidR="00C54C44" w:rsidRPr="002F2931">
        <w:rPr>
          <w:rFonts w:asciiTheme="majorBidi" w:hAnsiTheme="majorBidi" w:cstheme="majorBidi"/>
          <w:color w:val="000000"/>
          <w:lang w:bidi="ar-SA"/>
        </w:rPr>
        <w:t>separating</w:t>
      </w:r>
      <w:r w:rsidR="008318FA" w:rsidRPr="002F2931">
        <w:rPr>
          <w:rFonts w:asciiTheme="majorBidi" w:hAnsiTheme="majorBidi" w:cstheme="majorBidi"/>
          <w:color w:val="000000"/>
          <w:lang w:bidi="ar-SA"/>
        </w:rPr>
        <w:t xml:space="preserve"> social media i</w:t>
      </w:r>
      <w:r w:rsidR="00273A2C" w:rsidRPr="002F2931">
        <w:rPr>
          <w:rFonts w:asciiTheme="majorBidi" w:hAnsiTheme="majorBidi" w:cstheme="majorBidi"/>
          <w:color w:val="000000"/>
          <w:lang w:bidi="ar-SA"/>
        </w:rPr>
        <w:t>nto</w:t>
      </w:r>
      <w:r w:rsidR="008318FA" w:rsidRPr="002F2931">
        <w:rPr>
          <w:rFonts w:asciiTheme="majorBidi" w:hAnsiTheme="majorBidi" w:cstheme="majorBidi"/>
          <w:color w:val="000000"/>
          <w:lang w:bidi="ar-SA"/>
        </w:rPr>
        <w:t xml:space="preserve"> the following</w:t>
      </w:r>
      <w:r w:rsidR="00273A2C" w:rsidRPr="002F2931">
        <w:rPr>
          <w:rFonts w:asciiTheme="majorBidi" w:hAnsiTheme="majorBidi" w:cstheme="majorBidi"/>
          <w:color w:val="000000"/>
          <w:lang w:bidi="ar-SA"/>
        </w:rPr>
        <w:t xml:space="preserve"> categories: </w:t>
      </w:r>
      <w:r w:rsidRPr="002F2931">
        <w:rPr>
          <w:rFonts w:asciiTheme="majorBidi" w:hAnsiTheme="majorBidi" w:cstheme="majorBidi"/>
          <w:color w:val="000000"/>
          <w:lang w:bidi="ar-SA"/>
        </w:rPr>
        <w:t>b</w:t>
      </w:r>
      <w:r w:rsidR="00273A2C" w:rsidRPr="002F2931">
        <w:rPr>
          <w:rFonts w:asciiTheme="majorBidi" w:hAnsiTheme="majorBidi" w:cstheme="majorBidi"/>
          <w:color w:val="000000"/>
          <w:lang w:bidi="ar-SA"/>
        </w:rPr>
        <w:t>log</w:t>
      </w:r>
      <w:r w:rsidRPr="002F2931">
        <w:rPr>
          <w:rFonts w:asciiTheme="majorBidi" w:hAnsiTheme="majorBidi" w:cstheme="majorBidi"/>
          <w:color w:val="000000"/>
          <w:lang w:bidi="ar-SA"/>
        </w:rPr>
        <w:t>s</w:t>
      </w:r>
      <w:r w:rsidR="00273A2C" w:rsidRPr="002F2931">
        <w:rPr>
          <w:rFonts w:asciiTheme="majorBidi" w:hAnsiTheme="majorBidi" w:cstheme="majorBidi"/>
          <w:color w:val="000000"/>
          <w:lang w:bidi="ar-SA"/>
        </w:rPr>
        <w:t>; micro-blog</w:t>
      </w:r>
      <w:r w:rsidRPr="002F2931">
        <w:rPr>
          <w:rFonts w:asciiTheme="majorBidi" w:hAnsiTheme="majorBidi" w:cstheme="majorBidi"/>
          <w:color w:val="000000"/>
          <w:lang w:bidi="ar-SA"/>
        </w:rPr>
        <w:t>s</w:t>
      </w:r>
      <w:r w:rsidR="00273A2C" w:rsidRPr="002F2931">
        <w:rPr>
          <w:rFonts w:asciiTheme="majorBidi" w:hAnsiTheme="majorBidi" w:cstheme="majorBidi"/>
          <w:color w:val="000000"/>
          <w:lang w:bidi="ar-SA"/>
        </w:rPr>
        <w:t>; video</w:t>
      </w:r>
      <w:r w:rsidRPr="002F2931">
        <w:rPr>
          <w:rFonts w:asciiTheme="majorBidi" w:hAnsiTheme="majorBidi" w:cstheme="majorBidi"/>
          <w:color w:val="000000"/>
          <w:lang w:bidi="ar-SA"/>
        </w:rPr>
        <w:t xml:space="preserve"> </w:t>
      </w:r>
      <w:r w:rsidR="00273A2C" w:rsidRPr="002F2931">
        <w:rPr>
          <w:rFonts w:asciiTheme="majorBidi" w:hAnsiTheme="majorBidi" w:cstheme="majorBidi"/>
          <w:color w:val="000000"/>
          <w:lang w:bidi="ar-SA"/>
        </w:rPr>
        <w:t xml:space="preserve">sharing; social network services </w:t>
      </w:r>
      <w:r w:rsidR="00447AE8" w:rsidRPr="002F2931">
        <w:rPr>
          <w:rFonts w:asciiTheme="majorBidi" w:hAnsiTheme="majorBidi" w:cstheme="majorBidi"/>
          <w:color w:val="000000"/>
          <w:lang w:bidi="ar-SA"/>
        </w:rPr>
        <w:t>such as</w:t>
      </w:r>
      <w:r w:rsidR="00273A2C" w:rsidRPr="002F2931">
        <w:rPr>
          <w:rFonts w:asciiTheme="majorBidi" w:hAnsiTheme="majorBidi" w:cstheme="majorBidi"/>
          <w:color w:val="000000"/>
          <w:lang w:bidi="ar-SA"/>
        </w:rPr>
        <w:t xml:space="preserve"> Facebook; image sharing </w:t>
      </w:r>
      <w:r w:rsidR="00447AE8" w:rsidRPr="002F2931">
        <w:rPr>
          <w:rFonts w:asciiTheme="majorBidi" w:hAnsiTheme="majorBidi" w:cstheme="majorBidi"/>
          <w:color w:val="000000"/>
          <w:lang w:bidi="ar-SA"/>
        </w:rPr>
        <w:t>such as</w:t>
      </w:r>
      <w:r w:rsidR="00273A2C" w:rsidRPr="002F2931">
        <w:rPr>
          <w:rFonts w:asciiTheme="majorBidi" w:hAnsiTheme="majorBidi" w:cstheme="majorBidi"/>
          <w:color w:val="000000"/>
          <w:lang w:bidi="ar-SA"/>
        </w:rPr>
        <w:t xml:space="preserve"> Instagram; social bookmarking</w:t>
      </w:r>
      <w:r w:rsidRPr="002F2931">
        <w:rPr>
          <w:rFonts w:asciiTheme="majorBidi" w:hAnsiTheme="majorBidi" w:cstheme="majorBidi"/>
          <w:color w:val="000000"/>
          <w:lang w:bidi="ar-SA"/>
        </w:rPr>
        <w:t>;</w:t>
      </w:r>
      <w:r w:rsidR="00273A2C" w:rsidRPr="002F2931">
        <w:rPr>
          <w:rFonts w:asciiTheme="majorBidi" w:hAnsiTheme="majorBidi" w:cstheme="majorBidi"/>
          <w:color w:val="000000"/>
          <w:lang w:bidi="ar-SA"/>
        </w:rPr>
        <w:t xml:space="preserve"> and opinion-sharing websites</w:t>
      </w:r>
      <w:r w:rsidR="00D74437">
        <w:rPr>
          <w:rFonts w:asciiTheme="majorBidi" w:hAnsiTheme="majorBidi" w:cstheme="majorBidi"/>
          <w:color w:val="000000"/>
          <w:lang w:bidi="ar-SA"/>
        </w:rPr>
        <w:t>.</w:t>
      </w:r>
      <w:r w:rsidR="00273A2C">
        <w:rPr>
          <w:rFonts w:asciiTheme="majorBidi" w:hAnsiTheme="majorBidi" w:cstheme="majorBidi"/>
          <w:color w:val="000000"/>
          <w:lang w:bidi="ar-SA"/>
        </w:rPr>
        <w:t xml:space="preserve"> </w:t>
      </w:r>
    </w:p>
    <w:p w14:paraId="721CF266" w14:textId="15C3554A" w:rsidR="00273A2C" w:rsidRDefault="00273A2C" w:rsidP="00273A2C">
      <w:pPr>
        <w:spacing w:after="200" w:line="360" w:lineRule="auto"/>
        <w:jc w:val="both"/>
        <w:rPr>
          <w:rFonts w:asciiTheme="majorBidi" w:hAnsiTheme="majorBidi" w:cstheme="majorBidi"/>
          <w:color w:val="000000"/>
          <w:lang w:bidi="ar-SA"/>
        </w:rPr>
      </w:pPr>
      <w:r>
        <w:rPr>
          <w:rFonts w:asciiTheme="majorBidi" w:hAnsiTheme="majorBidi" w:cstheme="majorBidi"/>
          <w:color w:val="000000"/>
          <w:lang w:bidi="ar-SA"/>
        </w:rPr>
        <w:t>Another study conducted by Al-Sayegh (2013) note</w:t>
      </w:r>
      <w:r w:rsidR="0036381C">
        <w:rPr>
          <w:rFonts w:asciiTheme="majorBidi" w:hAnsiTheme="majorBidi" w:cstheme="majorBidi"/>
          <w:color w:val="000000"/>
          <w:lang w:bidi="ar-SA"/>
        </w:rPr>
        <w:t>s</w:t>
      </w:r>
      <w:r>
        <w:rPr>
          <w:rFonts w:asciiTheme="majorBidi" w:hAnsiTheme="majorBidi" w:cstheme="majorBidi"/>
          <w:color w:val="000000"/>
          <w:lang w:bidi="ar-SA"/>
        </w:rPr>
        <w:t xml:space="preserve"> that although social media usage </w:t>
      </w:r>
      <w:r w:rsidR="00301EB1">
        <w:rPr>
          <w:rFonts w:asciiTheme="majorBidi" w:hAnsiTheme="majorBidi" w:cstheme="majorBidi"/>
          <w:color w:val="000000"/>
          <w:lang w:bidi="ar-SA"/>
        </w:rPr>
        <w:t xml:space="preserve">has </w:t>
      </w:r>
      <w:r>
        <w:rPr>
          <w:rFonts w:asciiTheme="majorBidi" w:hAnsiTheme="majorBidi" w:cstheme="majorBidi"/>
          <w:color w:val="000000"/>
          <w:lang w:bidi="ar-SA"/>
        </w:rPr>
        <w:t>bec</w:t>
      </w:r>
      <w:r w:rsidR="00301EB1">
        <w:rPr>
          <w:rFonts w:asciiTheme="majorBidi" w:hAnsiTheme="majorBidi" w:cstheme="majorBidi"/>
          <w:color w:val="000000"/>
          <w:lang w:bidi="ar-SA"/>
        </w:rPr>
        <w:t>o</w:t>
      </w:r>
      <w:r>
        <w:rPr>
          <w:rFonts w:asciiTheme="majorBidi" w:hAnsiTheme="majorBidi" w:cstheme="majorBidi"/>
          <w:color w:val="000000"/>
          <w:lang w:bidi="ar-SA"/>
        </w:rPr>
        <w:t>me very widespread, th</w:t>
      </w:r>
      <w:r w:rsidR="00D74437">
        <w:rPr>
          <w:rFonts w:asciiTheme="majorBidi" w:hAnsiTheme="majorBidi" w:cstheme="majorBidi"/>
          <w:color w:val="000000"/>
          <w:lang w:bidi="ar-SA"/>
        </w:rPr>
        <w:t xml:space="preserve">is </w:t>
      </w:r>
      <w:r>
        <w:rPr>
          <w:rFonts w:asciiTheme="majorBidi" w:hAnsiTheme="majorBidi" w:cstheme="majorBidi"/>
          <w:color w:val="000000"/>
          <w:lang w:bidi="ar-SA"/>
        </w:rPr>
        <w:t xml:space="preserve">rapid adoption </w:t>
      </w:r>
      <w:r w:rsidR="00D74437">
        <w:rPr>
          <w:rFonts w:asciiTheme="majorBidi" w:hAnsiTheme="majorBidi" w:cstheme="majorBidi"/>
          <w:color w:val="000000"/>
          <w:lang w:bidi="ar-SA"/>
        </w:rPr>
        <w:t>created some tensions</w:t>
      </w:r>
      <w:r>
        <w:rPr>
          <w:rFonts w:asciiTheme="majorBidi" w:hAnsiTheme="majorBidi" w:cstheme="majorBidi"/>
          <w:color w:val="000000"/>
          <w:lang w:bidi="ar-SA"/>
        </w:rPr>
        <w:t>. Th</w:t>
      </w:r>
      <w:r w:rsidR="00301EB1">
        <w:rPr>
          <w:rFonts w:asciiTheme="majorBidi" w:hAnsiTheme="majorBidi" w:cstheme="majorBidi"/>
          <w:color w:val="000000"/>
          <w:lang w:bidi="ar-SA"/>
        </w:rPr>
        <w:t>ese</w:t>
      </w:r>
      <w:r>
        <w:rPr>
          <w:rFonts w:asciiTheme="majorBidi" w:hAnsiTheme="majorBidi" w:cstheme="majorBidi"/>
          <w:color w:val="000000"/>
          <w:lang w:bidi="ar-SA"/>
        </w:rPr>
        <w:t xml:space="preserve"> new forms of social media </w:t>
      </w:r>
      <w:r w:rsidR="008318FA">
        <w:rPr>
          <w:rFonts w:asciiTheme="majorBidi" w:hAnsiTheme="majorBidi" w:cstheme="majorBidi"/>
          <w:color w:val="000000"/>
          <w:lang w:bidi="ar-SA"/>
        </w:rPr>
        <w:t>“</w:t>
      </w:r>
      <w:r>
        <w:rPr>
          <w:rFonts w:asciiTheme="majorBidi" w:hAnsiTheme="majorBidi" w:cstheme="majorBidi"/>
          <w:color w:val="000000"/>
          <w:lang w:bidi="ar-SA"/>
        </w:rPr>
        <w:t>threaten” the conventional modes of communication between Emiratis</w:t>
      </w:r>
      <w:r w:rsidR="00301EB1">
        <w:rPr>
          <w:rFonts w:asciiTheme="majorBidi" w:hAnsiTheme="majorBidi" w:cstheme="majorBidi"/>
          <w:color w:val="000000"/>
          <w:lang w:bidi="ar-SA"/>
        </w:rPr>
        <w:t>,</w:t>
      </w:r>
      <w:r>
        <w:rPr>
          <w:rFonts w:asciiTheme="majorBidi" w:hAnsiTheme="majorBidi" w:cstheme="majorBidi"/>
          <w:color w:val="000000"/>
          <w:lang w:bidi="ar-SA"/>
        </w:rPr>
        <w:t xml:space="preserve"> </w:t>
      </w:r>
      <w:r w:rsidR="00447AE8">
        <w:rPr>
          <w:rFonts w:asciiTheme="majorBidi" w:hAnsiTheme="majorBidi" w:cstheme="majorBidi"/>
          <w:color w:val="000000"/>
          <w:lang w:bidi="ar-SA"/>
        </w:rPr>
        <w:t>such as</w:t>
      </w:r>
      <w:r>
        <w:rPr>
          <w:rFonts w:asciiTheme="majorBidi" w:hAnsiTheme="majorBidi" w:cstheme="majorBidi"/>
          <w:color w:val="000000"/>
          <w:lang w:bidi="ar-SA"/>
        </w:rPr>
        <w:t xml:space="preserve"> </w:t>
      </w:r>
      <w:r w:rsidR="00301EB1">
        <w:rPr>
          <w:rFonts w:asciiTheme="majorBidi" w:hAnsiTheme="majorBidi" w:cstheme="majorBidi"/>
          <w:color w:val="000000"/>
          <w:lang w:bidi="ar-SA"/>
        </w:rPr>
        <w:t xml:space="preserve">the nation’s </w:t>
      </w:r>
      <w:r w:rsidR="008318FA">
        <w:rPr>
          <w:rFonts w:asciiTheme="majorBidi" w:hAnsiTheme="majorBidi" w:cstheme="majorBidi"/>
          <w:color w:val="000000"/>
          <w:lang w:bidi="ar-SA"/>
        </w:rPr>
        <w:t xml:space="preserve">century (or even millennia) long </w:t>
      </w:r>
      <w:r w:rsidR="0056295E">
        <w:rPr>
          <w:rFonts w:asciiTheme="majorBidi" w:hAnsiTheme="majorBidi" w:cstheme="majorBidi"/>
          <w:color w:val="000000"/>
          <w:lang w:bidi="ar-SA"/>
        </w:rPr>
        <w:t xml:space="preserve">oral </w:t>
      </w:r>
      <w:r w:rsidR="008318FA">
        <w:rPr>
          <w:rFonts w:asciiTheme="majorBidi" w:hAnsiTheme="majorBidi" w:cstheme="majorBidi"/>
          <w:color w:val="000000"/>
          <w:lang w:bidi="ar-SA"/>
        </w:rPr>
        <w:t>communication tradition that still exists today</w:t>
      </w:r>
      <w:r>
        <w:rPr>
          <w:rFonts w:asciiTheme="majorBidi" w:hAnsiTheme="majorBidi" w:cstheme="majorBidi"/>
          <w:color w:val="000000"/>
          <w:lang w:bidi="ar-SA"/>
        </w:rPr>
        <w:t>. Al-Sayegh</w:t>
      </w:r>
      <w:r w:rsidR="008318FA">
        <w:rPr>
          <w:rFonts w:asciiTheme="majorBidi" w:hAnsiTheme="majorBidi" w:cstheme="majorBidi"/>
          <w:color w:val="000000"/>
          <w:lang w:bidi="ar-SA"/>
        </w:rPr>
        <w:t xml:space="preserve"> (2013) </w:t>
      </w:r>
      <w:r>
        <w:rPr>
          <w:rFonts w:asciiTheme="majorBidi" w:hAnsiTheme="majorBidi" w:cstheme="majorBidi"/>
          <w:color w:val="000000"/>
          <w:lang w:bidi="ar-SA"/>
        </w:rPr>
        <w:t>also state</w:t>
      </w:r>
      <w:r w:rsidR="0036381C">
        <w:rPr>
          <w:rFonts w:asciiTheme="majorBidi" w:hAnsiTheme="majorBidi" w:cstheme="majorBidi"/>
          <w:color w:val="000000"/>
          <w:lang w:bidi="ar-SA"/>
        </w:rPr>
        <w:t>s</w:t>
      </w:r>
      <w:r>
        <w:rPr>
          <w:rFonts w:asciiTheme="majorBidi" w:hAnsiTheme="majorBidi" w:cstheme="majorBidi"/>
          <w:color w:val="000000"/>
          <w:lang w:bidi="ar-SA"/>
        </w:rPr>
        <w:t xml:space="preserve"> that social media </w:t>
      </w:r>
      <w:r w:rsidR="00436B67">
        <w:rPr>
          <w:rFonts w:asciiTheme="majorBidi" w:hAnsiTheme="majorBidi" w:cstheme="majorBidi"/>
          <w:color w:val="000000"/>
          <w:lang w:bidi="ar-SA"/>
        </w:rPr>
        <w:t>have</w:t>
      </w:r>
      <w:r w:rsidR="00301EB1">
        <w:rPr>
          <w:rFonts w:asciiTheme="majorBidi" w:hAnsiTheme="majorBidi" w:cstheme="majorBidi"/>
          <w:color w:val="000000"/>
          <w:lang w:bidi="ar-SA"/>
        </w:rPr>
        <w:t xml:space="preserve"> </w:t>
      </w:r>
      <w:r>
        <w:rPr>
          <w:rFonts w:asciiTheme="majorBidi" w:hAnsiTheme="majorBidi" w:cstheme="majorBidi"/>
          <w:color w:val="000000"/>
          <w:lang w:bidi="ar-SA"/>
        </w:rPr>
        <w:t xml:space="preserve">been used mostly by </w:t>
      </w:r>
      <w:r w:rsidR="00301EB1">
        <w:rPr>
          <w:rFonts w:asciiTheme="majorBidi" w:hAnsiTheme="majorBidi" w:cstheme="majorBidi"/>
          <w:color w:val="000000"/>
          <w:lang w:bidi="ar-SA"/>
        </w:rPr>
        <w:t xml:space="preserve">the </w:t>
      </w:r>
      <w:r>
        <w:rPr>
          <w:rFonts w:asciiTheme="majorBidi" w:hAnsiTheme="majorBidi" w:cstheme="majorBidi"/>
          <w:color w:val="000000"/>
          <w:lang w:bidi="ar-SA"/>
        </w:rPr>
        <w:t>young generation</w:t>
      </w:r>
      <w:r w:rsidR="00301EB1">
        <w:rPr>
          <w:rFonts w:asciiTheme="majorBidi" w:hAnsiTheme="majorBidi" w:cstheme="majorBidi"/>
          <w:color w:val="000000"/>
          <w:lang w:bidi="ar-SA"/>
        </w:rPr>
        <w:t>,</w:t>
      </w:r>
      <w:r>
        <w:rPr>
          <w:rFonts w:asciiTheme="majorBidi" w:hAnsiTheme="majorBidi" w:cstheme="majorBidi"/>
          <w:color w:val="000000"/>
          <w:lang w:bidi="ar-SA"/>
        </w:rPr>
        <w:t xml:space="preserve"> as </w:t>
      </w:r>
      <w:r w:rsidR="00301EB1">
        <w:rPr>
          <w:rFonts w:asciiTheme="majorBidi" w:hAnsiTheme="majorBidi" w:cstheme="majorBidi"/>
          <w:color w:val="000000"/>
          <w:lang w:bidi="ar-SA"/>
        </w:rPr>
        <w:t>they</w:t>
      </w:r>
      <w:r>
        <w:rPr>
          <w:rFonts w:asciiTheme="majorBidi" w:hAnsiTheme="majorBidi" w:cstheme="majorBidi"/>
          <w:color w:val="000000"/>
          <w:lang w:bidi="ar-SA"/>
        </w:rPr>
        <w:t xml:space="preserve"> provide </w:t>
      </w:r>
      <w:r w:rsidR="00301EB1">
        <w:rPr>
          <w:rFonts w:asciiTheme="majorBidi" w:hAnsiTheme="majorBidi" w:cstheme="majorBidi"/>
          <w:color w:val="000000"/>
          <w:lang w:bidi="ar-SA"/>
        </w:rPr>
        <w:t xml:space="preserve">a </w:t>
      </w:r>
      <w:r>
        <w:rPr>
          <w:rFonts w:asciiTheme="majorBidi" w:hAnsiTheme="majorBidi" w:cstheme="majorBidi"/>
          <w:color w:val="000000"/>
          <w:lang w:bidi="ar-SA"/>
        </w:rPr>
        <w:t xml:space="preserve">faster way of communication and </w:t>
      </w:r>
      <w:r w:rsidR="00301EB1">
        <w:rPr>
          <w:rFonts w:asciiTheme="majorBidi" w:hAnsiTheme="majorBidi" w:cstheme="majorBidi"/>
          <w:color w:val="000000"/>
          <w:lang w:bidi="ar-SA"/>
        </w:rPr>
        <w:t xml:space="preserve">are </w:t>
      </w:r>
      <w:r>
        <w:rPr>
          <w:rFonts w:asciiTheme="majorBidi" w:hAnsiTheme="majorBidi" w:cstheme="majorBidi"/>
          <w:color w:val="000000"/>
          <w:lang w:bidi="ar-SA"/>
        </w:rPr>
        <w:t xml:space="preserve">free of charge. It </w:t>
      </w:r>
      <w:r w:rsidR="00301EB1">
        <w:rPr>
          <w:rFonts w:asciiTheme="majorBidi" w:hAnsiTheme="majorBidi" w:cstheme="majorBidi"/>
          <w:color w:val="000000"/>
          <w:lang w:bidi="ar-SA"/>
        </w:rPr>
        <w:t xml:space="preserve">has </w:t>
      </w:r>
      <w:r>
        <w:rPr>
          <w:rFonts w:asciiTheme="majorBidi" w:hAnsiTheme="majorBidi" w:cstheme="majorBidi"/>
          <w:color w:val="000000"/>
          <w:lang w:bidi="ar-SA"/>
        </w:rPr>
        <w:t>bec</w:t>
      </w:r>
      <w:r w:rsidR="00301EB1">
        <w:rPr>
          <w:rFonts w:asciiTheme="majorBidi" w:hAnsiTheme="majorBidi" w:cstheme="majorBidi"/>
          <w:color w:val="000000"/>
          <w:lang w:bidi="ar-SA"/>
        </w:rPr>
        <w:t>o</w:t>
      </w:r>
      <w:r>
        <w:rPr>
          <w:rFonts w:asciiTheme="majorBidi" w:hAnsiTheme="majorBidi" w:cstheme="majorBidi"/>
          <w:color w:val="000000"/>
          <w:lang w:bidi="ar-SA"/>
        </w:rPr>
        <w:t xml:space="preserve">me difficult to stem the tide of modern technology and social media, and many families in </w:t>
      </w:r>
      <w:r w:rsidR="00301EB1">
        <w:rPr>
          <w:rFonts w:asciiTheme="majorBidi" w:hAnsiTheme="majorBidi" w:cstheme="majorBidi"/>
          <w:color w:val="000000"/>
          <w:lang w:bidi="ar-SA"/>
        </w:rPr>
        <w:t xml:space="preserve">the </w:t>
      </w:r>
      <w:r>
        <w:rPr>
          <w:rFonts w:asciiTheme="majorBidi" w:hAnsiTheme="majorBidi" w:cstheme="majorBidi"/>
          <w:color w:val="000000"/>
          <w:lang w:bidi="ar-SA"/>
        </w:rPr>
        <w:t xml:space="preserve">UAE do not fully understand how social media </w:t>
      </w:r>
      <w:r w:rsidR="0036381C">
        <w:rPr>
          <w:rFonts w:asciiTheme="majorBidi" w:hAnsiTheme="majorBidi" w:cstheme="majorBidi"/>
          <w:color w:val="000000"/>
          <w:lang w:bidi="ar-SA"/>
        </w:rPr>
        <w:t xml:space="preserve">technologies </w:t>
      </w:r>
      <w:r>
        <w:rPr>
          <w:rFonts w:asciiTheme="majorBidi" w:hAnsiTheme="majorBidi" w:cstheme="majorBidi"/>
          <w:color w:val="000000"/>
          <w:lang w:bidi="ar-SA"/>
        </w:rPr>
        <w:t>work, which create</w:t>
      </w:r>
      <w:r w:rsidR="00301EB1">
        <w:rPr>
          <w:rFonts w:asciiTheme="majorBidi" w:hAnsiTheme="majorBidi" w:cstheme="majorBidi"/>
          <w:color w:val="000000"/>
          <w:lang w:bidi="ar-SA"/>
        </w:rPr>
        <w:t>s</w:t>
      </w:r>
      <w:r>
        <w:rPr>
          <w:rFonts w:asciiTheme="majorBidi" w:hAnsiTheme="majorBidi" w:cstheme="majorBidi"/>
          <w:color w:val="000000"/>
          <w:lang w:bidi="ar-SA"/>
        </w:rPr>
        <w:t xml:space="preserve"> a major generation gap </w:t>
      </w:r>
      <w:r>
        <w:rPr>
          <w:rFonts w:asciiTheme="majorBidi" w:hAnsiTheme="majorBidi" w:cstheme="majorBidi"/>
          <w:color w:val="000000"/>
          <w:lang w:bidi="ar-SA"/>
        </w:rPr>
        <w:fldChar w:fldCharType="begin"/>
      </w:r>
      <w:r>
        <w:rPr>
          <w:rFonts w:asciiTheme="majorBidi" w:hAnsiTheme="majorBidi" w:cstheme="majorBidi"/>
          <w:color w:val="000000"/>
          <w:lang w:bidi="ar-SA"/>
        </w:rPr>
        <w:instrText xml:space="preserve"> ADDIN ZOTERO_ITEM CSL_CITATION {"citationID":"170arbe0vo","properties":{"formattedCitation":"{\\rtf (Gunter et al., 2016, pp. 118\\uc0\\u8211{}119)}","plainCitation":"(Gunter et al., 2016, pp. 118–119)"},"citationItems":[{"id":1272,"uris":["http://zotero.org/users/1913659/items/E6GFQM6P"],"uri":["http://zotero.org/users/1913659/items/E6GFQM6P"],"itemData":{"id":1272,"type":"chapter","title":"Social Media Usage and the Changing Context in the United Arab Emirates","container-title":"Social Media in the Arab World","publisher":"CPI Group","publisher-place":"London","page":"1-264","event-place":"London","author":[{"family":"Gunter","given":"Barrie"},{"family":"Elareshi","given":"Mokhtar"},{"literal":"Khalid Al-Jaber"}],"issued":{"date-parts":[["2016"]]}},"locator":"118-119"}],"schema":"https://github.com/citation-style-language/schema/raw/master/csl-citation.json"} </w:instrText>
      </w:r>
      <w:r>
        <w:rPr>
          <w:rFonts w:asciiTheme="majorBidi" w:hAnsiTheme="majorBidi" w:cstheme="majorBidi"/>
          <w:color w:val="000000"/>
          <w:lang w:bidi="ar-SA"/>
        </w:rPr>
        <w:fldChar w:fldCharType="separate"/>
      </w:r>
      <w:r w:rsidRPr="00DE3102">
        <w:rPr>
          <w:rFonts w:ascii="Times New Roman" w:hAnsi="Times New Roman"/>
        </w:rPr>
        <w:t>(Gunter et al., 2016, pp. 118–119)</w:t>
      </w:r>
      <w:r>
        <w:rPr>
          <w:rFonts w:asciiTheme="majorBidi" w:hAnsiTheme="majorBidi" w:cstheme="majorBidi"/>
          <w:color w:val="000000"/>
          <w:lang w:bidi="ar-SA"/>
        </w:rPr>
        <w:fldChar w:fldCharType="end"/>
      </w:r>
      <w:r>
        <w:rPr>
          <w:rFonts w:asciiTheme="majorBidi" w:hAnsiTheme="majorBidi" w:cstheme="majorBidi"/>
          <w:color w:val="000000"/>
          <w:lang w:bidi="ar-SA"/>
        </w:rPr>
        <w:t xml:space="preserve">. </w:t>
      </w:r>
      <w:r w:rsidR="00D74437">
        <w:rPr>
          <w:rFonts w:asciiTheme="majorBidi" w:hAnsiTheme="majorBidi" w:cstheme="majorBidi"/>
          <w:color w:val="000000"/>
          <w:lang w:bidi="ar-SA"/>
        </w:rPr>
        <w:t>T</w:t>
      </w:r>
      <w:r w:rsidR="00301EB1">
        <w:rPr>
          <w:rFonts w:asciiTheme="majorBidi" w:hAnsiTheme="majorBidi" w:cstheme="majorBidi"/>
          <w:color w:val="000000"/>
          <w:lang w:bidi="ar-SA"/>
        </w:rPr>
        <w:t>he</w:t>
      </w:r>
      <w:r>
        <w:rPr>
          <w:rFonts w:asciiTheme="majorBidi" w:hAnsiTheme="majorBidi" w:cstheme="majorBidi"/>
          <w:color w:val="000000"/>
          <w:lang w:bidi="ar-SA"/>
        </w:rPr>
        <w:t xml:space="preserve"> high mobile telephone penetration rate</w:t>
      </w:r>
      <w:r w:rsidR="00301EB1">
        <w:rPr>
          <w:rFonts w:asciiTheme="majorBidi" w:hAnsiTheme="majorBidi" w:cstheme="majorBidi"/>
          <w:color w:val="000000"/>
          <w:lang w:bidi="ar-SA"/>
        </w:rPr>
        <w:t>, which</w:t>
      </w:r>
      <w:r>
        <w:rPr>
          <w:rFonts w:asciiTheme="majorBidi" w:hAnsiTheme="majorBidi" w:cstheme="majorBidi"/>
          <w:color w:val="000000"/>
          <w:lang w:bidi="ar-SA"/>
        </w:rPr>
        <w:t xml:space="preserve"> reached 70% in 2016, make</w:t>
      </w:r>
      <w:r w:rsidR="00301EB1">
        <w:rPr>
          <w:rFonts w:asciiTheme="majorBidi" w:hAnsiTheme="majorBidi" w:cstheme="majorBidi"/>
          <w:color w:val="000000"/>
          <w:lang w:bidi="ar-SA"/>
        </w:rPr>
        <w:t>s the</w:t>
      </w:r>
      <w:r>
        <w:rPr>
          <w:rFonts w:asciiTheme="majorBidi" w:hAnsiTheme="majorBidi" w:cstheme="majorBidi"/>
          <w:color w:val="000000"/>
          <w:lang w:bidi="ar-SA"/>
        </w:rPr>
        <w:t xml:space="preserve"> UAE the most advanced nation in the world in terms of </w:t>
      </w:r>
      <w:r w:rsidR="00301EB1">
        <w:rPr>
          <w:rFonts w:asciiTheme="majorBidi" w:hAnsiTheme="majorBidi" w:cstheme="majorBidi"/>
          <w:color w:val="000000"/>
          <w:lang w:bidi="ar-SA"/>
        </w:rPr>
        <w:t xml:space="preserve">the </w:t>
      </w:r>
      <w:r>
        <w:rPr>
          <w:rFonts w:asciiTheme="majorBidi" w:hAnsiTheme="majorBidi" w:cstheme="majorBidi"/>
          <w:color w:val="000000"/>
          <w:lang w:bidi="ar-SA"/>
        </w:rPr>
        <w:t xml:space="preserve">adoption of cellular telephones </w:t>
      </w:r>
      <w:r>
        <w:rPr>
          <w:rFonts w:asciiTheme="majorBidi" w:hAnsiTheme="majorBidi" w:cstheme="majorBidi"/>
          <w:color w:val="000000"/>
          <w:lang w:bidi="ar-SA"/>
        </w:rPr>
        <w:fldChar w:fldCharType="begin"/>
      </w:r>
      <w:r>
        <w:rPr>
          <w:rFonts w:asciiTheme="majorBidi" w:hAnsiTheme="majorBidi" w:cstheme="majorBidi"/>
          <w:color w:val="000000"/>
          <w:lang w:bidi="ar-SA"/>
        </w:rPr>
        <w:instrText xml:space="preserve"> ADDIN ZOTERO_ITEM CSL_CITATION {"citationID":"1qqhqlijt4","properties":{"formattedCitation":"{\\rtf (Gunter et al., 2016, pp. 116\\uc0\\u8211{}118)}","plainCitation":"(Gunter et al., 2016, pp. 116–118)"},"citationItems":[{"id":1272,"uris":["http://zotero.org/users/1913659/items/E6GFQM6P"],"uri":["http://zotero.org/users/1913659/items/E6GFQM6P"],"itemData":{"id":1272,"type":"chapter","title":"Social Media Usage and the Changing Context in the United Arab Emirates","container-title":"Social Media in the Arab World","publisher":"CPI Group","publisher-place":"London","page":"1-264","event-place":"London","author":[{"family":"Gunter","given":"Barrie"},{"family":"Elareshi","given":"Mokhtar"},{"literal":"Khalid Al-Jaber"}],"issued":{"date-parts":[["2016"]]}},"locator":"116-118"}],"schema":"https://github.com/citation-style-language/schema/raw/master/csl-citation.json"} </w:instrText>
      </w:r>
      <w:r>
        <w:rPr>
          <w:rFonts w:asciiTheme="majorBidi" w:hAnsiTheme="majorBidi" w:cstheme="majorBidi"/>
          <w:color w:val="000000"/>
          <w:lang w:bidi="ar-SA"/>
        </w:rPr>
        <w:fldChar w:fldCharType="separate"/>
      </w:r>
      <w:r w:rsidRPr="004E1701">
        <w:rPr>
          <w:rFonts w:ascii="Times New Roman" w:hAnsi="Times New Roman"/>
        </w:rPr>
        <w:t>(Gunter et al., 2016, pp. 116–118)</w:t>
      </w:r>
      <w:r>
        <w:rPr>
          <w:rFonts w:asciiTheme="majorBidi" w:hAnsiTheme="majorBidi" w:cstheme="majorBidi"/>
          <w:color w:val="000000"/>
          <w:lang w:bidi="ar-SA"/>
        </w:rPr>
        <w:fldChar w:fldCharType="end"/>
      </w:r>
      <w:r>
        <w:rPr>
          <w:rFonts w:asciiTheme="majorBidi" w:hAnsiTheme="majorBidi" w:cstheme="majorBidi"/>
          <w:color w:val="000000"/>
          <w:lang w:bidi="ar-SA"/>
        </w:rPr>
        <w:t xml:space="preserve">. </w:t>
      </w:r>
      <w:r w:rsidR="00D74437">
        <w:rPr>
          <w:rFonts w:asciiTheme="majorBidi" w:hAnsiTheme="majorBidi" w:cstheme="majorBidi"/>
          <w:color w:val="000000"/>
          <w:lang w:bidi="ar-SA"/>
        </w:rPr>
        <w:t>Therefore, young people in the UAE primarily log on to their social media accounts through their smart phones.</w:t>
      </w:r>
    </w:p>
    <w:p w14:paraId="5B8C27A4" w14:textId="67E9F80B" w:rsidR="00273A2C" w:rsidRDefault="00273A2C" w:rsidP="00273A2C">
      <w:pPr>
        <w:spacing w:after="200" w:line="360" w:lineRule="auto"/>
        <w:jc w:val="both"/>
        <w:rPr>
          <w:rFonts w:asciiTheme="majorBidi" w:hAnsiTheme="majorBidi" w:cstheme="majorBidi"/>
          <w:color w:val="000000"/>
          <w:lang w:bidi="ar-SA"/>
        </w:rPr>
      </w:pPr>
      <w:r>
        <w:rPr>
          <w:rFonts w:asciiTheme="majorBidi" w:hAnsiTheme="majorBidi" w:cstheme="majorBidi"/>
          <w:color w:val="000000"/>
          <w:lang w:bidi="ar-SA"/>
        </w:rPr>
        <w:t xml:space="preserve">Bulla and Buie (2015) conducted </w:t>
      </w:r>
      <w:r w:rsidR="00301EB1">
        <w:rPr>
          <w:rFonts w:asciiTheme="majorBidi" w:hAnsiTheme="majorBidi" w:cstheme="majorBidi"/>
          <w:color w:val="000000"/>
          <w:lang w:bidi="ar-SA"/>
        </w:rPr>
        <w:t xml:space="preserve">a </w:t>
      </w:r>
      <w:r>
        <w:rPr>
          <w:rFonts w:asciiTheme="majorBidi" w:hAnsiTheme="majorBidi" w:cstheme="majorBidi"/>
          <w:color w:val="000000"/>
          <w:lang w:bidi="ar-SA"/>
        </w:rPr>
        <w:t xml:space="preserve">study about social media and the purposes of using such platforms among young Emiratis. </w:t>
      </w:r>
      <w:r w:rsidR="00301EB1">
        <w:rPr>
          <w:rFonts w:asciiTheme="majorBidi" w:hAnsiTheme="majorBidi" w:cstheme="majorBidi"/>
          <w:color w:val="000000"/>
          <w:lang w:bidi="ar-SA"/>
        </w:rPr>
        <w:t>Its</w:t>
      </w:r>
      <w:r>
        <w:rPr>
          <w:rFonts w:asciiTheme="majorBidi" w:hAnsiTheme="majorBidi" w:cstheme="majorBidi"/>
          <w:color w:val="000000"/>
          <w:lang w:bidi="ar-SA"/>
        </w:rPr>
        <w:t xml:space="preserve"> key results </w:t>
      </w:r>
      <w:r w:rsidR="0036381C">
        <w:rPr>
          <w:rFonts w:asciiTheme="majorBidi" w:hAnsiTheme="majorBidi" w:cstheme="majorBidi"/>
          <w:color w:val="000000"/>
          <w:lang w:bidi="ar-SA"/>
        </w:rPr>
        <w:t>are</w:t>
      </w:r>
      <w:r>
        <w:rPr>
          <w:rFonts w:asciiTheme="majorBidi" w:hAnsiTheme="majorBidi" w:cstheme="majorBidi"/>
          <w:color w:val="000000"/>
          <w:lang w:bidi="ar-SA"/>
        </w:rPr>
        <w:t xml:space="preserve"> as follows: </w:t>
      </w:r>
      <w:r w:rsidR="00905DD4">
        <w:rPr>
          <w:rFonts w:asciiTheme="majorBidi" w:hAnsiTheme="majorBidi" w:cstheme="majorBidi"/>
          <w:color w:val="000000"/>
          <w:lang w:bidi="ar-SA"/>
        </w:rPr>
        <w:t>(</w:t>
      </w:r>
      <w:r>
        <w:rPr>
          <w:rFonts w:asciiTheme="majorBidi" w:hAnsiTheme="majorBidi" w:cstheme="majorBidi"/>
          <w:color w:val="000000"/>
          <w:lang w:bidi="ar-SA"/>
        </w:rPr>
        <w:t xml:space="preserve">1) Twitter is the </w:t>
      </w:r>
      <w:r w:rsidR="00CF1CC1">
        <w:rPr>
          <w:rFonts w:asciiTheme="majorBidi" w:hAnsiTheme="majorBidi" w:cstheme="majorBidi"/>
          <w:color w:val="000000"/>
          <w:lang w:bidi="ar-SA"/>
        </w:rPr>
        <w:t xml:space="preserve">most </w:t>
      </w:r>
      <w:r>
        <w:rPr>
          <w:rFonts w:asciiTheme="majorBidi" w:hAnsiTheme="majorBidi" w:cstheme="majorBidi"/>
          <w:color w:val="000000"/>
          <w:lang w:bidi="ar-SA"/>
        </w:rPr>
        <w:t>popular social network</w:t>
      </w:r>
      <w:r w:rsidR="00CF1CC1">
        <w:rPr>
          <w:rFonts w:asciiTheme="majorBidi" w:hAnsiTheme="majorBidi" w:cstheme="majorBidi"/>
          <w:color w:val="000000"/>
          <w:lang w:bidi="ar-SA"/>
        </w:rPr>
        <w:t>ing</w:t>
      </w:r>
      <w:r>
        <w:rPr>
          <w:rFonts w:asciiTheme="majorBidi" w:hAnsiTheme="majorBidi" w:cstheme="majorBidi"/>
          <w:color w:val="000000"/>
          <w:lang w:bidi="ar-SA"/>
        </w:rPr>
        <w:t xml:space="preserve"> site for you</w:t>
      </w:r>
      <w:r w:rsidR="00CF1CC1">
        <w:rPr>
          <w:rFonts w:asciiTheme="majorBidi" w:hAnsiTheme="majorBidi" w:cstheme="majorBidi"/>
          <w:color w:val="000000"/>
          <w:lang w:bidi="ar-SA"/>
        </w:rPr>
        <w:t>ng</w:t>
      </w:r>
      <w:r>
        <w:rPr>
          <w:rFonts w:asciiTheme="majorBidi" w:hAnsiTheme="majorBidi" w:cstheme="majorBidi"/>
          <w:color w:val="000000"/>
          <w:lang w:bidi="ar-SA"/>
        </w:rPr>
        <w:t xml:space="preserve"> Emiratis, followed by Instagram and Facebook</w:t>
      </w:r>
      <w:r w:rsidR="00436B67">
        <w:rPr>
          <w:rFonts w:asciiTheme="majorBidi" w:hAnsiTheme="majorBidi" w:cstheme="majorBidi"/>
          <w:color w:val="000000"/>
          <w:lang w:bidi="ar-SA"/>
        </w:rPr>
        <w:t>;</w:t>
      </w:r>
      <w:r>
        <w:rPr>
          <w:rFonts w:asciiTheme="majorBidi" w:hAnsiTheme="majorBidi" w:cstheme="majorBidi"/>
          <w:color w:val="000000"/>
          <w:lang w:bidi="ar-SA"/>
        </w:rPr>
        <w:t xml:space="preserve"> </w:t>
      </w:r>
      <w:r w:rsidR="00905DD4">
        <w:rPr>
          <w:rFonts w:asciiTheme="majorBidi" w:hAnsiTheme="majorBidi" w:cstheme="majorBidi"/>
          <w:color w:val="000000"/>
          <w:lang w:bidi="ar-SA"/>
        </w:rPr>
        <w:t>(</w:t>
      </w:r>
      <w:r>
        <w:rPr>
          <w:rFonts w:asciiTheme="majorBidi" w:hAnsiTheme="majorBidi" w:cstheme="majorBidi"/>
          <w:color w:val="000000"/>
          <w:lang w:bidi="ar-SA"/>
        </w:rPr>
        <w:t xml:space="preserve">2) </w:t>
      </w:r>
      <w:r w:rsidR="00436B67">
        <w:rPr>
          <w:rFonts w:asciiTheme="majorBidi" w:hAnsiTheme="majorBidi" w:cstheme="majorBidi"/>
          <w:color w:val="000000"/>
          <w:lang w:bidi="ar-SA"/>
        </w:rPr>
        <w:t>s</w:t>
      </w:r>
      <w:r w:rsidRPr="001B0E51">
        <w:rPr>
          <w:rFonts w:asciiTheme="majorBidi" w:hAnsiTheme="majorBidi" w:cstheme="majorBidi"/>
          <w:color w:val="000000"/>
          <w:lang w:bidi="ar-SA"/>
        </w:rPr>
        <w:t xml:space="preserve">ocial media </w:t>
      </w:r>
      <w:r w:rsidR="00CF1CC1">
        <w:rPr>
          <w:rFonts w:asciiTheme="majorBidi" w:hAnsiTheme="majorBidi" w:cstheme="majorBidi"/>
          <w:color w:val="000000"/>
          <w:lang w:bidi="ar-SA"/>
        </w:rPr>
        <w:t xml:space="preserve">are </w:t>
      </w:r>
      <w:r>
        <w:rPr>
          <w:rFonts w:asciiTheme="majorBidi" w:hAnsiTheme="majorBidi" w:cstheme="majorBidi"/>
          <w:color w:val="000000"/>
          <w:lang w:bidi="ar-SA"/>
        </w:rPr>
        <w:t>consider</w:t>
      </w:r>
      <w:r w:rsidR="00CF1CC1">
        <w:rPr>
          <w:rFonts w:asciiTheme="majorBidi" w:hAnsiTheme="majorBidi" w:cstheme="majorBidi"/>
          <w:color w:val="000000"/>
          <w:lang w:bidi="ar-SA"/>
        </w:rPr>
        <w:t>ed</w:t>
      </w:r>
      <w:r>
        <w:rPr>
          <w:rFonts w:asciiTheme="majorBidi" w:hAnsiTheme="majorBidi" w:cstheme="majorBidi"/>
          <w:color w:val="000000"/>
          <w:lang w:bidi="ar-SA"/>
        </w:rPr>
        <w:t xml:space="preserve"> a good place for making consumer purchases</w:t>
      </w:r>
      <w:r w:rsidR="00436B67">
        <w:rPr>
          <w:rFonts w:asciiTheme="majorBidi" w:hAnsiTheme="majorBidi" w:cstheme="majorBidi"/>
          <w:color w:val="000000"/>
          <w:lang w:bidi="ar-SA"/>
        </w:rPr>
        <w:t>;</w:t>
      </w:r>
      <w:r>
        <w:rPr>
          <w:rFonts w:asciiTheme="majorBidi" w:hAnsiTheme="majorBidi" w:cstheme="majorBidi"/>
          <w:color w:val="000000"/>
          <w:lang w:bidi="ar-SA"/>
        </w:rPr>
        <w:t xml:space="preserve"> </w:t>
      </w:r>
      <w:r w:rsidR="00905DD4">
        <w:rPr>
          <w:rFonts w:asciiTheme="majorBidi" w:hAnsiTheme="majorBidi" w:cstheme="majorBidi"/>
          <w:color w:val="000000"/>
          <w:lang w:bidi="ar-SA"/>
        </w:rPr>
        <w:t>(</w:t>
      </w:r>
      <w:r>
        <w:rPr>
          <w:rFonts w:asciiTheme="majorBidi" w:hAnsiTheme="majorBidi" w:cstheme="majorBidi"/>
          <w:color w:val="000000"/>
          <w:lang w:bidi="ar-SA"/>
        </w:rPr>
        <w:t xml:space="preserve">3) </w:t>
      </w:r>
      <w:r w:rsidR="00436B67">
        <w:rPr>
          <w:rFonts w:asciiTheme="majorBidi" w:hAnsiTheme="majorBidi" w:cstheme="majorBidi"/>
          <w:color w:val="000000"/>
          <w:lang w:bidi="ar-SA"/>
        </w:rPr>
        <w:t>s</w:t>
      </w:r>
      <w:r w:rsidRPr="00EA70CE">
        <w:rPr>
          <w:rFonts w:asciiTheme="majorBidi" w:hAnsiTheme="majorBidi" w:cstheme="majorBidi"/>
          <w:color w:val="000000"/>
          <w:lang w:bidi="ar-SA"/>
        </w:rPr>
        <w:t xml:space="preserve">ocial media </w:t>
      </w:r>
      <w:r w:rsidR="00CF1CC1">
        <w:rPr>
          <w:rFonts w:asciiTheme="majorBidi" w:hAnsiTheme="majorBidi" w:cstheme="majorBidi"/>
          <w:color w:val="000000"/>
          <w:lang w:bidi="ar-SA"/>
        </w:rPr>
        <w:t xml:space="preserve">are </w:t>
      </w:r>
      <w:r>
        <w:rPr>
          <w:rFonts w:asciiTheme="majorBidi" w:hAnsiTheme="majorBidi" w:cstheme="majorBidi"/>
          <w:color w:val="000000"/>
          <w:lang w:bidi="ar-SA"/>
        </w:rPr>
        <w:t>used to meet new people to share ideas with</w:t>
      </w:r>
      <w:r w:rsidR="00436B67">
        <w:rPr>
          <w:rFonts w:asciiTheme="majorBidi" w:hAnsiTheme="majorBidi" w:cstheme="majorBidi"/>
          <w:color w:val="000000"/>
          <w:lang w:bidi="ar-SA"/>
        </w:rPr>
        <w:t>;</w:t>
      </w:r>
      <w:r>
        <w:rPr>
          <w:rFonts w:asciiTheme="majorBidi" w:hAnsiTheme="majorBidi" w:cstheme="majorBidi"/>
          <w:color w:val="000000"/>
          <w:lang w:bidi="ar-SA"/>
        </w:rPr>
        <w:t xml:space="preserve"> </w:t>
      </w:r>
      <w:r w:rsidR="00905DD4">
        <w:rPr>
          <w:rFonts w:asciiTheme="majorBidi" w:hAnsiTheme="majorBidi" w:cstheme="majorBidi"/>
          <w:color w:val="000000"/>
          <w:lang w:bidi="ar-SA"/>
        </w:rPr>
        <w:t>(</w:t>
      </w:r>
      <w:r>
        <w:rPr>
          <w:rFonts w:asciiTheme="majorBidi" w:hAnsiTheme="majorBidi" w:cstheme="majorBidi"/>
          <w:color w:val="000000"/>
          <w:lang w:bidi="ar-SA"/>
        </w:rPr>
        <w:t xml:space="preserve">4) Emiratis are </w:t>
      </w:r>
      <w:r w:rsidR="00CF1CC1">
        <w:rPr>
          <w:rFonts w:asciiTheme="majorBidi" w:hAnsiTheme="majorBidi" w:cstheme="majorBidi"/>
          <w:color w:val="000000"/>
          <w:lang w:bidi="ar-SA"/>
        </w:rPr>
        <w:t xml:space="preserve">very </w:t>
      </w:r>
      <w:r>
        <w:rPr>
          <w:rFonts w:asciiTheme="majorBidi" w:hAnsiTheme="majorBidi" w:cstheme="majorBidi"/>
          <w:color w:val="000000"/>
          <w:lang w:bidi="ar-SA"/>
        </w:rPr>
        <w:t>advance</w:t>
      </w:r>
      <w:r w:rsidR="00CF1CC1">
        <w:rPr>
          <w:rFonts w:asciiTheme="majorBidi" w:hAnsiTheme="majorBidi" w:cstheme="majorBidi"/>
          <w:color w:val="000000"/>
          <w:lang w:bidi="ar-SA"/>
        </w:rPr>
        <w:t>d</w:t>
      </w:r>
      <w:r>
        <w:rPr>
          <w:rFonts w:asciiTheme="majorBidi" w:hAnsiTheme="majorBidi" w:cstheme="majorBidi"/>
          <w:color w:val="000000"/>
          <w:lang w:bidi="ar-SA"/>
        </w:rPr>
        <w:t xml:space="preserve"> in </w:t>
      </w:r>
      <w:r w:rsidR="00CF1CC1">
        <w:rPr>
          <w:rFonts w:asciiTheme="majorBidi" w:hAnsiTheme="majorBidi" w:cstheme="majorBidi"/>
          <w:color w:val="000000"/>
          <w:lang w:bidi="ar-SA"/>
        </w:rPr>
        <w:t xml:space="preserve">the </w:t>
      </w:r>
      <w:r>
        <w:rPr>
          <w:rFonts w:asciiTheme="majorBidi" w:hAnsiTheme="majorBidi" w:cstheme="majorBidi"/>
          <w:color w:val="000000"/>
          <w:lang w:bidi="ar-SA"/>
        </w:rPr>
        <w:t xml:space="preserve">latest technology and the newest social media platforms </w:t>
      </w:r>
      <w:r>
        <w:rPr>
          <w:rFonts w:asciiTheme="majorBidi" w:hAnsiTheme="majorBidi" w:cstheme="majorBidi"/>
          <w:color w:val="000000"/>
          <w:lang w:bidi="ar-SA"/>
        </w:rPr>
        <w:fldChar w:fldCharType="begin"/>
      </w:r>
      <w:r>
        <w:rPr>
          <w:rFonts w:asciiTheme="majorBidi" w:hAnsiTheme="majorBidi" w:cstheme="majorBidi"/>
          <w:color w:val="000000"/>
          <w:lang w:bidi="ar-SA"/>
        </w:rPr>
        <w:instrText xml:space="preserve"> ADDIN ZOTERO_ITEM CSL_CITATION {"citationID":"2m36j1jeqt","properties":{"formattedCitation":"(Gunter et al., 2016)","plainCitation":"(Gunter et al., 2016)"},"citationItems":[{"id":1272,"uris":["http://zotero.org/users/1913659/items/E6GFQM6P"],"uri":["http://zotero.org/users/1913659/items/E6GFQM6P"],"itemData":{"id":1272,"type":"chapter","title":"Social Media Usage and the Changing Context in the United Arab Emirates","container-title":"Social Media in the Arab World","publisher":"CPI Group","publisher-place":"London","page":"1-264","event-place":"London","author":[{"family":"Gunter","given":"Barrie"},{"family":"Elareshi","given":"Mokhtar"},{"literal":"Khalid Al-Jaber"}],"issued":{"date-parts":[["2016"]]}}}],"schema":"https://github.com/citation-style-language/schema/raw/master/csl-citation.json"} </w:instrText>
      </w:r>
      <w:r>
        <w:rPr>
          <w:rFonts w:asciiTheme="majorBidi" w:hAnsiTheme="majorBidi" w:cstheme="majorBidi"/>
          <w:color w:val="000000"/>
          <w:lang w:bidi="ar-SA"/>
        </w:rPr>
        <w:fldChar w:fldCharType="separate"/>
      </w:r>
      <w:r w:rsidRPr="004E1701">
        <w:rPr>
          <w:rFonts w:ascii="Times New Roman" w:hAnsi="Times New Roman"/>
        </w:rPr>
        <w:t>(Gunter et al., 2016)</w:t>
      </w:r>
      <w:r>
        <w:rPr>
          <w:rFonts w:asciiTheme="majorBidi" w:hAnsiTheme="majorBidi" w:cstheme="majorBidi"/>
          <w:color w:val="000000"/>
          <w:lang w:bidi="ar-SA"/>
        </w:rPr>
        <w:fldChar w:fldCharType="end"/>
      </w:r>
      <w:r>
        <w:rPr>
          <w:rFonts w:asciiTheme="majorBidi" w:hAnsiTheme="majorBidi" w:cstheme="majorBidi"/>
          <w:color w:val="000000"/>
          <w:lang w:bidi="ar-SA"/>
        </w:rPr>
        <w:t>.</w:t>
      </w:r>
    </w:p>
    <w:p w14:paraId="16F67068" w14:textId="27059BB9" w:rsidR="00273A2C" w:rsidRPr="004D231D" w:rsidRDefault="00273A2C" w:rsidP="00651144">
      <w:pPr>
        <w:pStyle w:val="Heading1"/>
        <w:numPr>
          <w:ilvl w:val="1"/>
          <w:numId w:val="46"/>
        </w:numPr>
        <w:ind w:hanging="792"/>
        <w:rPr>
          <w:rFonts w:asciiTheme="majorBidi" w:hAnsiTheme="majorBidi" w:cstheme="majorBidi"/>
        </w:rPr>
      </w:pPr>
      <w:bookmarkStart w:id="31" w:name="_Toc476932109"/>
      <w:bookmarkStart w:id="32" w:name="_Toc486177234"/>
      <w:r w:rsidRPr="004D231D">
        <w:rPr>
          <w:rFonts w:asciiTheme="majorBidi" w:hAnsiTheme="majorBidi" w:cstheme="majorBidi"/>
        </w:rPr>
        <w:t xml:space="preserve">Research </w:t>
      </w:r>
      <w:r w:rsidR="00CF1CC1">
        <w:rPr>
          <w:rFonts w:asciiTheme="majorBidi" w:hAnsiTheme="majorBidi" w:cstheme="majorBidi"/>
        </w:rPr>
        <w:t>P</w:t>
      </w:r>
      <w:r w:rsidRPr="004D231D">
        <w:rPr>
          <w:rFonts w:asciiTheme="majorBidi" w:hAnsiTheme="majorBidi" w:cstheme="majorBidi"/>
        </w:rPr>
        <w:t>roblem</w:t>
      </w:r>
      <w:bookmarkEnd w:id="31"/>
      <w:bookmarkEnd w:id="32"/>
      <w:r w:rsidR="004D231D">
        <w:rPr>
          <w:rFonts w:asciiTheme="majorBidi" w:hAnsiTheme="majorBidi" w:cstheme="majorBidi"/>
        </w:rPr>
        <w:t xml:space="preserve"> </w:t>
      </w:r>
      <w:r w:rsidRPr="004D231D">
        <w:rPr>
          <w:rFonts w:asciiTheme="majorBidi" w:hAnsiTheme="majorBidi" w:cstheme="majorBidi"/>
        </w:rPr>
        <w:t xml:space="preserve"> </w:t>
      </w:r>
    </w:p>
    <w:p w14:paraId="792B8113" w14:textId="2C2990D5" w:rsidR="00EA613C" w:rsidRDefault="00BB6EA3" w:rsidP="002F2931">
      <w:pPr>
        <w:spacing w:after="200" w:line="360" w:lineRule="auto"/>
        <w:jc w:val="lowKashida"/>
        <w:rPr>
          <w:rFonts w:asciiTheme="majorBidi" w:hAnsiTheme="majorBidi" w:cstheme="majorBidi"/>
          <w:color w:val="FF0000"/>
          <w:lang w:bidi="ar-SA"/>
        </w:rPr>
      </w:pPr>
      <w:r w:rsidRPr="000E01B6">
        <w:rPr>
          <w:rFonts w:asciiTheme="majorBidi" w:hAnsiTheme="majorBidi" w:cstheme="majorBidi"/>
          <w:color w:val="000000" w:themeColor="text1"/>
          <w:lang w:bidi="ar-SA"/>
        </w:rPr>
        <w:t>S</w:t>
      </w:r>
      <w:r w:rsidR="00CF26DF">
        <w:rPr>
          <w:rFonts w:asciiTheme="majorBidi" w:hAnsiTheme="majorBidi" w:cstheme="majorBidi"/>
          <w:color w:val="000000" w:themeColor="text1"/>
          <w:lang w:bidi="ar-SA"/>
        </w:rPr>
        <w:t xml:space="preserve">entiment </w:t>
      </w:r>
      <w:r w:rsidRPr="000E01B6">
        <w:rPr>
          <w:rFonts w:asciiTheme="majorBidi" w:hAnsiTheme="majorBidi" w:cstheme="majorBidi"/>
          <w:color w:val="000000" w:themeColor="text1"/>
          <w:lang w:bidi="ar-SA"/>
        </w:rPr>
        <w:t>A</w:t>
      </w:r>
      <w:r w:rsidR="00CF26DF">
        <w:rPr>
          <w:rFonts w:asciiTheme="majorBidi" w:hAnsiTheme="majorBidi" w:cstheme="majorBidi"/>
          <w:color w:val="000000" w:themeColor="text1"/>
          <w:lang w:bidi="ar-SA"/>
        </w:rPr>
        <w:t>nalysis (SA)</w:t>
      </w:r>
      <w:r w:rsidR="00EA613C" w:rsidRPr="00EA613C">
        <w:rPr>
          <w:rFonts w:asciiTheme="majorBidi" w:hAnsiTheme="majorBidi" w:cstheme="majorBidi"/>
          <w:color w:val="000000" w:themeColor="text1"/>
          <w:lang w:bidi="ar-SA"/>
        </w:rPr>
        <w:t xml:space="preserve"> </w:t>
      </w:r>
      <w:r w:rsidR="00693DE4">
        <w:rPr>
          <w:rFonts w:asciiTheme="majorBidi" w:hAnsiTheme="majorBidi" w:cstheme="majorBidi"/>
          <w:color w:val="000000" w:themeColor="text1"/>
          <w:lang w:bidi="ar-SA"/>
        </w:rPr>
        <w:t xml:space="preserve">has </w:t>
      </w:r>
      <w:r w:rsidR="00EA613C" w:rsidRPr="00EA613C">
        <w:rPr>
          <w:rFonts w:asciiTheme="majorBidi" w:hAnsiTheme="majorBidi" w:cstheme="majorBidi"/>
          <w:color w:val="000000" w:themeColor="text1"/>
          <w:lang w:bidi="ar-SA"/>
        </w:rPr>
        <w:t>bec</w:t>
      </w:r>
      <w:r w:rsidR="00693DE4">
        <w:rPr>
          <w:rFonts w:asciiTheme="majorBidi" w:hAnsiTheme="majorBidi" w:cstheme="majorBidi"/>
          <w:color w:val="000000" w:themeColor="text1"/>
          <w:lang w:bidi="ar-SA"/>
        </w:rPr>
        <w:t>o</w:t>
      </w:r>
      <w:r w:rsidR="00EA613C" w:rsidRPr="00EA613C">
        <w:rPr>
          <w:rFonts w:asciiTheme="majorBidi" w:hAnsiTheme="majorBidi" w:cstheme="majorBidi"/>
          <w:color w:val="000000" w:themeColor="text1"/>
          <w:lang w:bidi="ar-SA"/>
        </w:rPr>
        <w:t xml:space="preserve">me one of the most active research areas in </w:t>
      </w:r>
      <w:r w:rsidR="00341D0F">
        <w:rPr>
          <w:rFonts w:asciiTheme="majorBidi" w:hAnsiTheme="majorBidi" w:cstheme="majorBidi"/>
          <w:color w:val="000000" w:themeColor="text1"/>
          <w:lang w:bidi="ar-SA"/>
        </w:rPr>
        <w:t>N</w:t>
      </w:r>
      <w:r w:rsidR="00EA613C" w:rsidRPr="00EA613C">
        <w:rPr>
          <w:rFonts w:asciiTheme="majorBidi" w:hAnsiTheme="majorBidi" w:cstheme="majorBidi"/>
          <w:color w:val="000000" w:themeColor="text1"/>
          <w:lang w:bidi="ar-SA"/>
        </w:rPr>
        <w:t xml:space="preserve">atural </w:t>
      </w:r>
      <w:r w:rsidR="00341D0F">
        <w:rPr>
          <w:rFonts w:asciiTheme="majorBidi" w:hAnsiTheme="majorBidi" w:cstheme="majorBidi"/>
          <w:color w:val="000000" w:themeColor="text1"/>
          <w:lang w:bidi="ar-SA"/>
        </w:rPr>
        <w:t>Language P</w:t>
      </w:r>
      <w:r w:rsidR="00EA613C" w:rsidRPr="00EA613C">
        <w:rPr>
          <w:rFonts w:asciiTheme="majorBidi" w:hAnsiTheme="majorBidi" w:cstheme="majorBidi"/>
          <w:color w:val="000000" w:themeColor="text1"/>
          <w:lang w:bidi="ar-SA"/>
        </w:rPr>
        <w:t xml:space="preserve">rocessing </w:t>
      </w:r>
      <w:r w:rsidR="00341D0F">
        <w:rPr>
          <w:rFonts w:asciiTheme="majorBidi" w:hAnsiTheme="majorBidi" w:cstheme="majorBidi"/>
          <w:color w:val="000000" w:themeColor="text1"/>
          <w:lang w:bidi="ar-SA"/>
        </w:rPr>
        <w:t xml:space="preserve">(NLP) field </w:t>
      </w:r>
      <w:r w:rsidR="00504CF5">
        <w:rPr>
          <w:rFonts w:asciiTheme="majorBidi" w:hAnsiTheme="majorBidi" w:cstheme="majorBidi"/>
          <w:color w:val="000000" w:themeColor="text1"/>
          <w:lang w:bidi="ar-SA"/>
        </w:rPr>
        <w:fldChar w:fldCharType="begin"/>
      </w:r>
      <w:r w:rsidR="00504CF5">
        <w:rPr>
          <w:rFonts w:asciiTheme="majorBidi" w:hAnsiTheme="majorBidi" w:cstheme="majorBidi"/>
          <w:color w:val="000000" w:themeColor="text1"/>
          <w:lang w:bidi="ar-SA"/>
        </w:rPr>
        <w:instrText xml:space="preserve"> ADDIN ZOTERO_ITEM CSL_CITATION {"citationID":"223jk770c3","properties":{"formattedCitation":"(B. Liu, 2012)","plainCitation":"(B. Liu, 2012)"},"citationItems":[{"id":91,"uris":["http://zotero.org/users/1913659/items/QDBWXF3A"],"uri":["http://zotero.org/users/1913659/items/QDBWXF3A"],"itemData":{"id":91,"type":"book","title":"Sentiment analysis and opinion mining","volume":"5","source":"Google Scholar","URL":"http://www.morganclaypool.com/doi/abs/10.2200/S00416ED1V01Y201204HLT016","author":[{"family":"Liu","given":"Bing"}],"issued":{"date-parts":[["2012"]]},"accessed":{"date-parts":[["2014",1,6]]}}}],"schema":"https://github.com/citation-style-language/schema/raw/master/csl-citation.json"} </w:instrText>
      </w:r>
      <w:r w:rsidR="00504CF5">
        <w:rPr>
          <w:rFonts w:asciiTheme="majorBidi" w:hAnsiTheme="majorBidi" w:cstheme="majorBidi"/>
          <w:color w:val="000000" w:themeColor="text1"/>
          <w:lang w:bidi="ar-SA"/>
        </w:rPr>
        <w:fldChar w:fldCharType="separate"/>
      </w:r>
      <w:r w:rsidR="00504CF5" w:rsidRPr="00504CF5">
        <w:rPr>
          <w:rFonts w:ascii="Times New Roman" w:hAnsi="Times New Roman"/>
        </w:rPr>
        <w:t>(Liu, 2012)</w:t>
      </w:r>
      <w:r w:rsidR="00504CF5">
        <w:rPr>
          <w:rFonts w:asciiTheme="majorBidi" w:hAnsiTheme="majorBidi" w:cstheme="majorBidi"/>
          <w:color w:val="000000" w:themeColor="text1"/>
          <w:lang w:bidi="ar-SA"/>
        </w:rPr>
        <w:fldChar w:fldCharType="end"/>
      </w:r>
      <w:r w:rsidR="00EA613C" w:rsidRPr="00504CF5">
        <w:rPr>
          <w:rFonts w:asciiTheme="majorBidi" w:hAnsiTheme="majorBidi" w:cstheme="majorBidi"/>
          <w:color w:val="000000" w:themeColor="text1"/>
          <w:lang w:bidi="ar-SA"/>
        </w:rPr>
        <w:t>.</w:t>
      </w:r>
      <w:r w:rsidR="00EA613C" w:rsidRPr="00EA613C">
        <w:rPr>
          <w:rFonts w:asciiTheme="majorBidi" w:hAnsiTheme="majorBidi" w:cstheme="majorBidi"/>
          <w:color w:val="000000" w:themeColor="text1"/>
          <w:lang w:bidi="ar-SA"/>
        </w:rPr>
        <w:t xml:space="preserve"> Before 2000, little research </w:t>
      </w:r>
      <w:r w:rsidR="00693DE4">
        <w:rPr>
          <w:rFonts w:asciiTheme="majorBidi" w:hAnsiTheme="majorBidi" w:cstheme="majorBidi"/>
          <w:color w:val="000000" w:themeColor="text1"/>
          <w:lang w:bidi="ar-SA"/>
        </w:rPr>
        <w:t xml:space="preserve">was </w:t>
      </w:r>
      <w:r w:rsidR="00EA613C" w:rsidRPr="00EA613C">
        <w:rPr>
          <w:rFonts w:asciiTheme="majorBidi" w:hAnsiTheme="majorBidi" w:cstheme="majorBidi"/>
          <w:color w:val="000000" w:themeColor="text1"/>
          <w:lang w:bidi="ar-SA"/>
        </w:rPr>
        <w:t xml:space="preserve">conducted about people’s opinions and sentiments. </w:t>
      </w:r>
      <w:r w:rsidR="00D74437">
        <w:rPr>
          <w:rFonts w:asciiTheme="majorBidi" w:hAnsiTheme="majorBidi" w:cstheme="majorBidi"/>
          <w:color w:val="000000" w:themeColor="text1"/>
          <w:lang w:bidi="ar-SA"/>
        </w:rPr>
        <w:t xml:space="preserve">In a short time, the </w:t>
      </w:r>
      <w:r w:rsidR="00EA613C" w:rsidRPr="00EA613C">
        <w:rPr>
          <w:rFonts w:asciiTheme="majorBidi" w:hAnsiTheme="majorBidi" w:cstheme="majorBidi"/>
          <w:color w:val="000000" w:themeColor="text1"/>
          <w:lang w:bidi="ar-SA"/>
        </w:rPr>
        <w:t xml:space="preserve">field has grown into a very </w:t>
      </w:r>
      <w:r w:rsidR="00A17E21" w:rsidRPr="00EA613C">
        <w:rPr>
          <w:rFonts w:asciiTheme="majorBidi" w:hAnsiTheme="majorBidi" w:cstheme="majorBidi"/>
          <w:color w:val="000000" w:themeColor="text1"/>
          <w:lang w:bidi="ar-SA"/>
        </w:rPr>
        <w:t>dynamic</w:t>
      </w:r>
      <w:r w:rsidR="00EA613C" w:rsidRPr="00EA613C">
        <w:rPr>
          <w:rFonts w:asciiTheme="majorBidi" w:hAnsiTheme="majorBidi" w:cstheme="majorBidi"/>
          <w:color w:val="000000" w:themeColor="text1"/>
          <w:lang w:bidi="ar-SA"/>
        </w:rPr>
        <w:t xml:space="preserve"> research stream. Over 7,000 articles have been published </w:t>
      </w:r>
      <w:r w:rsidR="00EA613C" w:rsidRPr="00EA613C">
        <w:rPr>
          <w:rFonts w:asciiTheme="majorBidi" w:hAnsiTheme="majorBidi" w:cstheme="majorBidi"/>
          <w:color w:val="000000" w:themeColor="text1"/>
          <w:lang w:bidi="ar-SA"/>
        </w:rPr>
        <w:fldChar w:fldCharType="begin"/>
      </w:r>
      <w:r w:rsidR="00EA613C" w:rsidRPr="00EA613C">
        <w:rPr>
          <w:rFonts w:asciiTheme="majorBidi" w:hAnsiTheme="majorBidi" w:cstheme="majorBidi"/>
          <w:color w:val="000000" w:themeColor="text1"/>
          <w:lang w:bidi="ar-SA"/>
        </w:rPr>
        <w:instrText xml:space="preserve"> ADDIN ZOTERO_ITEM CSL_CITATION {"citationID":"7nuiimd0l","properties":{"formattedCitation":"(Feldman, 2013)","plainCitation":"(Feldman, 2013)"},"citationItems":[{"id":31,"uris":["http://zotero.org/users/1913659/items/G2WZS5XM"],"uri":["http://zotero.org/users/1913659/items/G2WZS5XM"],"itemData":{"id":31,"type":"article-journal","title":"Techniques and applications for sentiment analysis","container-title":"Communications of the ACM","page":"82–89","volume":"56","issue":"4","source":"Google Scholar","author":[{"family":"Feldman","given":"Ronen"}],"issued":{"date-parts":[["2013"]]}}}],"schema":"https://github.com/citation-style-language/schema/raw/master/csl-citation.json"} </w:instrText>
      </w:r>
      <w:r w:rsidR="00EA613C" w:rsidRPr="00EA613C">
        <w:rPr>
          <w:rFonts w:asciiTheme="majorBidi" w:hAnsiTheme="majorBidi" w:cstheme="majorBidi"/>
          <w:color w:val="000000" w:themeColor="text1"/>
          <w:lang w:bidi="ar-SA"/>
        </w:rPr>
        <w:fldChar w:fldCharType="separate"/>
      </w:r>
      <w:r w:rsidR="00EA613C" w:rsidRPr="00EA613C">
        <w:rPr>
          <w:rFonts w:asciiTheme="majorBidi" w:hAnsiTheme="majorBidi" w:cstheme="majorBidi"/>
          <w:color w:val="000000" w:themeColor="text1"/>
        </w:rPr>
        <w:t>(Feldman, 2013)</w:t>
      </w:r>
      <w:r w:rsidR="00EA613C" w:rsidRPr="00EA613C">
        <w:rPr>
          <w:rFonts w:asciiTheme="majorBidi" w:hAnsiTheme="majorBidi" w:cstheme="majorBidi"/>
          <w:color w:val="000000" w:themeColor="text1"/>
          <w:lang w:bidi="ar-SA"/>
        </w:rPr>
        <w:fldChar w:fldCharType="end"/>
      </w:r>
      <w:r w:rsidR="00EA613C" w:rsidRPr="00EA613C">
        <w:rPr>
          <w:rFonts w:asciiTheme="majorBidi" w:hAnsiTheme="majorBidi" w:cstheme="majorBidi"/>
          <w:color w:val="000000" w:themeColor="text1"/>
          <w:lang w:bidi="ar-SA"/>
        </w:rPr>
        <w:t xml:space="preserve"> about </w:t>
      </w:r>
      <w:r>
        <w:rPr>
          <w:rFonts w:asciiTheme="majorBidi" w:hAnsiTheme="majorBidi" w:cstheme="majorBidi"/>
          <w:color w:val="000000" w:themeColor="text1"/>
          <w:lang w:bidi="ar-SA"/>
        </w:rPr>
        <w:t>SA</w:t>
      </w:r>
      <w:r w:rsidR="00EA613C" w:rsidRPr="00EA613C">
        <w:rPr>
          <w:rFonts w:asciiTheme="majorBidi" w:hAnsiTheme="majorBidi" w:cstheme="majorBidi"/>
          <w:color w:val="000000" w:themeColor="text1"/>
          <w:lang w:bidi="ar-SA"/>
        </w:rPr>
        <w:t xml:space="preserve">. </w:t>
      </w:r>
      <w:r w:rsidR="00EA613C" w:rsidRPr="00CC6645">
        <w:rPr>
          <w:rFonts w:asciiTheme="majorBidi" w:hAnsiTheme="majorBidi" w:cstheme="majorBidi"/>
          <w:color w:val="000000" w:themeColor="text1"/>
          <w:lang w:bidi="ar-SA"/>
        </w:rPr>
        <w:t>The reason for this surge in SA research</w:t>
      </w:r>
      <w:r w:rsidR="00EA613C" w:rsidRPr="00EA613C">
        <w:rPr>
          <w:rFonts w:asciiTheme="majorBidi" w:hAnsiTheme="majorBidi" w:cstheme="majorBidi"/>
          <w:color w:val="000000" w:themeColor="text1"/>
          <w:lang w:bidi="ar-SA"/>
        </w:rPr>
        <w:t xml:space="preserve"> </w:t>
      </w:r>
      <w:r w:rsidR="00693DE4">
        <w:rPr>
          <w:rFonts w:asciiTheme="majorBidi" w:hAnsiTheme="majorBidi" w:cstheme="majorBidi"/>
          <w:color w:val="000000" w:themeColor="text1"/>
          <w:lang w:bidi="ar-SA"/>
        </w:rPr>
        <w:t>and</w:t>
      </w:r>
      <w:r w:rsidR="00693DE4" w:rsidRPr="00EA613C">
        <w:rPr>
          <w:rFonts w:asciiTheme="majorBidi" w:hAnsiTheme="majorBidi" w:cstheme="majorBidi"/>
          <w:color w:val="000000" w:themeColor="text1"/>
          <w:lang w:bidi="ar-SA"/>
        </w:rPr>
        <w:t xml:space="preserve"> </w:t>
      </w:r>
      <w:r w:rsidR="00EA613C" w:rsidRPr="00EA613C">
        <w:rPr>
          <w:rFonts w:asciiTheme="majorBidi" w:hAnsiTheme="majorBidi" w:cstheme="majorBidi"/>
          <w:color w:val="000000" w:themeColor="text1"/>
          <w:lang w:bidi="ar-SA"/>
        </w:rPr>
        <w:t xml:space="preserve">its spread outside of </w:t>
      </w:r>
      <w:r w:rsidR="00A536B4" w:rsidRPr="00EA613C">
        <w:rPr>
          <w:rFonts w:asciiTheme="majorBidi" w:hAnsiTheme="majorBidi" w:cstheme="majorBidi"/>
          <w:color w:val="000000" w:themeColor="text1"/>
          <w:lang w:bidi="ar-SA"/>
        </w:rPr>
        <w:t xml:space="preserve">computer science </w:t>
      </w:r>
      <w:r w:rsidR="00EA613C" w:rsidRPr="00EA613C">
        <w:rPr>
          <w:rFonts w:asciiTheme="majorBidi" w:hAnsiTheme="majorBidi" w:cstheme="majorBidi"/>
          <w:color w:val="000000" w:themeColor="text1"/>
          <w:lang w:bidi="ar-SA"/>
        </w:rPr>
        <w:t xml:space="preserve">to </w:t>
      </w:r>
      <w:r w:rsidR="00693DE4">
        <w:rPr>
          <w:rFonts w:asciiTheme="majorBidi" w:hAnsiTheme="majorBidi" w:cstheme="majorBidi"/>
          <w:color w:val="000000" w:themeColor="text1"/>
          <w:lang w:bidi="ar-SA"/>
        </w:rPr>
        <w:t xml:space="preserve">the </w:t>
      </w:r>
      <w:r w:rsidR="00EA613C" w:rsidRPr="00EA613C">
        <w:rPr>
          <w:rFonts w:asciiTheme="majorBidi" w:hAnsiTheme="majorBidi" w:cstheme="majorBidi"/>
          <w:color w:val="000000" w:themeColor="text1"/>
          <w:lang w:bidi="ar-SA"/>
        </w:rPr>
        <w:t xml:space="preserve">social sciences is twofold. </w:t>
      </w:r>
      <w:r w:rsidR="00EA613C" w:rsidRPr="002F2931">
        <w:rPr>
          <w:rFonts w:asciiTheme="majorBidi" w:hAnsiTheme="majorBidi" w:cstheme="majorBidi"/>
          <w:color w:val="000000" w:themeColor="text1"/>
          <w:lang w:bidi="ar-SA"/>
        </w:rPr>
        <w:t xml:space="preserve">First, a number of </w:t>
      </w:r>
      <w:r w:rsidR="0066707F" w:rsidRPr="002F2931">
        <w:rPr>
          <w:rFonts w:asciiTheme="majorBidi" w:hAnsiTheme="majorBidi" w:cstheme="majorBidi"/>
          <w:color w:val="000000" w:themeColor="text1"/>
          <w:lang w:bidi="ar-SA"/>
        </w:rPr>
        <w:t>influential</w:t>
      </w:r>
      <w:r w:rsidR="00EA613C" w:rsidRPr="002F2931">
        <w:rPr>
          <w:rFonts w:asciiTheme="majorBidi" w:hAnsiTheme="majorBidi" w:cstheme="majorBidi"/>
          <w:color w:val="000000" w:themeColor="text1"/>
          <w:lang w:bidi="ar-SA"/>
        </w:rPr>
        <w:t xml:space="preserve"> and easy</w:t>
      </w:r>
      <w:r w:rsidR="00693DE4" w:rsidRPr="002F2931">
        <w:rPr>
          <w:rFonts w:asciiTheme="majorBidi" w:hAnsiTheme="majorBidi" w:cstheme="majorBidi"/>
          <w:color w:val="000000" w:themeColor="text1"/>
          <w:lang w:bidi="ar-SA"/>
        </w:rPr>
        <w:t>-</w:t>
      </w:r>
      <w:r w:rsidR="00EA613C" w:rsidRPr="002F2931">
        <w:rPr>
          <w:rFonts w:asciiTheme="majorBidi" w:hAnsiTheme="majorBidi" w:cstheme="majorBidi"/>
          <w:color w:val="000000" w:themeColor="text1"/>
          <w:lang w:bidi="ar-SA"/>
        </w:rPr>
        <w:t>to</w:t>
      </w:r>
      <w:r w:rsidR="00693DE4" w:rsidRPr="002F2931">
        <w:rPr>
          <w:rFonts w:asciiTheme="majorBidi" w:hAnsiTheme="majorBidi" w:cstheme="majorBidi"/>
          <w:color w:val="000000" w:themeColor="text1"/>
          <w:lang w:bidi="ar-SA"/>
        </w:rPr>
        <w:t>-use</w:t>
      </w:r>
      <w:r w:rsidR="00EA613C" w:rsidRPr="002F2931">
        <w:rPr>
          <w:rFonts w:asciiTheme="majorBidi" w:hAnsiTheme="majorBidi" w:cstheme="majorBidi"/>
          <w:color w:val="000000" w:themeColor="text1"/>
          <w:lang w:bidi="ar-SA"/>
        </w:rPr>
        <w:t xml:space="preserve"> SA tools have become available to </w:t>
      </w:r>
      <w:r w:rsidR="00D5217D">
        <w:rPr>
          <w:rFonts w:asciiTheme="majorBidi" w:hAnsiTheme="majorBidi" w:cstheme="majorBidi"/>
          <w:color w:val="000000" w:themeColor="text1"/>
          <w:lang w:bidi="ar-SA"/>
        </w:rPr>
        <w:t>researchers</w:t>
      </w:r>
      <w:r w:rsidR="00EA613C" w:rsidRPr="002F2931">
        <w:rPr>
          <w:rFonts w:asciiTheme="majorBidi" w:hAnsiTheme="majorBidi" w:cstheme="majorBidi"/>
          <w:color w:val="000000" w:themeColor="text1"/>
          <w:lang w:bidi="ar-SA"/>
        </w:rPr>
        <w:t xml:space="preserve">. Second, SA can be used to address </w:t>
      </w:r>
      <w:r w:rsidR="0066707F" w:rsidRPr="002F2931">
        <w:rPr>
          <w:rFonts w:asciiTheme="majorBidi" w:hAnsiTheme="majorBidi" w:cstheme="majorBidi"/>
          <w:color w:val="000000" w:themeColor="text1"/>
          <w:lang w:bidi="ar-SA"/>
        </w:rPr>
        <w:t>numerous</w:t>
      </w:r>
      <w:r w:rsidR="00EA613C" w:rsidRPr="002F2931">
        <w:rPr>
          <w:rFonts w:asciiTheme="majorBidi" w:hAnsiTheme="majorBidi" w:cstheme="majorBidi"/>
          <w:color w:val="000000" w:themeColor="text1"/>
          <w:lang w:bidi="ar-SA"/>
        </w:rPr>
        <w:t xml:space="preserve"> interesting research questions in various </w:t>
      </w:r>
      <w:r w:rsidR="00D5217D">
        <w:rPr>
          <w:rFonts w:asciiTheme="majorBidi" w:hAnsiTheme="majorBidi" w:cstheme="majorBidi"/>
          <w:color w:val="000000" w:themeColor="text1"/>
          <w:lang w:bidi="ar-SA"/>
        </w:rPr>
        <w:t xml:space="preserve">social </w:t>
      </w:r>
      <w:r w:rsidR="00EA613C" w:rsidRPr="002F2931">
        <w:rPr>
          <w:rFonts w:asciiTheme="majorBidi" w:hAnsiTheme="majorBidi" w:cstheme="majorBidi"/>
          <w:color w:val="000000" w:themeColor="text1"/>
          <w:lang w:bidi="ar-SA"/>
        </w:rPr>
        <w:t>disciplines</w:t>
      </w:r>
      <w:r w:rsidR="00504CF5" w:rsidRPr="002F2931">
        <w:rPr>
          <w:rFonts w:asciiTheme="majorBidi" w:hAnsiTheme="majorBidi" w:cstheme="majorBidi"/>
          <w:color w:val="000000" w:themeColor="text1"/>
          <w:lang w:bidi="ar-SA"/>
        </w:rPr>
        <w:t xml:space="preserve"> </w:t>
      </w:r>
      <w:r w:rsidR="00504CF5" w:rsidRPr="002F2931">
        <w:rPr>
          <w:rFonts w:asciiTheme="majorBidi" w:hAnsiTheme="majorBidi" w:cstheme="majorBidi"/>
          <w:color w:val="000000" w:themeColor="text1"/>
          <w:lang w:bidi="ar-SA"/>
        </w:rPr>
        <w:fldChar w:fldCharType="begin"/>
      </w:r>
      <w:r w:rsidR="002F2931">
        <w:rPr>
          <w:rFonts w:asciiTheme="majorBidi" w:hAnsiTheme="majorBidi" w:cstheme="majorBidi"/>
          <w:color w:val="000000" w:themeColor="text1"/>
          <w:lang w:bidi="ar-SA"/>
        </w:rPr>
        <w:instrText xml:space="preserve"> ADDIN ZOTERO_ITEM CSL_CITATION {"citationID":"8DSTftRo","properties":{"formattedCitation":"(B. Liu, 2012)","plainCitation":"(B. Liu, 2012)"},"citationItems":[{"id":91,"uris":["http://zotero.org/users/1913659/items/QDBWXF3A"],"uri":["http://zotero.org/users/1913659/items/QDBWXF3A"],"itemData":{"id":91,"type":"book","title":"Sentiment analysis and opinion mining","volume":"5","source":"Google Scholar","URL":"http://www.morganclaypool.com/doi/abs/10.2200/S00416ED1V01Y201204HLT016","author":[{"family":"Liu","given":"Bing"}],"issued":{"date-parts":[["2012"]]},"accessed":{"date-parts":[["2014",1,6]]}}}],"schema":"https://github.com/citation-style-language/schema/raw/master/csl-citation.json"} </w:instrText>
      </w:r>
      <w:r w:rsidR="00504CF5" w:rsidRPr="002F2931">
        <w:rPr>
          <w:rFonts w:asciiTheme="majorBidi" w:hAnsiTheme="majorBidi" w:cstheme="majorBidi"/>
          <w:color w:val="000000" w:themeColor="text1"/>
          <w:lang w:bidi="ar-SA"/>
        </w:rPr>
        <w:fldChar w:fldCharType="separate"/>
      </w:r>
      <w:r w:rsidR="002F2931" w:rsidRPr="002F2931">
        <w:rPr>
          <w:rFonts w:ascii="Times New Roman" w:hAnsi="Times New Roman"/>
        </w:rPr>
        <w:t>(Liu, 2012)</w:t>
      </w:r>
      <w:r w:rsidR="00504CF5" w:rsidRPr="002F2931">
        <w:rPr>
          <w:rFonts w:asciiTheme="majorBidi" w:hAnsiTheme="majorBidi" w:cstheme="majorBidi"/>
          <w:color w:val="000000" w:themeColor="text1"/>
          <w:lang w:bidi="ar-SA"/>
        </w:rPr>
        <w:fldChar w:fldCharType="end"/>
      </w:r>
      <w:r w:rsidR="00EA613C" w:rsidRPr="004F7137">
        <w:rPr>
          <w:rFonts w:asciiTheme="majorBidi" w:hAnsiTheme="majorBidi" w:cstheme="majorBidi"/>
          <w:color w:val="000000" w:themeColor="text1"/>
          <w:lang w:bidi="ar-SA"/>
        </w:rPr>
        <w:t xml:space="preserve">. </w:t>
      </w:r>
      <w:r w:rsidR="00990637" w:rsidRPr="00990637">
        <w:rPr>
          <w:rFonts w:asciiTheme="majorBidi" w:hAnsiTheme="majorBidi" w:cstheme="majorBidi"/>
          <w:color w:val="000000" w:themeColor="text1"/>
          <w:lang w:bidi="ar-SA"/>
        </w:rPr>
        <w:t xml:space="preserve"> </w:t>
      </w:r>
      <w:r w:rsidR="00EA613C" w:rsidRPr="00EA613C">
        <w:rPr>
          <w:rFonts w:asciiTheme="majorBidi" w:hAnsiTheme="majorBidi" w:cstheme="majorBidi"/>
          <w:color w:val="000000" w:themeColor="text1"/>
          <w:lang w:bidi="ar-SA"/>
        </w:rPr>
        <w:t>For example, detecting and analyzing emotions can help marketing researchers to understand better how these emotions influence other important variables, such as brand loyalty or intentions to recommend a product or service</w:t>
      </w:r>
      <w:r w:rsidR="00D5217D">
        <w:rPr>
          <w:rFonts w:asciiTheme="majorBidi" w:hAnsiTheme="majorBidi" w:cstheme="majorBidi"/>
          <w:color w:val="000000" w:themeColor="text1"/>
          <w:lang w:bidi="ar-SA"/>
        </w:rPr>
        <w:t xml:space="preserve"> to others</w:t>
      </w:r>
      <w:r w:rsidR="00EA613C" w:rsidRPr="00EA613C">
        <w:rPr>
          <w:rFonts w:asciiTheme="majorBidi" w:hAnsiTheme="majorBidi" w:cstheme="majorBidi"/>
          <w:color w:val="000000" w:themeColor="text1"/>
          <w:lang w:bidi="ar-SA"/>
        </w:rPr>
        <w:t xml:space="preserve">. </w:t>
      </w:r>
      <w:r w:rsidR="00EA613C">
        <w:rPr>
          <w:rFonts w:asciiTheme="majorBidi" w:hAnsiTheme="majorBidi" w:cstheme="majorBidi"/>
          <w:lang w:bidi="ar-SA"/>
        </w:rPr>
        <w:t xml:space="preserve">Many SA studies have been conducted in various business disciplines. Many of these studies are exploratory in nature and focus </w:t>
      </w:r>
      <w:r w:rsidR="00EA613C" w:rsidRPr="005816C2">
        <w:rPr>
          <w:rFonts w:asciiTheme="majorBidi" w:hAnsiTheme="majorBidi" w:cstheme="majorBidi"/>
          <w:lang w:bidi="ar-SA"/>
        </w:rPr>
        <w:t xml:space="preserve">on </w:t>
      </w:r>
      <w:r w:rsidR="00EA613C">
        <w:rPr>
          <w:rFonts w:asciiTheme="majorBidi" w:hAnsiTheme="majorBidi" w:cstheme="majorBidi"/>
          <w:lang w:bidi="ar-SA"/>
        </w:rPr>
        <w:t xml:space="preserve">evaluating </w:t>
      </w:r>
      <w:r w:rsidR="00EA613C" w:rsidRPr="005816C2">
        <w:rPr>
          <w:rFonts w:asciiTheme="majorBidi" w:hAnsiTheme="majorBidi" w:cstheme="majorBidi"/>
          <w:lang w:bidi="ar-SA"/>
        </w:rPr>
        <w:t xml:space="preserve">various </w:t>
      </w:r>
      <w:r w:rsidR="00EA613C">
        <w:rPr>
          <w:rFonts w:asciiTheme="majorBidi" w:hAnsiTheme="majorBidi" w:cstheme="majorBidi"/>
          <w:lang w:bidi="ar-SA"/>
        </w:rPr>
        <w:t xml:space="preserve">SA tools in </w:t>
      </w:r>
      <w:r w:rsidR="00693DE4">
        <w:rPr>
          <w:rFonts w:asciiTheme="majorBidi" w:hAnsiTheme="majorBidi" w:cstheme="majorBidi"/>
          <w:lang w:bidi="ar-SA"/>
        </w:rPr>
        <w:t xml:space="preserve">different </w:t>
      </w:r>
      <w:r w:rsidR="00EA613C">
        <w:rPr>
          <w:rFonts w:asciiTheme="majorBidi" w:hAnsiTheme="majorBidi" w:cstheme="majorBidi"/>
          <w:lang w:bidi="ar-SA"/>
        </w:rPr>
        <w:t xml:space="preserve">contexts </w:t>
      </w:r>
      <w:r w:rsidR="00EA613C" w:rsidRPr="005816C2">
        <w:rPr>
          <w:rFonts w:asciiTheme="majorBidi" w:hAnsiTheme="majorBidi" w:cstheme="majorBidi"/>
          <w:lang w:bidi="ar-SA"/>
        </w:rPr>
        <w:fldChar w:fldCharType="begin"/>
      </w:r>
      <w:r w:rsidR="00EA613C" w:rsidRPr="005816C2">
        <w:rPr>
          <w:rFonts w:asciiTheme="majorBidi" w:hAnsiTheme="majorBidi" w:cstheme="majorBidi"/>
          <w:lang w:bidi="ar-SA"/>
        </w:rPr>
        <w:instrText xml:space="preserve"> ADDIN ZOTERO_ITEM CSL_CITATION {"citationID":"1mp2fd79f1","properties":{"formattedCitation":"(Pang &amp; Lee, 2008)","plainCitation":"(Pang &amp; Lee, 2008)"},"citationItems":[{"id":36,"uris":["http://zotero.org/users/1913659/items/55SV9ZRV"],"uri":["http://zotero.org/users/1913659/items/55SV9ZRV"],"itemData":{"id":36,"type":"article","title":"Opinion mining and sentiment analysis","publisher":"Foundations and Trends in Information Retrieval","author":[{"family":"Pang","given":"Bo"},{"family":"Lee","given":"Lillian"}],"issued":{"date-parts":[["2008"]]}}}],"schema":"https://github.com/citation-style-language/schema/raw/master/csl-citation.json"} </w:instrText>
      </w:r>
      <w:r w:rsidR="00EA613C" w:rsidRPr="005816C2">
        <w:rPr>
          <w:rFonts w:asciiTheme="majorBidi" w:hAnsiTheme="majorBidi" w:cstheme="majorBidi"/>
          <w:lang w:bidi="ar-SA"/>
        </w:rPr>
        <w:fldChar w:fldCharType="separate"/>
      </w:r>
      <w:r w:rsidR="00EA613C" w:rsidRPr="005816C2">
        <w:rPr>
          <w:rFonts w:asciiTheme="majorBidi" w:hAnsiTheme="majorBidi" w:cstheme="majorBidi"/>
        </w:rPr>
        <w:t>(Pang &amp; Lee, 2008)</w:t>
      </w:r>
      <w:r w:rsidR="00EA613C" w:rsidRPr="005816C2">
        <w:rPr>
          <w:rFonts w:asciiTheme="majorBidi" w:hAnsiTheme="majorBidi" w:cstheme="majorBidi"/>
          <w:lang w:bidi="ar-SA"/>
        </w:rPr>
        <w:fldChar w:fldCharType="end"/>
      </w:r>
      <w:r w:rsidR="00EA613C">
        <w:rPr>
          <w:rFonts w:asciiTheme="majorBidi" w:hAnsiTheme="majorBidi" w:cstheme="majorBidi"/>
          <w:lang w:bidi="ar-SA"/>
        </w:rPr>
        <w:t xml:space="preserve">. Most of these exploratory </w:t>
      </w:r>
      <w:r w:rsidR="00EA613C" w:rsidRPr="005816C2">
        <w:rPr>
          <w:rFonts w:asciiTheme="majorBidi" w:hAnsiTheme="majorBidi" w:cstheme="majorBidi"/>
          <w:lang w:bidi="ar-SA"/>
        </w:rPr>
        <w:t xml:space="preserve">studies focus </w:t>
      </w:r>
      <w:r w:rsidR="00693DE4">
        <w:rPr>
          <w:rFonts w:asciiTheme="majorBidi" w:hAnsiTheme="majorBidi" w:cstheme="majorBidi"/>
          <w:lang w:bidi="ar-SA"/>
        </w:rPr>
        <w:t xml:space="preserve">on </w:t>
      </w:r>
      <w:r w:rsidR="00EA613C" w:rsidRPr="005816C2">
        <w:rPr>
          <w:rFonts w:asciiTheme="majorBidi" w:hAnsiTheme="majorBidi" w:cstheme="majorBidi"/>
          <w:lang w:bidi="ar-SA"/>
        </w:rPr>
        <w:t xml:space="preserve">the Western context. Little work has been done to evaluate </w:t>
      </w:r>
      <w:r w:rsidR="00EA613C">
        <w:rPr>
          <w:rFonts w:asciiTheme="majorBidi" w:hAnsiTheme="majorBidi" w:cstheme="majorBidi"/>
          <w:lang w:bidi="ar-SA"/>
        </w:rPr>
        <w:t xml:space="preserve">the </w:t>
      </w:r>
      <w:r w:rsidR="00EA613C" w:rsidRPr="005816C2">
        <w:rPr>
          <w:rFonts w:asciiTheme="majorBidi" w:hAnsiTheme="majorBidi" w:cstheme="majorBidi"/>
          <w:lang w:bidi="ar-SA"/>
        </w:rPr>
        <w:t>effectiveness of those tools</w:t>
      </w:r>
      <w:r w:rsidR="00693DE4">
        <w:rPr>
          <w:rFonts w:asciiTheme="majorBidi" w:hAnsiTheme="majorBidi" w:cstheme="majorBidi"/>
          <w:lang w:bidi="ar-SA"/>
        </w:rPr>
        <w:t xml:space="preserve"> in</w:t>
      </w:r>
      <w:r w:rsidR="00EA613C" w:rsidRPr="005816C2">
        <w:rPr>
          <w:rFonts w:asciiTheme="majorBidi" w:hAnsiTheme="majorBidi" w:cstheme="majorBidi"/>
          <w:lang w:bidi="ar-SA"/>
        </w:rPr>
        <w:t xml:space="preserve"> the </w:t>
      </w:r>
      <w:r w:rsidR="00EA613C">
        <w:rPr>
          <w:rFonts w:asciiTheme="majorBidi" w:hAnsiTheme="majorBidi" w:cstheme="majorBidi"/>
          <w:lang w:bidi="ar-SA"/>
        </w:rPr>
        <w:t>Middle Eastern c</w:t>
      </w:r>
      <w:r w:rsidR="00EA613C" w:rsidRPr="005816C2">
        <w:rPr>
          <w:rFonts w:asciiTheme="majorBidi" w:hAnsiTheme="majorBidi" w:cstheme="majorBidi"/>
          <w:lang w:bidi="ar-SA"/>
        </w:rPr>
        <w:t xml:space="preserve">ultural context </w:t>
      </w:r>
      <w:r w:rsidR="00EA613C" w:rsidRPr="005816C2">
        <w:rPr>
          <w:rFonts w:asciiTheme="majorBidi" w:hAnsiTheme="majorBidi" w:cstheme="majorBidi"/>
          <w:lang w:bidi="ar-SA"/>
        </w:rPr>
        <w:fldChar w:fldCharType="begin"/>
      </w:r>
      <w:r w:rsidR="00EA613C" w:rsidRPr="005816C2">
        <w:rPr>
          <w:rFonts w:asciiTheme="majorBidi" w:hAnsiTheme="majorBidi" w:cstheme="majorBidi"/>
          <w:lang w:bidi="ar-SA"/>
        </w:rPr>
        <w:instrText xml:space="preserve"> ADDIN ZOTERO_ITEM CSL_CITATION {"citationID":"16ft6f00q5","properties":{"formattedCitation":"(Mourad &amp; Darwish, 2013)","plainCitation":"(Mourad &amp; Darwish, 2013)"},"citationItems":[{"id":106,"uris":["http://zotero.org/users/local/yQkOuhst/items/UE5SRQ4G"],"uri":["http://zotero.org/users/local/yQkOuhst/items/UE5SRQ4G"],"itemData":{"id":106,"type":"article-journal","title":"Subjectivity and Sentiment Analysis of Modern Standard Arabic and Arabic Microblogs","container-title":"WASSA 2013","page":"55","source":"Google Scholar","author":[{"family":"Mourad","given":"Ahmed"},{"family":"Darwish","given":"Kareem"}],"issued":{"date-parts":[["2013"]]},"accessed":{"date-parts":[["2013",12,5]]}}}],"schema":"https://github.com/citation-style-language/schema/raw/master/csl-citation.json"} </w:instrText>
      </w:r>
      <w:r w:rsidR="00EA613C" w:rsidRPr="005816C2">
        <w:rPr>
          <w:rFonts w:asciiTheme="majorBidi" w:hAnsiTheme="majorBidi" w:cstheme="majorBidi"/>
          <w:lang w:bidi="ar-SA"/>
        </w:rPr>
        <w:fldChar w:fldCharType="separate"/>
      </w:r>
      <w:r w:rsidR="00EA613C" w:rsidRPr="005816C2">
        <w:rPr>
          <w:rFonts w:asciiTheme="majorBidi" w:hAnsiTheme="majorBidi" w:cstheme="majorBidi"/>
        </w:rPr>
        <w:t>(Mourad &amp; Darwish, 2013)</w:t>
      </w:r>
      <w:r w:rsidR="00EA613C" w:rsidRPr="005816C2">
        <w:rPr>
          <w:rFonts w:asciiTheme="majorBidi" w:hAnsiTheme="majorBidi" w:cstheme="majorBidi"/>
          <w:lang w:bidi="ar-SA"/>
        </w:rPr>
        <w:fldChar w:fldCharType="end"/>
      </w:r>
      <w:r w:rsidR="00EA613C">
        <w:rPr>
          <w:rFonts w:asciiTheme="majorBidi" w:hAnsiTheme="majorBidi" w:cstheme="majorBidi"/>
          <w:lang w:bidi="ar-SA"/>
        </w:rPr>
        <w:t xml:space="preserve">. </w:t>
      </w:r>
      <w:r w:rsidR="00841038">
        <w:rPr>
          <w:rFonts w:asciiTheme="majorBidi" w:hAnsiTheme="majorBidi" w:cstheme="majorBidi"/>
          <w:lang w:bidi="ar-SA"/>
        </w:rPr>
        <w:t xml:space="preserve">Therefore, there is a need to conduct a study that examines </w:t>
      </w:r>
      <w:r w:rsidR="008C2DCC">
        <w:rPr>
          <w:rFonts w:asciiTheme="majorBidi" w:hAnsiTheme="majorBidi" w:cstheme="majorBidi"/>
          <w:lang w:bidi="ar-SA"/>
        </w:rPr>
        <w:t>the effect of SA in</w:t>
      </w:r>
      <w:r w:rsidR="00841038">
        <w:rPr>
          <w:rFonts w:asciiTheme="majorBidi" w:hAnsiTheme="majorBidi" w:cstheme="majorBidi"/>
          <w:lang w:bidi="ar-SA"/>
        </w:rPr>
        <w:t xml:space="preserve"> a non-</w:t>
      </w:r>
      <w:r w:rsidR="00693DE4">
        <w:rPr>
          <w:rFonts w:asciiTheme="majorBidi" w:hAnsiTheme="majorBidi" w:cstheme="majorBidi"/>
          <w:lang w:bidi="ar-SA"/>
        </w:rPr>
        <w:t>W</w:t>
      </w:r>
      <w:r w:rsidR="00841038">
        <w:rPr>
          <w:rFonts w:asciiTheme="majorBidi" w:hAnsiTheme="majorBidi" w:cstheme="majorBidi"/>
          <w:lang w:bidi="ar-SA"/>
        </w:rPr>
        <w:t xml:space="preserve">estern context, such as </w:t>
      </w:r>
      <w:r w:rsidR="00693DE4">
        <w:rPr>
          <w:rFonts w:asciiTheme="majorBidi" w:hAnsiTheme="majorBidi" w:cstheme="majorBidi"/>
          <w:lang w:bidi="ar-SA"/>
        </w:rPr>
        <w:t xml:space="preserve">the </w:t>
      </w:r>
      <w:r w:rsidR="00841038">
        <w:rPr>
          <w:rFonts w:asciiTheme="majorBidi" w:hAnsiTheme="majorBidi" w:cstheme="majorBidi"/>
          <w:lang w:bidi="ar-SA"/>
        </w:rPr>
        <w:t>UAE</w:t>
      </w:r>
      <w:r w:rsidR="008C2DCC">
        <w:rPr>
          <w:rFonts w:asciiTheme="majorBidi" w:hAnsiTheme="majorBidi" w:cstheme="majorBidi"/>
          <w:lang w:bidi="ar-SA"/>
        </w:rPr>
        <w:t>.</w:t>
      </w:r>
      <w:r w:rsidR="00841038">
        <w:rPr>
          <w:rFonts w:asciiTheme="majorBidi" w:hAnsiTheme="majorBidi" w:cstheme="majorBidi"/>
          <w:lang w:bidi="ar-SA"/>
        </w:rPr>
        <w:t xml:space="preserve"> </w:t>
      </w:r>
    </w:p>
    <w:p w14:paraId="4FCEFA6B" w14:textId="320518FA" w:rsidR="00823293" w:rsidRPr="004D231D" w:rsidRDefault="007C4B13" w:rsidP="00651144">
      <w:pPr>
        <w:pStyle w:val="Heading1"/>
        <w:numPr>
          <w:ilvl w:val="1"/>
          <w:numId w:val="46"/>
        </w:numPr>
        <w:ind w:hanging="792"/>
        <w:rPr>
          <w:rFonts w:asciiTheme="majorBidi" w:hAnsiTheme="majorBidi" w:cstheme="majorBidi"/>
        </w:rPr>
      </w:pPr>
      <w:bookmarkStart w:id="33" w:name="_Toc486177235"/>
      <w:r>
        <w:rPr>
          <w:rFonts w:asciiTheme="majorBidi" w:hAnsiTheme="majorBidi" w:cstheme="majorBidi"/>
        </w:rPr>
        <w:t>Goals</w:t>
      </w:r>
      <w:r w:rsidR="00792D90">
        <w:rPr>
          <w:rFonts w:asciiTheme="majorBidi" w:hAnsiTheme="majorBidi" w:cstheme="majorBidi"/>
        </w:rPr>
        <w:t xml:space="preserve">, Research Questions, </w:t>
      </w:r>
      <w:r>
        <w:rPr>
          <w:rFonts w:asciiTheme="majorBidi" w:hAnsiTheme="majorBidi" w:cstheme="majorBidi"/>
        </w:rPr>
        <w:t>and Significance of the Study</w:t>
      </w:r>
      <w:bookmarkEnd w:id="33"/>
    </w:p>
    <w:p w14:paraId="089BF089" w14:textId="601C7F92" w:rsidR="00792D90" w:rsidRDefault="001A2F6F" w:rsidP="007C4B13">
      <w:pPr>
        <w:spacing w:after="200" w:line="360" w:lineRule="auto"/>
        <w:jc w:val="lowKashida"/>
        <w:rPr>
          <w:rFonts w:asciiTheme="majorBidi" w:hAnsiTheme="majorBidi" w:cstheme="majorBidi"/>
          <w:lang w:val="en-GB" w:bidi="ar-SA"/>
        </w:rPr>
      </w:pPr>
      <w:r>
        <w:rPr>
          <w:rFonts w:asciiTheme="majorBidi" w:hAnsiTheme="majorBidi" w:cstheme="majorBidi"/>
        </w:rPr>
        <w:t xml:space="preserve">The main purpose of this study is </w:t>
      </w:r>
      <w:r w:rsidR="00D5217D">
        <w:rPr>
          <w:rFonts w:asciiTheme="majorBidi" w:hAnsiTheme="majorBidi" w:cstheme="majorBidi"/>
        </w:rPr>
        <w:t xml:space="preserve">to </w:t>
      </w:r>
      <w:r w:rsidR="00823293" w:rsidRPr="00A536B4">
        <w:rPr>
          <w:rFonts w:asciiTheme="majorBidi" w:hAnsiTheme="majorBidi" w:cstheme="majorBidi"/>
        </w:rPr>
        <w:t xml:space="preserve">investigate </w:t>
      </w:r>
      <w:r w:rsidR="00693DE4">
        <w:rPr>
          <w:rFonts w:asciiTheme="majorBidi" w:hAnsiTheme="majorBidi" w:cstheme="majorBidi"/>
        </w:rPr>
        <w:t xml:space="preserve">the </w:t>
      </w:r>
      <w:r w:rsidR="00823293" w:rsidRPr="00A536B4">
        <w:rPr>
          <w:rFonts w:asciiTheme="majorBidi" w:hAnsiTheme="majorBidi" w:cstheme="majorBidi"/>
        </w:rPr>
        <w:t xml:space="preserve">effectiveness of </w:t>
      </w:r>
      <w:r w:rsidR="00693DE4">
        <w:rPr>
          <w:rFonts w:asciiTheme="majorBidi" w:hAnsiTheme="majorBidi" w:cstheme="majorBidi"/>
        </w:rPr>
        <w:t>SA</w:t>
      </w:r>
      <w:r w:rsidR="00823293" w:rsidRPr="00A536B4">
        <w:rPr>
          <w:rFonts w:asciiTheme="majorBidi" w:hAnsiTheme="majorBidi" w:cstheme="majorBidi"/>
        </w:rPr>
        <w:t xml:space="preserve"> tools in the UAE context</w:t>
      </w:r>
      <w:r w:rsidR="00F31F73">
        <w:rPr>
          <w:rFonts w:asciiTheme="majorBidi" w:hAnsiTheme="majorBidi" w:cstheme="majorBidi"/>
        </w:rPr>
        <w:t xml:space="preserve">. More specifically, this study investigates the relevance of sentiments expressed in </w:t>
      </w:r>
      <w:r w:rsidR="00A536B4" w:rsidRPr="00A536B4">
        <w:rPr>
          <w:rFonts w:asciiTheme="majorBidi" w:hAnsiTheme="majorBidi" w:cstheme="majorBidi"/>
          <w:lang w:val="en-GB" w:bidi="ar-SA"/>
        </w:rPr>
        <w:t xml:space="preserve">social media </w:t>
      </w:r>
      <w:r w:rsidR="00F31F73">
        <w:rPr>
          <w:rFonts w:asciiTheme="majorBidi" w:hAnsiTheme="majorBidi" w:cstheme="majorBidi"/>
          <w:lang w:val="en-GB" w:bidi="ar-SA"/>
        </w:rPr>
        <w:t xml:space="preserve">on </w:t>
      </w:r>
      <w:r w:rsidR="00A536B4" w:rsidRPr="00A536B4">
        <w:rPr>
          <w:rFonts w:asciiTheme="majorBidi" w:hAnsiTheme="majorBidi" w:cstheme="majorBidi"/>
          <w:lang w:val="en-GB" w:bidi="ar-SA"/>
        </w:rPr>
        <w:t>customer</w:t>
      </w:r>
      <w:r w:rsidR="00693DE4">
        <w:rPr>
          <w:rFonts w:asciiTheme="majorBidi" w:hAnsiTheme="majorBidi" w:cstheme="majorBidi"/>
          <w:lang w:val="en-GB" w:bidi="ar-SA"/>
        </w:rPr>
        <w:t>s’</w:t>
      </w:r>
      <w:r w:rsidR="00A536B4" w:rsidRPr="00A536B4">
        <w:rPr>
          <w:rFonts w:asciiTheme="majorBidi" w:hAnsiTheme="majorBidi" w:cstheme="majorBidi"/>
          <w:lang w:val="en-GB" w:bidi="ar-SA"/>
        </w:rPr>
        <w:t xml:space="preserve"> </w:t>
      </w:r>
      <w:r w:rsidR="00D5217D">
        <w:rPr>
          <w:rFonts w:asciiTheme="majorBidi" w:hAnsiTheme="majorBidi" w:cstheme="majorBidi"/>
          <w:lang w:val="en-GB" w:bidi="ar-SA"/>
        </w:rPr>
        <w:t>attitudes and actions towards</w:t>
      </w:r>
      <w:r w:rsidR="00693DE4">
        <w:rPr>
          <w:rFonts w:asciiTheme="majorBidi" w:hAnsiTheme="majorBidi" w:cstheme="majorBidi"/>
          <w:lang w:val="en-GB" w:bidi="ar-SA"/>
        </w:rPr>
        <w:t xml:space="preserve"> </w:t>
      </w:r>
      <w:r w:rsidR="00A536B4" w:rsidRPr="00A536B4">
        <w:rPr>
          <w:rFonts w:asciiTheme="majorBidi" w:hAnsiTheme="majorBidi" w:cstheme="majorBidi"/>
          <w:lang w:val="en-GB" w:bidi="ar-SA"/>
        </w:rPr>
        <w:t>Etisalat data plan product (mobile internet package)</w:t>
      </w:r>
      <w:r>
        <w:rPr>
          <w:rFonts w:asciiTheme="majorBidi" w:hAnsiTheme="majorBidi" w:cstheme="majorBidi"/>
          <w:lang w:val="en-GB" w:bidi="ar-SA"/>
        </w:rPr>
        <w:t>.</w:t>
      </w:r>
      <w:r w:rsidR="007F6E13">
        <w:rPr>
          <w:rFonts w:asciiTheme="majorBidi" w:hAnsiTheme="majorBidi" w:cstheme="majorBidi"/>
          <w:lang w:val="en-GB" w:bidi="ar-SA"/>
        </w:rPr>
        <w:t xml:space="preserve"> </w:t>
      </w:r>
      <w:r w:rsidR="00983CE8">
        <w:rPr>
          <w:rFonts w:asciiTheme="majorBidi" w:hAnsiTheme="majorBidi" w:cstheme="majorBidi"/>
          <w:lang w:val="en-GB" w:bidi="ar-SA"/>
        </w:rPr>
        <w:t xml:space="preserve">Towards this goal, </w:t>
      </w:r>
      <w:r w:rsidR="007F6E13">
        <w:rPr>
          <w:rFonts w:asciiTheme="majorBidi" w:hAnsiTheme="majorBidi" w:cstheme="majorBidi"/>
          <w:lang w:val="en-GB" w:bidi="ar-SA"/>
        </w:rPr>
        <w:t>t</w:t>
      </w:r>
      <w:r>
        <w:rPr>
          <w:rFonts w:asciiTheme="majorBidi" w:hAnsiTheme="majorBidi" w:cstheme="majorBidi"/>
          <w:lang w:val="en-GB" w:bidi="ar-SA"/>
        </w:rPr>
        <w:t xml:space="preserve">he </w:t>
      </w:r>
      <w:r w:rsidR="00983CE8">
        <w:rPr>
          <w:rFonts w:asciiTheme="majorBidi" w:hAnsiTheme="majorBidi" w:cstheme="majorBidi"/>
          <w:lang w:val="en-GB" w:bidi="ar-SA"/>
        </w:rPr>
        <w:t xml:space="preserve">study </w:t>
      </w:r>
      <w:r w:rsidR="00F31F73">
        <w:rPr>
          <w:rFonts w:asciiTheme="majorBidi" w:hAnsiTheme="majorBidi" w:cstheme="majorBidi"/>
          <w:lang w:val="en-GB" w:bidi="ar-SA"/>
        </w:rPr>
        <w:t>explore</w:t>
      </w:r>
      <w:r w:rsidR="007F6E13">
        <w:rPr>
          <w:rFonts w:asciiTheme="majorBidi" w:hAnsiTheme="majorBidi" w:cstheme="majorBidi"/>
          <w:lang w:val="en-GB" w:bidi="ar-SA"/>
        </w:rPr>
        <w:t>s</w:t>
      </w:r>
      <w:r w:rsidR="00F31F73">
        <w:rPr>
          <w:rFonts w:asciiTheme="majorBidi" w:hAnsiTheme="majorBidi" w:cstheme="majorBidi"/>
          <w:lang w:val="en-GB" w:bidi="ar-SA"/>
        </w:rPr>
        <w:t xml:space="preserve"> the correlation </w:t>
      </w:r>
      <w:r>
        <w:rPr>
          <w:rFonts w:asciiTheme="majorBidi" w:hAnsiTheme="majorBidi" w:cstheme="majorBidi"/>
          <w:lang w:val="en-GB" w:bidi="ar-SA"/>
        </w:rPr>
        <w:t xml:space="preserve">between </w:t>
      </w:r>
      <w:r w:rsidR="00A536B4" w:rsidRPr="00A536B4">
        <w:rPr>
          <w:rFonts w:asciiTheme="majorBidi" w:hAnsiTheme="majorBidi" w:cstheme="majorBidi"/>
          <w:lang w:val="en-GB" w:bidi="ar-SA"/>
        </w:rPr>
        <w:t>emotion</w:t>
      </w:r>
      <w:r w:rsidR="00F31F73">
        <w:rPr>
          <w:rFonts w:asciiTheme="majorBidi" w:hAnsiTheme="majorBidi" w:cstheme="majorBidi"/>
          <w:lang w:val="en-GB" w:bidi="ar-SA"/>
        </w:rPr>
        <w:t xml:space="preserve">s expressed in online reviews </w:t>
      </w:r>
      <w:r w:rsidR="00A536B4" w:rsidRPr="00A536B4">
        <w:rPr>
          <w:rFonts w:asciiTheme="majorBidi" w:hAnsiTheme="majorBidi" w:cstheme="majorBidi"/>
          <w:lang w:val="en-GB" w:bidi="ar-SA"/>
        </w:rPr>
        <w:t xml:space="preserve">and the following </w:t>
      </w:r>
      <w:r w:rsidR="00B66C23">
        <w:rPr>
          <w:rFonts w:asciiTheme="majorBidi" w:hAnsiTheme="majorBidi" w:cstheme="majorBidi"/>
          <w:lang w:val="en-GB" w:bidi="ar-SA"/>
        </w:rPr>
        <w:t>four</w:t>
      </w:r>
      <w:r w:rsidR="00F31F73">
        <w:rPr>
          <w:rFonts w:asciiTheme="majorBidi" w:hAnsiTheme="majorBidi" w:cstheme="majorBidi"/>
          <w:lang w:val="en-GB" w:bidi="ar-SA"/>
        </w:rPr>
        <w:t xml:space="preserve"> important customer</w:t>
      </w:r>
      <w:r w:rsidR="00B66C23">
        <w:rPr>
          <w:rFonts w:asciiTheme="majorBidi" w:hAnsiTheme="majorBidi" w:cstheme="majorBidi"/>
          <w:lang w:val="en-GB" w:bidi="ar-SA"/>
        </w:rPr>
        <w:t xml:space="preserve"> </w:t>
      </w:r>
      <w:r w:rsidR="00A536B4" w:rsidRPr="00A536B4">
        <w:rPr>
          <w:rFonts w:asciiTheme="majorBidi" w:hAnsiTheme="majorBidi" w:cstheme="majorBidi"/>
          <w:lang w:val="en-GB" w:bidi="ar-SA"/>
        </w:rPr>
        <w:t>constructs: satisfaction, trust, loyalty</w:t>
      </w:r>
      <w:r w:rsidR="00693DE4">
        <w:rPr>
          <w:rFonts w:asciiTheme="majorBidi" w:hAnsiTheme="majorBidi" w:cstheme="majorBidi"/>
          <w:lang w:val="en-GB" w:bidi="ar-SA"/>
        </w:rPr>
        <w:t>,</w:t>
      </w:r>
      <w:r w:rsidR="00A536B4" w:rsidRPr="00A536B4">
        <w:rPr>
          <w:rFonts w:asciiTheme="majorBidi" w:hAnsiTheme="majorBidi" w:cstheme="majorBidi"/>
          <w:lang w:val="en-GB" w:bidi="ar-SA"/>
        </w:rPr>
        <w:t xml:space="preserve"> and</w:t>
      </w:r>
      <w:r w:rsidR="00B66C23">
        <w:rPr>
          <w:rFonts w:asciiTheme="majorBidi" w:hAnsiTheme="majorBidi" w:cstheme="majorBidi"/>
          <w:lang w:val="en-GB" w:bidi="ar-SA"/>
        </w:rPr>
        <w:t xml:space="preserve"> intention to </w:t>
      </w:r>
      <w:r w:rsidR="007F6E13">
        <w:rPr>
          <w:rFonts w:asciiTheme="majorBidi" w:hAnsiTheme="majorBidi" w:cstheme="majorBidi"/>
          <w:lang w:val="en-GB" w:bidi="ar-SA"/>
        </w:rPr>
        <w:t>re</w:t>
      </w:r>
      <w:r w:rsidR="00A536B4" w:rsidRPr="00A536B4">
        <w:rPr>
          <w:rFonts w:asciiTheme="majorBidi" w:hAnsiTheme="majorBidi" w:cstheme="majorBidi"/>
          <w:lang w:val="en-GB" w:bidi="ar-SA"/>
        </w:rPr>
        <w:t>purchase</w:t>
      </w:r>
      <w:r w:rsidR="007F6E13">
        <w:rPr>
          <w:rFonts w:asciiTheme="majorBidi" w:hAnsiTheme="majorBidi" w:cstheme="majorBidi"/>
          <w:lang w:val="en-GB" w:bidi="ar-SA"/>
        </w:rPr>
        <w:t xml:space="preserve"> or</w:t>
      </w:r>
      <w:r w:rsidR="00A536B4" w:rsidRPr="00A536B4">
        <w:rPr>
          <w:rFonts w:asciiTheme="majorBidi" w:hAnsiTheme="majorBidi" w:cstheme="majorBidi"/>
          <w:lang w:val="en-GB" w:bidi="ar-SA"/>
        </w:rPr>
        <w:t xml:space="preserve"> recommend</w:t>
      </w:r>
      <w:r w:rsidR="007F6E13">
        <w:rPr>
          <w:rFonts w:asciiTheme="majorBidi" w:hAnsiTheme="majorBidi" w:cstheme="majorBidi"/>
          <w:lang w:val="en-GB" w:bidi="ar-SA"/>
        </w:rPr>
        <w:t xml:space="preserve"> a product or service</w:t>
      </w:r>
      <w:r w:rsidR="00693DE4">
        <w:rPr>
          <w:rFonts w:asciiTheme="majorBidi" w:hAnsiTheme="majorBidi" w:cstheme="majorBidi"/>
          <w:lang w:val="en-GB" w:bidi="ar-SA"/>
        </w:rPr>
        <w:t>.</w:t>
      </w:r>
      <w:r w:rsidR="00983CE8">
        <w:rPr>
          <w:rFonts w:asciiTheme="majorBidi" w:hAnsiTheme="majorBidi" w:cstheme="majorBidi"/>
          <w:lang w:val="en-GB" w:bidi="ar-SA"/>
        </w:rPr>
        <w:t xml:space="preserve"> </w:t>
      </w:r>
    </w:p>
    <w:p w14:paraId="5941EDC5" w14:textId="25CC7F04" w:rsidR="00792D90" w:rsidRDefault="00792D90" w:rsidP="007C4B13">
      <w:pPr>
        <w:spacing w:after="200" w:line="360" w:lineRule="auto"/>
        <w:jc w:val="lowKashida"/>
        <w:rPr>
          <w:rFonts w:asciiTheme="majorBidi" w:hAnsiTheme="majorBidi" w:cstheme="majorBidi"/>
          <w:lang w:val="en-GB" w:bidi="ar-SA"/>
        </w:rPr>
      </w:pPr>
      <w:r>
        <w:rPr>
          <w:rFonts w:asciiTheme="majorBidi" w:hAnsiTheme="majorBidi" w:cstheme="majorBidi"/>
          <w:lang w:val="en-GB" w:bidi="ar-SA"/>
        </w:rPr>
        <w:t>These broad goals are achieved by addressing the following research questions:</w:t>
      </w:r>
    </w:p>
    <w:p w14:paraId="76586772" w14:textId="77777777" w:rsidR="00792D90" w:rsidRDefault="00792D90" w:rsidP="00792D90">
      <w:pPr>
        <w:spacing w:after="200" w:line="360" w:lineRule="auto"/>
        <w:jc w:val="lowKashida"/>
        <w:rPr>
          <w:rFonts w:asciiTheme="majorBidi" w:hAnsiTheme="majorBidi" w:cstheme="majorBidi"/>
          <w:color w:val="000000" w:themeColor="text1"/>
          <w:lang w:bidi="ar-SA"/>
        </w:rPr>
      </w:pPr>
      <w:r>
        <w:rPr>
          <w:rFonts w:asciiTheme="majorBidi" w:hAnsiTheme="majorBidi" w:cstheme="majorBidi"/>
          <w:color w:val="000000" w:themeColor="text1"/>
          <w:lang w:bidi="ar-SA"/>
        </w:rPr>
        <w:t>RQ1. Can automated sentiment analysis (SA) tools be used to detect and analyze emotions in the UAE telecommunications industry context?</w:t>
      </w:r>
    </w:p>
    <w:p w14:paraId="388566B1" w14:textId="77777777" w:rsidR="00792D90" w:rsidRPr="0002738D" w:rsidRDefault="00792D90" w:rsidP="00792D90">
      <w:pPr>
        <w:spacing w:after="200" w:line="360" w:lineRule="auto"/>
        <w:jc w:val="lowKashida"/>
        <w:rPr>
          <w:rFonts w:asciiTheme="majorBidi" w:hAnsiTheme="majorBidi" w:cstheme="majorBidi"/>
          <w:color w:val="000000" w:themeColor="text1"/>
          <w:lang w:bidi="ar-SA"/>
        </w:rPr>
      </w:pPr>
      <w:r>
        <w:rPr>
          <w:rFonts w:asciiTheme="majorBidi" w:hAnsiTheme="majorBidi" w:cstheme="majorBidi"/>
          <w:color w:val="000000" w:themeColor="text1"/>
          <w:lang w:bidi="ar-SA"/>
        </w:rPr>
        <w:t>RQ2.</w:t>
      </w:r>
      <w:r>
        <w:rPr>
          <w:rFonts w:asciiTheme="majorBidi" w:hAnsiTheme="majorBidi" w:cstheme="majorBidi"/>
          <w:color w:val="000000" w:themeColor="text1"/>
          <w:lang w:bidi="ar-SA"/>
        </w:rPr>
        <w:tab/>
      </w:r>
      <w:r w:rsidRPr="0002738D">
        <w:rPr>
          <w:rFonts w:asciiTheme="majorBidi" w:hAnsiTheme="majorBidi" w:cstheme="majorBidi"/>
          <w:color w:val="000000" w:themeColor="text1"/>
          <w:lang w:bidi="ar-SA"/>
        </w:rPr>
        <w:t>To what extent do customer emotions indicate customer loyalty to a product?</w:t>
      </w:r>
    </w:p>
    <w:p w14:paraId="70C16BE4" w14:textId="77777777" w:rsidR="00792D90" w:rsidRPr="0002738D" w:rsidRDefault="00792D90" w:rsidP="00792D90">
      <w:pPr>
        <w:spacing w:after="200" w:line="360" w:lineRule="auto"/>
        <w:jc w:val="lowKashida"/>
        <w:rPr>
          <w:rFonts w:asciiTheme="majorBidi" w:hAnsiTheme="majorBidi" w:cstheme="majorBidi"/>
          <w:color w:val="000000" w:themeColor="text1"/>
          <w:lang w:bidi="ar-SA"/>
        </w:rPr>
      </w:pPr>
      <w:r w:rsidRPr="0002738D">
        <w:rPr>
          <w:rFonts w:asciiTheme="majorBidi" w:hAnsiTheme="majorBidi" w:cstheme="majorBidi"/>
          <w:color w:val="000000" w:themeColor="text1"/>
          <w:lang w:bidi="ar-SA"/>
        </w:rPr>
        <w:t>RQ</w:t>
      </w:r>
      <w:r>
        <w:rPr>
          <w:rFonts w:asciiTheme="majorBidi" w:hAnsiTheme="majorBidi" w:cstheme="majorBidi"/>
          <w:color w:val="000000" w:themeColor="text1"/>
          <w:lang w:bidi="ar-SA"/>
        </w:rPr>
        <w:t>3</w:t>
      </w:r>
      <w:r w:rsidRPr="0002738D">
        <w:rPr>
          <w:rFonts w:asciiTheme="majorBidi" w:hAnsiTheme="majorBidi" w:cstheme="majorBidi"/>
          <w:color w:val="000000" w:themeColor="text1"/>
          <w:lang w:bidi="ar-SA"/>
        </w:rPr>
        <w:t>.</w:t>
      </w:r>
      <w:r>
        <w:rPr>
          <w:rFonts w:asciiTheme="majorBidi" w:hAnsiTheme="majorBidi" w:cstheme="majorBidi"/>
          <w:color w:val="000000" w:themeColor="text1"/>
          <w:lang w:bidi="ar-SA"/>
        </w:rPr>
        <w:tab/>
      </w:r>
      <w:r w:rsidRPr="0002738D">
        <w:rPr>
          <w:rFonts w:asciiTheme="majorBidi" w:hAnsiTheme="majorBidi" w:cstheme="majorBidi"/>
          <w:color w:val="000000" w:themeColor="text1"/>
          <w:lang w:bidi="ar-SA"/>
        </w:rPr>
        <w:t>Do emotions influence trust towards a company?</w:t>
      </w:r>
    </w:p>
    <w:p w14:paraId="4754F0A1" w14:textId="77777777" w:rsidR="00792D90" w:rsidRPr="0002738D" w:rsidRDefault="00792D90" w:rsidP="00792D90">
      <w:pPr>
        <w:spacing w:after="200" w:line="360" w:lineRule="auto"/>
        <w:jc w:val="lowKashida"/>
        <w:rPr>
          <w:rFonts w:asciiTheme="majorBidi" w:hAnsiTheme="majorBidi" w:cstheme="majorBidi"/>
          <w:color w:val="000000" w:themeColor="text1"/>
          <w:lang w:bidi="ar-SA"/>
        </w:rPr>
      </w:pPr>
      <w:r w:rsidRPr="0002738D">
        <w:rPr>
          <w:rFonts w:asciiTheme="majorBidi" w:hAnsiTheme="majorBidi" w:cstheme="majorBidi"/>
          <w:color w:val="000000" w:themeColor="text1"/>
          <w:lang w:bidi="ar-SA"/>
        </w:rPr>
        <w:t>RQ</w:t>
      </w:r>
      <w:r>
        <w:rPr>
          <w:rFonts w:asciiTheme="majorBidi" w:hAnsiTheme="majorBidi" w:cstheme="majorBidi"/>
          <w:color w:val="000000" w:themeColor="text1"/>
          <w:lang w:bidi="ar-SA"/>
        </w:rPr>
        <w:t>4</w:t>
      </w:r>
      <w:r w:rsidRPr="0002738D">
        <w:rPr>
          <w:rFonts w:asciiTheme="majorBidi" w:hAnsiTheme="majorBidi" w:cstheme="majorBidi"/>
          <w:color w:val="000000" w:themeColor="text1"/>
          <w:lang w:bidi="ar-SA"/>
        </w:rPr>
        <w:t>.</w:t>
      </w:r>
      <w:r>
        <w:rPr>
          <w:rFonts w:asciiTheme="majorBidi" w:hAnsiTheme="majorBidi" w:cstheme="majorBidi"/>
          <w:color w:val="000000" w:themeColor="text1"/>
          <w:lang w:bidi="ar-SA"/>
        </w:rPr>
        <w:tab/>
      </w:r>
      <w:r w:rsidRPr="0002738D">
        <w:rPr>
          <w:rFonts w:asciiTheme="majorBidi" w:hAnsiTheme="majorBidi" w:cstheme="majorBidi"/>
          <w:color w:val="000000" w:themeColor="text1"/>
          <w:lang w:bidi="ar-SA"/>
        </w:rPr>
        <w:t>Do emotions reflect product satisfaction?</w:t>
      </w:r>
    </w:p>
    <w:p w14:paraId="20A0326C" w14:textId="2DA49AA7" w:rsidR="00792D90" w:rsidRPr="0002738D" w:rsidRDefault="00792D90" w:rsidP="00792D90">
      <w:pPr>
        <w:spacing w:after="200" w:line="360" w:lineRule="auto"/>
        <w:jc w:val="lowKashida"/>
        <w:rPr>
          <w:rFonts w:asciiTheme="majorBidi" w:hAnsiTheme="majorBidi" w:cstheme="majorBidi"/>
          <w:color w:val="000000" w:themeColor="text1"/>
          <w:lang w:bidi="ar-SA"/>
        </w:rPr>
      </w:pPr>
      <w:r>
        <w:rPr>
          <w:rFonts w:asciiTheme="majorBidi" w:hAnsiTheme="majorBidi" w:cstheme="majorBidi"/>
          <w:color w:val="000000" w:themeColor="text1"/>
          <w:lang w:bidi="ar-SA"/>
        </w:rPr>
        <w:t>RQ5.</w:t>
      </w:r>
      <w:r>
        <w:rPr>
          <w:rFonts w:asciiTheme="majorBidi" w:hAnsiTheme="majorBidi" w:cstheme="majorBidi"/>
          <w:color w:val="000000" w:themeColor="text1"/>
          <w:lang w:bidi="ar-SA"/>
        </w:rPr>
        <w:tab/>
      </w:r>
      <w:r w:rsidRPr="0002738D">
        <w:rPr>
          <w:rFonts w:asciiTheme="majorBidi" w:hAnsiTheme="majorBidi" w:cstheme="majorBidi"/>
          <w:color w:val="000000" w:themeColor="text1"/>
          <w:lang w:bidi="ar-SA"/>
        </w:rPr>
        <w:t xml:space="preserve">How do emotions affect a customer’s intention to </w:t>
      </w:r>
      <w:r w:rsidR="00D5217D">
        <w:rPr>
          <w:rFonts w:asciiTheme="majorBidi" w:hAnsiTheme="majorBidi" w:cstheme="majorBidi"/>
          <w:color w:val="000000" w:themeColor="text1"/>
          <w:lang w:bidi="ar-SA"/>
        </w:rPr>
        <w:t xml:space="preserve">repurchase or </w:t>
      </w:r>
      <w:r w:rsidRPr="0002738D">
        <w:rPr>
          <w:rFonts w:asciiTheme="majorBidi" w:hAnsiTheme="majorBidi" w:cstheme="majorBidi"/>
          <w:color w:val="000000" w:themeColor="text1"/>
          <w:lang w:bidi="ar-SA"/>
        </w:rPr>
        <w:t>recommend a product</w:t>
      </w:r>
      <w:r w:rsidR="00D5217D">
        <w:rPr>
          <w:rFonts w:asciiTheme="majorBidi" w:hAnsiTheme="majorBidi" w:cstheme="majorBidi"/>
          <w:color w:val="000000" w:themeColor="text1"/>
          <w:lang w:bidi="ar-SA"/>
        </w:rPr>
        <w:t xml:space="preserve"> or service</w:t>
      </w:r>
      <w:r w:rsidRPr="0002738D">
        <w:rPr>
          <w:rFonts w:asciiTheme="majorBidi" w:hAnsiTheme="majorBidi" w:cstheme="majorBidi"/>
          <w:color w:val="000000" w:themeColor="text1"/>
          <w:lang w:bidi="ar-SA"/>
        </w:rPr>
        <w:t xml:space="preserve"> to others?</w:t>
      </w:r>
    </w:p>
    <w:p w14:paraId="17968E1A" w14:textId="5BCCE828" w:rsidR="001B4252" w:rsidRDefault="007C4B13" w:rsidP="00792D90">
      <w:pPr>
        <w:spacing w:after="200" w:line="360" w:lineRule="auto"/>
        <w:jc w:val="lowKashida"/>
        <w:rPr>
          <w:rFonts w:asciiTheme="majorBidi" w:hAnsiTheme="majorBidi" w:cstheme="majorBidi"/>
          <w:lang w:val="en-GB" w:bidi="ar-SA"/>
        </w:rPr>
      </w:pPr>
      <w:r w:rsidRPr="0088194F">
        <w:rPr>
          <w:rFonts w:asciiTheme="majorBidi" w:hAnsiTheme="majorBidi" w:cstheme="majorBidi"/>
          <w:color w:val="000000" w:themeColor="text1"/>
        </w:rPr>
        <w:t>This</w:t>
      </w:r>
      <w:r w:rsidR="00983CE8">
        <w:rPr>
          <w:rFonts w:asciiTheme="majorBidi" w:hAnsiTheme="majorBidi" w:cstheme="majorBidi"/>
          <w:color w:val="000000" w:themeColor="text1"/>
        </w:rPr>
        <w:t xml:space="preserve"> is the first empirical study of this kind to be conducted in the UAE telecommunications sector context. </w:t>
      </w:r>
      <w:r w:rsidR="00F31F73">
        <w:rPr>
          <w:rFonts w:asciiTheme="majorBidi" w:hAnsiTheme="majorBidi" w:cstheme="majorBidi"/>
          <w:lang w:val="en-GB" w:bidi="ar-SA"/>
        </w:rPr>
        <w:t>In addition to contributing to the existing stream of SA research</w:t>
      </w:r>
      <w:r w:rsidR="00983CE8">
        <w:rPr>
          <w:rFonts w:asciiTheme="majorBidi" w:hAnsiTheme="majorBidi" w:cstheme="majorBidi"/>
          <w:lang w:val="en-GB" w:bidi="ar-SA"/>
        </w:rPr>
        <w:t xml:space="preserve">, </w:t>
      </w:r>
      <w:r w:rsidR="00F31F73">
        <w:rPr>
          <w:rFonts w:asciiTheme="majorBidi" w:hAnsiTheme="majorBidi" w:cstheme="majorBidi"/>
          <w:lang w:val="en-GB" w:bidi="ar-SA"/>
        </w:rPr>
        <w:t xml:space="preserve">this study is also of great relevance to practitioners. On the practical </w:t>
      </w:r>
      <w:r w:rsidR="00983CE8">
        <w:rPr>
          <w:rFonts w:asciiTheme="majorBidi" w:hAnsiTheme="majorBidi" w:cstheme="majorBidi"/>
          <w:lang w:val="en-GB" w:bidi="ar-SA"/>
        </w:rPr>
        <w:t>side</w:t>
      </w:r>
      <w:r w:rsidR="00F31F73">
        <w:rPr>
          <w:rFonts w:asciiTheme="majorBidi" w:hAnsiTheme="majorBidi" w:cstheme="majorBidi"/>
          <w:lang w:val="en-GB" w:bidi="ar-SA"/>
        </w:rPr>
        <w:t xml:space="preserve">, the study </w:t>
      </w:r>
      <w:r w:rsidR="00B34416" w:rsidRPr="00B34416">
        <w:rPr>
          <w:rFonts w:asciiTheme="majorBidi" w:hAnsiTheme="majorBidi" w:cstheme="majorBidi"/>
          <w:lang w:val="en-GB" w:bidi="ar-SA"/>
        </w:rPr>
        <w:t xml:space="preserve">attempts </w:t>
      </w:r>
      <w:r w:rsidR="00B34416">
        <w:rPr>
          <w:rFonts w:asciiTheme="majorBidi" w:hAnsiTheme="majorBidi" w:cstheme="majorBidi"/>
          <w:lang w:val="en-GB" w:bidi="ar-SA"/>
        </w:rPr>
        <w:t xml:space="preserve">to </w:t>
      </w:r>
      <w:r w:rsidR="00983CE8">
        <w:rPr>
          <w:rFonts w:asciiTheme="majorBidi" w:hAnsiTheme="majorBidi" w:cstheme="majorBidi"/>
          <w:lang w:val="en-GB" w:bidi="ar-SA"/>
        </w:rPr>
        <w:t xml:space="preserve">provide guidance to </w:t>
      </w:r>
      <w:r w:rsidR="001B4252" w:rsidRPr="001B4252">
        <w:rPr>
          <w:rFonts w:asciiTheme="majorBidi" w:hAnsiTheme="majorBidi" w:cstheme="majorBidi"/>
          <w:lang w:val="en-GB" w:bidi="ar-SA"/>
        </w:rPr>
        <w:t>companies in</w:t>
      </w:r>
      <w:r w:rsidR="00983CE8">
        <w:rPr>
          <w:rFonts w:asciiTheme="majorBidi" w:hAnsiTheme="majorBidi" w:cstheme="majorBidi"/>
          <w:lang w:val="en-GB" w:bidi="ar-SA"/>
        </w:rPr>
        <w:t xml:space="preserve"> the UAE on </w:t>
      </w:r>
      <w:r w:rsidR="00DB4606">
        <w:rPr>
          <w:rFonts w:asciiTheme="majorBidi" w:hAnsiTheme="majorBidi" w:cstheme="majorBidi"/>
          <w:lang w:val="en-GB" w:bidi="ar-SA"/>
        </w:rPr>
        <w:t>automat</w:t>
      </w:r>
      <w:r w:rsidR="00983CE8">
        <w:rPr>
          <w:rFonts w:asciiTheme="majorBidi" w:hAnsiTheme="majorBidi" w:cstheme="majorBidi"/>
          <w:lang w:val="en-GB" w:bidi="ar-SA"/>
        </w:rPr>
        <w:t xml:space="preserve">ed </w:t>
      </w:r>
      <w:r w:rsidR="00505382">
        <w:rPr>
          <w:rFonts w:asciiTheme="majorBidi" w:hAnsiTheme="majorBidi" w:cstheme="majorBidi"/>
          <w:lang w:val="en-GB" w:bidi="ar-SA"/>
        </w:rPr>
        <w:t>analysis</w:t>
      </w:r>
      <w:r w:rsidR="00DB4606">
        <w:rPr>
          <w:rFonts w:asciiTheme="majorBidi" w:hAnsiTheme="majorBidi" w:cstheme="majorBidi"/>
          <w:lang w:val="en-GB" w:bidi="ar-SA"/>
        </w:rPr>
        <w:t xml:space="preserve"> </w:t>
      </w:r>
      <w:r w:rsidR="00983CE8">
        <w:rPr>
          <w:rFonts w:asciiTheme="majorBidi" w:hAnsiTheme="majorBidi" w:cstheme="majorBidi"/>
          <w:lang w:val="en-GB" w:bidi="ar-SA"/>
        </w:rPr>
        <w:t xml:space="preserve">of </w:t>
      </w:r>
      <w:r w:rsidR="001B4252" w:rsidRPr="001B4252">
        <w:rPr>
          <w:rFonts w:asciiTheme="majorBidi" w:hAnsiTheme="majorBidi" w:cstheme="majorBidi"/>
          <w:lang w:val="en-GB" w:bidi="ar-SA"/>
        </w:rPr>
        <w:t>client</w:t>
      </w:r>
      <w:r w:rsidR="00983CE8">
        <w:rPr>
          <w:rFonts w:asciiTheme="majorBidi" w:hAnsiTheme="majorBidi" w:cstheme="majorBidi"/>
          <w:lang w:val="en-GB" w:bidi="ar-SA"/>
        </w:rPr>
        <w:t>s</w:t>
      </w:r>
      <w:r w:rsidR="001B4252" w:rsidRPr="001B4252">
        <w:rPr>
          <w:rFonts w:asciiTheme="majorBidi" w:hAnsiTheme="majorBidi" w:cstheme="majorBidi"/>
          <w:lang w:val="en-GB" w:bidi="ar-SA"/>
        </w:rPr>
        <w:t xml:space="preserve"> feedback and opinion trends</w:t>
      </w:r>
      <w:r w:rsidR="00F31F73">
        <w:rPr>
          <w:rFonts w:asciiTheme="majorBidi" w:hAnsiTheme="majorBidi" w:cstheme="majorBidi"/>
          <w:lang w:val="en-GB" w:bidi="ar-SA"/>
        </w:rPr>
        <w:t xml:space="preserve"> in social media</w:t>
      </w:r>
      <w:r w:rsidR="001B4252" w:rsidRPr="001B4252">
        <w:rPr>
          <w:rFonts w:asciiTheme="majorBidi" w:hAnsiTheme="majorBidi" w:cstheme="majorBidi"/>
          <w:lang w:val="en-GB" w:bidi="ar-SA"/>
        </w:rPr>
        <w:t>.</w:t>
      </w:r>
    </w:p>
    <w:p w14:paraId="3FBCCF2C" w14:textId="67A7E42D" w:rsidR="00273A2C" w:rsidRPr="004D231D" w:rsidRDefault="007C4B13" w:rsidP="00651144">
      <w:pPr>
        <w:pStyle w:val="Heading1"/>
        <w:numPr>
          <w:ilvl w:val="1"/>
          <w:numId w:val="46"/>
        </w:numPr>
        <w:ind w:hanging="792"/>
        <w:rPr>
          <w:rFonts w:asciiTheme="majorBidi" w:hAnsiTheme="majorBidi" w:cstheme="majorBidi"/>
        </w:rPr>
      </w:pPr>
      <w:bookmarkStart w:id="34" w:name="_Toc486177236"/>
      <w:r>
        <w:rPr>
          <w:rFonts w:asciiTheme="majorBidi" w:hAnsiTheme="majorBidi" w:cstheme="majorBidi"/>
        </w:rPr>
        <w:t>Dissertation Overview</w:t>
      </w:r>
      <w:bookmarkEnd w:id="34"/>
      <w:r>
        <w:rPr>
          <w:rFonts w:asciiTheme="majorBidi" w:hAnsiTheme="majorBidi" w:cstheme="majorBidi"/>
        </w:rPr>
        <w:t xml:space="preserve"> </w:t>
      </w:r>
      <w:r w:rsidR="00AB4A1F">
        <w:rPr>
          <w:rFonts w:asciiTheme="majorBidi" w:hAnsiTheme="majorBidi" w:cstheme="majorBidi"/>
        </w:rPr>
        <w:t xml:space="preserve">  </w:t>
      </w:r>
      <w:r w:rsidR="00273A2C" w:rsidRPr="004D231D">
        <w:rPr>
          <w:rFonts w:asciiTheme="majorBidi" w:hAnsiTheme="majorBidi" w:cstheme="majorBidi"/>
        </w:rPr>
        <w:t xml:space="preserve"> </w:t>
      </w:r>
      <w:r w:rsidR="00AB4A1F">
        <w:rPr>
          <w:rFonts w:asciiTheme="majorBidi" w:hAnsiTheme="majorBidi" w:cstheme="majorBidi"/>
        </w:rPr>
        <w:t xml:space="preserve"> </w:t>
      </w:r>
    </w:p>
    <w:p w14:paraId="48B1308D" w14:textId="77777777" w:rsidR="00507825" w:rsidRPr="005522D8" w:rsidRDefault="00507825" w:rsidP="00507825">
      <w:pPr>
        <w:rPr>
          <w:sz w:val="2"/>
          <w:szCs w:val="2"/>
        </w:rPr>
      </w:pPr>
    </w:p>
    <w:p w14:paraId="64E84257" w14:textId="62FCFD64" w:rsidR="00613242" w:rsidRDefault="00983CE8" w:rsidP="00507825">
      <w:pPr>
        <w:spacing w:after="200" w:line="360" w:lineRule="auto"/>
        <w:jc w:val="both"/>
        <w:rPr>
          <w:rFonts w:asciiTheme="majorBidi" w:hAnsiTheme="majorBidi" w:cstheme="majorBidi"/>
          <w:color w:val="000000"/>
          <w:lang w:bidi="ar-SA"/>
        </w:rPr>
      </w:pPr>
      <w:r>
        <w:rPr>
          <w:rFonts w:asciiTheme="majorBidi" w:hAnsiTheme="majorBidi" w:cstheme="majorBidi"/>
          <w:color w:val="000000"/>
          <w:lang w:bidi="ar-SA"/>
        </w:rPr>
        <w:t>This dissertation</w:t>
      </w:r>
      <w:r w:rsidR="00613242">
        <w:rPr>
          <w:rFonts w:asciiTheme="majorBidi" w:hAnsiTheme="majorBidi" w:cstheme="majorBidi"/>
          <w:color w:val="000000"/>
          <w:lang w:bidi="ar-SA"/>
        </w:rPr>
        <w:t xml:space="preserve"> contains seven </w:t>
      </w:r>
      <w:r w:rsidR="007E358E">
        <w:rPr>
          <w:rFonts w:asciiTheme="majorBidi" w:hAnsiTheme="majorBidi" w:cstheme="majorBidi"/>
          <w:color w:val="000000"/>
          <w:lang w:bidi="ar-SA"/>
        </w:rPr>
        <w:t>chapters.  The sequence and structure of these chapters are as follow</w:t>
      </w:r>
      <w:r w:rsidR="00C55C0C">
        <w:rPr>
          <w:rFonts w:asciiTheme="majorBidi" w:hAnsiTheme="majorBidi" w:cstheme="majorBidi"/>
          <w:color w:val="000000"/>
          <w:lang w:bidi="ar-SA"/>
        </w:rPr>
        <w:t>s</w:t>
      </w:r>
      <w:r w:rsidR="007E358E">
        <w:rPr>
          <w:rFonts w:asciiTheme="majorBidi" w:hAnsiTheme="majorBidi" w:cstheme="majorBidi"/>
          <w:color w:val="000000"/>
          <w:lang w:bidi="ar-SA"/>
        </w:rPr>
        <w:t>:</w:t>
      </w:r>
    </w:p>
    <w:p w14:paraId="78D0BE97" w14:textId="3A470E52" w:rsidR="007E358E" w:rsidRDefault="007E358E" w:rsidP="00291232">
      <w:pPr>
        <w:spacing w:after="200"/>
        <w:jc w:val="both"/>
        <w:rPr>
          <w:rFonts w:asciiTheme="majorBidi" w:hAnsiTheme="majorBidi" w:cstheme="majorBidi"/>
          <w:b/>
          <w:bCs/>
          <w:i/>
          <w:iCs/>
          <w:color w:val="000000"/>
          <w:lang w:bidi="ar-SA"/>
        </w:rPr>
      </w:pPr>
      <w:r w:rsidRPr="007E358E">
        <w:rPr>
          <w:rFonts w:asciiTheme="majorBidi" w:hAnsiTheme="majorBidi" w:cstheme="majorBidi"/>
          <w:b/>
          <w:bCs/>
          <w:i/>
          <w:iCs/>
          <w:color w:val="000000"/>
          <w:lang w:bidi="ar-SA"/>
        </w:rPr>
        <w:t xml:space="preserve">Chapter 1: Introduction  </w:t>
      </w:r>
    </w:p>
    <w:p w14:paraId="584323FC" w14:textId="61A31DF6" w:rsidR="007C4B13" w:rsidRDefault="000D2CC8" w:rsidP="007C4B13">
      <w:pPr>
        <w:spacing w:after="200" w:line="360" w:lineRule="auto"/>
        <w:jc w:val="both"/>
        <w:rPr>
          <w:rFonts w:asciiTheme="majorBidi" w:hAnsiTheme="majorBidi" w:cstheme="majorBidi"/>
          <w:color w:val="000000"/>
          <w:lang w:bidi="ar-SA"/>
        </w:rPr>
      </w:pPr>
      <w:r>
        <w:rPr>
          <w:rFonts w:asciiTheme="majorBidi" w:hAnsiTheme="majorBidi" w:cstheme="majorBidi"/>
          <w:color w:val="000000"/>
          <w:lang w:bidi="ar-SA"/>
        </w:rPr>
        <w:t>This chapter includes an introduction, problem</w:t>
      </w:r>
      <w:r w:rsidR="00792D90">
        <w:rPr>
          <w:rFonts w:asciiTheme="majorBidi" w:hAnsiTheme="majorBidi" w:cstheme="majorBidi"/>
          <w:color w:val="000000"/>
          <w:lang w:bidi="ar-SA"/>
        </w:rPr>
        <w:t xml:space="preserve"> background</w:t>
      </w:r>
      <w:r>
        <w:rPr>
          <w:rFonts w:asciiTheme="majorBidi" w:hAnsiTheme="majorBidi" w:cstheme="majorBidi"/>
          <w:color w:val="000000"/>
          <w:lang w:bidi="ar-SA"/>
        </w:rPr>
        <w:t xml:space="preserve">, </w:t>
      </w:r>
      <w:r w:rsidR="00792D90">
        <w:rPr>
          <w:rFonts w:asciiTheme="majorBidi" w:hAnsiTheme="majorBidi" w:cstheme="majorBidi"/>
          <w:color w:val="000000"/>
          <w:lang w:bidi="ar-SA"/>
        </w:rPr>
        <w:t xml:space="preserve">research context, </w:t>
      </w:r>
      <w:r>
        <w:rPr>
          <w:rFonts w:asciiTheme="majorBidi" w:hAnsiTheme="majorBidi" w:cstheme="majorBidi"/>
          <w:color w:val="000000"/>
          <w:lang w:bidi="ar-SA"/>
        </w:rPr>
        <w:t xml:space="preserve">discussion of the problem statement, </w:t>
      </w:r>
      <w:r w:rsidR="00B818F9">
        <w:rPr>
          <w:rFonts w:asciiTheme="majorBidi" w:hAnsiTheme="majorBidi" w:cstheme="majorBidi"/>
          <w:color w:val="000000"/>
          <w:lang w:bidi="ar-SA"/>
        </w:rPr>
        <w:t>motivation of th</w:t>
      </w:r>
      <w:r w:rsidR="00792D90">
        <w:rPr>
          <w:rFonts w:asciiTheme="majorBidi" w:hAnsiTheme="majorBidi" w:cstheme="majorBidi"/>
          <w:color w:val="000000"/>
          <w:lang w:bidi="ar-SA"/>
        </w:rPr>
        <w:t>e</w:t>
      </w:r>
      <w:r w:rsidR="00B818F9">
        <w:rPr>
          <w:rFonts w:asciiTheme="majorBidi" w:hAnsiTheme="majorBidi" w:cstheme="majorBidi"/>
          <w:color w:val="000000"/>
          <w:lang w:bidi="ar-SA"/>
        </w:rPr>
        <w:t xml:space="preserve"> study, </w:t>
      </w:r>
      <w:r w:rsidR="007C6F95">
        <w:rPr>
          <w:rFonts w:asciiTheme="majorBidi" w:hAnsiTheme="majorBidi" w:cstheme="majorBidi"/>
          <w:color w:val="000000"/>
          <w:lang w:bidi="ar-SA"/>
        </w:rPr>
        <w:t>significance of the study</w:t>
      </w:r>
      <w:r w:rsidR="00983CE8">
        <w:rPr>
          <w:rFonts w:asciiTheme="majorBidi" w:hAnsiTheme="majorBidi" w:cstheme="majorBidi"/>
          <w:color w:val="000000"/>
          <w:lang w:bidi="ar-SA"/>
        </w:rPr>
        <w:t>, and research questions</w:t>
      </w:r>
      <w:r w:rsidR="007C6F95">
        <w:rPr>
          <w:rFonts w:asciiTheme="majorBidi" w:hAnsiTheme="majorBidi" w:cstheme="majorBidi"/>
          <w:color w:val="000000"/>
          <w:lang w:bidi="ar-SA"/>
        </w:rPr>
        <w:t xml:space="preserve">. </w:t>
      </w:r>
    </w:p>
    <w:p w14:paraId="725879BF" w14:textId="66FC4192" w:rsidR="00AC1E7F" w:rsidRDefault="007E358E" w:rsidP="007C4B13">
      <w:pPr>
        <w:spacing w:after="200" w:line="360" w:lineRule="auto"/>
        <w:jc w:val="both"/>
        <w:rPr>
          <w:rFonts w:asciiTheme="majorBidi" w:hAnsiTheme="majorBidi" w:cstheme="majorBidi"/>
          <w:b/>
          <w:bCs/>
          <w:i/>
          <w:iCs/>
          <w:color w:val="000000"/>
          <w:lang w:bidi="ar-SA"/>
        </w:rPr>
      </w:pPr>
      <w:r>
        <w:rPr>
          <w:rFonts w:asciiTheme="majorBidi" w:hAnsiTheme="majorBidi" w:cstheme="majorBidi"/>
          <w:b/>
          <w:bCs/>
          <w:i/>
          <w:iCs/>
          <w:color w:val="000000"/>
          <w:lang w:bidi="ar-SA"/>
        </w:rPr>
        <w:t xml:space="preserve">Chapter 2: Literature Review and </w:t>
      </w:r>
      <w:r w:rsidR="00316420">
        <w:rPr>
          <w:rFonts w:asciiTheme="majorBidi" w:hAnsiTheme="majorBidi" w:cstheme="majorBidi"/>
          <w:b/>
          <w:bCs/>
          <w:i/>
          <w:iCs/>
          <w:color w:val="000000"/>
          <w:lang w:bidi="ar-SA"/>
        </w:rPr>
        <w:t>R</w:t>
      </w:r>
      <w:r>
        <w:rPr>
          <w:rFonts w:asciiTheme="majorBidi" w:hAnsiTheme="majorBidi" w:cstheme="majorBidi"/>
          <w:b/>
          <w:bCs/>
          <w:i/>
          <w:iCs/>
          <w:color w:val="000000"/>
          <w:lang w:bidi="ar-SA"/>
        </w:rPr>
        <w:t xml:space="preserve">esearch </w:t>
      </w:r>
      <w:r w:rsidR="00316420">
        <w:rPr>
          <w:rFonts w:asciiTheme="majorBidi" w:hAnsiTheme="majorBidi" w:cstheme="majorBidi"/>
          <w:b/>
          <w:bCs/>
          <w:i/>
          <w:iCs/>
          <w:color w:val="000000"/>
          <w:lang w:bidi="ar-SA"/>
        </w:rPr>
        <w:t>Q</w:t>
      </w:r>
      <w:r>
        <w:rPr>
          <w:rFonts w:asciiTheme="majorBidi" w:hAnsiTheme="majorBidi" w:cstheme="majorBidi"/>
          <w:b/>
          <w:bCs/>
          <w:i/>
          <w:iCs/>
          <w:color w:val="000000"/>
          <w:lang w:bidi="ar-SA"/>
        </w:rPr>
        <w:t>uestions</w:t>
      </w:r>
    </w:p>
    <w:p w14:paraId="52FD44CB" w14:textId="6201FA2F" w:rsidR="007E358E" w:rsidRPr="00AC1E7F" w:rsidRDefault="00AC1E7F" w:rsidP="001035A7">
      <w:pPr>
        <w:spacing w:after="200" w:line="360" w:lineRule="auto"/>
        <w:jc w:val="both"/>
        <w:rPr>
          <w:rFonts w:asciiTheme="majorBidi" w:hAnsiTheme="majorBidi" w:cstheme="majorBidi"/>
          <w:color w:val="000000"/>
          <w:lang w:bidi="ar-SA"/>
        </w:rPr>
      </w:pPr>
      <w:r w:rsidRPr="00AC1E7F">
        <w:rPr>
          <w:rFonts w:asciiTheme="majorBidi" w:hAnsiTheme="majorBidi" w:cstheme="majorBidi"/>
          <w:color w:val="000000"/>
          <w:lang w:bidi="ar-SA"/>
        </w:rPr>
        <w:t>This chapter</w:t>
      </w:r>
      <w:r w:rsidR="00D55331">
        <w:rPr>
          <w:rFonts w:asciiTheme="majorBidi" w:hAnsiTheme="majorBidi" w:cstheme="majorBidi"/>
          <w:color w:val="000000"/>
          <w:lang w:bidi="ar-SA"/>
        </w:rPr>
        <w:t xml:space="preserve"> reviews the literature on </w:t>
      </w:r>
      <w:r w:rsidR="00792D90">
        <w:rPr>
          <w:rFonts w:asciiTheme="majorBidi" w:hAnsiTheme="majorBidi" w:cstheme="majorBidi"/>
          <w:color w:val="000000"/>
          <w:lang w:bidi="ar-SA"/>
        </w:rPr>
        <w:t>B</w:t>
      </w:r>
      <w:r w:rsidR="005A191A">
        <w:rPr>
          <w:rFonts w:asciiTheme="majorBidi" w:hAnsiTheme="majorBidi" w:cstheme="majorBidi"/>
          <w:color w:val="000000"/>
          <w:lang w:bidi="ar-SA"/>
        </w:rPr>
        <w:t xml:space="preserve">ig </w:t>
      </w:r>
      <w:r w:rsidR="00792D90">
        <w:rPr>
          <w:rFonts w:asciiTheme="majorBidi" w:hAnsiTheme="majorBidi" w:cstheme="majorBidi"/>
          <w:color w:val="000000"/>
          <w:lang w:bidi="ar-SA"/>
        </w:rPr>
        <w:t>D</w:t>
      </w:r>
      <w:r w:rsidR="005A191A">
        <w:rPr>
          <w:rFonts w:asciiTheme="majorBidi" w:hAnsiTheme="majorBidi" w:cstheme="majorBidi"/>
          <w:color w:val="000000"/>
          <w:lang w:bidi="ar-SA"/>
        </w:rPr>
        <w:t xml:space="preserve">ata, </w:t>
      </w:r>
      <w:r w:rsidR="00792D90">
        <w:rPr>
          <w:rFonts w:asciiTheme="majorBidi" w:hAnsiTheme="majorBidi" w:cstheme="majorBidi"/>
          <w:color w:val="000000"/>
          <w:lang w:bidi="ar-SA"/>
        </w:rPr>
        <w:t xml:space="preserve">sentiment analysis, </w:t>
      </w:r>
      <w:r w:rsidR="005A191A">
        <w:rPr>
          <w:rFonts w:asciiTheme="majorBidi" w:hAnsiTheme="majorBidi" w:cstheme="majorBidi"/>
          <w:color w:val="000000"/>
          <w:lang w:bidi="ar-SA"/>
        </w:rPr>
        <w:t>social media</w:t>
      </w:r>
      <w:r w:rsidR="00D55331">
        <w:rPr>
          <w:rFonts w:asciiTheme="majorBidi" w:hAnsiTheme="majorBidi" w:cstheme="majorBidi"/>
          <w:color w:val="000000"/>
          <w:lang w:bidi="ar-SA"/>
        </w:rPr>
        <w:t xml:space="preserve">, </w:t>
      </w:r>
      <w:r w:rsidR="005A191A">
        <w:rPr>
          <w:rFonts w:asciiTheme="majorBidi" w:hAnsiTheme="majorBidi" w:cstheme="majorBidi"/>
          <w:color w:val="000000"/>
          <w:lang w:bidi="ar-SA"/>
        </w:rPr>
        <w:t xml:space="preserve">and social networking. </w:t>
      </w:r>
      <w:r w:rsidR="00216927">
        <w:rPr>
          <w:rFonts w:asciiTheme="majorBidi" w:hAnsiTheme="majorBidi" w:cstheme="majorBidi"/>
          <w:color w:val="000000"/>
          <w:lang w:bidi="ar-SA"/>
        </w:rPr>
        <w:t xml:space="preserve">The chapter highlights the importance of these new platforms in marketing. </w:t>
      </w:r>
      <w:r w:rsidR="005A191A">
        <w:rPr>
          <w:rFonts w:asciiTheme="majorBidi" w:hAnsiTheme="majorBidi" w:cstheme="majorBidi"/>
          <w:color w:val="000000"/>
          <w:lang w:bidi="ar-SA"/>
        </w:rPr>
        <w:t xml:space="preserve">At the end of this chapter, </w:t>
      </w:r>
      <w:r w:rsidR="00923412">
        <w:rPr>
          <w:rFonts w:asciiTheme="majorBidi" w:hAnsiTheme="majorBidi" w:cstheme="majorBidi"/>
          <w:color w:val="000000"/>
          <w:lang w:bidi="ar-SA"/>
        </w:rPr>
        <w:t xml:space="preserve">research questions are developed in order to enable the subsequent investigation. </w:t>
      </w:r>
    </w:p>
    <w:p w14:paraId="65194FFB" w14:textId="2E555178" w:rsidR="007E358E" w:rsidRDefault="007E358E" w:rsidP="00291232">
      <w:pPr>
        <w:spacing w:after="200"/>
        <w:jc w:val="both"/>
        <w:rPr>
          <w:rFonts w:asciiTheme="majorBidi" w:hAnsiTheme="majorBidi" w:cstheme="majorBidi"/>
          <w:color w:val="000000"/>
          <w:lang w:bidi="ar-SA"/>
        </w:rPr>
      </w:pPr>
      <w:r>
        <w:rPr>
          <w:rFonts w:asciiTheme="majorBidi" w:hAnsiTheme="majorBidi" w:cstheme="majorBidi"/>
          <w:b/>
          <w:bCs/>
          <w:i/>
          <w:iCs/>
          <w:color w:val="000000"/>
          <w:lang w:bidi="ar-SA"/>
        </w:rPr>
        <w:t xml:space="preserve">Chapter </w:t>
      </w:r>
      <w:r w:rsidR="000D2CC8">
        <w:rPr>
          <w:rFonts w:asciiTheme="majorBidi" w:hAnsiTheme="majorBidi" w:cstheme="majorBidi"/>
          <w:b/>
          <w:bCs/>
          <w:i/>
          <w:iCs/>
          <w:color w:val="000000"/>
          <w:lang w:bidi="ar-SA"/>
        </w:rPr>
        <w:t>3</w:t>
      </w:r>
      <w:r>
        <w:rPr>
          <w:rFonts w:asciiTheme="majorBidi" w:hAnsiTheme="majorBidi" w:cstheme="majorBidi"/>
          <w:b/>
          <w:bCs/>
          <w:i/>
          <w:iCs/>
          <w:color w:val="000000"/>
          <w:lang w:bidi="ar-SA"/>
        </w:rPr>
        <w:t xml:space="preserve">: Theory </w:t>
      </w:r>
    </w:p>
    <w:p w14:paraId="6920A524" w14:textId="77947ABC" w:rsidR="00BF7867" w:rsidRDefault="00792D90" w:rsidP="000D2CC8">
      <w:pPr>
        <w:spacing w:after="200" w:line="360" w:lineRule="auto"/>
        <w:jc w:val="both"/>
        <w:rPr>
          <w:rFonts w:asciiTheme="majorBidi" w:hAnsiTheme="majorBidi" w:cstheme="majorBidi"/>
          <w:color w:val="000000"/>
          <w:lang w:bidi="ar-SA"/>
        </w:rPr>
      </w:pPr>
      <w:r>
        <w:rPr>
          <w:rFonts w:asciiTheme="majorBidi" w:hAnsiTheme="majorBidi" w:cstheme="majorBidi"/>
          <w:color w:val="000000"/>
          <w:lang w:bidi="ar-SA"/>
        </w:rPr>
        <w:t xml:space="preserve">The theory chapter contains an overview of the theoretical </w:t>
      </w:r>
      <w:r w:rsidR="00C55C0C">
        <w:rPr>
          <w:rFonts w:asciiTheme="majorBidi" w:hAnsiTheme="majorBidi" w:cstheme="majorBidi"/>
          <w:color w:val="000000"/>
          <w:lang w:bidi="ar-SA"/>
        </w:rPr>
        <w:t xml:space="preserve">perspectives </w:t>
      </w:r>
      <w:r>
        <w:rPr>
          <w:rFonts w:asciiTheme="majorBidi" w:hAnsiTheme="majorBidi" w:cstheme="majorBidi"/>
          <w:color w:val="000000"/>
          <w:lang w:bidi="ar-SA"/>
        </w:rPr>
        <w:t>used by this study, introduces a conceptual model</w:t>
      </w:r>
      <w:r w:rsidR="00C55C0C">
        <w:rPr>
          <w:rFonts w:asciiTheme="majorBidi" w:hAnsiTheme="majorBidi" w:cstheme="majorBidi"/>
          <w:color w:val="000000"/>
          <w:lang w:bidi="ar-SA"/>
        </w:rPr>
        <w:t xml:space="preserve">, </w:t>
      </w:r>
      <w:r>
        <w:rPr>
          <w:rFonts w:asciiTheme="majorBidi" w:hAnsiTheme="majorBidi" w:cstheme="majorBidi"/>
          <w:color w:val="000000"/>
          <w:lang w:bidi="ar-SA"/>
        </w:rPr>
        <w:t xml:space="preserve">and provides justification </w:t>
      </w:r>
      <w:r w:rsidR="00D5217D">
        <w:rPr>
          <w:rFonts w:asciiTheme="majorBidi" w:hAnsiTheme="majorBidi" w:cstheme="majorBidi"/>
          <w:color w:val="000000"/>
          <w:lang w:bidi="ar-SA"/>
        </w:rPr>
        <w:t xml:space="preserve">for </w:t>
      </w:r>
      <w:r>
        <w:rPr>
          <w:rFonts w:asciiTheme="majorBidi" w:hAnsiTheme="majorBidi" w:cstheme="majorBidi"/>
          <w:color w:val="000000"/>
          <w:lang w:bidi="ar-SA"/>
        </w:rPr>
        <w:t xml:space="preserve">the research hypotheses. </w:t>
      </w:r>
    </w:p>
    <w:p w14:paraId="171E3C28" w14:textId="5838624D" w:rsidR="007E358E" w:rsidRDefault="007E358E" w:rsidP="00291232">
      <w:pPr>
        <w:spacing w:after="200"/>
        <w:jc w:val="both"/>
        <w:rPr>
          <w:rFonts w:asciiTheme="majorBidi" w:hAnsiTheme="majorBidi" w:cstheme="majorBidi"/>
          <w:b/>
          <w:bCs/>
          <w:i/>
          <w:iCs/>
          <w:color w:val="000000"/>
          <w:lang w:bidi="ar-SA"/>
        </w:rPr>
      </w:pPr>
      <w:r>
        <w:rPr>
          <w:rFonts w:asciiTheme="majorBidi" w:hAnsiTheme="majorBidi" w:cstheme="majorBidi"/>
          <w:b/>
          <w:bCs/>
          <w:i/>
          <w:iCs/>
          <w:color w:val="000000"/>
          <w:lang w:bidi="ar-SA"/>
        </w:rPr>
        <w:t xml:space="preserve">Chapter 4: Data and Methodology </w:t>
      </w:r>
    </w:p>
    <w:p w14:paraId="1878CE09" w14:textId="1E91D772" w:rsidR="009750E1" w:rsidRPr="009750E1" w:rsidRDefault="009750E1" w:rsidP="00291232">
      <w:pPr>
        <w:spacing w:after="200" w:line="360" w:lineRule="auto"/>
        <w:jc w:val="both"/>
        <w:rPr>
          <w:rFonts w:asciiTheme="majorBidi" w:hAnsiTheme="majorBidi" w:cstheme="majorBidi"/>
          <w:color w:val="000000"/>
          <w:lang w:bidi="ar-SA"/>
        </w:rPr>
      </w:pPr>
      <w:r>
        <w:rPr>
          <w:rFonts w:asciiTheme="majorBidi" w:hAnsiTheme="majorBidi" w:cstheme="majorBidi"/>
          <w:color w:val="000000"/>
          <w:lang w:bidi="ar-SA"/>
        </w:rPr>
        <w:t>This chapter describes the research approach</w:t>
      </w:r>
      <w:r w:rsidR="00C55C0C">
        <w:rPr>
          <w:rFonts w:asciiTheme="majorBidi" w:hAnsiTheme="majorBidi" w:cstheme="majorBidi"/>
          <w:color w:val="000000"/>
          <w:lang w:bidi="ar-SA"/>
        </w:rPr>
        <w:t xml:space="preserve">, research design, and </w:t>
      </w:r>
      <w:r>
        <w:rPr>
          <w:rFonts w:asciiTheme="majorBidi" w:hAnsiTheme="majorBidi" w:cstheme="majorBidi"/>
          <w:color w:val="000000"/>
          <w:lang w:bidi="ar-SA"/>
        </w:rPr>
        <w:t>methodology adopted by the</w:t>
      </w:r>
      <w:r w:rsidR="00C55C0C">
        <w:rPr>
          <w:rFonts w:asciiTheme="majorBidi" w:hAnsiTheme="majorBidi" w:cstheme="majorBidi"/>
          <w:color w:val="000000"/>
          <w:lang w:bidi="ar-SA"/>
        </w:rPr>
        <w:t xml:space="preserve"> study. The chapter also contains an overview of the data sample used in the analysis, </w:t>
      </w:r>
      <w:r>
        <w:rPr>
          <w:rFonts w:asciiTheme="majorBidi" w:hAnsiTheme="majorBidi" w:cstheme="majorBidi"/>
          <w:color w:val="000000"/>
          <w:lang w:bidi="ar-SA"/>
        </w:rPr>
        <w:t>the data collection method</w:t>
      </w:r>
      <w:r w:rsidR="00C55C0C">
        <w:rPr>
          <w:rFonts w:asciiTheme="majorBidi" w:hAnsiTheme="majorBidi" w:cstheme="majorBidi"/>
          <w:color w:val="000000"/>
          <w:lang w:bidi="ar-SA"/>
        </w:rPr>
        <w:t>, measures used,</w:t>
      </w:r>
      <w:r>
        <w:rPr>
          <w:rFonts w:asciiTheme="majorBidi" w:hAnsiTheme="majorBidi" w:cstheme="majorBidi"/>
          <w:color w:val="000000"/>
          <w:lang w:bidi="ar-SA"/>
        </w:rPr>
        <w:t xml:space="preserve"> and </w:t>
      </w:r>
      <w:r w:rsidR="00C55C0C">
        <w:rPr>
          <w:rFonts w:asciiTheme="majorBidi" w:hAnsiTheme="majorBidi" w:cstheme="majorBidi"/>
          <w:color w:val="000000"/>
          <w:lang w:bidi="ar-SA"/>
        </w:rPr>
        <w:t xml:space="preserve">specific </w:t>
      </w:r>
      <w:r>
        <w:rPr>
          <w:rFonts w:asciiTheme="majorBidi" w:hAnsiTheme="majorBidi" w:cstheme="majorBidi"/>
          <w:color w:val="000000"/>
          <w:lang w:bidi="ar-SA"/>
        </w:rPr>
        <w:t xml:space="preserve">analytical </w:t>
      </w:r>
      <w:r w:rsidR="00C55C0C">
        <w:rPr>
          <w:rFonts w:asciiTheme="majorBidi" w:hAnsiTheme="majorBidi" w:cstheme="majorBidi"/>
          <w:color w:val="000000"/>
          <w:lang w:bidi="ar-SA"/>
        </w:rPr>
        <w:t>techniques applied to the data,</w:t>
      </w:r>
      <w:r>
        <w:rPr>
          <w:rFonts w:asciiTheme="majorBidi" w:hAnsiTheme="majorBidi" w:cstheme="majorBidi"/>
          <w:color w:val="000000"/>
          <w:lang w:bidi="ar-SA"/>
        </w:rPr>
        <w:t xml:space="preserve"> such as </w:t>
      </w:r>
      <w:r w:rsidRPr="00291232">
        <w:rPr>
          <w:rFonts w:asciiTheme="majorBidi" w:hAnsiTheme="majorBidi" w:cstheme="majorBidi"/>
          <w:color w:val="000000"/>
          <w:lang w:bidi="ar-SA"/>
        </w:rPr>
        <w:t>descriptive statistics, correlations analysis and regression analysis</w:t>
      </w:r>
      <w:r w:rsidR="00291232" w:rsidRPr="00291232">
        <w:rPr>
          <w:rFonts w:asciiTheme="majorBidi" w:hAnsiTheme="majorBidi" w:cstheme="majorBidi"/>
          <w:color w:val="000000"/>
          <w:lang w:bidi="ar-SA"/>
        </w:rPr>
        <w:t>.</w:t>
      </w:r>
    </w:p>
    <w:p w14:paraId="0F0E3793" w14:textId="77777777" w:rsidR="00521214" w:rsidRDefault="00521214">
      <w:pPr>
        <w:spacing w:after="200" w:line="276" w:lineRule="auto"/>
        <w:rPr>
          <w:rFonts w:asciiTheme="majorBidi" w:hAnsiTheme="majorBidi" w:cstheme="majorBidi"/>
          <w:b/>
          <w:bCs/>
          <w:i/>
          <w:iCs/>
          <w:color w:val="000000"/>
          <w:lang w:bidi="ar-SA"/>
        </w:rPr>
      </w:pPr>
      <w:r>
        <w:rPr>
          <w:rFonts w:asciiTheme="majorBidi" w:hAnsiTheme="majorBidi" w:cstheme="majorBidi"/>
          <w:b/>
          <w:bCs/>
          <w:i/>
          <w:iCs/>
          <w:color w:val="000000"/>
          <w:lang w:bidi="ar-SA"/>
        </w:rPr>
        <w:br w:type="page"/>
      </w:r>
    </w:p>
    <w:p w14:paraId="602DCDAD" w14:textId="120CC5D5" w:rsidR="007E358E" w:rsidRDefault="007E358E" w:rsidP="00291232">
      <w:pPr>
        <w:spacing w:after="200"/>
        <w:jc w:val="both"/>
        <w:rPr>
          <w:rFonts w:asciiTheme="majorBidi" w:hAnsiTheme="majorBidi" w:cstheme="majorBidi"/>
          <w:b/>
          <w:bCs/>
          <w:i/>
          <w:iCs/>
          <w:color w:val="000000"/>
          <w:lang w:bidi="ar-SA"/>
        </w:rPr>
      </w:pPr>
      <w:r>
        <w:rPr>
          <w:rFonts w:asciiTheme="majorBidi" w:hAnsiTheme="majorBidi" w:cstheme="majorBidi"/>
          <w:b/>
          <w:bCs/>
          <w:i/>
          <w:iCs/>
          <w:color w:val="000000"/>
          <w:lang w:bidi="ar-SA"/>
        </w:rPr>
        <w:t>Chapter 5: Findings and Discussion</w:t>
      </w:r>
    </w:p>
    <w:p w14:paraId="4E01165A" w14:textId="50747200" w:rsidR="00853DE5" w:rsidRPr="00853DE5" w:rsidRDefault="00853DE5" w:rsidP="00853DE5">
      <w:pPr>
        <w:spacing w:after="200" w:line="360" w:lineRule="auto"/>
        <w:jc w:val="both"/>
        <w:rPr>
          <w:rFonts w:asciiTheme="majorBidi" w:hAnsiTheme="majorBidi" w:cstheme="majorBidi"/>
          <w:color w:val="000000"/>
          <w:lang w:bidi="ar-SA"/>
        </w:rPr>
      </w:pPr>
      <w:r>
        <w:rPr>
          <w:rFonts w:asciiTheme="majorBidi" w:hAnsiTheme="majorBidi" w:cstheme="majorBidi"/>
          <w:color w:val="000000"/>
          <w:lang w:bidi="ar-SA"/>
        </w:rPr>
        <w:t xml:space="preserve">This chapter </w:t>
      </w:r>
      <w:r w:rsidR="005D462E">
        <w:rPr>
          <w:rFonts w:asciiTheme="majorBidi" w:hAnsiTheme="majorBidi" w:cstheme="majorBidi"/>
          <w:color w:val="000000"/>
          <w:lang w:bidi="ar-SA"/>
        </w:rPr>
        <w:t xml:space="preserve">presents </w:t>
      </w:r>
      <w:r>
        <w:rPr>
          <w:rFonts w:asciiTheme="majorBidi" w:hAnsiTheme="majorBidi" w:cstheme="majorBidi"/>
          <w:color w:val="000000"/>
          <w:lang w:bidi="ar-SA"/>
        </w:rPr>
        <w:t xml:space="preserve">the findings from the analysis of the quantitative data collected through the questionnaire </w:t>
      </w:r>
      <w:r w:rsidR="00C55C0C">
        <w:rPr>
          <w:rFonts w:asciiTheme="majorBidi" w:hAnsiTheme="majorBidi" w:cstheme="majorBidi"/>
          <w:color w:val="000000"/>
          <w:lang w:bidi="ar-SA"/>
        </w:rPr>
        <w:t>developed for this study</w:t>
      </w:r>
      <w:r>
        <w:rPr>
          <w:rFonts w:asciiTheme="majorBidi" w:hAnsiTheme="majorBidi" w:cstheme="majorBidi"/>
          <w:color w:val="000000"/>
          <w:lang w:bidi="ar-SA"/>
        </w:rPr>
        <w:t xml:space="preserve">. </w:t>
      </w:r>
      <w:r w:rsidR="00C55C0C">
        <w:rPr>
          <w:rFonts w:asciiTheme="majorBidi" w:hAnsiTheme="majorBidi" w:cstheme="majorBidi"/>
          <w:color w:val="000000"/>
          <w:lang w:bidi="ar-SA"/>
        </w:rPr>
        <w:t xml:space="preserve">This includes the </w:t>
      </w:r>
      <w:r>
        <w:rPr>
          <w:rFonts w:asciiTheme="majorBidi" w:hAnsiTheme="majorBidi" w:cstheme="majorBidi"/>
          <w:color w:val="000000"/>
          <w:lang w:bidi="ar-SA"/>
        </w:rPr>
        <w:t xml:space="preserve">results of </w:t>
      </w:r>
      <w:r w:rsidRPr="00291232">
        <w:rPr>
          <w:rFonts w:asciiTheme="majorBidi" w:hAnsiTheme="majorBidi" w:cstheme="majorBidi"/>
          <w:color w:val="000000"/>
          <w:lang w:bidi="ar-SA"/>
        </w:rPr>
        <w:t>reliability and validity</w:t>
      </w:r>
      <w:r w:rsidR="005D462E">
        <w:rPr>
          <w:rFonts w:asciiTheme="majorBidi" w:hAnsiTheme="majorBidi" w:cstheme="majorBidi"/>
          <w:color w:val="000000"/>
          <w:lang w:bidi="ar-SA"/>
        </w:rPr>
        <w:t xml:space="preserve"> tests </w:t>
      </w:r>
      <w:r w:rsidR="00D5217D">
        <w:rPr>
          <w:rFonts w:asciiTheme="majorBidi" w:hAnsiTheme="majorBidi" w:cstheme="majorBidi"/>
          <w:color w:val="000000"/>
          <w:lang w:bidi="ar-SA"/>
        </w:rPr>
        <w:t>for</w:t>
      </w:r>
      <w:r w:rsidR="00C55C0C">
        <w:rPr>
          <w:rFonts w:asciiTheme="majorBidi" w:hAnsiTheme="majorBidi" w:cstheme="majorBidi"/>
          <w:color w:val="000000"/>
          <w:lang w:bidi="ar-SA"/>
        </w:rPr>
        <w:t xml:space="preserve"> scales used, descriptive statistics, as well as correlation and regression analysis. </w:t>
      </w:r>
      <w:r>
        <w:rPr>
          <w:rFonts w:asciiTheme="majorBidi" w:hAnsiTheme="majorBidi" w:cstheme="majorBidi"/>
          <w:color w:val="000000"/>
          <w:lang w:bidi="ar-SA"/>
        </w:rPr>
        <w:t xml:space="preserve">This is followed by a discussion of the findings of the study in </w:t>
      </w:r>
      <w:r w:rsidR="00C55C0C">
        <w:rPr>
          <w:rFonts w:asciiTheme="majorBidi" w:hAnsiTheme="majorBidi" w:cstheme="majorBidi"/>
          <w:color w:val="000000"/>
          <w:lang w:bidi="ar-SA"/>
        </w:rPr>
        <w:t xml:space="preserve">the light of the goals and research hypotheses of this study together with prior literature. </w:t>
      </w:r>
    </w:p>
    <w:p w14:paraId="062018DD" w14:textId="533C0246" w:rsidR="007E358E" w:rsidRDefault="007E358E" w:rsidP="00291232">
      <w:pPr>
        <w:spacing w:after="200"/>
        <w:jc w:val="both"/>
        <w:rPr>
          <w:rFonts w:asciiTheme="majorBidi" w:hAnsiTheme="majorBidi" w:cstheme="majorBidi"/>
          <w:b/>
          <w:bCs/>
          <w:i/>
          <w:iCs/>
          <w:color w:val="000000"/>
          <w:lang w:bidi="ar-SA"/>
        </w:rPr>
      </w:pPr>
      <w:r>
        <w:rPr>
          <w:rFonts w:asciiTheme="majorBidi" w:hAnsiTheme="majorBidi" w:cstheme="majorBidi"/>
          <w:b/>
          <w:bCs/>
          <w:i/>
          <w:iCs/>
          <w:color w:val="000000"/>
          <w:lang w:bidi="ar-SA"/>
        </w:rPr>
        <w:t xml:space="preserve">Chapter </w:t>
      </w:r>
      <w:r w:rsidR="000D2CC8">
        <w:rPr>
          <w:rFonts w:asciiTheme="majorBidi" w:hAnsiTheme="majorBidi" w:cstheme="majorBidi"/>
          <w:b/>
          <w:bCs/>
          <w:i/>
          <w:iCs/>
          <w:color w:val="000000"/>
          <w:lang w:bidi="ar-SA"/>
        </w:rPr>
        <w:t>6:</w:t>
      </w:r>
      <w:r>
        <w:rPr>
          <w:rFonts w:asciiTheme="majorBidi" w:hAnsiTheme="majorBidi" w:cstheme="majorBidi"/>
          <w:b/>
          <w:bCs/>
          <w:i/>
          <w:iCs/>
          <w:color w:val="000000"/>
          <w:lang w:bidi="ar-SA"/>
        </w:rPr>
        <w:t xml:space="preserve"> Implications and Suggestions for </w:t>
      </w:r>
      <w:r w:rsidR="00316420">
        <w:rPr>
          <w:rFonts w:asciiTheme="majorBidi" w:hAnsiTheme="majorBidi" w:cstheme="majorBidi"/>
          <w:b/>
          <w:bCs/>
          <w:i/>
          <w:iCs/>
          <w:color w:val="000000"/>
          <w:lang w:bidi="ar-SA"/>
        </w:rPr>
        <w:t>F</w:t>
      </w:r>
      <w:r>
        <w:rPr>
          <w:rFonts w:asciiTheme="majorBidi" w:hAnsiTheme="majorBidi" w:cstheme="majorBidi"/>
          <w:b/>
          <w:bCs/>
          <w:i/>
          <w:iCs/>
          <w:color w:val="000000"/>
          <w:lang w:bidi="ar-SA"/>
        </w:rPr>
        <w:t xml:space="preserve">uture </w:t>
      </w:r>
      <w:r w:rsidR="00316420">
        <w:rPr>
          <w:rFonts w:asciiTheme="majorBidi" w:hAnsiTheme="majorBidi" w:cstheme="majorBidi"/>
          <w:b/>
          <w:bCs/>
          <w:i/>
          <w:iCs/>
          <w:color w:val="000000"/>
          <w:lang w:bidi="ar-SA"/>
        </w:rPr>
        <w:t>R</w:t>
      </w:r>
      <w:r>
        <w:rPr>
          <w:rFonts w:asciiTheme="majorBidi" w:hAnsiTheme="majorBidi" w:cstheme="majorBidi"/>
          <w:b/>
          <w:bCs/>
          <w:i/>
          <w:iCs/>
          <w:color w:val="000000"/>
          <w:lang w:bidi="ar-SA"/>
        </w:rPr>
        <w:t xml:space="preserve">esearch </w:t>
      </w:r>
    </w:p>
    <w:p w14:paraId="77EE5E6A" w14:textId="4C44ACF0" w:rsidR="004D75B2" w:rsidRPr="004D75B2" w:rsidRDefault="004D75B2" w:rsidP="007E358E">
      <w:pPr>
        <w:spacing w:after="200" w:line="360" w:lineRule="auto"/>
        <w:jc w:val="both"/>
        <w:rPr>
          <w:rFonts w:asciiTheme="majorBidi" w:hAnsiTheme="majorBidi" w:cstheme="majorBidi"/>
          <w:color w:val="000000"/>
          <w:lang w:bidi="ar-SA"/>
        </w:rPr>
      </w:pPr>
      <w:r>
        <w:rPr>
          <w:rFonts w:asciiTheme="majorBidi" w:hAnsiTheme="majorBidi" w:cstheme="majorBidi"/>
          <w:color w:val="000000"/>
          <w:lang w:bidi="ar-SA"/>
        </w:rPr>
        <w:t xml:space="preserve">This chapter discusses the implications of the study’s findings for both </w:t>
      </w:r>
      <w:r w:rsidR="005D462E">
        <w:rPr>
          <w:rFonts w:asciiTheme="majorBidi" w:hAnsiTheme="majorBidi" w:cstheme="majorBidi"/>
          <w:color w:val="000000"/>
          <w:lang w:bidi="ar-SA"/>
        </w:rPr>
        <w:t>researchers and practitioners</w:t>
      </w:r>
      <w:r>
        <w:rPr>
          <w:rFonts w:asciiTheme="majorBidi" w:hAnsiTheme="majorBidi" w:cstheme="majorBidi"/>
          <w:color w:val="000000"/>
          <w:lang w:bidi="ar-SA"/>
        </w:rPr>
        <w:t xml:space="preserve">. It also presents the limitations of the current research and provides some suggestions for future research. </w:t>
      </w:r>
    </w:p>
    <w:p w14:paraId="0C24C9DD" w14:textId="6D0D27F5" w:rsidR="007E358E" w:rsidRPr="007E358E" w:rsidRDefault="000D2CC8" w:rsidP="00291232">
      <w:pPr>
        <w:spacing w:after="200"/>
        <w:jc w:val="both"/>
        <w:rPr>
          <w:rFonts w:asciiTheme="majorBidi" w:hAnsiTheme="majorBidi" w:cstheme="majorBidi"/>
          <w:b/>
          <w:bCs/>
          <w:i/>
          <w:iCs/>
          <w:color w:val="000000"/>
          <w:lang w:bidi="ar-SA"/>
        </w:rPr>
      </w:pPr>
      <w:r>
        <w:rPr>
          <w:rFonts w:asciiTheme="majorBidi" w:hAnsiTheme="majorBidi" w:cstheme="majorBidi"/>
          <w:b/>
          <w:bCs/>
          <w:i/>
          <w:iCs/>
          <w:color w:val="000000"/>
          <w:lang w:bidi="ar-SA"/>
        </w:rPr>
        <w:t xml:space="preserve">Chapter 7: Conclusion </w:t>
      </w:r>
    </w:p>
    <w:p w14:paraId="6E3DBEBB" w14:textId="63399A08" w:rsidR="003420D4" w:rsidRPr="004D75B2" w:rsidRDefault="004D75B2" w:rsidP="004D75B2">
      <w:pPr>
        <w:spacing w:after="200" w:line="360" w:lineRule="auto"/>
        <w:jc w:val="both"/>
        <w:rPr>
          <w:rFonts w:asciiTheme="majorBidi" w:hAnsiTheme="majorBidi" w:cstheme="majorBidi"/>
          <w:color w:val="000000"/>
          <w:lang w:bidi="ar-SA"/>
        </w:rPr>
      </w:pPr>
      <w:r w:rsidRPr="004D75B2">
        <w:rPr>
          <w:rFonts w:asciiTheme="majorBidi" w:hAnsiTheme="majorBidi" w:cstheme="majorBidi"/>
          <w:color w:val="000000"/>
          <w:lang w:bidi="ar-SA"/>
        </w:rPr>
        <w:t xml:space="preserve">This chapter offers a brief summary of the </w:t>
      </w:r>
      <w:r w:rsidR="005D462E">
        <w:rPr>
          <w:rFonts w:asciiTheme="majorBidi" w:hAnsiTheme="majorBidi" w:cstheme="majorBidi"/>
          <w:color w:val="000000"/>
          <w:lang w:bidi="ar-SA"/>
        </w:rPr>
        <w:t>study</w:t>
      </w:r>
      <w:r w:rsidRPr="004D75B2">
        <w:rPr>
          <w:rFonts w:asciiTheme="majorBidi" w:hAnsiTheme="majorBidi" w:cstheme="majorBidi"/>
          <w:color w:val="000000"/>
          <w:lang w:bidi="ar-SA"/>
        </w:rPr>
        <w:t xml:space="preserve"> and discusses the</w:t>
      </w:r>
      <w:r w:rsidR="005D462E">
        <w:rPr>
          <w:rFonts w:asciiTheme="majorBidi" w:hAnsiTheme="majorBidi" w:cstheme="majorBidi"/>
          <w:color w:val="000000"/>
          <w:lang w:bidi="ar-SA"/>
        </w:rPr>
        <w:t xml:space="preserve"> main conclusions derived from the findings</w:t>
      </w:r>
      <w:r w:rsidRPr="004D75B2">
        <w:rPr>
          <w:rFonts w:asciiTheme="majorBidi" w:hAnsiTheme="majorBidi" w:cstheme="majorBidi"/>
          <w:color w:val="000000"/>
          <w:lang w:bidi="ar-SA"/>
        </w:rPr>
        <w:t xml:space="preserve"> that might help managers in the telecom sector. </w:t>
      </w:r>
      <w:r w:rsidR="003420D4" w:rsidRPr="004D75B2">
        <w:rPr>
          <w:rFonts w:asciiTheme="majorBidi" w:hAnsiTheme="majorBidi" w:cstheme="majorBidi"/>
          <w:color w:val="000000"/>
          <w:lang w:bidi="ar-SA"/>
        </w:rPr>
        <w:br w:type="page"/>
      </w:r>
    </w:p>
    <w:p w14:paraId="5C219FA6" w14:textId="401F9E36" w:rsidR="004F350A" w:rsidRDefault="008F4651" w:rsidP="008F4651">
      <w:pPr>
        <w:pStyle w:val="Heading1"/>
        <w:jc w:val="center"/>
        <w:rPr>
          <w:rFonts w:asciiTheme="majorBidi" w:hAnsiTheme="majorBidi" w:cstheme="majorBidi"/>
        </w:rPr>
      </w:pPr>
      <w:bookmarkStart w:id="35" w:name="_Toc476932114"/>
      <w:bookmarkStart w:id="36" w:name="_Toc486177237"/>
      <w:r w:rsidRPr="005816C2">
        <w:rPr>
          <w:rFonts w:asciiTheme="majorBidi" w:hAnsiTheme="majorBidi" w:cstheme="majorBidi"/>
        </w:rPr>
        <w:t>Chapter 2: Literature Review</w:t>
      </w:r>
      <w:r>
        <w:rPr>
          <w:rFonts w:asciiTheme="majorBidi" w:hAnsiTheme="majorBidi" w:cstheme="majorBidi"/>
        </w:rPr>
        <w:t>,</w:t>
      </w:r>
      <w:r w:rsidRPr="005816C2">
        <w:rPr>
          <w:rFonts w:asciiTheme="majorBidi" w:hAnsiTheme="majorBidi" w:cstheme="majorBidi"/>
        </w:rPr>
        <w:t xml:space="preserve"> </w:t>
      </w:r>
      <w:r>
        <w:rPr>
          <w:rFonts w:asciiTheme="majorBidi" w:hAnsiTheme="majorBidi" w:cstheme="majorBidi"/>
        </w:rPr>
        <w:t>and</w:t>
      </w:r>
      <w:r w:rsidRPr="005816C2">
        <w:rPr>
          <w:rFonts w:asciiTheme="majorBidi" w:hAnsiTheme="majorBidi" w:cstheme="majorBidi"/>
        </w:rPr>
        <w:t xml:space="preserve"> Research Questions</w:t>
      </w:r>
      <w:bookmarkEnd w:id="23"/>
      <w:bookmarkEnd w:id="24"/>
      <w:bookmarkEnd w:id="25"/>
      <w:bookmarkEnd w:id="26"/>
      <w:bookmarkEnd w:id="35"/>
      <w:bookmarkEnd w:id="36"/>
    </w:p>
    <w:p w14:paraId="074D72A7" w14:textId="67C3519D" w:rsidR="0004291F" w:rsidRDefault="002B60DF" w:rsidP="00651144">
      <w:pPr>
        <w:pStyle w:val="Heading1"/>
        <w:numPr>
          <w:ilvl w:val="1"/>
          <w:numId w:val="45"/>
        </w:numPr>
        <w:ind w:hanging="792"/>
        <w:rPr>
          <w:rFonts w:asciiTheme="majorBidi" w:hAnsiTheme="majorBidi" w:cstheme="majorBidi"/>
          <w:color w:val="000000" w:themeColor="text1"/>
        </w:rPr>
      </w:pPr>
      <w:bookmarkStart w:id="37" w:name="_Toc476932115"/>
      <w:bookmarkStart w:id="38" w:name="_Toc486177238"/>
      <w:r w:rsidRPr="004D231D">
        <w:rPr>
          <w:rFonts w:asciiTheme="majorBidi" w:hAnsiTheme="majorBidi" w:cstheme="majorBidi"/>
          <w:color w:val="000000" w:themeColor="text1"/>
        </w:rPr>
        <w:t>Big Data</w:t>
      </w:r>
      <w:bookmarkEnd w:id="37"/>
      <w:bookmarkEnd w:id="38"/>
      <w:r w:rsidRPr="004D231D">
        <w:rPr>
          <w:rFonts w:asciiTheme="majorBidi" w:hAnsiTheme="majorBidi" w:cstheme="majorBidi"/>
          <w:color w:val="000000" w:themeColor="text1"/>
        </w:rPr>
        <w:t xml:space="preserve"> </w:t>
      </w:r>
      <w:r w:rsidR="00AB4A1F">
        <w:rPr>
          <w:rFonts w:asciiTheme="majorBidi" w:hAnsiTheme="majorBidi" w:cstheme="majorBidi"/>
          <w:color w:val="000000" w:themeColor="text1"/>
        </w:rPr>
        <w:t xml:space="preserve"> </w:t>
      </w:r>
    </w:p>
    <w:p w14:paraId="72B0DE31" w14:textId="77777777" w:rsidR="003C6CFA" w:rsidRPr="003C6CFA" w:rsidRDefault="003C6CFA" w:rsidP="003C6CFA"/>
    <w:p w14:paraId="7C68F959" w14:textId="653207F3" w:rsidR="00C25088" w:rsidRPr="005B4640" w:rsidRDefault="00821901" w:rsidP="00BC40E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Before the advent of the Big Data era, </w:t>
      </w:r>
      <w:r w:rsidR="008F502D" w:rsidRPr="005B4640">
        <w:rPr>
          <w:rFonts w:asciiTheme="majorBidi" w:hAnsiTheme="majorBidi" w:cstheme="majorBidi"/>
          <w:color w:val="000000" w:themeColor="text1"/>
        </w:rPr>
        <w:t xml:space="preserve">companies </w:t>
      </w:r>
      <w:r>
        <w:rPr>
          <w:rFonts w:asciiTheme="majorBidi" w:hAnsiTheme="majorBidi" w:cstheme="majorBidi"/>
          <w:color w:val="000000" w:themeColor="text1"/>
        </w:rPr>
        <w:t>stor</w:t>
      </w:r>
      <w:r w:rsidR="000C32E5">
        <w:rPr>
          <w:rFonts w:asciiTheme="majorBidi" w:hAnsiTheme="majorBidi" w:cstheme="majorBidi"/>
          <w:color w:val="000000" w:themeColor="text1"/>
        </w:rPr>
        <w:t>ed</w:t>
      </w:r>
      <w:r>
        <w:rPr>
          <w:rFonts w:asciiTheme="majorBidi" w:hAnsiTheme="majorBidi" w:cstheme="majorBidi"/>
          <w:color w:val="000000" w:themeColor="text1"/>
        </w:rPr>
        <w:t xml:space="preserve"> and analyz</w:t>
      </w:r>
      <w:r w:rsidR="000C32E5">
        <w:rPr>
          <w:rFonts w:asciiTheme="majorBidi" w:hAnsiTheme="majorBidi" w:cstheme="majorBidi"/>
          <w:color w:val="000000" w:themeColor="text1"/>
        </w:rPr>
        <w:t>ed</w:t>
      </w:r>
      <w:r>
        <w:rPr>
          <w:rFonts w:asciiTheme="majorBidi" w:hAnsiTheme="majorBidi" w:cstheme="majorBidi"/>
          <w:color w:val="000000" w:themeColor="text1"/>
        </w:rPr>
        <w:t xml:space="preserve"> highly structured</w:t>
      </w:r>
      <w:r w:rsidR="005D462E">
        <w:rPr>
          <w:rFonts w:asciiTheme="majorBidi" w:hAnsiTheme="majorBidi" w:cstheme="majorBidi"/>
          <w:color w:val="000000" w:themeColor="text1"/>
        </w:rPr>
        <w:t xml:space="preserve">, relational </w:t>
      </w:r>
      <w:r>
        <w:rPr>
          <w:rFonts w:asciiTheme="majorBidi" w:hAnsiTheme="majorBidi" w:cstheme="majorBidi"/>
          <w:color w:val="000000" w:themeColor="text1"/>
        </w:rPr>
        <w:t xml:space="preserve">data about customers, employees, business transactions, </w:t>
      </w:r>
      <w:r w:rsidR="000C32E5">
        <w:rPr>
          <w:rFonts w:asciiTheme="majorBidi" w:hAnsiTheme="majorBidi" w:cstheme="majorBidi"/>
          <w:color w:val="000000" w:themeColor="text1"/>
        </w:rPr>
        <w:t>and so on</w:t>
      </w:r>
      <w:r>
        <w:rPr>
          <w:rFonts w:asciiTheme="majorBidi" w:hAnsiTheme="majorBidi" w:cstheme="majorBidi"/>
          <w:color w:val="000000" w:themeColor="text1"/>
        </w:rPr>
        <w:t xml:space="preserve">. Additional data being added to these existing records increased the </w:t>
      </w:r>
      <w:r w:rsidR="000C32E5">
        <w:rPr>
          <w:rFonts w:asciiTheme="majorBidi" w:hAnsiTheme="majorBidi" w:cstheme="majorBidi"/>
          <w:color w:val="000000" w:themeColor="text1"/>
        </w:rPr>
        <w:t xml:space="preserve">amount </w:t>
      </w:r>
      <w:r>
        <w:rPr>
          <w:rFonts w:asciiTheme="majorBidi" w:hAnsiTheme="majorBidi" w:cstheme="majorBidi"/>
          <w:color w:val="000000" w:themeColor="text1"/>
        </w:rPr>
        <w:t xml:space="preserve">of data stored and created </w:t>
      </w:r>
      <w:r w:rsidR="000C32E5">
        <w:rPr>
          <w:rFonts w:asciiTheme="majorBidi" w:hAnsiTheme="majorBidi" w:cstheme="majorBidi"/>
          <w:color w:val="000000" w:themeColor="text1"/>
        </w:rPr>
        <w:t xml:space="preserve">a </w:t>
      </w:r>
      <w:r>
        <w:rPr>
          <w:rFonts w:asciiTheme="majorBidi" w:hAnsiTheme="majorBidi" w:cstheme="majorBidi"/>
          <w:color w:val="000000" w:themeColor="text1"/>
        </w:rPr>
        <w:t>demand for additional storage capacity. Yet none of these issues w</w:t>
      </w:r>
      <w:r w:rsidR="000C32E5">
        <w:rPr>
          <w:rFonts w:asciiTheme="majorBidi" w:hAnsiTheme="majorBidi" w:cstheme="majorBidi"/>
          <w:color w:val="000000" w:themeColor="text1"/>
        </w:rPr>
        <w:t>as</w:t>
      </w:r>
      <w:r>
        <w:rPr>
          <w:rFonts w:asciiTheme="majorBidi" w:hAnsiTheme="majorBidi" w:cstheme="majorBidi"/>
          <w:color w:val="000000" w:themeColor="text1"/>
        </w:rPr>
        <w:t xml:space="preserve"> problematic</w:t>
      </w:r>
      <w:r w:rsidR="007C4B13">
        <w:rPr>
          <w:rFonts w:asciiTheme="majorBidi" w:hAnsiTheme="majorBidi" w:cstheme="majorBidi"/>
          <w:color w:val="000000" w:themeColor="text1"/>
        </w:rPr>
        <w:t xml:space="preserve"> initially</w:t>
      </w:r>
      <w:r>
        <w:rPr>
          <w:rFonts w:asciiTheme="majorBidi" w:hAnsiTheme="majorBidi" w:cstheme="majorBidi"/>
          <w:color w:val="000000" w:themeColor="text1"/>
        </w:rPr>
        <w:t xml:space="preserve">. The situation changed with the advent of new </w:t>
      </w:r>
      <w:r w:rsidR="000C32E5">
        <w:rPr>
          <w:rFonts w:asciiTheme="majorBidi" w:hAnsiTheme="majorBidi" w:cstheme="majorBidi"/>
          <w:color w:val="000000" w:themeColor="text1"/>
        </w:rPr>
        <w:t>i</w:t>
      </w:r>
      <w:r>
        <w:rPr>
          <w:rFonts w:asciiTheme="majorBidi" w:hAnsiTheme="majorBidi" w:cstheme="majorBidi"/>
          <w:color w:val="000000" w:themeColor="text1"/>
        </w:rPr>
        <w:t xml:space="preserve">nformation and </w:t>
      </w:r>
      <w:r w:rsidR="000C32E5">
        <w:rPr>
          <w:rFonts w:asciiTheme="majorBidi" w:hAnsiTheme="majorBidi" w:cstheme="majorBidi"/>
          <w:color w:val="000000" w:themeColor="text1"/>
        </w:rPr>
        <w:t>c</w:t>
      </w:r>
      <w:r>
        <w:rPr>
          <w:rFonts w:asciiTheme="majorBidi" w:hAnsiTheme="majorBidi" w:cstheme="majorBidi"/>
          <w:color w:val="000000" w:themeColor="text1"/>
        </w:rPr>
        <w:t xml:space="preserve">ommunication </w:t>
      </w:r>
      <w:r w:rsidR="000C32E5">
        <w:rPr>
          <w:rFonts w:asciiTheme="majorBidi" w:hAnsiTheme="majorBidi" w:cstheme="majorBidi"/>
          <w:color w:val="000000" w:themeColor="text1"/>
        </w:rPr>
        <w:t>t</w:t>
      </w:r>
      <w:r>
        <w:rPr>
          <w:rFonts w:asciiTheme="majorBidi" w:hAnsiTheme="majorBidi" w:cstheme="majorBidi"/>
          <w:color w:val="000000" w:themeColor="text1"/>
        </w:rPr>
        <w:t xml:space="preserve">echnologies, such as </w:t>
      </w:r>
      <w:r w:rsidR="00095CFE" w:rsidRPr="005B4640">
        <w:rPr>
          <w:rFonts w:asciiTheme="majorBidi" w:hAnsiTheme="majorBidi" w:cstheme="majorBidi"/>
          <w:color w:val="000000" w:themeColor="text1"/>
        </w:rPr>
        <w:t xml:space="preserve">mobile devices, </w:t>
      </w:r>
      <w:r w:rsidR="00E32D2E">
        <w:rPr>
          <w:rFonts w:asciiTheme="majorBidi" w:hAnsiTheme="majorBidi" w:cstheme="majorBidi"/>
          <w:color w:val="000000" w:themeColor="text1"/>
        </w:rPr>
        <w:t>c</w:t>
      </w:r>
      <w:r w:rsidR="00095CFE" w:rsidRPr="005B4640">
        <w:rPr>
          <w:rFonts w:asciiTheme="majorBidi" w:hAnsiTheme="majorBidi" w:cstheme="majorBidi"/>
          <w:color w:val="000000" w:themeColor="text1"/>
        </w:rPr>
        <w:t xml:space="preserve">lickstreams, </w:t>
      </w:r>
      <w:r w:rsidR="00CE5EDE" w:rsidRPr="005B4640">
        <w:rPr>
          <w:rFonts w:asciiTheme="majorBidi" w:hAnsiTheme="majorBidi" w:cstheme="majorBidi"/>
          <w:color w:val="000000" w:themeColor="text1"/>
        </w:rPr>
        <w:t>Global Positioning System (GPS)</w:t>
      </w:r>
      <w:r w:rsidR="005D462E">
        <w:rPr>
          <w:rFonts w:asciiTheme="majorBidi" w:hAnsiTheme="majorBidi" w:cstheme="majorBidi"/>
          <w:color w:val="000000" w:themeColor="text1"/>
        </w:rPr>
        <w:t xml:space="preserve">, </w:t>
      </w:r>
      <w:r w:rsidR="00A31691" w:rsidRPr="005B4640">
        <w:rPr>
          <w:rFonts w:asciiTheme="majorBidi" w:hAnsiTheme="majorBidi" w:cstheme="majorBidi"/>
          <w:color w:val="000000" w:themeColor="text1"/>
        </w:rPr>
        <w:t xml:space="preserve">online shopping </w:t>
      </w:r>
      <w:r w:rsidR="00E32D2E">
        <w:rPr>
          <w:rFonts w:asciiTheme="majorBidi" w:hAnsiTheme="majorBidi" w:cstheme="majorBidi"/>
          <w:color w:val="000000" w:themeColor="text1"/>
        </w:rPr>
        <w:t>platforms</w:t>
      </w:r>
      <w:r w:rsidR="00A31691" w:rsidRPr="005B4640">
        <w:rPr>
          <w:rFonts w:asciiTheme="majorBidi" w:hAnsiTheme="majorBidi" w:cstheme="majorBidi"/>
          <w:color w:val="000000" w:themeColor="text1"/>
        </w:rPr>
        <w:t>, social networks, sensor</w:t>
      </w:r>
      <w:r>
        <w:rPr>
          <w:rFonts w:asciiTheme="majorBidi" w:hAnsiTheme="majorBidi" w:cstheme="majorBidi"/>
          <w:color w:val="000000" w:themeColor="text1"/>
        </w:rPr>
        <w:t xml:space="preserve"> data,</w:t>
      </w:r>
      <w:r w:rsidR="005D462E">
        <w:rPr>
          <w:rFonts w:asciiTheme="majorBidi" w:hAnsiTheme="majorBidi" w:cstheme="majorBidi"/>
          <w:color w:val="000000" w:themeColor="text1"/>
        </w:rPr>
        <w:t xml:space="preserve"> etc.</w:t>
      </w:r>
      <w:r>
        <w:rPr>
          <w:rFonts w:asciiTheme="majorBidi" w:hAnsiTheme="majorBidi" w:cstheme="majorBidi"/>
          <w:color w:val="000000" w:themeColor="text1"/>
        </w:rPr>
        <w:t xml:space="preserve"> All these new technologies have created a massive layer of often unstructured o</w:t>
      </w:r>
      <w:r w:rsidR="000C32E5">
        <w:rPr>
          <w:rFonts w:asciiTheme="majorBidi" w:hAnsiTheme="majorBidi" w:cstheme="majorBidi"/>
          <w:color w:val="000000" w:themeColor="text1"/>
        </w:rPr>
        <w:t>r</w:t>
      </w:r>
      <w:r>
        <w:rPr>
          <w:rFonts w:asciiTheme="majorBidi" w:hAnsiTheme="majorBidi" w:cstheme="majorBidi"/>
          <w:color w:val="000000" w:themeColor="text1"/>
        </w:rPr>
        <w:t xml:space="preserve"> poorly structured data on the top of the existing, mostly relational data stores. </w:t>
      </w:r>
      <w:r w:rsidRPr="002F2931">
        <w:rPr>
          <w:rFonts w:asciiTheme="majorBidi" w:hAnsiTheme="majorBidi" w:cstheme="majorBidi"/>
          <w:color w:val="000000" w:themeColor="text1"/>
        </w:rPr>
        <w:t>This new data is</w:t>
      </w:r>
      <w:r w:rsidR="00092EA6" w:rsidRPr="002F2931">
        <w:rPr>
          <w:rFonts w:asciiTheme="majorBidi" w:hAnsiTheme="majorBidi" w:cstheme="majorBidi"/>
          <w:color w:val="000000" w:themeColor="text1"/>
        </w:rPr>
        <w:t xml:space="preserve"> </w:t>
      </w:r>
      <w:r w:rsidR="00481715" w:rsidRPr="002F2931">
        <w:rPr>
          <w:rFonts w:asciiTheme="majorBidi" w:hAnsiTheme="majorBidi" w:cstheme="majorBidi"/>
          <w:color w:val="000000" w:themeColor="text1"/>
        </w:rPr>
        <w:t>“</w:t>
      </w:r>
      <w:r w:rsidR="00092EA6" w:rsidRPr="002F2931">
        <w:rPr>
          <w:rFonts w:asciiTheme="majorBidi" w:hAnsiTheme="majorBidi" w:cstheme="majorBidi"/>
          <w:color w:val="000000" w:themeColor="text1"/>
        </w:rPr>
        <w:t>(1) unlikely to be in one place</w:t>
      </w:r>
      <w:r w:rsidR="00945BAF" w:rsidRPr="002F2931">
        <w:rPr>
          <w:rFonts w:asciiTheme="majorBidi" w:hAnsiTheme="majorBidi" w:cstheme="majorBidi"/>
          <w:color w:val="000000" w:themeColor="text1"/>
        </w:rPr>
        <w:t>;</w:t>
      </w:r>
      <w:r w:rsidR="00E32D2E" w:rsidRPr="002F2931">
        <w:rPr>
          <w:rFonts w:asciiTheme="majorBidi" w:hAnsiTheme="majorBidi" w:cstheme="majorBidi"/>
          <w:color w:val="000000" w:themeColor="text1"/>
        </w:rPr>
        <w:t xml:space="preserve"> </w:t>
      </w:r>
      <w:r w:rsidR="00E417EF" w:rsidRPr="002F2931">
        <w:rPr>
          <w:rFonts w:asciiTheme="majorBidi" w:hAnsiTheme="majorBidi" w:cstheme="majorBidi"/>
          <w:color w:val="000000" w:themeColor="text1"/>
        </w:rPr>
        <w:t xml:space="preserve">(2) </w:t>
      </w:r>
      <w:r w:rsidR="00092EA6" w:rsidRPr="002F2931">
        <w:rPr>
          <w:rFonts w:asciiTheme="majorBidi" w:hAnsiTheme="majorBidi" w:cstheme="majorBidi"/>
          <w:color w:val="000000" w:themeColor="text1"/>
        </w:rPr>
        <w:t>unlikely to be owned or controlled by one organization</w:t>
      </w:r>
      <w:r w:rsidR="00945BAF" w:rsidRPr="002F2931">
        <w:rPr>
          <w:rFonts w:asciiTheme="majorBidi" w:hAnsiTheme="majorBidi" w:cstheme="majorBidi"/>
          <w:color w:val="000000" w:themeColor="text1"/>
        </w:rPr>
        <w:t>;</w:t>
      </w:r>
      <w:r w:rsidR="00092EA6" w:rsidRPr="002F2931">
        <w:rPr>
          <w:rFonts w:asciiTheme="majorBidi" w:hAnsiTheme="majorBidi" w:cstheme="majorBidi"/>
          <w:color w:val="000000" w:themeColor="text1"/>
        </w:rPr>
        <w:t xml:space="preserve"> (3) not managed through traditional</w:t>
      </w:r>
      <w:r w:rsidR="00E417EF" w:rsidRPr="002F2931">
        <w:rPr>
          <w:rFonts w:asciiTheme="majorBidi" w:hAnsiTheme="majorBidi" w:cstheme="majorBidi"/>
          <w:color w:val="000000" w:themeColor="text1"/>
        </w:rPr>
        <w:t>, structured database tools</w:t>
      </w:r>
      <w:r w:rsidR="00945BAF" w:rsidRPr="002F2931">
        <w:rPr>
          <w:rFonts w:asciiTheme="majorBidi" w:hAnsiTheme="majorBidi" w:cstheme="majorBidi"/>
          <w:color w:val="000000" w:themeColor="text1"/>
        </w:rPr>
        <w:t>;</w:t>
      </w:r>
      <w:r w:rsidR="00E417EF" w:rsidRPr="002F2931">
        <w:rPr>
          <w:rFonts w:asciiTheme="majorBidi" w:hAnsiTheme="majorBidi" w:cstheme="majorBidi"/>
          <w:color w:val="000000" w:themeColor="text1"/>
        </w:rPr>
        <w:t xml:space="preserve"> and (4)</w:t>
      </w:r>
      <w:r w:rsidR="00092EA6" w:rsidRPr="002F2931">
        <w:rPr>
          <w:rFonts w:asciiTheme="majorBidi" w:hAnsiTheme="majorBidi" w:cstheme="majorBidi"/>
          <w:color w:val="000000" w:themeColor="text1"/>
        </w:rPr>
        <w:t xml:space="preserve"> </w:t>
      </w:r>
      <w:r w:rsidR="00E417EF" w:rsidRPr="002F2931">
        <w:rPr>
          <w:rFonts w:asciiTheme="majorBidi" w:hAnsiTheme="majorBidi" w:cstheme="majorBidi"/>
          <w:color w:val="000000" w:themeColor="text1"/>
        </w:rPr>
        <w:t>gigantic</w:t>
      </w:r>
      <w:r w:rsidR="00833EC4" w:rsidRPr="002F2931">
        <w:rPr>
          <w:rFonts w:asciiTheme="majorBidi" w:hAnsiTheme="majorBidi" w:cstheme="majorBidi"/>
          <w:color w:val="000000" w:themeColor="text1"/>
        </w:rPr>
        <w:t xml:space="preserve"> </w:t>
      </w:r>
      <w:r w:rsidR="007C4B13" w:rsidRPr="002F2931">
        <w:rPr>
          <w:rFonts w:asciiTheme="majorBidi" w:hAnsiTheme="majorBidi" w:cstheme="majorBidi"/>
          <w:color w:val="000000" w:themeColor="text1"/>
        </w:rPr>
        <w:t>(</w:t>
      </w:r>
      <w:r w:rsidR="00E417EF" w:rsidRPr="002F2931">
        <w:rPr>
          <w:rFonts w:asciiTheme="majorBidi" w:hAnsiTheme="majorBidi" w:cstheme="majorBidi"/>
          <w:color w:val="000000" w:themeColor="text1"/>
        </w:rPr>
        <w:fldChar w:fldCharType="begin"/>
      </w:r>
      <w:r w:rsidR="00E417EF" w:rsidRPr="002F2931">
        <w:rPr>
          <w:rFonts w:asciiTheme="majorBidi" w:hAnsiTheme="majorBidi" w:cstheme="majorBidi"/>
          <w:color w:val="000000" w:themeColor="text1"/>
        </w:rPr>
        <w:instrText xml:space="preserve"> ADDIN ZOTERO_ITEM CSL_CITATION {"citationID":"2au33boetf","properties":{"formattedCitation":"(Paharia, 2013, pp. 40 &amp; 41)","plainCitation":"(Paharia, 2013, pp. 40 &amp; 41)"},"citationItems":[{"id":835,"uris":["http://zotero.org/users/1913659/items/UPQVGK4E"],"uri":["http://zotero.org/users/1913659/items/UPQVGK4E"],"itemData":{"id":835,"type":"book","title":"Loyalty 3.0 How big data and Gamification Are Revoulutionizing Customer and Employee Engagement","publisher":"McGraw Hill Education","publisher-place":"United States of America","number-of-pages":"281","event-place":"United States of America","author":[{"family":"Paharia","given":"Rajat"}],"issued":{"date-parts":[["2013"]]}},"locator":"40 &amp; 41"}],"schema":"https://github.com/citation-style-language/schema/raw/master/csl-citation.json"} </w:instrText>
      </w:r>
      <w:r w:rsidR="00E417EF" w:rsidRPr="002F2931">
        <w:rPr>
          <w:rFonts w:asciiTheme="majorBidi" w:hAnsiTheme="majorBidi" w:cstheme="majorBidi"/>
          <w:color w:val="000000" w:themeColor="text1"/>
        </w:rPr>
        <w:fldChar w:fldCharType="separate"/>
      </w:r>
      <w:r w:rsidR="00E417EF" w:rsidRPr="002F2931">
        <w:rPr>
          <w:rFonts w:ascii="Times New Roman" w:hAnsi="Times New Roman"/>
          <w:color w:val="000000" w:themeColor="text1"/>
        </w:rPr>
        <w:t>Paharia, 2013, pp. 40</w:t>
      </w:r>
      <w:r w:rsidR="000C32E5" w:rsidRPr="002F2931">
        <w:rPr>
          <w:rFonts w:ascii="Times New Roman" w:hAnsi="Times New Roman"/>
          <w:color w:val="000000" w:themeColor="text1"/>
        </w:rPr>
        <w:t>–</w:t>
      </w:r>
      <w:r w:rsidR="00E417EF" w:rsidRPr="002F2931">
        <w:rPr>
          <w:rFonts w:ascii="Times New Roman" w:hAnsi="Times New Roman"/>
          <w:color w:val="000000" w:themeColor="text1"/>
        </w:rPr>
        <w:t>41)</w:t>
      </w:r>
      <w:r w:rsidR="00E417EF" w:rsidRPr="002F2931">
        <w:rPr>
          <w:rFonts w:asciiTheme="majorBidi" w:hAnsiTheme="majorBidi" w:cstheme="majorBidi"/>
          <w:color w:val="000000" w:themeColor="text1"/>
        </w:rPr>
        <w:fldChar w:fldCharType="end"/>
      </w:r>
      <w:r w:rsidR="00E417EF" w:rsidRPr="002F2931">
        <w:rPr>
          <w:rFonts w:asciiTheme="majorBidi" w:hAnsiTheme="majorBidi" w:cstheme="majorBidi"/>
          <w:color w:val="000000" w:themeColor="text1"/>
        </w:rPr>
        <w:t>.</w:t>
      </w:r>
      <w:r w:rsidR="00E417EF" w:rsidRPr="005B4640">
        <w:rPr>
          <w:rFonts w:asciiTheme="majorBidi" w:hAnsiTheme="majorBidi" w:cstheme="majorBidi"/>
          <w:color w:val="000000" w:themeColor="text1"/>
        </w:rPr>
        <w:t xml:space="preserve"> </w:t>
      </w:r>
      <w:r w:rsidR="00817338">
        <w:rPr>
          <w:rFonts w:asciiTheme="majorBidi" w:hAnsiTheme="majorBidi" w:cstheme="majorBidi"/>
          <w:color w:val="000000" w:themeColor="text1"/>
        </w:rPr>
        <w:t xml:space="preserve">This data is commonly referred to as Big Data nowadays. </w:t>
      </w:r>
    </w:p>
    <w:p w14:paraId="33D8BF1B" w14:textId="312DDF74" w:rsidR="006C7D46" w:rsidRPr="005B4640" w:rsidRDefault="006C7D46" w:rsidP="006C7D46">
      <w:pPr>
        <w:spacing w:line="360" w:lineRule="auto"/>
        <w:jc w:val="both"/>
        <w:rPr>
          <w:rFonts w:asciiTheme="majorBidi" w:hAnsiTheme="majorBidi" w:cstheme="majorBidi"/>
          <w:color w:val="000000" w:themeColor="text1"/>
        </w:rPr>
      </w:pPr>
    </w:p>
    <w:p w14:paraId="488DEC66" w14:textId="1A7FD107" w:rsidR="009F5CDF" w:rsidRPr="005B4640" w:rsidRDefault="00833EC4" w:rsidP="00BC40E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In general, the term </w:t>
      </w:r>
      <w:r w:rsidR="002A7939" w:rsidRPr="005B4640">
        <w:rPr>
          <w:rFonts w:asciiTheme="majorBidi" w:hAnsiTheme="majorBidi" w:cstheme="majorBidi"/>
          <w:color w:val="000000" w:themeColor="text1"/>
        </w:rPr>
        <w:t xml:space="preserve">Big </w:t>
      </w:r>
      <w:r>
        <w:rPr>
          <w:rFonts w:asciiTheme="majorBidi" w:hAnsiTheme="majorBidi" w:cstheme="majorBidi"/>
          <w:color w:val="000000" w:themeColor="text1"/>
        </w:rPr>
        <w:t>D</w:t>
      </w:r>
      <w:r w:rsidR="002A7939" w:rsidRPr="005B4640">
        <w:rPr>
          <w:rFonts w:asciiTheme="majorBidi" w:hAnsiTheme="majorBidi" w:cstheme="majorBidi"/>
          <w:color w:val="000000" w:themeColor="text1"/>
        </w:rPr>
        <w:t xml:space="preserve">ata </w:t>
      </w:r>
      <w:r w:rsidR="00E32D2E">
        <w:rPr>
          <w:rFonts w:asciiTheme="majorBidi" w:hAnsiTheme="majorBidi" w:cstheme="majorBidi"/>
          <w:color w:val="000000" w:themeColor="text1"/>
        </w:rPr>
        <w:t>is</w:t>
      </w:r>
      <w:r>
        <w:rPr>
          <w:rFonts w:asciiTheme="majorBidi" w:hAnsiTheme="majorBidi" w:cstheme="majorBidi"/>
          <w:color w:val="000000" w:themeColor="text1"/>
        </w:rPr>
        <w:t xml:space="preserve"> used to refer to</w:t>
      </w:r>
      <w:r w:rsidR="002A7939" w:rsidRPr="005B4640">
        <w:rPr>
          <w:rFonts w:asciiTheme="majorBidi" w:hAnsiTheme="majorBidi" w:cstheme="majorBidi"/>
          <w:color w:val="000000" w:themeColor="text1"/>
        </w:rPr>
        <w:t xml:space="preserve"> "</w:t>
      </w:r>
      <w:r>
        <w:rPr>
          <w:rFonts w:asciiTheme="majorBidi" w:hAnsiTheme="majorBidi" w:cstheme="majorBidi"/>
          <w:color w:val="000000" w:themeColor="text1"/>
        </w:rPr>
        <w:t>h</w:t>
      </w:r>
      <w:r w:rsidR="002A7939" w:rsidRPr="005B4640">
        <w:rPr>
          <w:rFonts w:asciiTheme="majorBidi" w:hAnsiTheme="majorBidi" w:cstheme="majorBidi"/>
          <w:color w:val="000000" w:themeColor="text1"/>
        </w:rPr>
        <w:t>igh volume, velocity and variety information assets that demand cost-effective,</w:t>
      </w:r>
      <w:r w:rsidR="00577D29" w:rsidRPr="005B4640">
        <w:rPr>
          <w:rFonts w:asciiTheme="majorBidi" w:hAnsiTheme="majorBidi" w:cstheme="majorBidi"/>
          <w:color w:val="000000" w:themeColor="text1"/>
        </w:rPr>
        <w:t xml:space="preserve"> </w:t>
      </w:r>
      <w:r w:rsidR="002A7939" w:rsidRPr="005B4640">
        <w:rPr>
          <w:rFonts w:asciiTheme="majorBidi" w:hAnsiTheme="majorBidi" w:cstheme="majorBidi"/>
          <w:color w:val="000000" w:themeColor="text1"/>
        </w:rPr>
        <w:t>innovative forms of information processing for enhanced insight and decision making"</w:t>
      </w:r>
      <w:r w:rsidR="00E32D2E">
        <w:rPr>
          <w:rFonts w:asciiTheme="majorBidi" w:hAnsiTheme="majorBidi" w:cstheme="majorBidi"/>
          <w:color w:val="000000" w:themeColor="text1"/>
        </w:rPr>
        <w:t xml:space="preserve"> </w:t>
      </w:r>
      <w:r w:rsidR="002A7939" w:rsidRPr="00EA1672">
        <w:rPr>
          <w:rFonts w:asciiTheme="majorBidi" w:hAnsiTheme="majorBidi" w:cstheme="majorBidi"/>
          <w:color w:val="000000" w:themeColor="text1"/>
        </w:rPr>
        <w:fldChar w:fldCharType="begin"/>
      </w:r>
      <w:r w:rsidR="002A7939" w:rsidRPr="00EA1672">
        <w:rPr>
          <w:rFonts w:asciiTheme="majorBidi" w:hAnsiTheme="majorBidi" w:cstheme="majorBidi"/>
          <w:color w:val="000000" w:themeColor="text1"/>
        </w:rPr>
        <w:instrText xml:space="preserve"> ADDIN ZOTERO_ITEM CSL_CITATION {"citationID":"184bq10fjc","properties":{"formattedCitation":"(Paharia, 2013, p. 41)","plainCitation":"(Paharia, 2013, p. 41)"},"citationItems":[{"id":835,"uris":["http://zotero.org/users/1913659/items/UPQVGK4E"],"uri":["http://zotero.org/users/1913659/items/UPQVGK4E"],"itemData":{"id":835,"type":"book","title":"Loyalty 3.0 How big data and Gamification Are Revoulutionizing Customer and Employee Engagement","publisher":"McGraw Hill Education","publisher-place":"United States of America","number-of-pages":"281","event-place":"United States of America","author":[{"family":"Paharia","given":"Rajat"}],"issued":{"date-parts":[["2013"]]}},"locator":"41"}],"schema":"https://github.com/citation-style-language/schema/raw/master/csl-citation.json"} </w:instrText>
      </w:r>
      <w:r w:rsidR="002A7939" w:rsidRPr="00EA1672">
        <w:rPr>
          <w:rFonts w:asciiTheme="majorBidi" w:hAnsiTheme="majorBidi" w:cstheme="majorBidi"/>
          <w:color w:val="000000" w:themeColor="text1"/>
        </w:rPr>
        <w:fldChar w:fldCharType="separate"/>
      </w:r>
      <w:r w:rsidR="002A7939" w:rsidRPr="00EA1672">
        <w:rPr>
          <w:rFonts w:ascii="Times New Roman" w:hAnsi="Times New Roman"/>
          <w:color w:val="000000" w:themeColor="text1"/>
        </w:rPr>
        <w:t>(Paharia, 2013, p. 41)</w:t>
      </w:r>
      <w:r w:rsidR="002A7939" w:rsidRPr="00EA1672">
        <w:rPr>
          <w:rFonts w:asciiTheme="majorBidi" w:hAnsiTheme="majorBidi" w:cstheme="majorBidi"/>
          <w:color w:val="000000" w:themeColor="text1"/>
        </w:rPr>
        <w:fldChar w:fldCharType="end"/>
      </w:r>
      <w:r w:rsidR="00765298" w:rsidRPr="00EA1672">
        <w:rPr>
          <w:rFonts w:asciiTheme="majorBidi" w:hAnsiTheme="majorBidi" w:cstheme="majorBidi"/>
          <w:color w:val="000000" w:themeColor="text1"/>
        </w:rPr>
        <w:t xml:space="preserve">. </w:t>
      </w:r>
      <w:r w:rsidRPr="00EA1672">
        <w:rPr>
          <w:rFonts w:asciiTheme="majorBidi" w:hAnsiTheme="majorBidi" w:cstheme="majorBidi"/>
          <w:color w:val="000000" w:themeColor="text1"/>
        </w:rPr>
        <w:t>These characteristics of Big Data force companies to go beyond the traditional data analysis, storage</w:t>
      </w:r>
      <w:r w:rsidR="000C32E5">
        <w:rPr>
          <w:rFonts w:asciiTheme="majorBidi" w:hAnsiTheme="majorBidi" w:cstheme="majorBidi"/>
          <w:color w:val="000000" w:themeColor="text1"/>
        </w:rPr>
        <w:t>,</w:t>
      </w:r>
      <w:r w:rsidRPr="00EA1672">
        <w:rPr>
          <w:rFonts w:asciiTheme="majorBidi" w:hAnsiTheme="majorBidi" w:cstheme="majorBidi"/>
          <w:color w:val="000000" w:themeColor="text1"/>
        </w:rPr>
        <w:t xml:space="preserve"> and management methods and tools</w:t>
      </w:r>
      <w:r w:rsidR="00765298" w:rsidRPr="00EA1672">
        <w:rPr>
          <w:rFonts w:asciiTheme="majorBidi" w:hAnsiTheme="majorBidi" w:cstheme="majorBidi"/>
          <w:color w:val="000000" w:themeColor="text1"/>
        </w:rPr>
        <w:t xml:space="preserve"> </w:t>
      </w:r>
      <w:r w:rsidR="00765298" w:rsidRPr="00EA1672">
        <w:rPr>
          <w:rFonts w:asciiTheme="majorBidi" w:hAnsiTheme="majorBidi" w:cstheme="majorBidi"/>
          <w:color w:val="000000" w:themeColor="text1"/>
        </w:rPr>
        <w:fldChar w:fldCharType="begin"/>
      </w:r>
      <w:r w:rsidR="000109C1" w:rsidRPr="00EA1672">
        <w:rPr>
          <w:rFonts w:asciiTheme="majorBidi" w:hAnsiTheme="majorBidi" w:cstheme="majorBidi"/>
          <w:color w:val="000000" w:themeColor="text1"/>
        </w:rPr>
        <w:instrText xml:space="preserve"> ADDIN ZOTERO_ITEM CSL_CITATION {"citationID":"2a6c1f6s7t","properties":{"formattedCitation":"(Jacobs, 2009)","plainCitation":"(Jacobs, 2009)"},"citationItems":[{"id":841,"uris":["http://zotero.org/users/1913659/items/5RFK9FQC"],"uri":["http://zotero.org/users/1913659/items/5RFK9FQC"],"itemData":{"id":841,"type":"article-journal","title":"The pathologies of big data","container-title":"Communications of the ACM","page":"36–44","volume":"52","issue":"8","source":"Google Scholar","author":[{"family":"Jacobs","given":"Adam"}],"issued":{"date-parts":[["2009"]]}}}],"schema":"https://github.com/citation-style-language/schema/raw/master/csl-citation.json"} </w:instrText>
      </w:r>
      <w:r w:rsidR="00765298" w:rsidRPr="00EA1672">
        <w:rPr>
          <w:rFonts w:asciiTheme="majorBidi" w:hAnsiTheme="majorBidi" w:cstheme="majorBidi"/>
          <w:color w:val="000000" w:themeColor="text1"/>
        </w:rPr>
        <w:fldChar w:fldCharType="separate"/>
      </w:r>
      <w:r w:rsidR="00765298" w:rsidRPr="00EA1672">
        <w:rPr>
          <w:rFonts w:ascii="Times New Roman" w:hAnsi="Times New Roman"/>
          <w:color w:val="000000" w:themeColor="text1"/>
        </w:rPr>
        <w:t>(Jacobs, 2009)</w:t>
      </w:r>
      <w:r w:rsidR="00765298" w:rsidRPr="00EA1672">
        <w:rPr>
          <w:rFonts w:asciiTheme="majorBidi" w:hAnsiTheme="majorBidi" w:cstheme="majorBidi"/>
          <w:color w:val="000000" w:themeColor="text1"/>
        </w:rPr>
        <w:fldChar w:fldCharType="end"/>
      </w:r>
      <w:r w:rsidRPr="00EA1672">
        <w:rPr>
          <w:rFonts w:asciiTheme="majorBidi" w:hAnsiTheme="majorBidi" w:cstheme="majorBidi"/>
          <w:color w:val="000000" w:themeColor="text1"/>
        </w:rPr>
        <w:t xml:space="preserve">. To make things </w:t>
      </w:r>
      <w:r w:rsidR="007C4B13">
        <w:rPr>
          <w:rFonts w:asciiTheme="majorBidi" w:hAnsiTheme="majorBidi" w:cstheme="majorBidi"/>
          <w:color w:val="000000" w:themeColor="text1"/>
        </w:rPr>
        <w:t>more challenging for organizations</w:t>
      </w:r>
      <w:r w:rsidRPr="00EA1672">
        <w:rPr>
          <w:rFonts w:asciiTheme="majorBidi" w:hAnsiTheme="majorBidi" w:cstheme="majorBidi"/>
          <w:color w:val="000000" w:themeColor="text1"/>
        </w:rPr>
        <w:t xml:space="preserve">, </w:t>
      </w:r>
      <w:r w:rsidR="00C95AEB" w:rsidRPr="00EA1672">
        <w:rPr>
          <w:rFonts w:asciiTheme="majorBidi" w:hAnsiTheme="majorBidi" w:cstheme="majorBidi"/>
          <w:color w:val="000000" w:themeColor="text1"/>
        </w:rPr>
        <w:t xml:space="preserve">Big Data keeps growing. Experts predict that the volume of digital data will double every </w:t>
      </w:r>
      <w:r w:rsidR="00163553" w:rsidRPr="00EA1672">
        <w:rPr>
          <w:rFonts w:asciiTheme="majorBidi" w:hAnsiTheme="majorBidi" w:cstheme="majorBidi"/>
          <w:color w:val="000000" w:themeColor="text1"/>
        </w:rPr>
        <w:t>1.2 year</w:t>
      </w:r>
      <w:r w:rsidR="00C95AEB" w:rsidRPr="00EA1672">
        <w:rPr>
          <w:rFonts w:asciiTheme="majorBidi" w:hAnsiTheme="majorBidi" w:cstheme="majorBidi"/>
          <w:color w:val="000000" w:themeColor="text1"/>
        </w:rPr>
        <w:t>s</w:t>
      </w:r>
      <w:r w:rsidR="00055744" w:rsidRPr="00EA1672">
        <w:rPr>
          <w:rFonts w:asciiTheme="majorBidi" w:hAnsiTheme="majorBidi" w:cstheme="majorBidi"/>
          <w:color w:val="000000" w:themeColor="text1"/>
        </w:rPr>
        <w:t xml:space="preserve"> </w:t>
      </w:r>
      <w:r w:rsidR="00055744" w:rsidRPr="00EA1672">
        <w:rPr>
          <w:rFonts w:asciiTheme="majorBidi" w:hAnsiTheme="majorBidi" w:cstheme="majorBidi"/>
          <w:color w:val="000000" w:themeColor="text1"/>
        </w:rPr>
        <w:fldChar w:fldCharType="begin"/>
      </w:r>
      <w:r w:rsidR="00483A56" w:rsidRPr="00EA1672">
        <w:rPr>
          <w:rFonts w:asciiTheme="majorBidi" w:hAnsiTheme="majorBidi" w:cstheme="majorBidi"/>
          <w:color w:val="000000" w:themeColor="text1"/>
        </w:rPr>
        <w:instrText xml:space="preserve"> ADDIN ZOTERO_ITEM CSL_CITATION {"citationID":"1e3mkt3r09","properties":{"formattedCitation":"(Paharia, 2013)","plainCitation":"(Paharia, 2013)"},"citationItems":[{"id":835,"uris":["http://zotero.org/users/1913659/items/UPQVGK4E"],"uri":["http://zotero.org/users/1913659/items/UPQVGK4E"],"itemData":{"id":835,"type":"book","title":"Loyalty 3.0 How big data and Gamification Are Revoulutionizing Customer and Employee Engagement","publisher":"McGraw Hill Education","publisher-place":"United States of America","number-of-pages":"281","event-place":"United States of America","author":[{"family":"Paharia","given":"Rajat"}],"issued":{"date-parts":[["2013"]]}}}],"schema":"https://github.com/citation-style-language/schema/raw/master/csl-citation.json"} </w:instrText>
      </w:r>
      <w:r w:rsidR="00055744" w:rsidRPr="00EA1672">
        <w:rPr>
          <w:rFonts w:asciiTheme="majorBidi" w:hAnsiTheme="majorBidi" w:cstheme="majorBidi"/>
          <w:color w:val="000000" w:themeColor="text1"/>
        </w:rPr>
        <w:fldChar w:fldCharType="separate"/>
      </w:r>
      <w:r w:rsidR="00055744" w:rsidRPr="00EA1672">
        <w:rPr>
          <w:rFonts w:ascii="Times New Roman" w:hAnsi="Times New Roman"/>
        </w:rPr>
        <w:t>(Paharia, 2013)</w:t>
      </w:r>
      <w:r w:rsidR="00055744" w:rsidRPr="00EA1672">
        <w:rPr>
          <w:rFonts w:asciiTheme="majorBidi" w:hAnsiTheme="majorBidi" w:cstheme="majorBidi"/>
          <w:color w:val="000000" w:themeColor="text1"/>
        </w:rPr>
        <w:fldChar w:fldCharType="end"/>
      </w:r>
      <w:r w:rsidR="00C10AE0" w:rsidRPr="00EA1672">
        <w:rPr>
          <w:rFonts w:asciiTheme="majorBidi" w:hAnsiTheme="majorBidi" w:cstheme="majorBidi"/>
          <w:color w:val="000000" w:themeColor="text1"/>
        </w:rPr>
        <w:t>.</w:t>
      </w:r>
      <w:r w:rsidR="00B61447" w:rsidRPr="00EA1672">
        <w:rPr>
          <w:rFonts w:asciiTheme="majorBidi" w:hAnsiTheme="majorBidi" w:cstheme="majorBidi"/>
          <w:color w:val="000000" w:themeColor="text1"/>
        </w:rPr>
        <w:t xml:space="preserve"> </w:t>
      </w:r>
    </w:p>
    <w:p w14:paraId="6D8A4A29" w14:textId="77777777" w:rsidR="001C3239" w:rsidRDefault="001C3239" w:rsidP="001C3239">
      <w:pPr>
        <w:spacing w:line="360" w:lineRule="auto"/>
        <w:jc w:val="both"/>
        <w:rPr>
          <w:rFonts w:asciiTheme="majorBidi" w:hAnsiTheme="majorBidi" w:cstheme="majorBidi"/>
          <w:color w:val="000000" w:themeColor="text1"/>
        </w:rPr>
      </w:pPr>
    </w:p>
    <w:p w14:paraId="71DA63B9" w14:textId="3CE4188D" w:rsidR="001C3239" w:rsidRDefault="001C3239" w:rsidP="001C3239">
      <w:pPr>
        <w:spacing w:line="360" w:lineRule="auto"/>
        <w:jc w:val="both"/>
        <w:rPr>
          <w:rFonts w:asciiTheme="majorBidi" w:hAnsiTheme="majorBidi" w:cstheme="majorBidi"/>
          <w:color w:val="000000" w:themeColor="text1"/>
        </w:rPr>
      </w:pPr>
      <w:r w:rsidRPr="001C3239">
        <w:rPr>
          <w:rFonts w:asciiTheme="majorBidi" w:hAnsiTheme="majorBidi" w:cstheme="majorBidi"/>
          <w:color w:val="000000" w:themeColor="text1"/>
        </w:rPr>
        <w:t xml:space="preserve">Big </w:t>
      </w:r>
      <w:r w:rsidR="0036719E">
        <w:rPr>
          <w:rFonts w:asciiTheme="majorBidi" w:hAnsiTheme="majorBidi" w:cstheme="majorBidi"/>
          <w:color w:val="000000" w:themeColor="text1"/>
        </w:rPr>
        <w:t>D</w:t>
      </w:r>
      <w:r w:rsidRPr="001C3239">
        <w:rPr>
          <w:rFonts w:asciiTheme="majorBidi" w:hAnsiTheme="majorBidi" w:cstheme="majorBidi"/>
          <w:color w:val="000000" w:themeColor="text1"/>
        </w:rPr>
        <w:t>ata deals with different data types</w:t>
      </w:r>
      <w:r w:rsidR="007C4B13">
        <w:rPr>
          <w:rFonts w:asciiTheme="majorBidi" w:hAnsiTheme="majorBidi" w:cstheme="majorBidi"/>
          <w:color w:val="000000" w:themeColor="text1"/>
        </w:rPr>
        <w:t xml:space="preserve"> of </w:t>
      </w:r>
      <w:r w:rsidRPr="001C3239">
        <w:rPr>
          <w:rFonts w:asciiTheme="majorBidi" w:hAnsiTheme="majorBidi" w:cstheme="majorBidi"/>
          <w:color w:val="000000" w:themeColor="text1"/>
        </w:rPr>
        <w:t>structure</w:t>
      </w:r>
      <w:r w:rsidR="000C32E5">
        <w:rPr>
          <w:rFonts w:asciiTheme="majorBidi" w:hAnsiTheme="majorBidi" w:cstheme="majorBidi"/>
          <w:color w:val="000000" w:themeColor="text1"/>
        </w:rPr>
        <w:t>d</w:t>
      </w:r>
      <w:r w:rsidR="007C4B13">
        <w:rPr>
          <w:rFonts w:asciiTheme="majorBidi" w:hAnsiTheme="majorBidi" w:cstheme="majorBidi"/>
          <w:color w:val="000000" w:themeColor="text1"/>
        </w:rPr>
        <w:t xml:space="preserve">, </w:t>
      </w:r>
      <w:r w:rsidR="00481715">
        <w:rPr>
          <w:rFonts w:asciiTheme="majorBidi" w:hAnsiTheme="majorBidi" w:cstheme="majorBidi"/>
          <w:color w:val="000000" w:themeColor="text1"/>
        </w:rPr>
        <w:t>semi structured</w:t>
      </w:r>
      <w:r w:rsidR="007C4B13">
        <w:rPr>
          <w:rFonts w:asciiTheme="majorBidi" w:hAnsiTheme="majorBidi" w:cstheme="majorBidi"/>
          <w:color w:val="000000" w:themeColor="text1"/>
        </w:rPr>
        <w:t xml:space="preserve">, </w:t>
      </w:r>
      <w:r w:rsidR="000C32E5">
        <w:rPr>
          <w:rFonts w:asciiTheme="majorBidi" w:hAnsiTheme="majorBidi" w:cstheme="majorBidi"/>
          <w:color w:val="000000" w:themeColor="text1"/>
        </w:rPr>
        <w:t>and</w:t>
      </w:r>
      <w:r w:rsidRPr="001C3239">
        <w:rPr>
          <w:rFonts w:asciiTheme="majorBidi" w:hAnsiTheme="majorBidi" w:cstheme="majorBidi"/>
          <w:color w:val="000000" w:themeColor="text1"/>
        </w:rPr>
        <w:t xml:space="preserve"> unstructured</w:t>
      </w:r>
      <w:r w:rsidR="007C4B13">
        <w:rPr>
          <w:rFonts w:asciiTheme="majorBidi" w:hAnsiTheme="majorBidi" w:cstheme="majorBidi"/>
          <w:color w:val="000000" w:themeColor="text1"/>
        </w:rPr>
        <w:t xml:space="preserve"> data</w:t>
      </w:r>
      <w:r w:rsidR="0036719E">
        <w:rPr>
          <w:rFonts w:asciiTheme="majorBidi" w:hAnsiTheme="majorBidi" w:cstheme="majorBidi"/>
          <w:color w:val="000000" w:themeColor="text1"/>
        </w:rPr>
        <w:t>. Since</w:t>
      </w:r>
      <w:r w:rsidRPr="001C3239">
        <w:rPr>
          <w:rFonts w:asciiTheme="majorBidi" w:hAnsiTheme="majorBidi" w:cstheme="majorBidi"/>
          <w:color w:val="000000" w:themeColor="text1"/>
        </w:rPr>
        <w:t xml:space="preserve"> </w:t>
      </w:r>
      <w:r w:rsidR="000C32E5">
        <w:rPr>
          <w:rFonts w:asciiTheme="majorBidi" w:hAnsiTheme="majorBidi" w:cstheme="majorBidi"/>
          <w:color w:val="000000" w:themeColor="text1"/>
        </w:rPr>
        <w:t xml:space="preserve">the </w:t>
      </w:r>
      <w:r w:rsidRPr="001C3239">
        <w:rPr>
          <w:rFonts w:asciiTheme="majorBidi" w:hAnsiTheme="majorBidi" w:cstheme="majorBidi"/>
          <w:color w:val="000000" w:themeColor="text1"/>
        </w:rPr>
        <w:t xml:space="preserve">volume of data is </w:t>
      </w:r>
      <w:r w:rsidR="0036719E">
        <w:rPr>
          <w:rFonts w:asciiTheme="majorBidi" w:hAnsiTheme="majorBidi" w:cstheme="majorBidi"/>
          <w:color w:val="000000" w:themeColor="text1"/>
        </w:rPr>
        <w:t>so</w:t>
      </w:r>
      <w:r w:rsidR="0036719E" w:rsidRPr="001C3239">
        <w:rPr>
          <w:rFonts w:asciiTheme="majorBidi" w:hAnsiTheme="majorBidi" w:cstheme="majorBidi"/>
          <w:color w:val="000000" w:themeColor="text1"/>
        </w:rPr>
        <w:t xml:space="preserve"> </w:t>
      </w:r>
      <w:r w:rsidRPr="001C3239">
        <w:rPr>
          <w:rFonts w:asciiTheme="majorBidi" w:hAnsiTheme="majorBidi" w:cstheme="majorBidi"/>
          <w:color w:val="000000" w:themeColor="text1"/>
        </w:rPr>
        <w:t>large</w:t>
      </w:r>
      <w:r w:rsidR="007C4B13">
        <w:rPr>
          <w:rFonts w:asciiTheme="majorBidi" w:hAnsiTheme="majorBidi" w:cstheme="majorBidi"/>
          <w:color w:val="000000" w:themeColor="text1"/>
        </w:rPr>
        <w:t xml:space="preserve"> and the data itself is often “messy”</w:t>
      </w:r>
      <w:r w:rsidR="000C32E5">
        <w:rPr>
          <w:rFonts w:asciiTheme="majorBidi" w:hAnsiTheme="majorBidi" w:cstheme="majorBidi"/>
          <w:color w:val="000000" w:themeColor="text1"/>
        </w:rPr>
        <w:t>,</w:t>
      </w:r>
      <w:r w:rsidRPr="001C3239">
        <w:rPr>
          <w:rFonts w:asciiTheme="majorBidi" w:hAnsiTheme="majorBidi" w:cstheme="majorBidi"/>
          <w:color w:val="000000" w:themeColor="text1"/>
        </w:rPr>
        <w:t xml:space="preserve"> </w:t>
      </w:r>
      <w:r w:rsidR="008D3F75">
        <w:rPr>
          <w:rFonts w:asciiTheme="majorBidi" w:hAnsiTheme="majorBidi" w:cstheme="majorBidi"/>
          <w:color w:val="000000" w:themeColor="text1"/>
        </w:rPr>
        <w:t>the following</w:t>
      </w:r>
      <w:r w:rsidR="007C4B13">
        <w:rPr>
          <w:rFonts w:asciiTheme="majorBidi" w:hAnsiTheme="majorBidi" w:cstheme="majorBidi"/>
          <w:color w:val="000000" w:themeColor="text1"/>
        </w:rPr>
        <w:t xml:space="preserve"> new, specialized</w:t>
      </w:r>
      <w:r w:rsidR="0036719E">
        <w:rPr>
          <w:rFonts w:asciiTheme="majorBidi" w:hAnsiTheme="majorBidi" w:cstheme="majorBidi"/>
          <w:color w:val="000000" w:themeColor="text1"/>
        </w:rPr>
        <w:t xml:space="preserve"> tools are used to analyze it</w:t>
      </w:r>
      <w:r w:rsidR="00817338">
        <w:rPr>
          <w:rFonts w:asciiTheme="majorBidi" w:hAnsiTheme="majorBidi" w:cstheme="majorBidi"/>
          <w:color w:val="000000" w:themeColor="text1"/>
        </w:rPr>
        <w:t xml:space="preserve"> </w:t>
      </w:r>
      <w:r w:rsidR="00817338" w:rsidRPr="002F2931">
        <w:rPr>
          <w:rFonts w:asciiTheme="majorBidi" w:hAnsiTheme="majorBidi" w:cstheme="majorBidi"/>
          <w:color w:val="000000" w:themeColor="text1"/>
        </w:rPr>
        <w:fldChar w:fldCharType="begin"/>
      </w:r>
      <w:r w:rsidR="00817338" w:rsidRPr="002F2931">
        <w:rPr>
          <w:rFonts w:asciiTheme="majorBidi" w:hAnsiTheme="majorBidi" w:cstheme="majorBidi"/>
          <w:color w:val="000000" w:themeColor="text1"/>
        </w:rPr>
        <w:instrText xml:space="preserve"> ADDIN ZOTERO_ITEM CSL_CITATION {"citationID":"2m8q1p8156","properties":{"formattedCitation":"(Pawar, 2016, p. 31)","plainCitation":"(Pawar, 2016, p. 31)"},"citationItems":[{"id":1295,"uris":["http://zotero.org/users/1913659/items/IJREW4XV"],"uri":["http://zotero.org/users/1913659/items/IJREW4XV"],"itemData":{"id":1295,"type":"article-journal","title":"Big Data Mining: Challenges, Technologies, Tools and Applications","container-title":"Database Systems Journal","page":"28–33","volume":"7","issue":"2","source":"Google Scholar","shortTitle":"Big Data Mining","author":[{"family":"Pawar","given":"Asha M."}],"issued":{"date-parts":[["2016"]]}},"locator":"31"}],"schema":"https://github.com/citation-style-language/schema/raw/master/csl-citation.json"} </w:instrText>
      </w:r>
      <w:r w:rsidR="00817338" w:rsidRPr="002F2931">
        <w:rPr>
          <w:rFonts w:asciiTheme="majorBidi" w:hAnsiTheme="majorBidi" w:cstheme="majorBidi"/>
          <w:color w:val="000000" w:themeColor="text1"/>
        </w:rPr>
        <w:fldChar w:fldCharType="separate"/>
      </w:r>
      <w:r w:rsidR="00817338" w:rsidRPr="002F2931">
        <w:rPr>
          <w:rFonts w:ascii="Times New Roman" w:hAnsi="Times New Roman"/>
        </w:rPr>
        <w:t>(Pawar, 2016, p. 31)</w:t>
      </w:r>
      <w:r w:rsidR="00817338" w:rsidRPr="002F2931">
        <w:rPr>
          <w:rFonts w:asciiTheme="majorBidi" w:hAnsiTheme="majorBidi" w:cstheme="majorBidi"/>
          <w:color w:val="000000" w:themeColor="text1"/>
        </w:rPr>
        <w:fldChar w:fldCharType="end"/>
      </w:r>
      <w:r w:rsidRPr="001C3239">
        <w:rPr>
          <w:rFonts w:asciiTheme="majorBidi" w:hAnsiTheme="majorBidi" w:cstheme="majorBidi"/>
          <w:color w:val="000000" w:themeColor="text1"/>
        </w:rPr>
        <w:t xml:space="preserve">: </w:t>
      </w:r>
    </w:p>
    <w:p w14:paraId="7537E17C" w14:textId="77777777" w:rsidR="007E2EA1" w:rsidRPr="001C3239" w:rsidRDefault="007E2EA1" w:rsidP="001C3239">
      <w:pPr>
        <w:spacing w:line="360" w:lineRule="auto"/>
        <w:jc w:val="both"/>
        <w:rPr>
          <w:rFonts w:asciiTheme="majorBidi" w:hAnsiTheme="majorBidi" w:cstheme="majorBidi"/>
          <w:color w:val="000000" w:themeColor="text1"/>
        </w:rPr>
      </w:pPr>
    </w:p>
    <w:p w14:paraId="62309B94" w14:textId="1E48E935" w:rsidR="001C3239" w:rsidRPr="00817338" w:rsidRDefault="001C3239" w:rsidP="00817338">
      <w:pPr>
        <w:pStyle w:val="ListParagraph"/>
        <w:numPr>
          <w:ilvl w:val="0"/>
          <w:numId w:val="43"/>
        </w:numPr>
        <w:spacing w:line="360" w:lineRule="auto"/>
        <w:ind w:right="810"/>
        <w:jc w:val="both"/>
        <w:rPr>
          <w:rFonts w:asciiTheme="majorBidi" w:hAnsiTheme="majorBidi" w:cstheme="majorBidi"/>
          <w:i/>
          <w:color w:val="000000" w:themeColor="text1"/>
        </w:rPr>
      </w:pPr>
      <w:r w:rsidRPr="00817338">
        <w:rPr>
          <w:rFonts w:asciiTheme="majorBidi" w:hAnsiTheme="majorBidi" w:cstheme="majorBidi"/>
          <w:i/>
          <w:color w:val="000000" w:themeColor="text1"/>
        </w:rPr>
        <w:t>Hadoop: open</w:t>
      </w:r>
      <w:r w:rsidR="006C1E32" w:rsidRPr="00817338">
        <w:rPr>
          <w:rFonts w:asciiTheme="majorBidi" w:hAnsiTheme="majorBidi" w:cstheme="majorBidi"/>
          <w:i/>
          <w:color w:val="000000" w:themeColor="text1"/>
        </w:rPr>
        <w:t>-</w:t>
      </w:r>
      <w:r w:rsidRPr="00817338">
        <w:rPr>
          <w:rFonts w:asciiTheme="majorBidi" w:hAnsiTheme="majorBidi" w:cstheme="majorBidi"/>
          <w:i/>
          <w:color w:val="000000" w:themeColor="text1"/>
        </w:rPr>
        <w:t>source software</w:t>
      </w:r>
      <w:r w:rsidR="007C4B13" w:rsidRPr="00817338">
        <w:rPr>
          <w:rFonts w:asciiTheme="majorBidi" w:hAnsiTheme="majorBidi" w:cstheme="majorBidi"/>
          <w:i/>
          <w:color w:val="000000" w:themeColor="text1"/>
        </w:rPr>
        <w:t xml:space="preserve"> framework</w:t>
      </w:r>
      <w:r w:rsidRPr="00817338">
        <w:rPr>
          <w:rFonts w:asciiTheme="majorBidi" w:hAnsiTheme="majorBidi" w:cstheme="majorBidi"/>
          <w:i/>
          <w:color w:val="000000" w:themeColor="text1"/>
        </w:rPr>
        <w:t xml:space="preserve"> that stores and process</w:t>
      </w:r>
      <w:r w:rsidR="006C1E32" w:rsidRPr="00817338">
        <w:rPr>
          <w:rFonts w:asciiTheme="majorBidi" w:hAnsiTheme="majorBidi" w:cstheme="majorBidi"/>
          <w:i/>
          <w:color w:val="000000" w:themeColor="text1"/>
        </w:rPr>
        <w:t>es</w:t>
      </w:r>
      <w:r w:rsidRPr="00817338">
        <w:rPr>
          <w:rFonts w:asciiTheme="majorBidi" w:hAnsiTheme="majorBidi" w:cstheme="majorBidi"/>
          <w:i/>
          <w:color w:val="000000" w:themeColor="text1"/>
        </w:rPr>
        <w:t xml:space="preserve"> </w:t>
      </w:r>
      <w:r w:rsidR="006C1E32" w:rsidRPr="00817338">
        <w:rPr>
          <w:rFonts w:asciiTheme="majorBidi" w:hAnsiTheme="majorBidi" w:cstheme="majorBidi"/>
          <w:i/>
          <w:color w:val="000000" w:themeColor="text1"/>
        </w:rPr>
        <w:t>B</w:t>
      </w:r>
      <w:r w:rsidRPr="00817338">
        <w:rPr>
          <w:rFonts w:asciiTheme="majorBidi" w:hAnsiTheme="majorBidi" w:cstheme="majorBidi"/>
          <w:i/>
          <w:color w:val="000000" w:themeColor="text1"/>
        </w:rPr>
        <w:t xml:space="preserve">ig </w:t>
      </w:r>
      <w:r w:rsidR="006C1E32" w:rsidRPr="00817338">
        <w:rPr>
          <w:rFonts w:asciiTheme="majorBidi" w:hAnsiTheme="majorBidi" w:cstheme="majorBidi"/>
          <w:i/>
          <w:color w:val="000000" w:themeColor="text1"/>
        </w:rPr>
        <w:t>D</w:t>
      </w:r>
      <w:r w:rsidRPr="00817338">
        <w:rPr>
          <w:rFonts w:asciiTheme="majorBidi" w:hAnsiTheme="majorBidi" w:cstheme="majorBidi"/>
          <w:i/>
          <w:color w:val="000000" w:themeColor="text1"/>
        </w:rPr>
        <w:t>ata us</w:t>
      </w:r>
      <w:r w:rsidR="006C1E32" w:rsidRPr="00817338">
        <w:rPr>
          <w:rFonts w:asciiTheme="majorBidi" w:hAnsiTheme="majorBidi" w:cstheme="majorBidi"/>
          <w:i/>
          <w:color w:val="000000" w:themeColor="text1"/>
        </w:rPr>
        <w:t>ing a</w:t>
      </w:r>
      <w:r w:rsidRPr="00817338">
        <w:rPr>
          <w:rFonts w:asciiTheme="majorBidi" w:hAnsiTheme="majorBidi" w:cstheme="majorBidi"/>
          <w:i/>
          <w:color w:val="000000" w:themeColor="text1"/>
        </w:rPr>
        <w:t xml:space="preserve"> cluster approach. </w:t>
      </w:r>
      <w:r w:rsidR="006C1E32" w:rsidRPr="00817338">
        <w:rPr>
          <w:rFonts w:asciiTheme="majorBidi" w:hAnsiTheme="majorBidi" w:cstheme="majorBidi"/>
          <w:i/>
          <w:color w:val="000000" w:themeColor="text1"/>
        </w:rPr>
        <w:t>I</w:t>
      </w:r>
      <w:r w:rsidRPr="00817338">
        <w:rPr>
          <w:rFonts w:asciiTheme="majorBidi" w:hAnsiTheme="majorBidi" w:cstheme="majorBidi"/>
          <w:i/>
          <w:color w:val="000000" w:themeColor="text1"/>
        </w:rPr>
        <w:t>t</w:t>
      </w:r>
      <w:r w:rsidR="006C1E32" w:rsidRPr="00817338">
        <w:rPr>
          <w:rFonts w:asciiTheme="majorBidi" w:hAnsiTheme="majorBidi" w:cstheme="majorBidi"/>
          <w:i/>
          <w:color w:val="000000" w:themeColor="text1"/>
        </w:rPr>
        <w:t>s</w:t>
      </w:r>
      <w:r w:rsidRPr="00817338">
        <w:rPr>
          <w:rFonts w:asciiTheme="majorBidi" w:hAnsiTheme="majorBidi" w:cstheme="majorBidi"/>
          <w:i/>
          <w:color w:val="000000" w:themeColor="text1"/>
        </w:rPr>
        <w:t xml:space="preserve"> </w:t>
      </w:r>
      <w:r w:rsidR="006C1E32" w:rsidRPr="00817338">
        <w:rPr>
          <w:rFonts w:asciiTheme="majorBidi" w:hAnsiTheme="majorBidi" w:cstheme="majorBidi"/>
          <w:i/>
          <w:color w:val="000000" w:themeColor="text1"/>
        </w:rPr>
        <w:t>J</w:t>
      </w:r>
      <w:r w:rsidRPr="00817338">
        <w:rPr>
          <w:rFonts w:asciiTheme="majorBidi" w:hAnsiTheme="majorBidi" w:cstheme="majorBidi"/>
          <w:i/>
          <w:color w:val="000000" w:themeColor="text1"/>
        </w:rPr>
        <w:t>ava</w:t>
      </w:r>
      <w:r w:rsidR="006C1E32" w:rsidRPr="00817338">
        <w:rPr>
          <w:rFonts w:asciiTheme="majorBidi" w:hAnsiTheme="majorBidi" w:cstheme="majorBidi"/>
          <w:i/>
          <w:color w:val="000000" w:themeColor="text1"/>
        </w:rPr>
        <w:t>-</w:t>
      </w:r>
      <w:r w:rsidRPr="00817338">
        <w:rPr>
          <w:rFonts w:asciiTheme="majorBidi" w:hAnsiTheme="majorBidi" w:cstheme="majorBidi"/>
          <w:i/>
          <w:color w:val="000000" w:themeColor="text1"/>
        </w:rPr>
        <w:t xml:space="preserve">based framework allows </w:t>
      </w:r>
      <w:r w:rsidR="006C1E32" w:rsidRPr="00817338">
        <w:rPr>
          <w:rFonts w:asciiTheme="majorBidi" w:hAnsiTheme="majorBidi" w:cstheme="majorBidi"/>
          <w:i/>
          <w:color w:val="000000" w:themeColor="text1"/>
        </w:rPr>
        <w:t xml:space="preserve">it </w:t>
      </w:r>
      <w:r w:rsidRPr="00817338">
        <w:rPr>
          <w:rFonts w:asciiTheme="majorBidi" w:hAnsiTheme="majorBidi" w:cstheme="majorBidi"/>
          <w:i/>
          <w:color w:val="000000" w:themeColor="text1"/>
        </w:rPr>
        <w:t xml:space="preserve">to use inbuilt library functions and different tools. Hadoop can execute </w:t>
      </w:r>
      <w:r w:rsidR="006C1E32" w:rsidRPr="00817338">
        <w:rPr>
          <w:rFonts w:asciiTheme="majorBidi" w:hAnsiTheme="majorBidi" w:cstheme="majorBidi"/>
          <w:i/>
          <w:color w:val="000000" w:themeColor="text1"/>
        </w:rPr>
        <w:t xml:space="preserve">a </w:t>
      </w:r>
      <w:r w:rsidRPr="00817338">
        <w:rPr>
          <w:rFonts w:asciiTheme="majorBidi" w:hAnsiTheme="majorBidi" w:cstheme="majorBidi"/>
          <w:i/>
          <w:color w:val="000000" w:themeColor="text1"/>
        </w:rPr>
        <w:t>large, complex data set on different operating system</w:t>
      </w:r>
      <w:r w:rsidR="006C1E32" w:rsidRPr="00817338">
        <w:rPr>
          <w:rFonts w:asciiTheme="majorBidi" w:hAnsiTheme="majorBidi" w:cstheme="majorBidi"/>
          <w:i/>
          <w:color w:val="000000" w:themeColor="text1"/>
        </w:rPr>
        <w:t>s</w:t>
      </w:r>
      <w:r w:rsidRPr="00817338">
        <w:rPr>
          <w:rFonts w:asciiTheme="majorBidi" w:hAnsiTheme="majorBidi" w:cstheme="majorBidi"/>
          <w:i/>
          <w:color w:val="000000" w:themeColor="text1"/>
        </w:rPr>
        <w:t xml:space="preserve"> </w:t>
      </w:r>
      <w:r w:rsidR="00447AE8" w:rsidRPr="00817338">
        <w:rPr>
          <w:rFonts w:asciiTheme="majorBidi" w:hAnsiTheme="majorBidi" w:cstheme="majorBidi"/>
          <w:i/>
          <w:color w:val="000000" w:themeColor="text1"/>
        </w:rPr>
        <w:t>such as</w:t>
      </w:r>
      <w:r w:rsidRPr="00817338">
        <w:rPr>
          <w:rFonts w:asciiTheme="majorBidi" w:hAnsiTheme="majorBidi" w:cstheme="majorBidi"/>
          <w:i/>
          <w:color w:val="000000" w:themeColor="text1"/>
        </w:rPr>
        <w:t xml:space="preserve"> Windows, LINUX, UNIX</w:t>
      </w:r>
      <w:r w:rsidR="006C1E32" w:rsidRPr="00817338">
        <w:rPr>
          <w:rFonts w:asciiTheme="majorBidi" w:hAnsiTheme="majorBidi" w:cstheme="majorBidi"/>
          <w:i/>
          <w:color w:val="000000" w:themeColor="text1"/>
        </w:rPr>
        <w:t>,</w:t>
      </w:r>
      <w:r w:rsidRPr="00817338">
        <w:rPr>
          <w:rFonts w:asciiTheme="majorBidi" w:hAnsiTheme="majorBidi" w:cstheme="majorBidi"/>
          <w:i/>
          <w:color w:val="000000" w:themeColor="text1"/>
        </w:rPr>
        <w:t xml:space="preserve"> and so on. G</w:t>
      </w:r>
      <w:r w:rsidR="006C1E32" w:rsidRPr="00817338">
        <w:rPr>
          <w:rFonts w:asciiTheme="majorBidi" w:hAnsiTheme="majorBidi" w:cstheme="majorBidi"/>
          <w:i/>
          <w:color w:val="000000" w:themeColor="text1"/>
        </w:rPr>
        <w:t>oogle</w:t>
      </w:r>
      <w:r w:rsidRPr="00817338">
        <w:rPr>
          <w:rFonts w:asciiTheme="majorBidi" w:hAnsiTheme="majorBidi" w:cstheme="majorBidi"/>
          <w:i/>
          <w:color w:val="000000" w:themeColor="text1"/>
        </w:rPr>
        <w:t xml:space="preserve"> and Y</w:t>
      </w:r>
      <w:r w:rsidR="006C1E32" w:rsidRPr="00817338">
        <w:rPr>
          <w:rFonts w:asciiTheme="majorBidi" w:hAnsiTheme="majorBidi" w:cstheme="majorBidi"/>
          <w:i/>
          <w:color w:val="000000" w:themeColor="text1"/>
        </w:rPr>
        <w:t>ahoo</w:t>
      </w:r>
      <w:r w:rsidRPr="00817338">
        <w:rPr>
          <w:rFonts w:asciiTheme="majorBidi" w:hAnsiTheme="majorBidi" w:cstheme="majorBidi"/>
          <w:i/>
          <w:color w:val="000000" w:themeColor="text1"/>
        </w:rPr>
        <w:t xml:space="preserve"> use </w:t>
      </w:r>
      <w:r w:rsidR="006C1E32" w:rsidRPr="00817338">
        <w:rPr>
          <w:rFonts w:asciiTheme="majorBidi" w:hAnsiTheme="majorBidi" w:cstheme="majorBidi"/>
          <w:i/>
          <w:color w:val="000000" w:themeColor="text1"/>
        </w:rPr>
        <w:t xml:space="preserve">the </w:t>
      </w:r>
      <w:r w:rsidRPr="00817338">
        <w:rPr>
          <w:rFonts w:asciiTheme="majorBidi" w:hAnsiTheme="majorBidi" w:cstheme="majorBidi"/>
          <w:i/>
          <w:color w:val="000000" w:themeColor="text1"/>
        </w:rPr>
        <w:t xml:space="preserve">Hadoop </w:t>
      </w:r>
      <w:r w:rsidR="006C1E32" w:rsidRPr="00817338">
        <w:rPr>
          <w:rFonts w:asciiTheme="majorBidi" w:hAnsiTheme="majorBidi" w:cstheme="majorBidi"/>
          <w:i/>
          <w:color w:val="000000" w:themeColor="text1"/>
        </w:rPr>
        <w:t>f</w:t>
      </w:r>
      <w:r w:rsidRPr="00817338">
        <w:rPr>
          <w:rFonts w:asciiTheme="majorBidi" w:hAnsiTheme="majorBidi" w:cstheme="majorBidi"/>
          <w:i/>
          <w:color w:val="000000" w:themeColor="text1"/>
        </w:rPr>
        <w:t>ramework to analy</w:t>
      </w:r>
      <w:r w:rsidR="006C1E32" w:rsidRPr="00817338">
        <w:rPr>
          <w:rFonts w:asciiTheme="majorBidi" w:hAnsiTheme="majorBidi" w:cstheme="majorBidi"/>
          <w:i/>
          <w:color w:val="000000" w:themeColor="text1"/>
        </w:rPr>
        <w:t>z</w:t>
      </w:r>
      <w:r w:rsidRPr="00817338">
        <w:rPr>
          <w:rFonts w:asciiTheme="majorBidi" w:hAnsiTheme="majorBidi" w:cstheme="majorBidi"/>
          <w:i/>
          <w:color w:val="000000" w:themeColor="text1"/>
        </w:rPr>
        <w:t xml:space="preserve">e their </w:t>
      </w:r>
      <w:r w:rsidR="007C4B13" w:rsidRPr="00817338">
        <w:rPr>
          <w:rFonts w:asciiTheme="majorBidi" w:hAnsiTheme="majorBidi" w:cstheme="majorBidi"/>
          <w:i/>
          <w:color w:val="000000" w:themeColor="text1"/>
        </w:rPr>
        <w:t xml:space="preserve">enormous </w:t>
      </w:r>
      <w:r w:rsidRPr="00817338">
        <w:rPr>
          <w:rFonts w:asciiTheme="majorBidi" w:hAnsiTheme="majorBidi" w:cstheme="majorBidi"/>
          <w:i/>
          <w:color w:val="000000" w:themeColor="text1"/>
        </w:rPr>
        <w:t>data</w:t>
      </w:r>
      <w:r w:rsidR="007C4B13" w:rsidRPr="00817338">
        <w:rPr>
          <w:rFonts w:asciiTheme="majorBidi" w:hAnsiTheme="majorBidi" w:cstheme="majorBidi"/>
          <w:i/>
          <w:color w:val="000000" w:themeColor="text1"/>
        </w:rPr>
        <w:t xml:space="preserve"> stores.</w:t>
      </w:r>
    </w:p>
    <w:p w14:paraId="7DCD61D7" w14:textId="6C67FB3F" w:rsidR="001C3239" w:rsidRPr="00817338" w:rsidRDefault="001C3239" w:rsidP="00817338">
      <w:pPr>
        <w:pStyle w:val="ListParagraph"/>
        <w:numPr>
          <w:ilvl w:val="0"/>
          <w:numId w:val="43"/>
        </w:numPr>
        <w:spacing w:line="360" w:lineRule="auto"/>
        <w:ind w:right="810"/>
        <w:jc w:val="both"/>
        <w:rPr>
          <w:rFonts w:asciiTheme="majorBidi" w:hAnsiTheme="majorBidi" w:cstheme="majorBidi"/>
          <w:i/>
          <w:color w:val="000000" w:themeColor="text1"/>
        </w:rPr>
      </w:pPr>
      <w:r w:rsidRPr="00817338">
        <w:rPr>
          <w:rFonts w:asciiTheme="majorBidi" w:hAnsiTheme="majorBidi" w:cstheme="majorBidi"/>
          <w:i/>
          <w:color w:val="000000" w:themeColor="text1"/>
        </w:rPr>
        <w:t xml:space="preserve">NoSQL: </w:t>
      </w:r>
      <w:r w:rsidR="006C1E32" w:rsidRPr="00817338">
        <w:rPr>
          <w:rFonts w:asciiTheme="majorBidi" w:hAnsiTheme="majorBidi" w:cstheme="majorBidi"/>
          <w:i/>
          <w:color w:val="000000" w:themeColor="text1"/>
        </w:rPr>
        <w:t xml:space="preserve">open-source software that </w:t>
      </w:r>
      <w:r w:rsidRPr="00817338">
        <w:rPr>
          <w:rFonts w:asciiTheme="majorBidi" w:hAnsiTheme="majorBidi" w:cstheme="majorBidi"/>
          <w:i/>
          <w:color w:val="000000" w:themeColor="text1"/>
        </w:rPr>
        <w:t xml:space="preserve">allows </w:t>
      </w:r>
      <w:r w:rsidR="006C1E32" w:rsidRPr="00817338">
        <w:rPr>
          <w:rFonts w:asciiTheme="majorBidi" w:hAnsiTheme="majorBidi" w:cstheme="majorBidi"/>
          <w:i/>
          <w:color w:val="000000" w:themeColor="text1"/>
        </w:rPr>
        <w:t xml:space="preserve">for the </w:t>
      </w:r>
      <w:r w:rsidRPr="00817338">
        <w:rPr>
          <w:rFonts w:asciiTheme="majorBidi" w:hAnsiTheme="majorBidi" w:cstheme="majorBidi"/>
          <w:i/>
          <w:color w:val="000000" w:themeColor="text1"/>
        </w:rPr>
        <w:t>us</w:t>
      </w:r>
      <w:r w:rsidR="006C1E32" w:rsidRPr="00817338">
        <w:rPr>
          <w:rFonts w:asciiTheme="majorBidi" w:hAnsiTheme="majorBidi" w:cstheme="majorBidi"/>
          <w:i/>
          <w:color w:val="000000" w:themeColor="text1"/>
        </w:rPr>
        <w:t>e of</w:t>
      </w:r>
      <w:r w:rsidRPr="00817338">
        <w:rPr>
          <w:rFonts w:asciiTheme="majorBidi" w:hAnsiTheme="majorBidi" w:cstheme="majorBidi"/>
          <w:i/>
          <w:color w:val="000000" w:themeColor="text1"/>
        </w:rPr>
        <w:t xml:space="preserve"> </w:t>
      </w:r>
      <w:r w:rsidR="00C23631" w:rsidRPr="00817338">
        <w:rPr>
          <w:rFonts w:asciiTheme="majorBidi" w:hAnsiTheme="majorBidi" w:cstheme="majorBidi"/>
          <w:i/>
          <w:color w:val="000000" w:themeColor="text1"/>
        </w:rPr>
        <w:t xml:space="preserve">both </w:t>
      </w:r>
      <w:r w:rsidRPr="00817338">
        <w:rPr>
          <w:rFonts w:asciiTheme="majorBidi" w:hAnsiTheme="majorBidi" w:cstheme="majorBidi"/>
          <w:i/>
          <w:color w:val="000000" w:themeColor="text1"/>
        </w:rPr>
        <w:t xml:space="preserve">structured </w:t>
      </w:r>
      <w:r w:rsidR="00C23631" w:rsidRPr="00817338">
        <w:rPr>
          <w:rFonts w:asciiTheme="majorBidi" w:hAnsiTheme="majorBidi" w:cstheme="majorBidi"/>
          <w:i/>
          <w:color w:val="000000" w:themeColor="text1"/>
        </w:rPr>
        <w:t xml:space="preserve">and </w:t>
      </w:r>
      <w:r w:rsidRPr="00817338">
        <w:rPr>
          <w:rFonts w:asciiTheme="majorBidi" w:hAnsiTheme="majorBidi" w:cstheme="majorBidi"/>
          <w:i/>
          <w:color w:val="000000" w:themeColor="text1"/>
        </w:rPr>
        <w:t xml:space="preserve">unstructured </w:t>
      </w:r>
      <w:r w:rsidR="006C1E32" w:rsidRPr="00817338">
        <w:rPr>
          <w:rFonts w:asciiTheme="majorBidi" w:hAnsiTheme="majorBidi" w:cstheme="majorBidi"/>
          <w:i/>
          <w:color w:val="000000" w:themeColor="text1"/>
        </w:rPr>
        <w:t xml:space="preserve">types of </w:t>
      </w:r>
      <w:r w:rsidRPr="00817338">
        <w:rPr>
          <w:rFonts w:asciiTheme="majorBidi" w:hAnsiTheme="majorBidi" w:cstheme="majorBidi"/>
          <w:i/>
          <w:color w:val="000000" w:themeColor="text1"/>
        </w:rPr>
        <w:t xml:space="preserve">data. </w:t>
      </w:r>
      <w:r w:rsidR="006C1E32" w:rsidRPr="00817338">
        <w:rPr>
          <w:rFonts w:asciiTheme="majorBidi" w:hAnsiTheme="majorBidi" w:cstheme="majorBidi"/>
          <w:i/>
          <w:color w:val="000000" w:themeColor="text1"/>
        </w:rPr>
        <w:t>This m</w:t>
      </w:r>
      <w:r w:rsidRPr="00817338">
        <w:rPr>
          <w:rFonts w:asciiTheme="majorBidi" w:hAnsiTheme="majorBidi" w:cstheme="majorBidi"/>
          <w:i/>
          <w:color w:val="000000" w:themeColor="text1"/>
        </w:rPr>
        <w:t xml:space="preserve">eans </w:t>
      </w:r>
      <w:r w:rsidR="006C1E32" w:rsidRPr="00817338">
        <w:rPr>
          <w:rFonts w:asciiTheme="majorBidi" w:hAnsiTheme="majorBidi" w:cstheme="majorBidi"/>
          <w:i/>
          <w:color w:val="000000" w:themeColor="text1"/>
        </w:rPr>
        <w:t xml:space="preserve">that </w:t>
      </w:r>
      <w:r w:rsidRPr="00817338">
        <w:rPr>
          <w:rFonts w:asciiTheme="majorBidi" w:hAnsiTheme="majorBidi" w:cstheme="majorBidi"/>
          <w:i/>
          <w:color w:val="000000" w:themeColor="text1"/>
        </w:rPr>
        <w:t xml:space="preserve">data can be accessed by SQL queries as well as some new techniques. NoSQL </w:t>
      </w:r>
      <w:r w:rsidR="007C4B13" w:rsidRPr="00817338">
        <w:rPr>
          <w:rFonts w:asciiTheme="majorBidi" w:hAnsiTheme="majorBidi" w:cstheme="majorBidi"/>
          <w:i/>
          <w:color w:val="000000" w:themeColor="text1"/>
        </w:rPr>
        <w:t xml:space="preserve">often </w:t>
      </w:r>
      <w:r w:rsidRPr="00817338">
        <w:rPr>
          <w:rFonts w:asciiTheme="majorBidi" w:hAnsiTheme="majorBidi" w:cstheme="majorBidi"/>
          <w:i/>
          <w:color w:val="000000" w:themeColor="text1"/>
        </w:rPr>
        <w:t>uses DaaS (Database as a Service)</w:t>
      </w:r>
      <w:r w:rsidR="007C4B13" w:rsidRPr="00817338">
        <w:rPr>
          <w:rFonts w:asciiTheme="majorBidi" w:hAnsiTheme="majorBidi" w:cstheme="majorBidi"/>
          <w:i/>
          <w:color w:val="000000" w:themeColor="text1"/>
        </w:rPr>
        <w:t xml:space="preserve"> architecture</w:t>
      </w:r>
      <w:r w:rsidRPr="00817338">
        <w:rPr>
          <w:rFonts w:asciiTheme="majorBidi" w:hAnsiTheme="majorBidi" w:cstheme="majorBidi"/>
          <w:i/>
          <w:color w:val="000000" w:themeColor="text1"/>
        </w:rPr>
        <w:t xml:space="preserve">. </w:t>
      </w:r>
    </w:p>
    <w:p w14:paraId="4B2F7695" w14:textId="5F69DC08" w:rsidR="001C3239" w:rsidRPr="00817338" w:rsidRDefault="001C3239" w:rsidP="00817338">
      <w:pPr>
        <w:pStyle w:val="ListParagraph"/>
        <w:numPr>
          <w:ilvl w:val="0"/>
          <w:numId w:val="43"/>
        </w:numPr>
        <w:spacing w:line="360" w:lineRule="auto"/>
        <w:ind w:right="810"/>
        <w:jc w:val="both"/>
        <w:rPr>
          <w:rFonts w:asciiTheme="majorBidi" w:hAnsiTheme="majorBidi" w:cstheme="majorBidi"/>
          <w:i/>
          <w:color w:val="000000" w:themeColor="text1"/>
        </w:rPr>
      </w:pPr>
      <w:r w:rsidRPr="00817338">
        <w:rPr>
          <w:rFonts w:asciiTheme="majorBidi" w:hAnsiTheme="majorBidi" w:cstheme="majorBidi"/>
          <w:i/>
          <w:color w:val="000000" w:themeColor="text1"/>
        </w:rPr>
        <w:t xml:space="preserve">MapReduce: </w:t>
      </w:r>
      <w:r w:rsidR="006C1E32" w:rsidRPr="00817338">
        <w:rPr>
          <w:rFonts w:asciiTheme="majorBidi" w:hAnsiTheme="majorBidi" w:cstheme="majorBidi"/>
          <w:i/>
          <w:color w:val="000000" w:themeColor="text1"/>
        </w:rPr>
        <w:t>a</w:t>
      </w:r>
      <w:r w:rsidRPr="00817338">
        <w:rPr>
          <w:rFonts w:asciiTheme="majorBidi" w:hAnsiTheme="majorBidi" w:cstheme="majorBidi"/>
          <w:i/>
          <w:color w:val="000000" w:themeColor="text1"/>
        </w:rPr>
        <w:t xml:space="preserve"> processing model for </w:t>
      </w:r>
      <w:r w:rsidR="007C4B13" w:rsidRPr="00817338">
        <w:rPr>
          <w:rFonts w:asciiTheme="majorBidi" w:hAnsiTheme="majorBidi" w:cstheme="majorBidi"/>
          <w:i/>
          <w:color w:val="000000" w:themeColor="text1"/>
        </w:rPr>
        <w:t xml:space="preserve">a </w:t>
      </w:r>
      <w:r w:rsidRPr="00817338">
        <w:rPr>
          <w:rFonts w:asciiTheme="majorBidi" w:hAnsiTheme="majorBidi" w:cstheme="majorBidi"/>
          <w:i/>
          <w:color w:val="000000" w:themeColor="text1"/>
        </w:rPr>
        <w:t>distributed</w:t>
      </w:r>
      <w:r w:rsidR="007C4B13" w:rsidRPr="00817338">
        <w:rPr>
          <w:rFonts w:asciiTheme="majorBidi" w:hAnsiTheme="majorBidi" w:cstheme="majorBidi"/>
          <w:i/>
          <w:color w:val="000000" w:themeColor="text1"/>
        </w:rPr>
        <w:t xml:space="preserve">, </w:t>
      </w:r>
      <w:r w:rsidRPr="00817338">
        <w:rPr>
          <w:rFonts w:asciiTheme="majorBidi" w:hAnsiTheme="majorBidi" w:cstheme="majorBidi"/>
          <w:i/>
          <w:color w:val="000000" w:themeColor="text1"/>
        </w:rPr>
        <w:t>parallel</w:t>
      </w:r>
      <w:r w:rsidR="007C4B13" w:rsidRPr="00817338">
        <w:rPr>
          <w:rFonts w:asciiTheme="majorBidi" w:hAnsiTheme="majorBidi" w:cstheme="majorBidi"/>
          <w:i/>
          <w:color w:val="000000" w:themeColor="text1"/>
        </w:rPr>
        <w:t xml:space="preserve"> data processing</w:t>
      </w:r>
      <w:r w:rsidRPr="00817338">
        <w:rPr>
          <w:rFonts w:asciiTheme="majorBidi" w:hAnsiTheme="majorBidi" w:cstheme="majorBidi"/>
          <w:i/>
          <w:color w:val="000000" w:themeColor="text1"/>
        </w:rPr>
        <w:t xml:space="preserve"> architecture. It is an open</w:t>
      </w:r>
      <w:r w:rsidR="006C1E32" w:rsidRPr="00817338">
        <w:rPr>
          <w:rFonts w:asciiTheme="majorBidi" w:hAnsiTheme="majorBidi" w:cstheme="majorBidi"/>
          <w:i/>
          <w:color w:val="000000" w:themeColor="text1"/>
        </w:rPr>
        <w:t>-</w:t>
      </w:r>
      <w:r w:rsidRPr="00817338">
        <w:rPr>
          <w:rFonts w:asciiTheme="majorBidi" w:hAnsiTheme="majorBidi" w:cstheme="majorBidi"/>
          <w:i/>
          <w:color w:val="000000" w:themeColor="text1"/>
        </w:rPr>
        <w:t>source tool to implement</w:t>
      </w:r>
      <w:r w:rsidR="006C1E32" w:rsidRPr="00817338">
        <w:rPr>
          <w:rFonts w:asciiTheme="majorBidi" w:hAnsiTheme="majorBidi" w:cstheme="majorBidi"/>
          <w:i/>
          <w:color w:val="000000" w:themeColor="text1"/>
        </w:rPr>
        <w:t>,</w:t>
      </w:r>
      <w:r w:rsidRPr="00817338">
        <w:rPr>
          <w:rFonts w:asciiTheme="majorBidi" w:hAnsiTheme="majorBidi" w:cstheme="majorBidi"/>
          <w:i/>
          <w:color w:val="000000" w:themeColor="text1"/>
        </w:rPr>
        <w:t xml:space="preserve"> process</w:t>
      </w:r>
      <w:r w:rsidR="006C1E32" w:rsidRPr="00817338">
        <w:rPr>
          <w:rFonts w:asciiTheme="majorBidi" w:hAnsiTheme="majorBidi" w:cstheme="majorBidi"/>
          <w:i/>
          <w:color w:val="000000" w:themeColor="text1"/>
        </w:rPr>
        <w:t>,</w:t>
      </w:r>
      <w:r w:rsidRPr="00817338">
        <w:rPr>
          <w:rFonts w:asciiTheme="majorBidi" w:hAnsiTheme="majorBidi" w:cstheme="majorBidi"/>
          <w:i/>
          <w:color w:val="000000" w:themeColor="text1"/>
        </w:rPr>
        <w:t xml:space="preserve"> and manage </w:t>
      </w:r>
      <w:r w:rsidR="006C1E32" w:rsidRPr="00817338">
        <w:rPr>
          <w:rFonts w:asciiTheme="majorBidi" w:hAnsiTheme="majorBidi" w:cstheme="majorBidi"/>
          <w:i/>
          <w:color w:val="000000" w:themeColor="text1"/>
        </w:rPr>
        <w:t>Big D</w:t>
      </w:r>
      <w:r w:rsidRPr="00817338">
        <w:rPr>
          <w:rFonts w:asciiTheme="majorBidi" w:hAnsiTheme="majorBidi" w:cstheme="majorBidi"/>
          <w:i/>
          <w:color w:val="000000" w:themeColor="text1"/>
        </w:rPr>
        <w:t xml:space="preserve">ata efficiently.  </w:t>
      </w:r>
    </w:p>
    <w:p w14:paraId="4B51030B" w14:textId="1EB77BA4" w:rsidR="001C3239" w:rsidRPr="00817338" w:rsidRDefault="001C3239" w:rsidP="00817338">
      <w:pPr>
        <w:pStyle w:val="ListParagraph"/>
        <w:numPr>
          <w:ilvl w:val="0"/>
          <w:numId w:val="43"/>
        </w:numPr>
        <w:spacing w:line="360" w:lineRule="auto"/>
        <w:ind w:right="810"/>
        <w:jc w:val="both"/>
        <w:rPr>
          <w:rFonts w:asciiTheme="majorBidi" w:hAnsiTheme="majorBidi" w:cstheme="majorBidi"/>
          <w:i/>
          <w:color w:val="000000" w:themeColor="text1"/>
        </w:rPr>
      </w:pPr>
      <w:r w:rsidRPr="00817338">
        <w:rPr>
          <w:rFonts w:asciiTheme="majorBidi" w:hAnsiTheme="majorBidi" w:cstheme="majorBidi"/>
          <w:i/>
          <w:color w:val="000000" w:themeColor="text1"/>
        </w:rPr>
        <w:t xml:space="preserve">R-Language: </w:t>
      </w:r>
      <w:r w:rsidR="006C1E32" w:rsidRPr="00817338">
        <w:rPr>
          <w:rFonts w:asciiTheme="majorBidi" w:hAnsiTheme="majorBidi" w:cstheme="majorBidi"/>
          <w:i/>
          <w:color w:val="000000" w:themeColor="text1"/>
        </w:rPr>
        <w:t>a</w:t>
      </w:r>
      <w:r w:rsidRPr="00817338">
        <w:rPr>
          <w:rFonts w:asciiTheme="majorBidi" w:hAnsiTheme="majorBidi" w:cstheme="majorBidi"/>
          <w:i/>
          <w:color w:val="000000" w:themeColor="text1"/>
        </w:rPr>
        <w:t xml:space="preserve"> programming language for statistical values, complex data</w:t>
      </w:r>
      <w:r w:rsidR="006C1E32" w:rsidRPr="00817338">
        <w:rPr>
          <w:rFonts w:asciiTheme="majorBidi" w:hAnsiTheme="majorBidi" w:cstheme="majorBidi"/>
          <w:i/>
          <w:color w:val="000000" w:themeColor="text1"/>
        </w:rPr>
        <w:t>,</w:t>
      </w:r>
      <w:r w:rsidRPr="00817338">
        <w:rPr>
          <w:rFonts w:asciiTheme="majorBidi" w:hAnsiTheme="majorBidi" w:cstheme="majorBidi"/>
          <w:i/>
          <w:color w:val="000000" w:themeColor="text1"/>
        </w:rPr>
        <w:t xml:space="preserve"> and graphical information</w:t>
      </w:r>
      <w:r w:rsidR="006C1E32" w:rsidRPr="00817338">
        <w:rPr>
          <w:rFonts w:asciiTheme="majorBidi" w:hAnsiTheme="majorBidi" w:cstheme="majorBidi"/>
          <w:i/>
          <w:color w:val="000000" w:themeColor="text1"/>
        </w:rPr>
        <w:t xml:space="preserve"> that can handle and store a large volume of data</w:t>
      </w:r>
      <w:r w:rsidRPr="00817338">
        <w:rPr>
          <w:rFonts w:asciiTheme="majorBidi" w:hAnsiTheme="majorBidi" w:cstheme="majorBidi"/>
          <w:i/>
          <w:color w:val="000000" w:themeColor="text1"/>
        </w:rPr>
        <w:t xml:space="preserve"> </w:t>
      </w:r>
      <w:r w:rsidR="006C1E32" w:rsidRPr="00817338">
        <w:rPr>
          <w:rFonts w:asciiTheme="majorBidi" w:hAnsiTheme="majorBidi" w:cstheme="majorBidi"/>
          <w:i/>
          <w:color w:val="000000" w:themeColor="text1"/>
        </w:rPr>
        <w:t>e</w:t>
      </w:r>
      <w:r w:rsidRPr="00817338">
        <w:rPr>
          <w:rFonts w:asciiTheme="majorBidi" w:hAnsiTheme="majorBidi" w:cstheme="majorBidi"/>
          <w:i/>
          <w:color w:val="000000" w:themeColor="text1"/>
        </w:rPr>
        <w:t>ffective</w:t>
      </w:r>
      <w:r w:rsidR="006C1E32" w:rsidRPr="00817338">
        <w:rPr>
          <w:rFonts w:asciiTheme="majorBidi" w:hAnsiTheme="majorBidi" w:cstheme="majorBidi"/>
          <w:i/>
          <w:color w:val="000000" w:themeColor="text1"/>
        </w:rPr>
        <w:t>ly</w:t>
      </w:r>
    </w:p>
    <w:p w14:paraId="32C183B5" w14:textId="77777777" w:rsidR="001C3239" w:rsidRDefault="001C3239" w:rsidP="001C3239">
      <w:pPr>
        <w:spacing w:line="360" w:lineRule="auto"/>
        <w:jc w:val="both"/>
        <w:rPr>
          <w:rFonts w:ascii="Times New Roman" w:hAnsi="Times New Roman"/>
          <w:color w:val="000000" w:themeColor="text1"/>
        </w:rPr>
      </w:pPr>
    </w:p>
    <w:p w14:paraId="38D87E7E" w14:textId="6080755D" w:rsidR="00817338" w:rsidRDefault="00C81D51" w:rsidP="00970A24">
      <w:pPr>
        <w:spacing w:line="360" w:lineRule="auto"/>
        <w:jc w:val="both"/>
        <w:rPr>
          <w:rFonts w:ascii="Times New Roman" w:hAnsi="Times New Roman"/>
          <w:color w:val="000000" w:themeColor="text1"/>
        </w:rPr>
      </w:pPr>
      <w:r>
        <w:rPr>
          <w:rFonts w:asciiTheme="majorBidi" w:hAnsiTheme="majorBidi" w:cstheme="majorBidi"/>
          <w:color w:val="000000" w:themeColor="text1"/>
        </w:rPr>
        <w:t>Finally, Big Data features different forms of data</w:t>
      </w:r>
      <w:r w:rsidRPr="005B4640">
        <w:rPr>
          <w:rFonts w:asciiTheme="majorBidi" w:hAnsiTheme="majorBidi" w:cstheme="majorBidi"/>
          <w:color w:val="000000" w:themeColor="text1"/>
        </w:rPr>
        <w:t xml:space="preserve"> collection and analysis</w:t>
      </w:r>
      <w:r>
        <w:rPr>
          <w:rFonts w:asciiTheme="majorBidi" w:hAnsiTheme="majorBidi" w:cstheme="majorBidi"/>
          <w:color w:val="000000" w:themeColor="text1"/>
        </w:rPr>
        <w:t>, including SA</w:t>
      </w:r>
      <w:r w:rsidRPr="005B4640">
        <w:rPr>
          <w:rFonts w:asciiTheme="majorBidi" w:hAnsiTheme="majorBidi" w:cstheme="majorBidi"/>
          <w:color w:val="000000" w:themeColor="text1"/>
        </w:rPr>
        <w:t xml:space="preserve">, </w:t>
      </w:r>
      <w:r>
        <w:rPr>
          <w:rFonts w:asciiTheme="majorBidi" w:hAnsiTheme="majorBidi" w:cstheme="majorBidi"/>
          <w:color w:val="000000" w:themeColor="text1"/>
        </w:rPr>
        <w:t>c</w:t>
      </w:r>
      <w:r w:rsidRPr="005B4640">
        <w:rPr>
          <w:rFonts w:asciiTheme="majorBidi" w:hAnsiTheme="majorBidi" w:cstheme="majorBidi"/>
          <w:color w:val="000000" w:themeColor="text1"/>
        </w:rPr>
        <w:t xml:space="preserve">luster analysis, A/B testing, </w:t>
      </w:r>
      <w:r>
        <w:rPr>
          <w:rFonts w:asciiTheme="majorBidi" w:hAnsiTheme="majorBidi" w:cstheme="majorBidi"/>
          <w:color w:val="000000" w:themeColor="text1"/>
        </w:rPr>
        <w:t>c</w:t>
      </w:r>
      <w:r w:rsidRPr="005B4640">
        <w:rPr>
          <w:rFonts w:asciiTheme="majorBidi" w:hAnsiTheme="majorBidi" w:cstheme="majorBidi"/>
          <w:color w:val="000000" w:themeColor="text1"/>
        </w:rPr>
        <w:t xml:space="preserve">rowdsourcing, </w:t>
      </w:r>
      <w:r>
        <w:rPr>
          <w:rFonts w:asciiTheme="majorBidi" w:hAnsiTheme="majorBidi" w:cstheme="majorBidi"/>
          <w:color w:val="000000" w:themeColor="text1"/>
        </w:rPr>
        <w:t>p</w:t>
      </w:r>
      <w:r w:rsidRPr="005B4640">
        <w:rPr>
          <w:rFonts w:asciiTheme="majorBidi" w:hAnsiTheme="majorBidi" w:cstheme="majorBidi"/>
          <w:color w:val="000000" w:themeColor="text1"/>
        </w:rPr>
        <w:t xml:space="preserve">redictive modeling, </w:t>
      </w:r>
      <w:r>
        <w:rPr>
          <w:rFonts w:asciiTheme="majorBidi" w:hAnsiTheme="majorBidi" w:cstheme="majorBidi"/>
          <w:color w:val="000000" w:themeColor="text1"/>
        </w:rPr>
        <w:t>s</w:t>
      </w:r>
      <w:r w:rsidRPr="005B4640">
        <w:rPr>
          <w:rFonts w:asciiTheme="majorBidi" w:hAnsiTheme="majorBidi" w:cstheme="majorBidi"/>
          <w:color w:val="000000" w:themeColor="text1"/>
        </w:rPr>
        <w:t xml:space="preserve">tream processing, </w:t>
      </w:r>
      <w:r>
        <w:rPr>
          <w:rFonts w:asciiTheme="majorBidi" w:hAnsiTheme="majorBidi" w:cstheme="majorBidi"/>
          <w:color w:val="000000" w:themeColor="text1"/>
        </w:rPr>
        <w:t>o</w:t>
      </w:r>
      <w:r w:rsidRPr="005B4640">
        <w:rPr>
          <w:rFonts w:asciiTheme="majorBidi" w:hAnsiTheme="majorBidi" w:cstheme="majorBidi"/>
          <w:color w:val="000000" w:themeColor="text1"/>
        </w:rPr>
        <w:t>utlier detection and similarity search</w:t>
      </w:r>
      <w:r>
        <w:rPr>
          <w:rFonts w:asciiTheme="majorBidi" w:hAnsiTheme="majorBidi" w:cstheme="majorBidi"/>
          <w:color w:val="000000" w:themeColor="text1"/>
        </w:rPr>
        <w:t>,</w:t>
      </w:r>
      <w:r w:rsidRPr="005B4640">
        <w:rPr>
          <w:rFonts w:asciiTheme="majorBidi" w:hAnsiTheme="majorBidi" w:cstheme="majorBidi"/>
          <w:color w:val="000000" w:themeColor="text1"/>
        </w:rPr>
        <w:t xml:space="preserve"> and </w:t>
      </w:r>
      <w:r>
        <w:rPr>
          <w:rFonts w:asciiTheme="majorBidi" w:hAnsiTheme="majorBidi" w:cstheme="majorBidi"/>
          <w:color w:val="000000" w:themeColor="text1"/>
        </w:rPr>
        <w:t>c</w:t>
      </w:r>
      <w:r w:rsidRPr="005B4640">
        <w:rPr>
          <w:rFonts w:asciiTheme="majorBidi" w:hAnsiTheme="majorBidi" w:cstheme="majorBidi"/>
          <w:color w:val="000000" w:themeColor="text1"/>
        </w:rPr>
        <w:t xml:space="preserve">ohort analysis </w:t>
      </w:r>
      <w:r w:rsidRPr="005B4640">
        <w:rPr>
          <w:rFonts w:asciiTheme="majorBidi" w:hAnsiTheme="majorBidi" w:cstheme="majorBidi"/>
          <w:color w:val="000000" w:themeColor="text1"/>
        </w:rPr>
        <w:fldChar w:fldCharType="begin"/>
      </w:r>
      <w:r w:rsidRPr="005B4640">
        <w:rPr>
          <w:rFonts w:asciiTheme="majorBidi" w:hAnsiTheme="majorBidi" w:cstheme="majorBidi"/>
          <w:color w:val="000000" w:themeColor="text1"/>
        </w:rPr>
        <w:instrText xml:space="preserve"> ADDIN ZOTERO_ITEM CSL_CITATION {"citationID":"1o1f3ss96f","properties":{"formattedCitation":"(Paharia, 2013)","plainCitation":"(Paharia, 2013)"},"citationItems":[{"id":835,"uris":["http://zotero.org/users/1913659/items/UPQVGK4E"],"uri":["http://zotero.org/users/1913659/items/UPQVGK4E"],"itemData":{"id":835,"type":"book","title":"Loyalty 3.0 How big data and Gamification Are Revoulutionizing Customer and Employee Engagement","publisher":"McGraw Hill Education","publisher-place":"United States of America","number-of-pages":"281","event-place":"United States of America","author":[{"family":"Paharia","given":"Rajat"}],"issued":{"date-parts":[["2013"]]}}}],"schema":"https://github.com/citation-style-language/schema/raw/master/csl-citation.json"} </w:instrText>
      </w:r>
      <w:r w:rsidRPr="005B4640">
        <w:rPr>
          <w:rFonts w:asciiTheme="majorBidi" w:hAnsiTheme="majorBidi" w:cstheme="majorBidi"/>
          <w:color w:val="000000" w:themeColor="text1"/>
        </w:rPr>
        <w:fldChar w:fldCharType="separate"/>
      </w:r>
      <w:r w:rsidRPr="005B4640">
        <w:rPr>
          <w:rFonts w:ascii="Times New Roman" w:hAnsi="Times New Roman"/>
          <w:color w:val="000000" w:themeColor="text1"/>
        </w:rPr>
        <w:t>(Paharia, 2013)</w:t>
      </w:r>
      <w:r w:rsidRPr="005B4640">
        <w:rPr>
          <w:rFonts w:asciiTheme="majorBidi" w:hAnsiTheme="majorBidi" w:cstheme="majorBidi"/>
          <w:color w:val="000000" w:themeColor="text1"/>
        </w:rPr>
        <w:fldChar w:fldCharType="end"/>
      </w:r>
      <w:r w:rsidRPr="005B4640">
        <w:rPr>
          <w:rFonts w:asciiTheme="majorBidi" w:hAnsiTheme="majorBidi" w:cstheme="majorBidi"/>
          <w:color w:val="000000" w:themeColor="text1"/>
        </w:rPr>
        <w:t>.</w:t>
      </w:r>
      <w:r>
        <w:rPr>
          <w:rFonts w:asciiTheme="majorBidi" w:hAnsiTheme="majorBidi" w:cstheme="majorBidi"/>
          <w:color w:val="000000" w:themeColor="text1"/>
        </w:rPr>
        <w:t xml:space="preserve"> </w:t>
      </w:r>
      <w:r w:rsidR="00F71FEB">
        <w:rPr>
          <w:rFonts w:ascii="Times New Roman" w:hAnsi="Times New Roman"/>
          <w:color w:val="000000" w:themeColor="text1"/>
        </w:rPr>
        <w:t xml:space="preserve">These </w:t>
      </w:r>
      <w:r w:rsidR="00481BB9">
        <w:rPr>
          <w:rFonts w:ascii="Times New Roman" w:hAnsi="Times New Roman"/>
          <w:color w:val="000000" w:themeColor="text1"/>
        </w:rPr>
        <w:t>B</w:t>
      </w:r>
      <w:r w:rsidR="001C3239" w:rsidRPr="00403C97">
        <w:rPr>
          <w:rFonts w:ascii="Times New Roman" w:hAnsi="Times New Roman"/>
          <w:color w:val="000000" w:themeColor="text1"/>
        </w:rPr>
        <w:t xml:space="preserve">ig </w:t>
      </w:r>
      <w:r w:rsidR="00481BB9">
        <w:rPr>
          <w:rFonts w:ascii="Times New Roman" w:hAnsi="Times New Roman"/>
          <w:color w:val="000000" w:themeColor="text1"/>
        </w:rPr>
        <w:t>D</w:t>
      </w:r>
      <w:r w:rsidR="001C3239" w:rsidRPr="00403C97">
        <w:rPr>
          <w:rFonts w:ascii="Times New Roman" w:hAnsi="Times New Roman"/>
          <w:color w:val="000000" w:themeColor="text1"/>
        </w:rPr>
        <w:t xml:space="preserve">ata </w:t>
      </w:r>
      <w:r w:rsidR="00817338">
        <w:rPr>
          <w:rFonts w:ascii="Times New Roman" w:hAnsi="Times New Roman"/>
          <w:color w:val="000000" w:themeColor="text1"/>
        </w:rPr>
        <w:t>to</w:t>
      </w:r>
      <w:r w:rsidR="00481BB9">
        <w:rPr>
          <w:rFonts w:ascii="Times New Roman" w:hAnsi="Times New Roman"/>
          <w:color w:val="000000" w:themeColor="text1"/>
        </w:rPr>
        <w:t xml:space="preserve">ols are used in </w:t>
      </w:r>
      <w:r w:rsidR="001C3239" w:rsidRPr="00403C97">
        <w:rPr>
          <w:rFonts w:ascii="Times New Roman" w:hAnsi="Times New Roman"/>
          <w:color w:val="000000" w:themeColor="text1"/>
        </w:rPr>
        <w:t>organizations across almost every industry</w:t>
      </w:r>
      <w:r w:rsidR="00817338">
        <w:rPr>
          <w:rFonts w:ascii="Times New Roman" w:hAnsi="Times New Roman"/>
          <w:color w:val="000000" w:themeColor="text1"/>
        </w:rPr>
        <w:t xml:space="preserve"> for various purposes</w:t>
      </w:r>
      <w:r w:rsidR="004E71EB">
        <w:rPr>
          <w:rFonts w:ascii="Times New Roman" w:hAnsi="Times New Roman"/>
          <w:color w:val="000000" w:themeColor="text1"/>
        </w:rPr>
        <w:t xml:space="preserve"> </w:t>
      </w:r>
      <w:r w:rsidR="004E71EB" w:rsidRPr="00817338">
        <w:rPr>
          <w:rFonts w:ascii="Times New Roman" w:hAnsi="Times New Roman"/>
          <w:color w:val="000000" w:themeColor="text1"/>
        </w:rPr>
        <w:fldChar w:fldCharType="begin"/>
      </w:r>
      <w:r w:rsidR="004E71EB" w:rsidRPr="00817338">
        <w:rPr>
          <w:rFonts w:ascii="Times New Roman" w:hAnsi="Times New Roman"/>
          <w:color w:val="000000" w:themeColor="text1"/>
        </w:rPr>
        <w:instrText xml:space="preserve"> ADDIN ZOTERO_ITEM CSL_CITATION {"citationID":"6tcb86452","properties":{"formattedCitation":"(Kaur, 2016; Pawar, 2016)","plainCitation":"(Kaur, 2016; Pawar, 2016)"},"citationItems":[{"id":1297,"uris":["http://zotero.org/users/1913659/items/AEWRTD59"],"uri":["http://zotero.org/users/1913659/items/AEWRTD59"],"itemData":{"id":1297,"type":"article-journal","title":"Big Data Barriers and Opportunities","container-title":"International Journal of Advanced Research in Computer Science","page":"263-265","volume":"7","issue":"6","author":[{"family":"Kaur","given":"Kirpawant"}],"issued":{"date-parts":[["2016"]]}}},{"id":1295,"uris":["http://zotero.org/users/1913659/items/IJREW4XV"],"uri":["http://zotero.org/users/1913659/items/IJREW4XV"],"itemData":{"id":1295,"type":"article-journal","title":"Big Data Mining: Challenges, Technologies, Tools and Applications","container-title":"Database Systems Journal","page":"28–33","volume":"7","issue":"2","source":"Google Scholar","shortTitle":"Big Data Mining","author":[{"family":"Pawar","given":"Asha M."}],"issued":{"date-parts":[["2016"]]}}}],"schema":"https://github.com/citation-style-language/schema/raw/master/csl-citation.json"} </w:instrText>
      </w:r>
      <w:r w:rsidR="004E71EB" w:rsidRPr="00817338">
        <w:rPr>
          <w:rFonts w:ascii="Times New Roman" w:hAnsi="Times New Roman"/>
          <w:color w:val="000000" w:themeColor="text1"/>
        </w:rPr>
        <w:fldChar w:fldCharType="separate"/>
      </w:r>
      <w:r w:rsidR="004E71EB" w:rsidRPr="00817338">
        <w:rPr>
          <w:rFonts w:ascii="Times New Roman" w:hAnsi="Times New Roman"/>
        </w:rPr>
        <w:t>(Kaur, 2016; Pawar, 2016)</w:t>
      </w:r>
      <w:r w:rsidR="004E71EB" w:rsidRPr="00817338">
        <w:rPr>
          <w:rFonts w:ascii="Times New Roman" w:hAnsi="Times New Roman"/>
          <w:color w:val="000000" w:themeColor="text1"/>
        </w:rPr>
        <w:fldChar w:fldCharType="end"/>
      </w:r>
      <w:r w:rsidR="001C3239" w:rsidRPr="00403C97">
        <w:rPr>
          <w:rFonts w:ascii="Times New Roman" w:hAnsi="Times New Roman"/>
          <w:color w:val="000000" w:themeColor="text1"/>
        </w:rPr>
        <w:t xml:space="preserve">: </w:t>
      </w:r>
    </w:p>
    <w:p w14:paraId="1E450E44" w14:textId="77777777" w:rsidR="004E71EB" w:rsidRDefault="004E71EB" w:rsidP="00970A24">
      <w:pPr>
        <w:spacing w:line="360" w:lineRule="auto"/>
        <w:jc w:val="both"/>
        <w:rPr>
          <w:rFonts w:ascii="Times New Roman" w:hAnsi="Times New Roman"/>
          <w:color w:val="000000" w:themeColor="text1"/>
        </w:rPr>
      </w:pPr>
    </w:p>
    <w:p w14:paraId="26385E0E" w14:textId="77777777" w:rsidR="00817338" w:rsidRPr="00817338" w:rsidRDefault="00945BAF" w:rsidP="00817338">
      <w:pPr>
        <w:pStyle w:val="ListParagraph"/>
        <w:numPr>
          <w:ilvl w:val="0"/>
          <w:numId w:val="76"/>
        </w:numPr>
        <w:spacing w:line="360" w:lineRule="auto"/>
        <w:jc w:val="both"/>
        <w:rPr>
          <w:rFonts w:asciiTheme="majorBidi" w:hAnsiTheme="majorBidi" w:cstheme="majorBidi"/>
          <w:color w:val="000000" w:themeColor="text1"/>
        </w:rPr>
      </w:pPr>
      <w:r w:rsidRPr="00817338">
        <w:rPr>
          <w:rFonts w:ascii="Times New Roman" w:hAnsi="Times New Roman"/>
          <w:color w:val="000000" w:themeColor="text1"/>
        </w:rPr>
        <w:t>h</w:t>
      </w:r>
      <w:r w:rsidR="001C3239" w:rsidRPr="00817338">
        <w:rPr>
          <w:rFonts w:ascii="Times New Roman" w:hAnsi="Times New Roman"/>
          <w:color w:val="000000" w:themeColor="text1"/>
        </w:rPr>
        <w:t xml:space="preserve">ealthcare and medicine: </w:t>
      </w:r>
      <w:r w:rsidR="00481BB9" w:rsidRPr="00817338">
        <w:rPr>
          <w:rFonts w:ascii="Times New Roman" w:hAnsi="Times New Roman"/>
          <w:color w:val="000000" w:themeColor="text1"/>
        </w:rPr>
        <w:t xml:space="preserve">to manage </w:t>
      </w:r>
      <w:r w:rsidR="001C3239" w:rsidRPr="00817338">
        <w:rPr>
          <w:rFonts w:ascii="Times New Roman" w:hAnsi="Times New Roman"/>
          <w:color w:val="000000" w:themeColor="text1"/>
        </w:rPr>
        <w:t>patient records, treatment plans</w:t>
      </w:r>
      <w:r w:rsidR="00481BB9" w:rsidRPr="00817338">
        <w:rPr>
          <w:rFonts w:ascii="Times New Roman" w:hAnsi="Times New Roman"/>
          <w:color w:val="000000" w:themeColor="text1"/>
        </w:rPr>
        <w:t>,</w:t>
      </w:r>
      <w:r w:rsidR="001C3239" w:rsidRPr="00817338">
        <w:rPr>
          <w:rFonts w:ascii="Times New Roman" w:hAnsi="Times New Roman"/>
          <w:color w:val="000000" w:themeColor="text1"/>
        </w:rPr>
        <w:t xml:space="preserve"> and prescription information</w:t>
      </w:r>
      <w:r w:rsidRPr="00817338">
        <w:rPr>
          <w:rFonts w:ascii="Times New Roman" w:hAnsi="Times New Roman"/>
          <w:color w:val="000000" w:themeColor="text1"/>
        </w:rPr>
        <w:t>;</w:t>
      </w:r>
      <w:r w:rsidR="001C3239" w:rsidRPr="00817338">
        <w:rPr>
          <w:rFonts w:ascii="Times New Roman" w:hAnsi="Times New Roman"/>
          <w:color w:val="000000" w:themeColor="text1"/>
        </w:rPr>
        <w:t xml:space="preserve"> </w:t>
      </w:r>
    </w:p>
    <w:p w14:paraId="66581D19" w14:textId="77777777" w:rsidR="004E71EB" w:rsidRPr="004E71EB" w:rsidRDefault="00945BAF" w:rsidP="00817338">
      <w:pPr>
        <w:pStyle w:val="ListParagraph"/>
        <w:numPr>
          <w:ilvl w:val="0"/>
          <w:numId w:val="76"/>
        </w:numPr>
        <w:spacing w:line="360" w:lineRule="auto"/>
        <w:jc w:val="both"/>
        <w:rPr>
          <w:rFonts w:asciiTheme="majorBidi" w:hAnsiTheme="majorBidi" w:cstheme="majorBidi"/>
          <w:color w:val="000000" w:themeColor="text1"/>
        </w:rPr>
      </w:pPr>
      <w:r w:rsidRPr="00817338">
        <w:rPr>
          <w:rFonts w:ascii="Times New Roman" w:hAnsi="Times New Roman"/>
          <w:color w:val="000000" w:themeColor="text1"/>
        </w:rPr>
        <w:t>b</w:t>
      </w:r>
      <w:r w:rsidR="001C3239" w:rsidRPr="00817338">
        <w:rPr>
          <w:rFonts w:ascii="Times New Roman" w:hAnsi="Times New Roman"/>
          <w:color w:val="000000" w:themeColor="text1"/>
        </w:rPr>
        <w:t xml:space="preserve">anking: </w:t>
      </w:r>
      <w:r w:rsidR="00481BB9" w:rsidRPr="00817338">
        <w:rPr>
          <w:rFonts w:ascii="Times New Roman" w:hAnsi="Times New Roman"/>
          <w:color w:val="000000" w:themeColor="text1"/>
        </w:rPr>
        <w:t xml:space="preserve">to manage </w:t>
      </w:r>
      <w:r w:rsidR="001C3239" w:rsidRPr="00817338">
        <w:rPr>
          <w:rFonts w:ascii="Times New Roman" w:hAnsi="Times New Roman"/>
          <w:color w:val="000000" w:themeColor="text1"/>
        </w:rPr>
        <w:t>different</w:t>
      </w:r>
      <w:r w:rsidR="004E71EB">
        <w:rPr>
          <w:rFonts w:ascii="Times New Roman" w:hAnsi="Times New Roman"/>
          <w:color w:val="000000" w:themeColor="text1"/>
        </w:rPr>
        <w:t xml:space="preserve"> customer-related</w:t>
      </w:r>
      <w:r w:rsidR="001C3239" w:rsidRPr="00817338">
        <w:rPr>
          <w:rFonts w:ascii="Times New Roman" w:hAnsi="Times New Roman"/>
          <w:color w:val="000000" w:themeColor="text1"/>
        </w:rPr>
        <w:t xml:space="preserve"> applications</w:t>
      </w:r>
      <w:r w:rsidR="004E71EB">
        <w:rPr>
          <w:rFonts w:ascii="Times New Roman" w:hAnsi="Times New Roman"/>
          <w:color w:val="000000" w:themeColor="text1"/>
        </w:rPr>
        <w:t>,</w:t>
      </w:r>
      <w:r w:rsidR="001C3239" w:rsidRPr="00817338">
        <w:rPr>
          <w:rFonts w:ascii="Times New Roman" w:hAnsi="Times New Roman"/>
          <w:color w:val="000000" w:themeColor="text1"/>
        </w:rPr>
        <w:t xml:space="preserve"> </w:t>
      </w:r>
      <w:r w:rsidR="00447AE8" w:rsidRPr="00817338">
        <w:rPr>
          <w:rFonts w:ascii="Times New Roman" w:hAnsi="Times New Roman"/>
          <w:color w:val="000000" w:themeColor="text1"/>
        </w:rPr>
        <w:t>such as</w:t>
      </w:r>
      <w:r w:rsidR="001C3239" w:rsidRPr="00817338">
        <w:rPr>
          <w:rFonts w:ascii="Times New Roman" w:hAnsi="Times New Roman"/>
          <w:color w:val="000000" w:themeColor="text1"/>
        </w:rPr>
        <w:t xml:space="preserve"> credit risk analysis, customer changes, marketing policy, and historical transaction</w:t>
      </w:r>
      <w:r w:rsidR="00481BB9" w:rsidRPr="00817338">
        <w:rPr>
          <w:rFonts w:ascii="Times New Roman" w:hAnsi="Times New Roman"/>
          <w:color w:val="000000" w:themeColor="text1"/>
        </w:rPr>
        <w:t>s</w:t>
      </w:r>
      <w:r w:rsidRPr="00817338">
        <w:rPr>
          <w:rFonts w:ascii="Times New Roman" w:hAnsi="Times New Roman"/>
          <w:color w:val="000000" w:themeColor="text1"/>
        </w:rPr>
        <w:t>;</w:t>
      </w:r>
      <w:r w:rsidR="001C3239" w:rsidRPr="00817338">
        <w:rPr>
          <w:rFonts w:ascii="Times New Roman" w:hAnsi="Times New Roman"/>
          <w:color w:val="000000" w:themeColor="text1"/>
        </w:rPr>
        <w:t xml:space="preserve"> </w:t>
      </w:r>
    </w:p>
    <w:p w14:paraId="00C5F9AB" w14:textId="6BA5E30C" w:rsidR="004E71EB" w:rsidRPr="004E71EB" w:rsidRDefault="00945BAF" w:rsidP="00817338">
      <w:pPr>
        <w:pStyle w:val="ListParagraph"/>
        <w:numPr>
          <w:ilvl w:val="0"/>
          <w:numId w:val="76"/>
        </w:numPr>
        <w:spacing w:line="360" w:lineRule="auto"/>
        <w:jc w:val="both"/>
        <w:rPr>
          <w:rFonts w:asciiTheme="majorBidi" w:hAnsiTheme="majorBidi" w:cstheme="majorBidi"/>
          <w:color w:val="000000" w:themeColor="text1"/>
        </w:rPr>
      </w:pPr>
      <w:r w:rsidRPr="00817338">
        <w:rPr>
          <w:rFonts w:ascii="Times New Roman" w:hAnsi="Times New Roman"/>
          <w:color w:val="000000" w:themeColor="text1"/>
        </w:rPr>
        <w:t>t</w:t>
      </w:r>
      <w:r w:rsidR="001C3239" w:rsidRPr="00817338">
        <w:rPr>
          <w:rFonts w:ascii="Times New Roman" w:hAnsi="Times New Roman"/>
          <w:color w:val="000000" w:themeColor="text1"/>
        </w:rPr>
        <w:t>elecommunication</w:t>
      </w:r>
      <w:r w:rsidR="00481BB9" w:rsidRPr="00817338">
        <w:rPr>
          <w:rFonts w:ascii="Times New Roman" w:hAnsi="Times New Roman"/>
          <w:color w:val="000000" w:themeColor="text1"/>
        </w:rPr>
        <w:t>s</w:t>
      </w:r>
      <w:r w:rsidR="001C3239" w:rsidRPr="00817338">
        <w:rPr>
          <w:rFonts w:ascii="Times New Roman" w:hAnsi="Times New Roman"/>
          <w:color w:val="000000" w:themeColor="text1"/>
        </w:rPr>
        <w:t xml:space="preserve">: </w:t>
      </w:r>
      <w:r w:rsidR="00481BB9" w:rsidRPr="00817338">
        <w:rPr>
          <w:rFonts w:ascii="Times New Roman" w:hAnsi="Times New Roman"/>
          <w:color w:val="000000" w:themeColor="text1"/>
        </w:rPr>
        <w:t>to</w:t>
      </w:r>
      <w:r w:rsidR="004E71EB">
        <w:rPr>
          <w:rFonts w:ascii="Times New Roman" w:hAnsi="Times New Roman"/>
          <w:color w:val="000000" w:themeColor="text1"/>
        </w:rPr>
        <w:t xml:space="preserve"> analyze customer </w:t>
      </w:r>
      <w:r w:rsidR="001C3239" w:rsidRPr="00817338">
        <w:rPr>
          <w:rFonts w:ascii="Times New Roman" w:hAnsi="Times New Roman"/>
          <w:color w:val="000000" w:themeColor="text1"/>
        </w:rPr>
        <w:t>call</w:t>
      </w:r>
      <w:r w:rsidR="004E71EB">
        <w:rPr>
          <w:rFonts w:ascii="Times New Roman" w:hAnsi="Times New Roman"/>
          <w:color w:val="000000" w:themeColor="text1"/>
        </w:rPr>
        <w:t>s</w:t>
      </w:r>
      <w:r w:rsidR="001C3239" w:rsidRPr="00817338">
        <w:rPr>
          <w:rFonts w:ascii="Times New Roman" w:hAnsi="Times New Roman"/>
          <w:color w:val="000000" w:themeColor="text1"/>
        </w:rPr>
        <w:t xml:space="preserve">, </w:t>
      </w:r>
      <w:r w:rsidR="004E71EB">
        <w:rPr>
          <w:rFonts w:ascii="Times New Roman" w:hAnsi="Times New Roman"/>
          <w:color w:val="000000" w:themeColor="text1"/>
        </w:rPr>
        <w:t xml:space="preserve">product </w:t>
      </w:r>
      <w:r w:rsidR="001C3239" w:rsidRPr="00817338">
        <w:rPr>
          <w:rFonts w:ascii="Times New Roman" w:hAnsi="Times New Roman"/>
          <w:color w:val="000000" w:themeColor="text1"/>
        </w:rPr>
        <w:t>pricing,</w:t>
      </w:r>
      <w:r w:rsidR="004E71EB">
        <w:rPr>
          <w:rFonts w:ascii="Times New Roman" w:hAnsi="Times New Roman"/>
          <w:color w:val="000000" w:themeColor="text1"/>
        </w:rPr>
        <w:t xml:space="preserve"> customer profitability, </w:t>
      </w:r>
      <w:r w:rsidR="001C3239" w:rsidRPr="00817338">
        <w:rPr>
          <w:rFonts w:ascii="Times New Roman" w:hAnsi="Times New Roman"/>
          <w:color w:val="000000" w:themeColor="text1"/>
        </w:rPr>
        <w:t>customer loyalty</w:t>
      </w:r>
      <w:r w:rsidR="00481BB9" w:rsidRPr="00817338">
        <w:rPr>
          <w:rFonts w:ascii="Times New Roman" w:hAnsi="Times New Roman"/>
          <w:color w:val="000000" w:themeColor="text1"/>
        </w:rPr>
        <w:t>,</w:t>
      </w:r>
      <w:r w:rsidR="001C3239" w:rsidRPr="00817338">
        <w:rPr>
          <w:rFonts w:ascii="Times New Roman" w:hAnsi="Times New Roman"/>
          <w:color w:val="000000" w:themeColor="text1"/>
        </w:rPr>
        <w:t xml:space="preserve"> and customer ratio</w:t>
      </w:r>
      <w:r w:rsidRPr="00817338">
        <w:rPr>
          <w:rFonts w:ascii="Times New Roman" w:hAnsi="Times New Roman"/>
          <w:color w:val="000000" w:themeColor="text1"/>
        </w:rPr>
        <w:t>;</w:t>
      </w:r>
      <w:r w:rsidR="001C3239" w:rsidRPr="00817338">
        <w:rPr>
          <w:rFonts w:ascii="Times New Roman" w:hAnsi="Times New Roman"/>
          <w:color w:val="000000" w:themeColor="text1"/>
        </w:rPr>
        <w:t xml:space="preserve">  </w:t>
      </w:r>
    </w:p>
    <w:p w14:paraId="27E34E2B" w14:textId="72A57F76" w:rsidR="004E71EB" w:rsidRPr="004E71EB" w:rsidRDefault="00945BAF" w:rsidP="00817338">
      <w:pPr>
        <w:pStyle w:val="ListParagraph"/>
        <w:numPr>
          <w:ilvl w:val="0"/>
          <w:numId w:val="76"/>
        </w:numPr>
        <w:spacing w:line="360" w:lineRule="auto"/>
        <w:jc w:val="both"/>
        <w:rPr>
          <w:rFonts w:asciiTheme="majorBidi" w:hAnsiTheme="majorBidi" w:cstheme="majorBidi"/>
          <w:color w:val="000000" w:themeColor="text1"/>
        </w:rPr>
      </w:pPr>
      <w:r w:rsidRPr="00817338">
        <w:rPr>
          <w:rFonts w:ascii="Times New Roman" w:hAnsi="Times New Roman"/>
          <w:color w:val="000000" w:themeColor="text1"/>
        </w:rPr>
        <w:t>m</w:t>
      </w:r>
      <w:r w:rsidR="001C3239" w:rsidRPr="00817338">
        <w:rPr>
          <w:rFonts w:ascii="Times New Roman" w:hAnsi="Times New Roman"/>
          <w:color w:val="000000" w:themeColor="text1"/>
        </w:rPr>
        <w:t xml:space="preserve">arketing: to decide </w:t>
      </w:r>
      <w:r w:rsidR="004E71EB">
        <w:rPr>
          <w:rFonts w:ascii="Times New Roman" w:hAnsi="Times New Roman"/>
          <w:color w:val="000000" w:themeColor="text1"/>
        </w:rPr>
        <w:t xml:space="preserve">on the most effective approach to </w:t>
      </w:r>
      <w:r w:rsidR="001C3239" w:rsidRPr="00817338">
        <w:rPr>
          <w:rFonts w:ascii="Times New Roman" w:hAnsi="Times New Roman"/>
          <w:color w:val="000000" w:themeColor="text1"/>
        </w:rPr>
        <w:t>advertis</w:t>
      </w:r>
      <w:r w:rsidR="00481BB9" w:rsidRPr="00817338">
        <w:rPr>
          <w:rFonts w:ascii="Times New Roman" w:hAnsi="Times New Roman"/>
          <w:color w:val="000000" w:themeColor="text1"/>
        </w:rPr>
        <w:t>ing</w:t>
      </w:r>
      <w:r w:rsidR="004E71EB">
        <w:rPr>
          <w:rFonts w:ascii="Times New Roman" w:hAnsi="Times New Roman"/>
          <w:color w:val="000000" w:themeColor="text1"/>
        </w:rPr>
        <w:t>,</w:t>
      </w:r>
      <w:r w:rsidR="001C3239" w:rsidRPr="00817338">
        <w:rPr>
          <w:rFonts w:ascii="Times New Roman" w:hAnsi="Times New Roman"/>
          <w:color w:val="000000" w:themeColor="text1"/>
        </w:rPr>
        <w:t xml:space="preserve"> prepare customer report</w:t>
      </w:r>
      <w:r w:rsidR="00481BB9" w:rsidRPr="00817338">
        <w:rPr>
          <w:rFonts w:ascii="Times New Roman" w:hAnsi="Times New Roman"/>
          <w:color w:val="000000" w:themeColor="text1"/>
        </w:rPr>
        <w:t>s</w:t>
      </w:r>
      <w:r w:rsidR="004E71EB">
        <w:rPr>
          <w:rFonts w:ascii="Times New Roman" w:hAnsi="Times New Roman"/>
          <w:color w:val="000000" w:themeColor="text1"/>
        </w:rPr>
        <w:t>, and analyze shopping carts</w:t>
      </w:r>
      <w:r w:rsidRPr="00817338">
        <w:rPr>
          <w:rFonts w:ascii="Times New Roman" w:hAnsi="Times New Roman"/>
          <w:color w:val="000000" w:themeColor="text1"/>
        </w:rPr>
        <w:t>;</w:t>
      </w:r>
      <w:r w:rsidR="001C3239" w:rsidRPr="00817338">
        <w:rPr>
          <w:rFonts w:ascii="Times New Roman" w:hAnsi="Times New Roman"/>
          <w:color w:val="000000" w:themeColor="text1"/>
        </w:rPr>
        <w:t xml:space="preserve"> </w:t>
      </w:r>
    </w:p>
    <w:p w14:paraId="584D7C82" w14:textId="77777777" w:rsidR="00C81D51" w:rsidRPr="00C81D51" w:rsidRDefault="00C81D51" w:rsidP="00817338">
      <w:pPr>
        <w:pStyle w:val="ListParagraph"/>
        <w:numPr>
          <w:ilvl w:val="0"/>
          <w:numId w:val="76"/>
        </w:numPr>
        <w:spacing w:line="360" w:lineRule="auto"/>
        <w:jc w:val="both"/>
        <w:rPr>
          <w:rFonts w:asciiTheme="majorBidi" w:hAnsiTheme="majorBidi" w:cstheme="majorBidi"/>
          <w:color w:val="000000" w:themeColor="text1"/>
        </w:rPr>
      </w:pPr>
      <w:r>
        <w:rPr>
          <w:rFonts w:ascii="Times New Roman" w:hAnsi="Times New Roman"/>
          <w:color w:val="000000" w:themeColor="text1"/>
        </w:rPr>
        <w:t>manufacturing</w:t>
      </w:r>
      <w:r w:rsidR="001C3239" w:rsidRPr="00817338">
        <w:rPr>
          <w:rFonts w:ascii="Times New Roman" w:hAnsi="Times New Roman"/>
          <w:color w:val="000000" w:themeColor="text1"/>
        </w:rPr>
        <w:t xml:space="preserve">: to prepare </w:t>
      </w:r>
      <w:r>
        <w:rPr>
          <w:rFonts w:ascii="Times New Roman" w:hAnsi="Times New Roman"/>
          <w:color w:val="000000" w:themeColor="text1"/>
        </w:rPr>
        <w:t xml:space="preserve">reports on production, </w:t>
      </w:r>
      <w:r w:rsidR="00481BB9" w:rsidRPr="00817338">
        <w:rPr>
          <w:rFonts w:ascii="Times New Roman" w:hAnsi="Times New Roman"/>
          <w:color w:val="000000" w:themeColor="text1"/>
        </w:rPr>
        <w:t>product</w:t>
      </w:r>
      <w:r w:rsidR="001C3239" w:rsidRPr="00817338">
        <w:rPr>
          <w:rFonts w:ascii="Times New Roman" w:hAnsi="Times New Roman"/>
          <w:color w:val="000000" w:themeColor="text1"/>
        </w:rPr>
        <w:t xml:space="preserve"> quality, process optimization, store inventory</w:t>
      </w:r>
      <w:r>
        <w:rPr>
          <w:rFonts w:ascii="Times New Roman" w:hAnsi="Times New Roman"/>
          <w:color w:val="000000" w:themeColor="text1"/>
        </w:rPr>
        <w:t xml:space="preserve">; also to </w:t>
      </w:r>
      <w:r w:rsidR="001C3239" w:rsidRPr="00817338">
        <w:rPr>
          <w:rFonts w:ascii="Times New Roman" w:hAnsi="Times New Roman"/>
          <w:color w:val="000000" w:themeColor="text1"/>
        </w:rPr>
        <w:t>optimize staff</w:t>
      </w:r>
      <w:r>
        <w:rPr>
          <w:rFonts w:ascii="Times New Roman" w:hAnsi="Times New Roman"/>
          <w:color w:val="000000" w:themeColor="text1"/>
        </w:rPr>
        <w:t xml:space="preserve"> allocation and </w:t>
      </w:r>
      <w:r w:rsidR="001C3239" w:rsidRPr="00817338">
        <w:rPr>
          <w:rFonts w:ascii="Times New Roman" w:hAnsi="Times New Roman"/>
          <w:color w:val="000000" w:themeColor="text1"/>
        </w:rPr>
        <w:t>reduce fraud</w:t>
      </w:r>
      <w:r>
        <w:rPr>
          <w:rFonts w:ascii="Times New Roman" w:hAnsi="Times New Roman"/>
          <w:color w:val="000000" w:themeColor="text1"/>
        </w:rPr>
        <w:t xml:space="preserve"> </w:t>
      </w:r>
    </w:p>
    <w:p w14:paraId="483EA711" w14:textId="11ABD0C1" w:rsidR="001C3239" w:rsidRPr="00817338" w:rsidRDefault="00C81D51" w:rsidP="00817338">
      <w:pPr>
        <w:pStyle w:val="ListParagraph"/>
        <w:numPr>
          <w:ilvl w:val="0"/>
          <w:numId w:val="76"/>
        </w:numPr>
        <w:spacing w:line="360" w:lineRule="auto"/>
        <w:jc w:val="both"/>
        <w:rPr>
          <w:rFonts w:asciiTheme="majorBidi" w:hAnsiTheme="majorBidi" w:cstheme="majorBidi"/>
          <w:color w:val="000000" w:themeColor="text1"/>
        </w:rPr>
      </w:pPr>
      <w:r>
        <w:rPr>
          <w:rFonts w:ascii="Times New Roman" w:hAnsi="Times New Roman"/>
          <w:color w:val="000000" w:themeColor="text1"/>
        </w:rPr>
        <w:t>S</w:t>
      </w:r>
      <w:r w:rsidR="001C3239" w:rsidRPr="00817338">
        <w:rPr>
          <w:rFonts w:ascii="Times New Roman" w:hAnsi="Times New Roman"/>
          <w:color w:val="000000" w:themeColor="text1"/>
        </w:rPr>
        <w:t>ocial media: social sites generate</w:t>
      </w:r>
      <w:r w:rsidR="00481BB9" w:rsidRPr="00817338">
        <w:rPr>
          <w:rFonts w:ascii="Times New Roman" w:hAnsi="Times New Roman"/>
          <w:color w:val="000000" w:themeColor="text1"/>
        </w:rPr>
        <w:t xml:space="preserve"> a</w:t>
      </w:r>
      <w:r w:rsidR="001C3239" w:rsidRPr="00817338">
        <w:rPr>
          <w:rFonts w:ascii="Times New Roman" w:hAnsi="Times New Roman"/>
          <w:color w:val="000000" w:themeColor="text1"/>
        </w:rPr>
        <w:t xml:space="preserve"> tremendous </w:t>
      </w:r>
      <w:r w:rsidR="00481BB9" w:rsidRPr="00817338">
        <w:rPr>
          <w:rFonts w:ascii="Times New Roman" w:hAnsi="Times New Roman"/>
          <w:color w:val="000000" w:themeColor="text1"/>
        </w:rPr>
        <w:t xml:space="preserve">amount of </w:t>
      </w:r>
      <w:r w:rsidR="001C3239" w:rsidRPr="00817338">
        <w:rPr>
          <w:rFonts w:ascii="Times New Roman" w:hAnsi="Times New Roman"/>
          <w:color w:val="000000" w:themeColor="text1"/>
        </w:rPr>
        <w:t>data every day, so many tools are used to analy</w:t>
      </w:r>
      <w:r w:rsidR="00481BB9" w:rsidRPr="00817338">
        <w:rPr>
          <w:rFonts w:ascii="Times New Roman" w:hAnsi="Times New Roman"/>
          <w:color w:val="000000" w:themeColor="text1"/>
        </w:rPr>
        <w:t>z</w:t>
      </w:r>
      <w:r w:rsidR="001C3239" w:rsidRPr="00817338">
        <w:rPr>
          <w:rFonts w:ascii="Times New Roman" w:hAnsi="Times New Roman"/>
          <w:color w:val="000000" w:themeColor="text1"/>
        </w:rPr>
        <w:t>e and manage it</w:t>
      </w:r>
      <w:r w:rsidR="00970A24" w:rsidRPr="00817338">
        <w:rPr>
          <w:rFonts w:ascii="Times New Roman" w:hAnsi="Times New Roman"/>
          <w:color w:val="000000" w:themeColor="text1"/>
        </w:rPr>
        <w:t>.</w:t>
      </w:r>
      <w:r w:rsidR="001C3239" w:rsidRPr="00817338">
        <w:rPr>
          <w:rFonts w:ascii="Times New Roman" w:hAnsi="Times New Roman"/>
          <w:color w:val="000000" w:themeColor="text1"/>
        </w:rPr>
        <w:t xml:space="preserve"> </w:t>
      </w:r>
    </w:p>
    <w:p w14:paraId="7B33EFFB" w14:textId="77777777" w:rsidR="0007576A" w:rsidRDefault="0007576A" w:rsidP="001C3239">
      <w:pPr>
        <w:spacing w:line="360" w:lineRule="auto"/>
        <w:jc w:val="both"/>
        <w:rPr>
          <w:rFonts w:asciiTheme="majorBidi" w:hAnsiTheme="majorBidi" w:cstheme="majorBidi"/>
          <w:color w:val="000000" w:themeColor="text1"/>
        </w:rPr>
      </w:pPr>
    </w:p>
    <w:p w14:paraId="437CCD71" w14:textId="659F8916" w:rsidR="00BB3E1B" w:rsidRPr="00403C97" w:rsidRDefault="00E57793" w:rsidP="008F569B">
      <w:pPr>
        <w:spacing w:line="360" w:lineRule="auto"/>
        <w:jc w:val="both"/>
        <w:rPr>
          <w:rFonts w:ascii="Times New Roman" w:hAnsi="Times New Roman"/>
          <w:color w:val="FF0000"/>
        </w:rPr>
      </w:pPr>
      <w:r>
        <w:rPr>
          <w:rFonts w:asciiTheme="majorBidi" w:hAnsiTheme="majorBidi" w:cstheme="majorBidi"/>
          <w:color w:val="000000" w:themeColor="text1"/>
        </w:rPr>
        <w:t>This study focuses</w:t>
      </w:r>
      <w:r w:rsidR="00C81D51">
        <w:rPr>
          <w:rFonts w:asciiTheme="majorBidi" w:hAnsiTheme="majorBidi" w:cstheme="majorBidi"/>
          <w:color w:val="000000" w:themeColor="text1"/>
        </w:rPr>
        <w:t xml:space="preserve"> on the use of Big Data in </w:t>
      </w:r>
      <w:r w:rsidR="001C3239">
        <w:rPr>
          <w:rFonts w:ascii="Times New Roman" w:hAnsi="Times New Roman"/>
          <w:color w:val="000000" w:themeColor="text1"/>
        </w:rPr>
        <w:t xml:space="preserve">social media </w:t>
      </w:r>
      <w:r w:rsidR="00C81D51">
        <w:rPr>
          <w:rFonts w:ascii="Times New Roman" w:hAnsi="Times New Roman"/>
          <w:color w:val="000000" w:themeColor="text1"/>
        </w:rPr>
        <w:t>for several reasons. First, social media generate vast volumes of structured, semi-structured, and unstructured data in vario</w:t>
      </w:r>
      <w:r w:rsidR="00F14F51">
        <w:rPr>
          <w:rFonts w:ascii="Times New Roman" w:hAnsi="Times New Roman"/>
          <w:color w:val="000000" w:themeColor="text1"/>
        </w:rPr>
        <w:t xml:space="preserve">us formats that can be a valuable source of information for companies. Second, a number of automated data </w:t>
      </w:r>
      <w:r>
        <w:rPr>
          <w:rFonts w:ascii="Times New Roman" w:hAnsi="Times New Roman"/>
          <w:color w:val="000000" w:themeColor="text1"/>
        </w:rPr>
        <w:t>analysis</w:t>
      </w:r>
      <w:r w:rsidR="00F14F51">
        <w:rPr>
          <w:rFonts w:ascii="Times New Roman" w:hAnsi="Times New Roman"/>
          <w:color w:val="000000" w:themeColor="text1"/>
        </w:rPr>
        <w:t xml:space="preserve"> tools have been developed to be used specifically in social media, including tools for sentiment analysis.</w:t>
      </w:r>
      <w:r>
        <w:rPr>
          <w:rFonts w:ascii="Times New Roman" w:hAnsi="Times New Roman"/>
          <w:color w:val="000000" w:themeColor="text1"/>
        </w:rPr>
        <w:t xml:space="preserve"> Finally, this Big Data is increasingly viewed as a strategic resource in various industries across the globe. </w:t>
      </w:r>
      <w:r w:rsidR="008F569B">
        <w:rPr>
          <w:rFonts w:ascii="Times New Roman" w:hAnsi="Times New Roman"/>
          <w:color w:val="000000" w:themeColor="text1"/>
        </w:rPr>
        <w:t xml:space="preserve"> </w:t>
      </w:r>
    </w:p>
    <w:p w14:paraId="0D5E7C7A" w14:textId="19048D28" w:rsidR="0051422C" w:rsidRPr="00AB4A1F" w:rsidRDefault="0051422C" w:rsidP="00651144">
      <w:pPr>
        <w:pStyle w:val="Heading1"/>
        <w:numPr>
          <w:ilvl w:val="1"/>
          <w:numId w:val="45"/>
        </w:numPr>
        <w:ind w:hanging="792"/>
        <w:rPr>
          <w:rFonts w:asciiTheme="majorBidi" w:hAnsiTheme="majorBidi" w:cstheme="majorBidi"/>
          <w:color w:val="000000" w:themeColor="text1"/>
        </w:rPr>
      </w:pPr>
      <w:bookmarkStart w:id="39" w:name="_Toc471216757"/>
      <w:bookmarkStart w:id="40" w:name="_Toc471218267"/>
      <w:bookmarkStart w:id="41" w:name="_Toc471288805"/>
      <w:bookmarkStart w:id="42" w:name="_Toc471291010"/>
      <w:bookmarkStart w:id="43" w:name="_Toc471291111"/>
      <w:bookmarkStart w:id="44" w:name="_Toc471291212"/>
      <w:bookmarkStart w:id="45" w:name="_Toc471291818"/>
      <w:bookmarkStart w:id="46" w:name="_Toc471293448"/>
      <w:bookmarkStart w:id="47" w:name="_Toc471294998"/>
      <w:bookmarkStart w:id="48" w:name="_Toc471295573"/>
      <w:bookmarkStart w:id="49" w:name="_Toc473716599"/>
      <w:bookmarkStart w:id="50" w:name="_Toc473740896"/>
      <w:bookmarkStart w:id="51" w:name="_Toc471216758"/>
      <w:bookmarkStart w:id="52" w:name="_Toc471218268"/>
      <w:bookmarkStart w:id="53" w:name="_Toc471288806"/>
      <w:bookmarkStart w:id="54" w:name="_Toc471291011"/>
      <w:bookmarkStart w:id="55" w:name="_Toc471291112"/>
      <w:bookmarkStart w:id="56" w:name="_Toc471291213"/>
      <w:bookmarkStart w:id="57" w:name="_Toc471291819"/>
      <w:bookmarkStart w:id="58" w:name="_Toc471293449"/>
      <w:bookmarkStart w:id="59" w:name="_Toc471294999"/>
      <w:bookmarkStart w:id="60" w:name="_Toc471295574"/>
      <w:bookmarkStart w:id="61" w:name="_Toc473716600"/>
      <w:bookmarkStart w:id="62" w:name="_Toc473740897"/>
      <w:bookmarkStart w:id="63" w:name="_Toc471216759"/>
      <w:bookmarkStart w:id="64" w:name="_Toc471218269"/>
      <w:bookmarkStart w:id="65" w:name="_Toc471288807"/>
      <w:bookmarkStart w:id="66" w:name="_Toc471291012"/>
      <w:bookmarkStart w:id="67" w:name="_Toc471291113"/>
      <w:bookmarkStart w:id="68" w:name="_Toc471291214"/>
      <w:bookmarkStart w:id="69" w:name="_Toc471291820"/>
      <w:bookmarkStart w:id="70" w:name="_Toc471293450"/>
      <w:bookmarkStart w:id="71" w:name="_Toc471295000"/>
      <w:bookmarkStart w:id="72" w:name="_Toc471295575"/>
      <w:bookmarkStart w:id="73" w:name="_Toc473716601"/>
      <w:bookmarkStart w:id="74" w:name="_Toc473740898"/>
      <w:bookmarkStart w:id="75" w:name="_Toc471216760"/>
      <w:bookmarkStart w:id="76" w:name="_Toc471218270"/>
      <w:bookmarkStart w:id="77" w:name="_Toc471288808"/>
      <w:bookmarkStart w:id="78" w:name="_Toc471291013"/>
      <w:bookmarkStart w:id="79" w:name="_Toc471291114"/>
      <w:bookmarkStart w:id="80" w:name="_Toc471291215"/>
      <w:bookmarkStart w:id="81" w:name="_Toc471291821"/>
      <w:bookmarkStart w:id="82" w:name="_Toc471293451"/>
      <w:bookmarkStart w:id="83" w:name="_Toc471295001"/>
      <w:bookmarkStart w:id="84" w:name="_Toc471295576"/>
      <w:bookmarkStart w:id="85" w:name="_Toc473716602"/>
      <w:bookmarkStart w:id="86" w:name="_Toc473740899"/>
      <w:bookmarkStart w:id="87" w:name="_Toc471216761"/>
      <w:bookmarkStart w:id="88" w:name="_Toc471218271"/>
      <w:bookmarkStart w:id="89" w:name="_Toc471288809"/>
      <w:bookmarkStart w:id="90" w:name="_Toc471291014"/>
      <w:bookmarkStart w:id="91" w:name="_Toc471291115"/>
      <w:bookmarkStart w:id="92" w:name="_Toc471291216"/>
      <w:bookmarkStart w:id="93" w:name="_Toc471291822"/>
      <w:bookmarkStart w:id="94" w:name="_Toc471293452"/>
      <w:bookmarkStart w:id="95" w:name="_Toc471295002"/>
      <w:bookmarkStart w:id="96" w:name="_Toc471295577"/>
      <w:bookmarkStart w:id="97" w:name="_Toc473716603"/>
      <w:bookmarkStart w:id="98" w:name="_Toc473740900"/>
      <w:bookmarkStart w:id="99" w:name="_Toc471216762"/>
      <w:bookmarkStart w:id="100" w:name="_Toc471218272"/>
      <w:bookmarkStart w:id="101" w:name="_Toc471288810"/>
      <w:bookmarkStart w:id="102" w:name="_Toc471291015"/>
      <w:bookmarkStart w:id="103" w:name="_Toc471291116"/>
      <w:bookmarkStart w:id="104" w:name="_Toc471291217"/>
      <w:bookmarkStart w:id="105" w:name="_Toc471291823"/>
      <w:bookmarkStart w:id="106" w:name="_Toc471293453"/>
      <w:bookmarkStart w:id="107" w:name="_Toc471295003"/>
      <w:bookmarkStart w:id="108" w:name="_Toc471295578"/>
      <w:bookmarkStart w:id="109" w:name="_Toc473716604"/>
      <w:bookmarkStart w:id="110" w:name="_Toc473740901"/>
      <w:bookmarkStart w:id="111" w:name="_Toc471216763"/>
      <w:bookmarkStart w:id="112" w:name="_Toc471218273"/>
      <w:bookmarkStart w:id="113" w:name="_Toc471288811"/>
      <w:bookmarkStart w:id="114" w:name="_Toc471291016"/>
      <w:bookmarkStart w:id="115" w:name="_Toc471291117"/>
      <w:bookmarkStart w:id="116" w:name="_Toc471291218"/>
      <w:bookmarkStart w:id="117" w:name="_Toc471291824"/>
      <w:bookmarkStart w:id="118" w:name="_Toc471293454"/>
      <w:bookmarkStart w:id="119" w:name="_Toc471295004"/>
      <w:bookmarkStart w:id="120" w:name="_Toc471295579"/>
      <w:bookmarkStart w:id="121" w:name="_Toc473716605"/>
      <w:bookmarkStart w:id="122" w:name="_Toc473740902"/>
      <w:bookmarkStart w:id="123" w:name="_Toc486177239"/>
      <w:bookmarkStart w:id="124" w:name="_Toc476932116"/>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AB4A1F">
        <w:rPr>
          <w:rFonts w:asciiTheme="majorBidi" w:hAnsiTheme="majorBidi" w:cstheme="majorBidi"/>
          <w:color w:val="000000" w:themeColor="text1"/>
        </w:rPr>
        <w:t>Sentiment Analysis</w:t>
      </w:r>
      <w:bookmarkEnd w:id="123"/>
      <w:r w:rsidRPr="00AB4A1F">
        <w:rPr>
          <w:rFonts w:asciiTheme="majorBidi" w:hAnsiTheme="majorBidi" w:cstheme="majorBidi"/>
          <w:color w:val="000000" w:themeColor="text1"/>
        </w:rPr>
        <w:t xml:space="preserve"> </w:t>
      </w:r>
      <w:bookmarkEnd w:id="124"/>
    </w:p>
    <w:p w14:paraId="7CDA137B" w14:textId="77777777" w:rsidR="0051422C" w:rsidRPr="00F87466" w:rsidRDefault="0051422C" w:rsidP="00651144">
      <w:pPr>
        <w:pStyle w:val="ListParagraph"/>
        <w:keepNext/>
        <w:numPr>
          <w:ilvl w:val="0"/>
          <w:numId w:val="48"/>
        </w:numPr>
        <w:spacing w:before="240" w:after="60"/>
        <w:contextualSpacing w:val="0"/>
        <w:outlineLvl w:val="1"/>
        <w:rPr>
          <w:rFonts w:asciiTheme="majorHAnsi" w:eastAsiaTheme="majorEastAsia" w:hAnsiTheme="majorHAnsi"/>
          <w:b/>
          <w:bCs/>
          <w:i/>
          <w:iCs/>
          <w:vanish/>
          <w:sz w:val="28"/>
          <w:szCs w:val="28"/>
        </w:rPr>
      </w:pPr>
      <w:bookmarkStart w:id="125" w:name="_Toc474917647"/>
      <w:bookmarkStart w:id="126" w:name="_Toc475382283"/>
      <w:bookmarkStart w:id="127" w:name="_Toc475382375"/>
      <w:bookmarkStart w:id="128" w:name="_Toc475382466"/>
      <w:bookmarkStart w:id="129" w:name="_Toc475516863"/>
      <w:bookmarkStart w:id="130" w:name="_Toc476932117"/>
      <w:bookmarkStart w:id="131" w:name="_Toc477436697"/>
      <w:bookmarkStart w:id="132" w:name="_Toc477436788"/>
      <w:bookmarkStart w:id="133" w:name="_Toc477680086"/>
      <w:bookmarkStart w:id="134" w:name="_Toc477682652"/>
      <w:bookmarkStart w:id="135" w:name="_Toc477683038"/>
      <w:bookmarkStart w:id="136" w:name="_Toc477683141"/>
      <w:bookmarkStart w:id="137" w:name="_Toc477683234"/>
      <w:bookmarkStart w:id="138" w:name="_Toc477683326"/>
      <w:bookmarkStart w:id="139" w:name="_Toc478386770"/>
      <w:bookmarkStart w:id="140" w:name="_Toc478388727"/>
      <w:bookmarkStart w:id="141" w:name="_Toc479086010"/>
      <w:bookmarkStart w:id="142" w:name="_Toc479086114"/>
      <w:bookmarkStart w:id="143" w:name="_Toc480453342"/>
      <w:bookmarkStart w:id="144" w:name="_Toc480463310"/>
      <w:bookmarkStart w:id="145" w:name="_Toc482040963"/>
      <w:bookmarkStart w:id="146" w:name="_Toc482433409"/>
      <w:bookmarkStart w:id="147" w:name="_Toc485820200"/>
      <w:bookmarkStart w:id="148" w:name="_Toc485827239"/>
      <w:bookmarkStart w:id="149" w:name="_Toc486177240"/>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552A5A9B" w14:textId="77777777" w:rsidR="0051422C" w:rsidRPr="00F87466" w:rsidRDefault="0051422C" w:rsidP="00651144">
      <w:pPr>
        <w:pStyle w:val="ListParagraph"/>
        <w:keepNext/>
        <w:numPr>
          <w:ilvl w:val="1"/>
          <w:numId w:val="48"/>
        </w:numPr>
        <w:spacing w:before="240" w:after="60"/>
        <w:contextualSpacing w:val="0"/>
        <w:outlineLvl w:val="1"/>
        <w:rPr>
          <w:rFonts w:asciiTheme="majorHAnsi" w:eastAsiaTheme="majorEastAsia" w:hAnsiTheme="majorHAnsi"/>
          <w:b/>
          <w:bCs/>
          <w:i/>
          <w:iCs/>
          <w:vanish/>
          <w:sz w:val="28"/>
          <w:szCs w:val="28"/>
        </w:rPr>
      </w:pPr>
      <w:bookmarkStart w:id="150" w:name="_Toc474917648"/>
      <w:bookmarkStart w:id="151" w:name="_Toc475382284"/>
      <w:bookmarkStart w:id="152" w:name="_Toc475382376"/>
      <w:bookmarkStart w:id="153" w:name="_Toc475382467"/>
      <w:bookmarkStart w:id="154" w:name="_Toc475516864"/>
      <w:bookmarkStart w:id="155" w:name="_Toc476932118"/>
      <w:bookmarkStart w:id="156" w:name="_Toc477436698"/>
      <w:bookmarkStart w:id="157" w:name="_Toc477436789"/>
      <w:bookmarkStart w:id="158" w:name="_Toc477680087"/>
      <w:bookmarkStart w:id="159" w:name="_Toc477682653"/>
      <w:bookmarkStart w:id="160" w:name="_Toc477683039"/>
      <w:bookmarkStart w:id="161" w:name="_Toc477683142"/>
      <w:bookmarkStart w:id="162" w:name="_Toc477683235"/>
      <w:bookmarkStart w:id="163" w:name="_Toc477683327"/>
      <w:bookmarkStart w:id="164" w:name="_Toc478386771"/>
      <w:bookmarkStart w:id="165" w:name="_Toc478388728"/>
      <w:bookmarkStart w:id="166" w:name="_Toc479086011"/>
      <w:bookmarkStart w:id="167" w:name="_Toc479086115"/>
      <w:bookmarkStart w:id="168" w:name="_Toc480453343"/>
      <w:bookmarkStart w:id="169" w:name="_Toc480463311"/>
      <w:bookmarkStart w:id="170" w:name="_Toc482040964"/>
      <w:bookmarkStart w:id="171" w:name="_Toc482433410"/>
      <w:bookmarkStart w:id="172" w:name="_Toc485820201"/>
      <w:bookmarkStart w:id="173" w:name="_Toc485827240"/>
      <w:bookmarkStart w:id="174" w:name="_Toc486177241"/>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54E2CF23" w14:textId="77777777" w:rsidR="0051422C" w:rsidRPr="00F87466" w:rsidRDefault="0051422C" w:rsidP="00651144">
      <w:pPr>
        <w:pStyle w:val="ListParagraph"/>
        <w:keepNext/>
        <w:numPr>
          <w:ilvl w:val="0"/>
          <w:numId w:val="49"/>
        </w:numPr>
        <w:spacing w:before="240" w:after="60"/>
        <w:contextualSpacing w:val="0"/>
        <w:outlineLvl w:val="1"/>
        <w:rPr>
          <w:rFonts w:asciiTheme="majorHAnsi" w:eastAsiaTheme="majorEastAsia" w:hAnsiTheme="majorHAnsi"/>
          <w:b/>
          <w:bCs/>
          <w:i/>
          <w:iCs/>
          <w:vanish/>
          <w:sz w:val="28"/>
          <w:szCs w:val="28"/>
        </w:rPr>
      </w:pPr>
      <w:bookmarkStart w:id="175" w:name="_Toc474917649"/>
      <w:bookmarkStart w:id="176" w:name="_Toc475382285"/>
      <w:bookmarkStart w:id="177" w:name="_Toc475382377"/>
      <w:bookmarkStart w:id="178" w:name="_Toc475382468"/>
      <w:bookmarkStart w:id="179" w:name="_Toc475516865"/>
      <w:bookmarkStart w:id="180" w:name="_Toc476932119"/>
      <w:bookmarkStart w:id="181" w:name="_Toc477436699"/>
      <w:bookmarkStart w:id="182" w:name="_Toc477436790"/>
      <w:bookmarkStart w:id="183" w:name="_Toc477680088"/>
      <w:bookmarkStart w:id="184" w:name="_Toc477682654"/>
      <w:bookmarkStart w:id="185" w:name="_Toc477683040"/>
      <w:bookmarkStart w:id="186" w:name="_Toc477683143"/>
      <w:bookmarkStart w:id="187" w:name="_Toc477683236"/>
      <w:bookmarkStart w:id="188" w:name="_Toc477683328"/>
      <w:bookmarkStart w:id="189" w:name="_Toc478386772"/>
      <w:bookmarkStart w:id="190" w:name="_Toc478388729"/>
      <w:bookmarkStart w:id="191" w:name="_Toc479086012"/>
      <w:bookmarkStart w:id="192" w:name="_Toc479086116"/>
      <w:bookmarkStart w:id="193" w:name="_Toc480453344"/>
      <w:bookmarkStart w:id="194" w:name="_Toc480463312"/>
      <w:bookmarkStart w:id="195" w:name="_Toc482040965"/>
      <w:bookmarkStart w:id="196" w:name="_Toc482433411"/>
      <w:bookmarkStart w:id="197" w:name="_Toc485820202"/>
      <w:bookmarkStart w:id="198" w:name="_Toc485827241"/>
      <w:bookmarkStart w:id="199" w:name="_Toc486177242"/>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1C3161F6" w14:textId="77777777" w:rsidR="0051422C" w:rsidRPr="00F87466" w:rsidRDefault="0051422C" w:rsidP="00651144">
      <w:pPr>
        <w:pStyle w:val="ListParagraph"/>
        <w:keepNext/>
        <w:numPr>
          <w:ilvl w:val="1"/>
          <w:numId w:val="49"/>
        </w:numPr>
        <w:spacing w:before="240" w:after="60"/>
        <w:contextualSpacing w:val="0"/>
        <w:outlineLvl w:val="1"/>
        <w:rPr>
          <w:rFonts w:asciiTheme="majorHAnsi" w:eastAsiaTheme="majorEastAsia" w:hAnsiTheme="majorHAnsi"/>
          <w:b/>
          <w:bCs/>
          <w:i/>
          <w:iCs/>
          <w:vanish/>
          <w:sz w:val="28"/>
          <w:szCs w:val="28"/>
        </w:rPr>
      </w:pPr>
      <w:bookmarkStart w:id="200" w:name="_Toc474917650"/>
      <w:bookmarkStart w:id="201" w:name="_Toc475382286"/>
      <w:bookmarkStart w:id="202" w:name="_Toc475382378"/>
      <w:bookmarkStart w:id="203" w:name="_Toc475382469"/>
      <w:bookmarkStart w:id="204" w:name="_Toc475516866"/>
      <w:bookmarkStart w:id="205" w:name="_Toc476932120"/>
      <w:bookmarkStart w:id="206" w:name="_Toc477436700"/>
      <w:bookmarkStart w:id="207" w:name="_Toc477436791"/>
      <w:bookmarkStart w:id="208" w:name="_Toc477680089"/>
      <w:bookmarkStart w:id="209" w:name="_Toc477682655"/>
      <w:bookmarkStart w:id="210" w:name="_Toc477683041"/>
      <w:bookmarkStart w:id="211" w:name="_Toc477683144"/>
      <w:bookmarkStart w:id="212" w:name="_Toc477683237"/>
      <w:bookmarkStart w:id="213" w:name="_Toc477683329"/>
      <w:bookmarkStart w:id="214" w:name="_Toc478386773"/>
      <w:bookmarkStart w:id="215" w:name="_Toc478388730"/>
      <w:bookmarkStart w:id="216" w:name="_Toc479086013"/>
      <w:bookmarkStart w:id="217" w:name="_Toc479086117"/>
      <w:bookmarkStart w:id="218" w:name="_Toc480453345"/>
      <w:bookmarkStart w:id="219" w:name="_Toc480463313"/>
      <w:bookmarkStart w:id="220" w:name="_Toc482040966"/>
      <w:bookmarkStart w:id="221" w:name="_Toc482433412"/>
      <w:bookmarkStart w:id="222" w:name="_Toc485820203"/>
      <w:bookmarkStart w:id="223" w:name="_Toc485827242"/>
      <w:bookmarkStart w:id="224" w:name="_Toc486177243"/>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2D87D197" w14:textId="77777777" w:rsidR="0051422C" w:rsidRPr="00A02B3C" w:rsidRDefault="0051422C" w:rsidP="00651144">
      <w:pPr>
        <w:pStyle w:val="ListParagraph"/>
        <w:keepNext/>
        <w:numPr>
          <w:ilvl w:val="0"/>
          <w:numId w:val="46"/>
        </w:numPr>
        <w:spacing w:before="240" w:after="60"/>
        <w:contextualSpacing w:val="0"/>
        <w:outlineLvl w:val="1"/>
        <w:rPr>
          <w:rFonts w:asciiTheme="majorHAnsi" w:eastAsiaTheme="majorEastAsia" w:hAnsiTheme="majorHAnsi"/>
          <w:b/>
          <w:bCs/>
          <w:i/>
          <w:iCs/>
          <w:vanish/>
          <w:sz w:val="28"/>
          <w:szCs w:val="28"/>
        </w:rPr>
      </w:pPr>
      <w:bookmarkStart w:id="225" w:name="_Toc474917651"/>
      <w:bookmarkStart w:id="226" w:name="_Toc475382287"/>
      <w:bookmarkStart w:id="227" w:name="_Toc475382379"/>
      <w:bookmarkStart w:id="228" w:name="_Toc475382470"/>
      <w:bookmarkStart w:id="229" w:name="_Toc475516867"/>
      <w:bookmarkStart w:id="230" w:name="_Toc476932121"/>
      <w:bookmarkStart w:id="231" w:name="_Toc477436701"/>
      <w:bookmarkStart w:id="232" w:name="_Toc477436792"/>
      <w:bookmarkStart w:id="233" w:name="_Toc477680090"/>
      <w:bookmarkStart w:id="234" w:name="_Toc477682656"/>
      <w:bookmarkStart w:id="235" w:name="_Toc477683042"/>
      <w:bookmarkStart w:id="236" w:name="_Toc477683145"/>
      <w:bookmarkStart w:id="237" w:name="_Toc477683238"/>
      <w:bookmarkStart w:id="238" w:name="_Toc477683330"/>
      <w:bookmarkStart w:id="239" w:name="_Toc478386774"/>
      <w:bookmarkStart w:id="240" w:name="_Toc478388731"/>
      <w:bookmarkStart w:id="241" w:name="_Toc479086014"/>
      <w:bookmarkStart w:id="242" w:name="_Toc479086118"/>
      <w:bookmarkStart w:id="243" w:name="_Toc480453346"/>
      <w:bookmarkStart w:id="244" w:name="_Toc480463314"/>
      <w:bookmarkStart w:id="245" w:name="_Toc482040967"/>
      <w:bookmarkStart w:id="246" w:name="_Toc482433413"/>
      <w:bookmarkStart w:id="247" w:name="_Toc485820204"/>
      <w:bookmarkStart w:id="248" w:name="_Toc485827243"/>
      <w:bookmarkStart w:id="249" w:name="_Toc48617724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4E8062AC" w14:textId="77777777" w:rsidR="0051422C" w:rsidRPr="00A02B3C" w:rsidRDefault="0051422C" w:rsidP="00651144">
      <w:pPr>
        <w:pStyle w:val="ListParagraph"/>
        <w:keepNext/>
        <w:numPr>
          <w:ilvl w:val="1"/>
          <w:numId w:val="46"/>
        </w:numPr>
        <w:spacing w:before="240" w:after="60"/>
        <w:contextualSpacing w:val="0"/>
        <w:outlineLvl w:val="1"/>
        <w:rPr>
          <w:rFonts w:asciiTheme="majorHAnsi" w:eastAsiaTheme="majorEastAsia" w:hAnsiTheme="majorHAnsi"/>
          <w:b/>
          <w:bCs/>
          <w:i/>
          <w:iCs/>
          <w:vanish/>
          <w:sz w:val="28"/>
          <w:szCs w:val="28"/>
        </w:rPr>
      </w:pPr>
      <w:bookmarkStart w:id="250" w:name="_Toc474917652"/>
      <w:bookmarkStart w:id="251" w:name="_Toc475382288"/>
      <w:bookmarkStart w:id="252" w:name="_Toc475382380"/>
      <w:bookmarkStart w:id="253" w:name="_Toc475382471"/>
      <w:bookmarkStart w:id="254" w:name="_Toc475516868"/>
      <w:bookmarkStart w:id="255" w:name="_Toc476932122"/>
      <w:bookmarkStart w:id="256" w:name="_Toc477436702"/>
      <w:bookmarkStart w:id="257" w:name="_Toc477436793"/>
      <w:bookmarkStart w:id="258" w:name="_Toc477680091"/>
      <w:bookmarkStart w:id="259" w:name="_Toc477682657"/>
      <w:bookmarkStart w:id="260" w:name="_Toc477683043"/>
      <w:bookmarkStart w:id="261" w:name="_Toc477683146"/>
      <w:bookmarkStart w:id="262" w:name="_Toc477683239"/>
      <w:bookmarkStart w:id="263" w:name="_Toc477683331"/>
      <w:bookmarkStart w:id="264" w:name="_Toc478386775"/>
      <w:bookmarkStart w:id="265" w:name="_Toc478388732"/>
      <w:bookmarkStart w:id="266" w:name="_Toc479086015"/>
      <w:bookmarkStart w:id="267" w:name="_Toc479086119"/>
      <w:bookmarkStart w:id="268" w:name="_Toc480453347"/>
      <w:bookmarkStart w:id="269" w:name="_Toc480463315"/>
      <w:bookmarkStart w:id="270" w:name="_Toc482040968"/>
      <w:bookmarkStart w:id="271" w:name="_Toc482433414"/>
      <w:bookmarkStart w:id="272" w:name="_Toc485820205"/>
      <w:bookmarkStart w:id="273" w:name="_Toc485827244"/>
      <w:bookmarkStart w:id="274" w:name="_Toc486177245"/>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2E565201" w14:textId="77777777" w:rsidR="0051422C" w:rsidRPr="00A02B3C" w:rsidRDefault="0051422C" w:rsidP="00651144">
      <w:pPr>
        <w:pStyle w:val="ListParagraph"/>
        <w:keepNext/>
        <w:numPr>
          <w:ilvl w:val="1"/>
          <w:numId w:val="46"/>
        </w:numPr>
        <w:spacing w:before="240" w:after="60"/>
        <w:contextualSpacing w:val="0"/>
        <w:outlineLvl w:val="1"/>
        <w:rPr>
          <w:rFonts w:asciiTheme="majorHAnsi" w:eastAsiaTheme="majorEastAsia" w:hAnsiTheme="majorHAnsi"/>
          <w:b/>
          <w:bCs/>
          <w:i/>
          <w:iCs/>
          <w:vanish/>
          <w:sz w:val="28"/>
          <w:szCs w:val="28"/>
        </w:rPr>
      </w:pPr>
      <w:bookmarkStart w:id="275" w:name="_Toc474917653"/>
      <w:bookmarkStart w:id="276" w:name="_Toc475382289"/>
      <w:bookmarkStart w:id="277" w:name="_Toc475382381"/>
      <w:bookmarkStart w:id="278" w:name="_Toc475382472"/>
      <w:bookmarkStart w:id="279" w:name="_Toc475516869"/>
      <w:bookmarkStart w:id="280" w:name="_Toc476932123"/>
      <w:bookmarkStart w:id="281" w:name="_Toc477436703"/>
      <w:bookmarkStart w:id="282" w:name="_Toc477436794"/>
      <w:bookmarkStart w:id="283" w:name="_Toc477680092"/>
      <w:bookmarkStart w:id="284" w:name="_Toc477682658"/>
      <w:bookmarkStart w:id="285" w:name="_Toc477683044"/>
      <w:bookmarkStart w:id="286" w:name="_Toc477683147"/>
      <w:bookmarkStart w:id="287" w:name="_Toc477683240"/>
      <w:bookmarkStart w:id="288" w:name="_Toc477683332"/>
      <w:bookmarkStart w:id="289" w:name="_Toc478386776"/>
      <w:bookmarkStart w:id="290" w:name="_Toc478388733"/>
      <w:bookmarkStart w:id="291" w:name="_Toc479086016"/>
      <w:bookmarkStart w:id="292" w:name="_Toc479086120"/>
      <w:bookmarkStart w:id="293" w:name="_Toc480453348"/>
      <w:bookmarkStart w:id="294" w:name="_Toc480463316"/>
      <w:bookmarkStart w:id="295" w:name="_Toc482040969"/>
      <w:bookmarkStart w:id="296" w:name="_Toc482433415"/>
      <w:bookmarkStart w:id="297" w:name="_Toc485820206"/>
      <w:bookmarkStart w:id="298" w:name="_Toc485827245"/>
      <w:bookmarkStart w:id="299" w:name="_Toc486177246"/>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4094AAF5" w14:textId="77777777" w:rsidR="0051422C" w:rsidRDefault="0051422C" w:rsidP="00651144">
      <w:pPr>
        <w:pStyle w:val="Heading2"/>
        <w:numPr>
          <w:ilvl w:val="2"/>
          <w:numId w:val="53"/>
        </w:numPr>
        <w:rPr>
          <w:rFonts w:asciiTheme="majorBidi" w:hAnsiTheme="majorBidi" w:cstheme="majorBidi"/>
        </w:rPr>
      </w:pPr>
      <w:bookmarkStart w:id="300" w:name="_Toc476932124"/>
      <w:bookmarkStart w:id="301" w:name="_Toc486177247"/>
      <w:r w:rsidRPr="008A5369">
        <w:rPr>
          <w:rFonts w:asciiTheme="majorBidi" w:hAnsiTheme="majorBidi" w:cstheme="majorBidi"/>
        </w:rPr>
        <w:t>Sentiment Analysis/Opinion Mining</w:t>
      </w:r>
      <w:bookmarkEnd w:id="300"/>
      <w:bookmarkEnd w:id="301"/>
      <w:r>
        <w:rPr>
          <w:rFonts w:asciiTheme="majorBidi" w:hAnsiTheme="majorBidi" w:cstheme="majorBidi"/>
        </w:rPr>
        <w:t xml:space="preserve"> </w:t>
      </w:r>
    </w:p>
    <w:p w14:paraId="226F547E" w14:textId="77777777" w:rsidR="0051422C" w:rsidRPr="00A02B3C" w:rsidRDefault="0051422C" w:rsidP="0051422C">
      <w:pPr>
        <w:autoSpaceDE w:val="0"/>
        <w:autoSpaceDN w:val="0"/>
        <w:adjustRightInd w:val="0"/>
        <w:spacing w:line="360" w:lineRule="auto"/>
        <w:jc w:val="both"/>
        <w:rPr>
          <w:sz w:val="6"/>
          <w:szCs w:val="6"/>
        </w:rPr>
      </w:pPr>
    </w:p>
    <w:p w14:paraId="399C4635" w14:textId="7BD2DC2E" w:rsidR="00115ABC" w:rsidRPr="000018BA" w:rsidRDefault="00115ABC" w:rsidP="002F2931">
      <w:pPr>
        <w:autoSpaceDE w:val="0"/>
        <w:autoSpaceDN w:val="0"/>
        <w:adjustRightInd w:val="0"/>
        <w:spacing w:line="360" w:lineRule="auto"/>
        <w:jc w:val="both"/>
        <w:rPr>
          <w:rFonts w:asciiTheme="majorBidi" w:hAnsiTheme="majorBidi" w:cstheme="majorBidi"/>
          <w:color w:val="000000" w:themeColor="text1"/>
          <w:lang w:bidi="ar-SA"/>
        </w:rPr>
      </w:pPr>
      <w:r w:rsidRPr="000018BA">
        <w:rPr>
          <w:rFonts w:asciiTheme="majorBidi" w:hAnsiTheme="majorBidi" w:cstheme="majorBidi"/>
          <w:color w:val="000000" w:themeColor="text1"/>
          <w:lang w:bidi="ar-SA"/>
        </w:rPr>
        <w:t>Researchers</w:t>
      </w:r>
      <w:r w:rsidR="00F7215D">
        <w:rPr>
          <w:rFonts w:asciiTheme="majorBidi" w:hAnsiTheme="majorBidi" w:cstheme="majorBidi"/>
          <w:color w:val="000000" w:themeColor="text1"/>
          <w:lang w:bidi="ar-SA"/>
        </w:rPr>
        <w:t xml:space="preserve"> in many fields are retrieving and analyzing </w:t>
      </w:r>
      <w:r w:rsidRPr="000018BA">
        <w:rPr>
          <w:rFonts w:asciiTheme="majorBidi" w:hAnsiTheme="majorBidi" w:cstheme="majorBidi"/>
          <w:color w:val="000000" w:themeColor="text1"/>
          <w:lang w:bidi="ar-SA"/>
        </w:rPr>
        <w:t>opinion</w:t>
      </w:r>
      <w:r w:rsidR="00F7215D">
        <w:rPr>
          <w:rFonts w:asciiTheme="majorBidi" w:hAnsiTheme="majorBidi" w:cstheme="majorBidi"/>
          <w:color w:val="000000" w:themeColor="text1"/>
          <w:lang w:bidi="ar-SA"/>
        </w:rPr>
        <w:t>s and sentiments based on text</w:t>
      </w:r>
      <w:r w:rsidR="008D749F">
        <w:rPr>
          <w:rFonts w:asciiTheme="majorBidi" w:hAnsiTheme="majorBidi" w:cstheme="majorBidi"/>
          <w:color w:val="000000" w:themeColor="text1"/>
          <w:lang w:bidi="ar-SA"/>
        </w:rPr>
        <w:t>ual</w:t>
      </w:r>
      <w:r w:rsidR="00F7215D">
        <w:rPr>
          <w:rFonts w:asciiTheme="majorBidi" w:hAnsiTheme="majorBidi" w:cstheme="majorBidi"/>
          <w:color w:val="000000" w:themeColor="text1"/>
          <w:lang w:bidi="ar-SA"/>
        </w:rPr>
        <w:t xml:space="preserve"> data. </w:t>
      </w:r>
      <w:r w:rsidRPr="000018BA">
        <w:rPr>
          <w:rFonts w:asciiTheme="majorBidi" w:hAnsiTheme="majorBidi" w:cstheme="majorBidi"/>
          <w:color w:val="000000" w:themeColor="text1"/>
          <w:lang w:bidi="ar-SA"/>
        </w:rPr>
        <w:t xml:space="preserve">This new research </w:t>
      </w:r>
      <w:r w:rsidR="00E57793">
        <w:rPr>
          <w:rFonts w:asciiTheme="majorBidi" w:hAnsiTheme="majorBidi" w:cstheme="majorBidi"/>
          <w:color w:val="000000" w:themeColor="text1"/>
          <w:lang w:bidi="ar-SA"/>
        </w:rPr>
        <w:t xml:space="preserve">stream is often referred to as </w:t>
      </w:r>
      <w:r w:rsidR="00316420">
        <w:rPr>
          <w:rFonts w:asciiTheme="majorBidi" w:hAnsiTheme="majorBidi" w:cstheme="majorBidi"/>
          <w:color w:val="000000" w:themeColor="text1"/>
          <w:lang w:bidi="ar-SA"/>
        </w:rPr>
        <w:t>Sentiment Analysis (</w:t>
      </w:r>
      <w:r w:rsidR="00BB6EA3">
        <w:rPr>
          <w:rFonts w:asciiTheme="majorBidi" w:hAnsiTheme="majorBidi" w:cstheme="majorBidi"/>
          <w:color w:val="000000" w:themeColor="text1"/>
          <w:lang w:bidi="ar-SA"/>
        </w:rPr>
        <w:t>SA</w:t>
      </w:r>
      <w:r w:rsidR="00316420">
        <w:rPr>
          <w:rFonts w:asciiTheme="majorBidi" w:hAnsiTheme="majorBidi" w:cstheme="majorBidi"/>
          <w:color w:val="000000" w:themeColor="text1"/>
          <w:lang w:bidi="ar-SA"/>
        </w:rPr>
        <w:t>)</w:t>
      </w:r>
      <w:r w:rsidRPr="000018BA">
        <w:rPr>
          <w:rFonts w:asciiTheme="majorBidi" w:hAnsiTheme="majorBidi" w:cstheme="majorBidi"/>
          <w:color w:val="000000" w:themeColor="text1"/>
          <w:lang w:bidi="ar-SA"/>
        </w:rPr>
        <w:t xml:space="preserve"> or </w:t>
      </w:r>
      <w:r w:rsidR="00316420">
        <w:rPr>
          <w:rFonts w:asciiTheme="majorBidi" w:hAnsiTheme="majorBidi" w:cstheme="majorBidi"/>
          <w:color w:val="000000" w:themeColor="text1"/>
          <w:lang w:bidi="ar-SA"/>
        </w:rPr>
        <w:t>Opinion Mining (</w:t>
      </w:r>
      <w:r w:rsidRPr="000018BA">
        <w:rPr>
          <w:rFonts w:asciiTheme="majorBidi" w:hAnsiTheme="majorBidi" w:cstheme="majorBidi"/>
          <w:color w:val="000000" w:themeColor="text1"/>
          <w:lang w:bidi="ar-SA"/>
        </w:rPr>
        <w:t>OM</w:t>
      </w:r>
      <w:r w:rsidR="00316420">
        <w:rPr>
          <w:rFonts w:asciiTheme="majorBidi" w:hAnsiTheme="majorBidi" w:cstheme="majorBidi"/>
          <w:color w:val="000000" w:themeColor="text1"/>
          <w:lang w:bidi="ar-SA"/>
        </w:rPr>
        <w:t>)</w:t>
      </w:r>
      <w:r w:rsidRPr="000018BA">
        <w:rPr>
          <w:rFonts w:asciiTheme="majorBidi" w:hAnsiTheme="majorBidi" w:cstheme="majorBidi"/>
          <w:color w:val="000000" w:themeColor="text1"/>
          <w:lang w:bidi="ar-SA"/>
        </w:rPr>
        <w:t xml:space="preserve"> </w:t>
      </w:r>
      <w:r w:rsidR="006870E7">
        <w:rPr>
          <w:rFonts w:asciiTheme="majorBidi" w:hAnsiTheme="majorBidi" w:cstheme="majorBidi"/>
          <w:color w:val="000000" w:themeColor="text1"/>
          <w:lang w:bidi="ar-SA"/>
        </w:rPr>
        <w:fldChar w:fldCharType="begin"/>
      </w:r>
      <w:r w:rsidR="006870E7">
        <w:rPr>
          <w:rFonts w:asciiTheme="majorBidi" w:hAnsiTheme="majorBidi" w:cstheme="majorBidi"/>
          <w:color w:val="000000" w:themeColor="text1"/>
          <w:lang w:bidi="ar-SA"/>
        </w:rPr>
        <w:instrText xml:space="preserve"> ADDIN ZOTERO_ITEM CSL_CITATION {"citationID":"13nhdgd3ei","properties":{"formattedCitation":"(Padmaja S &amp; Sameen Fatima S, 2013; Uren, Wright, Scott, He, &amp; Saif, 2016)","plainCitation":"(Padmaja S &amp; Sameen Fatima S, 2013; Uren, Wright, Scott, He, &amp; Saif, 2016)"},"citationItems":[{"id":60,"uris":["http://zotero.org/users/1913659/items/PUKCI535"],"uri":["http://zotero.org/users/1913659/items/PUKCI535"],"itemData":{"id":60,"type":"article-journal","title":"Opinion Mining and Sentiment Analysis - An Assessment of Peoples' Belief: A Survey","container-title":"International Journal of Ad hoc, Sensor &amp; Ubiquitous Computing","page":"21-33","volume":"4","issue":"1","source":"CrossRef","DOI":"10.5121/ijasuc.2013.4102","ISSN":"09762205, 09761764","shortTitle":"Opinion Mining and Sentiment Analysis - An Assessment of Peoples' Belief","author":[{"literal":"Padmaja S"},{"literal":"Sameen Fatima S"}],"issued":{"date-parts":[["2013",2,28]]}}},{"id":1278,"uris":["http://zotero.org/users/1913659/items/FRF2KVBM"],"uri":["http://zotero.org/users/1913659/items/FRF2KVBM"],"itemData":{"id":1278,"type":"article-journal","title":"Social media and sentiment in bioenergy consultation","container-title":"International Journal of Energy Sector Management","page":"87-98","volume":"10","issue":"1","source":"CrossRef","DOI":"10.1108/IJESM-11-2014-0007","ISSN":"1750-6220","language":"en","author":[{"family":"Uren","given":"Victoria"},{"family":"Wright","given":"Daniel"},{"family":"Scott","given":"James"},{"family":"He","given":"Yulan"},{"family":"Saif","given":"Hassan"}],"issued":{"date-parts":[["2016",4,4]]}}}],"schema":"https://github.com/citation-style-language/schema/raw/master/csl-citation.json"} </w:instrText>
      </w:r>
      <w:r w:rsidR="006870E7">
        <w:rPr>
          <w:rFonts w:asciiTheme="majorBidi" w:hAnsiTheme="majorBidi" w:cstheme="majorBidi"/>
          <w:color w:val="000000" w:themeColor="text1"/>
          <w:lang w:bidi="ar-SA"/>
        </w:rPr>
        <w:fldChar w:fldCharType="separate"/>
      </w:r>
      <w:r w:rsidR="006870E7" w:rsidRPr="006870E7">
        <w:rPr>
          <w:rFonts w:ascii="Times New Roman" w:hAnsi="Times New Roman"/>
        </w:rPr>
        <w:t>(Padmaja &amp; Sameen Fatima, 2013; Uren, Wright, Scott, He, &amp; Saif, 2016)</w:t>
      </w:r>
      <w:r w:rsidR="006870E7">
        <w:rPr>
          <w:rFonts w:asciiTheme="majorBidi" w:hAnsiTheme="majorBidi" w:cstheme="majorBidi"/>
          <w:color w:val="000000" w:themeColor="text1"/>
          <w:lang w:bidi="ar-SA"/>
        </w:rPr>
        <w:fldChar w:fldCharType="end"/>
      </w:r>
      <w:r w:rsidR="0086345C" w:rsidRPr="000018BA">
        <w:rPr>
          <w:rFonts w:asciiTheme="majorBidi" w:hAnsiTheme="majorBidi" w:cstheme="majorBidi"/>
        </w:rPr>
        <w:t xml:space="preserve">. </w:t>
      </w:r>
      <w:r w:rsidR="00511F8F" w:rsidRPr="002F2931">
        <w:rPr>
          <w:rFonts w:asciiTheme="majorBidi" w:hAnsiTheme="majorBidi" w:cstheme="majorBidi"/>
          <w:color w:val="000000" w:themeColor="text1"/>
          <w:lang w:bidi="ar-SA"/>
        </w:rPr>
        <w:t xml:space="preserve">SA </w:t>
      </w:r>
      <w:r w:rsidR="00E57793">
        <w:rPr>
          <w:rFonts w:asciiTheme="majorBidi" w:hAnsiTheme="majorBidi" w:cstheme="majorBidi"/>
          <w:color w:val="000000" w:themeColor="text1"/>
          <w:lang w:bidi="ar-SA"/>
        </w:rPr>
        <w:t xml:space="preserve">is concerned with the question of </w:t>
      </w:r>
      <w:r w:rsidR="00511F8F" w:rsidRPr="002F2931">
        <w:rPr>
          <w:rFonts w:asciiTheme="majorBidi" w:hAnsiTheme="majorBidi" w:cstheme="majorBidi"/>
          <w:color w:val="000000" w:themeColor="text1"/>
          <w:lang w:bidi="ar-SA"/>
        </w:rPr>
        <w:t xml:space="preserve">how people think or </w:t>
      </w:r>
      <w:r w:rsidR="00481715" w:rsidRPr="002F2931">
        <w:rPr>
          <w:rFonts w:asciiTheme="majorBidi" w:hAnsiTheme="majorBidi" w:cstheme="majorBidi"/>
          <w:color w:val="000000" w:themeColor="text1"/>
          <w:lang w:bidi="ar-SA"/>
        </w:rPr>
        <w:t>specially</w:t>
      </w:r>
      <w:r w:rsidR="008D749F" w:rsidRPr="002F2931">
        <w:rPr>
          <w:rFonts w:asciiTheme="majorBidi" w:hAnsiTheme="majorBidi" w:cstheme="majorBidi"/>
          <w:color w:val="000000" w:themeColor="text1"/>
          <w:lang w:bidi="ar-SA"/>
        </w:rPr>
        <w:t xml:space="preserve"> </w:t>
      </w:r>
      <w:r w:rsidR="00511F8F" w:rsidRPr="002F2931">
        <w:rPr>
          <w:rFonts w:asciiTheme="majorBidi" w:hAnsiTheme="majorBidi" w:cstheme="majorBidi"/>
          <w:color w:val="000000" w:themeColor="text1"/>
          <w:lang w:bidi="ar-SA"/>
        </w:rPr>
        <w:t>feel about an object</w:t>
      </w:r>
      <w:r w:rsidR="007E4285" w:rsidRPr="002F2931">
        <w:rPr>
          <w:rFonts w:asciiTheme="majorBidi" w:hAnsiTheme="majorBidi" w:cstheme="majorBidi"/>
          <w:color w:val="000000" w:themeColor="text1"/>
          <w:lang w:bidi="ar-SA"/>
        </w:rPr>
        <w:t>,</w:t>
      </w:r>
      <w:r w:rsidR="00511F8F" w:rsidRPr="002F2931">
        <w:rPr>
          <w:rFonts w:asciiTheme="majorBidi" w:hAnsiTheme="majorBidi" w:cstheme="majorBidi"/>
          <w:color w:val="000000" w:themeColor="text1"/>
          <w:lang w:bidi="ar-SA"/>
        </w:rPr>
        <w:t xml:space="preserve"> such as a brand or a political candidate </w:t>
      </w:r>
      <w:r w:rsidR="00511F8F" w:rsidRPr="002F2931">
        <w:rPr>
          <w:rFonts w:asciiTheme="majorBidi" w:hAnsiTheme="majorBidi" w:cstheme="majorBidi"/>
          <w:color w:val="000000" w:themeColor="text1"/>
          <w:lang w:bidi="ar-SA"/>
        </w:rPr>
        <w:fldChar w:fldCharType="begin"/>
      </w:r>
      <w:r w:rsidR="002F2931">
        <w:rPr>
          <w:rFonts w:asciiTheme="majorBidi" w:hAnsiTheme="majorBidi" w:cstheme="majorBidi"/>
          <w:color w:val="000000" w:themeColor="text1"/>
          <w:lang w:bidi="ar-SA"/>
        </w:rPr>
        <w:instrText xml:space="preserve"> ADDIN ZOTERO_ITEM CSL_CITATION {"citationID":"S15FJaSY","properties":{"formattedCitation":"(Tracy &amp; Michael, 2014)","plainCitation":"(Tracy &amp; Michael, 2014)"},"citationItems":[{"id":842,"uris":["http://zotero.org/users/1913659/items/M4ABC8U3"],"uri":["http://zotero.org/users/1913659/items/M4ABC8U3"],"itemData":{"id":842,"type":"book","title":"Social Media Marketing","publisher":"Pearson Education Limited","publisher-place":"United Kingdom","number-of-pages":"247","edition":"1","event-place":"United Kingdom","author":[{"family":"Tracy","given":"Tuten"},{"family":"Michael","given":"Solomon"}],"issued":{"date-parts":[["2014"]]}}}],"schema":"https://github.com/citation-style-language/schema/raw/master/csl-citation.json"} </w:instrText>
      </w:r>
      <w:r w:rsidR="00511F8F" w:rsidRPr="002F2931">
        <w:rPr>
          <w:rFonts w:asciiTheme="majorBidi" w:hAnsiTheme="majorBidi" w:cstheme="majorBidi"/>
          <w:color w:val="000000" w:themeColor="text1"/>
          <w:lang w:bidi="ar-SA"/>
        </w:rPr>
        <w:fldChar w:fldCharType="separate"/>
      </w:r>
      <w:r w:rsidR="002F2931" w:rsidRPr="002F2931">
        <w:rPr>
          <w:rFonts w:ascii="Times New Roman" w:hAnsi="Times New Roman"/>
        </w:rPr>
        <w:t>(Tracy &amp; Michael, 2014)</w:t>
      </w:r>
      <w:r w:rsidR="00511F8F" w:rsidRPr="002F2931">
        <w:rPr>
          <w:rFonts w:asciiTheme="majorBidi" w:hAnsiTheme="majorBidi" w:cstheme="majorBidi"/>
          <w:color w:val="000000" w:themeColor="text1"/>
          <w:lang w:bidi="ar-SA"/>
        </w:rPr>
        <w:fldChar w:fldCharType="end"/>
      </w:r>
      <w:r w:rsidR="00511F8F" w:rsidRPr="000018BA">
        <w:rPr>
          <w:rFonts w:asciiTheme="majorBidi" w:hAnsiTheme="majorBidi" w:cstheme="majorBidi"/>
          <w:color w:val="000000" w:themeColor="text1"/>
          <w:lang w:bidi="ar-SA"/>
        </w:rPr>
        <w:t xml:space="preserve">. </w:t>
      </w:r>
      <w:r w:rsidR="008D749F" w:rsidRPr="00982EE5">
        <w:rPr>
          <w:rFonts w:asciiTheme="majorBidi" w:hAnsiTheme="majorBidi" w:cstheme="majorBidi"/>
          <w:color w:val="000000" w:themeColor="text1"/>
          <w:lang w:bidi="ar-SA"/>
        </w:rPr>
        <w:t>It</w:t>
      </w:r>
      <w:r w:rsidR="00294DEA" w:rsidRPr="00982EE5">
        <w:rPr>
          <w:rFonts w:asciiTheme="majorBidi" w:hAnsiTheme="majorBidi" w:cstheme="majorBidi"/>
          <w:color w:val="000000" w:themeColor="text1"/>
          <w:lang w:bidi="ar-SA"/>
        </w:rPr>
        <w:t xml:space="preserve"> </w:t>
      </w:r>
      <w:r w:rsidR="00F7215D" w:rsidRPr="00982EE5">
        <w:rPr>
          <w:rFonts w:asciiTheme="majorBidi" w:hAnsiTheme="majorBidi" w:cstheme="majorBidi"/>
          <w:color w:val="000000" w:themeColor="text1"/>
          <w:lang w:bidi="ar-SA"/>
        </w:rPr>
        <w:t xml:space="preserve">focuses mostly on </w:t>
      </w:r>
      <w:r w:rsidR="00294DEA" w:rsidRPr="00982EE5">
        <w:rPr>
          <w:rFonts w:asciiTheme="majorBidi" w:hAnsiTheme="majorBidi" w:cstheme="majorBidi"/>
          <w:color w:val="000000" w:themeColor="text1"/>
          <w:lang w:bidi="ar-SA"/>
        </w:rPr>
        <w:t xml:space="preserve">“soft unstructured communication </w:t>
      </w:r>
      <w:r w:rsidR="00F7215D" w:rsidRPr="00982EE5">
        <w:rPr>
          <w:rFonts w:asciiTheme="majorBidi" w:hAnsiTheme="majorBidi" w:cstheme="majorBidi"/>
          <w:color w:val="000000" w:themeColor="text1"/>
          <w:lang w:bidi="ar-SA"/>
        </w:rPr>
        <w:t>streams</w:t>
      </w:r>
      <w:r w:rsidR="008D749F" w:rsidRPr="00982EE5">
        <w:rPr>
          <w:rFonts w:asciiTheme="majorBidi" w:hAnsiTheme="majorBidi" w:cstheme="majorBidi"/>
          <w:color w:val="000000" w:themeColor="text1"/>
          <w:lang w:bidi="ar-SA"/>
        </w:rPr>
        <w:t>,</w:t>
      </w:r>
      <w:r w:rsidR="00294DEA" w:rsidRPr="00982EE5">
        <w:rPr>
          <w:rFonts w:asciiTheme="majorBidi" w:hAnsiTheme="majorBidi" w:cstheme="majorBidi"/>
          <w:color w:val="000000" w:themeColor="text1"/>
          <w:lang w:bidi="ar-SA"/>
        </w:rPr>
        <w:t xml:space="preserve"> pick</w:t>
      </w:r>
      <w:r w:rsidR="008D749F" w:rsidRPr="00982EE5">
        <w:rPr>
          <w:rFonts w:asciiTheme="majorBidi" w:hAnsiTheme="majorBidi" w:cstheme="majorBidi"/>
          <w:color w:val="000000" w:themeColor="text1"/>
          <w:lang w:bidi="ar-SA"/>
        </w:rPr>
        <w:t>ing</w:t>
      </w:r>
      <w:r w:rsidR="00294DEA" w:rsidRPr="00982EE5">
        <w:rPr>
          <w:rFonts w:asciiTheme="majorBidi" w:hAnsiTheme="majorBidi" w:cstheme="majorBidi"/>
          <w:color w:val="000000" w:themeColor="text1"/>
          <w:lang w:bidi="ar-SA"/>
        </w:rPr>
        <w:t xml:space="preserve"> up customer, employee, or partner sentiment on a subject, product, or </w:t>
      </w:r>
      <w:r w:rsidR="00F7215D" w:rsidRPr="00982EE5">
        <w:rPr>
          <w:rFonts w:asciiTheme="majorBidi" w:hAnsiTheme="majorBidi" w:cstheme="majorBidi"/>
          <w:color w:val="000000" w:themeColor="text1"/>
          <w:lang w:bidi="ar-SA"/>
        </w:rPr>
        <w:t>any other phenomenon of interest</w:t>
      </w:r>
      <w:r w:rsidR="00982EE5" w:rsidRPr="00982EE5">
        <w:rPr>
          <w:rFonts w:asciiTheme="majorBidi" w:hAnsiTheme="majorBidi" w:cstheme="majorBidi"/>
          <w:color w:val="000000" w:themeColor="text1"/>
          <w:lang w:bidi="ar-SA"/>
        </w:rPr>
        <w:t>”</w:t>
      </w:r>
      <w:r w:rsidR="00294DEA" w:rsidRPr="00982EE5">
        <w:rPr>
          <w:rFonts w:asciiTheme="majorBidi" w:hAnsiTheme="majorBidi" w:cstheme="majorBidi"/>
          <w:color w:val="000000" w:themeColor="text1"/>
          <w:lang w:bidi="ar-SA"/>
        </w:rPr>
        <w:t xml:space="preserve"> </w:t>
      </w:r>
      <w:r w:rsidR="00294DEA" w:rsidRPr="00982EE5">
        <w:rPr>
          <w:rFonts w:asciiTheme="majorBidi" w:hAnsiTheme="majorBidi" w:cstheme="majorBidi"/>
          <w:color w:val="000000" w:themeColor="text1"/>
          <w:lang w:bidi="ar-SA"/>
        </w:rPr>
        <w:fldChar w:fldCharType="begin"/>
      </w:r>
      <w:r w:rsidR="00294DEA" w:rsidRPr="00982EE5">
        <w:rPr>
          <w:rFonts w:asciiTheme="majorBidi" w:hAnsiTheme="majorBidi" w:cstheme="majorBidi"/>
          <w:color w:val="000000" w:themeColor="text1"/>
          <w:lang w:bidi="ar-SA"/>
        </w:rPr>
        <w:instrText xml:space="preserve"> ADDIN ZOTERO_ITEM CSL_CITATION {"citationID":"17da9cu247","properties":{"formattedCitation":"(Paharia, 2013, p. 47)","plainCitation":"(Paharia, 2013, p. 47)"},"citationItems":[{"id":835,"uris":["http://zotero.org/users/1913659/items/UPQVGK4E"],"uri":["http://zotero.org/users/1913659/items/UPQVGK4E"],"itemData":{"id":835,"type":"book","title":"Loyalty 3.0 How big data and Gamification Are Revoulutionizing Customer and Employee Engagement","publisher":"McGraw Hill Education","publisher-place":"United States of America","number-of-pages":"281","event-place":"United States of America","author":[{"family":"Paharia","given":"Rajat"}],"issued":{"date-parts":[["2013"]]}},"locator":"47"}],"schema":"https://github.com/citation-style-language/schema/raw/master/csl-citation.json"} </w:instrText>
      </w:r>
      <w:r w:rsidR="00294DEA" w:rsidRPr="00982EE5">
        <w:rPr>
          <w:rFonts w:asciiTheme="majorBidi" w:hAnsiTheme="majorBidi" w:cstheme="majorBidi"/>
          <w:color w:val="000000" w:themeColor="text1"/>
          <w:lang w:bidi="ar-SA"/>
        </w:rPr>
        <w:fldChar w:fldCharType="separate"/>
      </w:r>
      <w:r w:rsidR="00294DEA" w:rsidRPr="00982EE5">
        <w:rPr>
          <w:rFonts w:ascii="Times New Roman" w:hAnsi="Times New Roman"/>
          <w:color w:val="000000" w:themeColor="text1"/>
        </w:rPr>
        <w:t>(Paharia, 2013, p. 47)</w:t>
      </w:r>
      <w:r w:rsidR="00294DEA" w:rsidRPr="00982EE5">
        <w:rPr>
          <w:rFonts w:asciiTheme="majorBidi" w:hAnsiTheme="majorBidi" w:cstheme="majorBidi"/>
          <w:color w:val="000000" w:themeColor="text1"/>
          <w:lang w:bidi="ar-SA"/>
        </w:rPr>
        <w:fldChar w:fldCharType="end"/>
      </w:r>
      <w:r w:rsidR="00294DEA" w:rsidRPr="00982EE5">
        <w:rPr>
          <w:rFonts w:asciiTheme="majorBidi" w:hAnsiTheme="majorBidi" w:cstheme="majorBidi"/>
          <w:color w:val="000000" w:themeColor="text1"/>
          <w:lang w:bidi="ar-SA"/>
        </w:rPr>
        <w:t>.</w:t>
      </w:r>
    </w:p>
    <w:p w14:paraId="3B3E308D" w14:textId="77777777" w:rsidR="00115ABC" w:rsidRPr="000018BA" w:rsidRDefault="00115ABC" w:rsidP="00115ABC">
      <w:pPr>
        <w:autoSpaceDE w:val="0"/>
        <w:autoSpaceDN w:val="0"/>
        <w:adjustRightInd w:val="0"/>
        <w:spacing w:line="360" w:lineRule="auto"/>
        <w:jc w:val="both"/>
        <w:rPr>
          <w:rFonts w:asciiTheme="majorBidi" w:hAnsiTheme="majorBidi" w:cstheme="majorBidi"/>
          <w:color w:val="000000" w:themeColor="text1"/>
          <w:sz w:val="16"/>
          <w:szCs w:val="16"/>
          <w:lang w:bidi="ar-SA"/>
        </w:rPr>
      </w:pPr>
    </w:p>
    <w:p w14:paraId="358A9CBA" w14:textId="68D9AC64" w:rsidR="008476AF" w:rsidRDefault="00115ABC" w:rsidP="00416470">
      <w:pPr>
        <w:autoSpaceDE w:val="0"/>
        <w:autoSpaceDN w:val="0"/>
        <w:adjustRightInd w:val="0"/>
        <w:spacing w:line="360" w:lineRule="auto"/>
        <w:jc w:val="both"/>
        <w:rPr>
          <w:rFonts w:asciiTheme="majorBidi" w:hAnsiTheme="majorBidi" w:cstheme="majorBidi"/>
          <w:color w:val="000000" w:themeColor="text1"/>
          <w:lang w:bidi="ar-SA"/>
        </w:rPr>
      </w:pPr>
      <w:r w:rsidRPr="000018BA">
        <w:rPr>
          <w:rFonts w:asciiTheme="majorBidi" w:hAnsiTheme="majorBidi" w:cstheme="majorBidi"/>
          <w:color w:val="000000" w:themeColor="text1"/>
        </w:rPr>
        <w:t xml:space="preserve">SA is a contemporary, rapidly evolving branch of </w:t>
      </w:r>
      <w:r w:rsidR="008D749F">
        <w:rPr>
          <w:rFonts w:asciiTheme="majorBidi" w:hAnsiTheme="majorBidi" w:cstheme="majorBidi"/>
          <w:color w:val="000000" w:themeColor="text1"/>
        </w:rPr>
        <w:t>n</w:t>
      </w:r>
      <w:r w:rsidRPr="000018BA">
        <w:rPr>
          <w:rFonts w:asciiTheme="majorBidi" w:hAnsiTheme="majorBidi" w:cstheme="majorBidi"/>
          <w:color w:val="000000" w:themeColor="text1"/>
        </w:rPr>
        <w:t xml:space="preserve">atural </w:t>
      </w:r>
      <w:r w:rsidR="008D749F">
        <w:rPr>
          <w:rFonts w:asciiTheme="majorBidi" w:hAnsiTheme="majorBidi" w:cstheme="majorBidi"/>
          <w:color w:val="000000" w:themeColor="text1"/>
        </w:rPr>
        <w:t>l</w:t>
      </w:r>
      <w:r w:rsidRPr="000018BA">
        <w:rPr>
          <w:rFonts w:asciiTheme="majorBidi" w:hAnsiTheme="majorBidi" w:cstheme="majorBidi"/>
          <w:color w:val="000000" w:themeColor="text1"/>
        </w:rPr>
        <w:t xml:space="preserve">anguage </w:t>
      </w:r>
      <w:r w:rsidR="008D749F">
        <w:rPr>
          <w:rFonts w:asciiTheme="majorBidi" w:hAnsiTheme="majorBidi" w:cstheme="majorBidi"/>
          <w:color w:val="000000" w:themeColor="text1"/>
        </w:rPr>
        <w:t>p</w:t>
      </w:r>
      <w:r w:rsidRPr="000018BA">
        <w:rPr>
          <w:rFonts w:asciiTheme="majorBidi" w:hAnsiTheme="majorBidi" w:cstheme="majorBidi"/>
          <w:color w:val="000000" w:themeColor="text1"/>
        </w:rPr>
        <w:t>rocessing (NLP)</w:t>
      </w:r>
      <w:r w:rsidR="000D343A">
        <w:rPr>
          <w:rFonts w:asciiTheme="majorBidi" w:hAnsiTheme="majorBidi" w:cstheme="majorBidi"/>
          <w:color w:val="000000" w:themeColor="text1"/>
        </w:rPr>
        <w:t>.</w:t>
      </w:r>
      <w:r w:rsidR="000D343A" w:rsidRPr="000D343A">
        <w:rPr>
          <w:rFonts w:asciiTheme="majorBidi" w:hAnsiTheme="majorBidi" w:cstheme="majorBidi"/>
          <w:color w:val="000000" w:themeColor="text1"/>
          <w:lang w:bidi="ar-SA"/>
        </w:rPr>
        <w:t xml:space="preserve"> </w:t>
      </w:r>
      <w:r w:rsidR="00416470">
        <w:rPr>
          <w:rFonts w:asciiTheme="majorBidi" w:hAnsiTheme="majorBidi" w:cstheme="majorBidi"/>
          <w:color w:val="000000" w:themeColor="text1"/>
          <w:lang w:bidi="ar-SA"/>
        </w:rPr>
        <w:t>It</w:t>
      </w:r>
      <w:r w:rsidR="008D749F">
        <w:rPr>
          <w:rFonts w:asciiTheme="majorBidi" w:hAnsiTheme="majorBidi" w:cstheme="majorBidi"/>
          <w:color w:val="000000" w:themeColor="text1"/>
          <w:lang w:bidi="ar-SA"/>
        </w:rPr>
        <w:t xml:space="preserve"> i</w:t>
      </w:r>
      <w:r w:rsidR="00416470">
        <w:rPr>
          <w:rFonts w:asciiTheme="majorBidi" w:hAnsiTheme="majorBidi" w:cstheme="majorBidi"/>
          <w:color w:val="000000" w:themeColor="text1"/>
          <w:lang w:bidi="ar-SA"/>
        </w:rPr>
        <w:t>s a</w:t>
      </w:r>
      <w:r w:rsidR="005F287D">
        <w:rPr>
          <w:rFonts w:asciiTheme="majorBidi" w:hAnsiTheme="majorBidi" w:cstheme="majorBidi"/>
          <w:color w:val="000000" w:themeColor="text1"/>
          <w:lang w:bidi="ar-SA"/>
        </w:rPr>
        <w:t xml:space="preserve"> field of study that connect</w:t>
      </w:r>
      <w:r w:rsidR="008D749F">
        <w:rPr>
          <w:rFonts w:asciiTheme="majorBidi" w:hAnsiTheme="majorBidi" w:cstheme="majorBidi"/>
          <w:color w:val="000000" w:themeColor="text1"/>
          <w:lang w:bidi="ar-SA"/>
        </w:rPr>
        <w:t>s</w:t>
      </w:r>
      <w:r w:rsidR="005F287D">
        <w:rPr>
          <w:rFonts w:asciiTheme="majorBidi" w:hAnsiTheme="majorBidi" w:cstheme="majorBidi"/>
          <w:color w:val="000000" w:themeColor="text1"/>
          <w:lang w:bidi="ar-SA"/>
        </w:rPr>
        <w:t xml:space="preserve"> </w:t>
      </w:r>
      <w:r w:rsidR="008D749F" w:rsidRPr="00EA1F21">
        <w:rPr>
          <w:rFonts w:asciiTheme="majorBidi" w:hAnsiTheme="majorBidi" w:cstheme="majorBidi"/>
          <w:color w:val="000000" w:themeColor="text1"/>
          <w:lang w:bidi="ar-SA"/>
        </w:rPr>
        <w:t xml:space="preserve">NLP with </w:t>
      </w:r>
      <w:r w:rsidR="00E57793">
        <w:rPr>
          <w:rFonts w:asciiTheme="majorBidi" w:hAnsiTheme="majorBidi" w:cstheme="majorBidi"/>
          <w:color w:val="000000" w:themeColor="text1"/>
          <w:lang w:bidi="ar-SA"/>
        </w:rPr>
        <w:t>I</w:t>
      </w:r>
      <w:r w:rsidR="005F287D" w:rsidRPr="00EA1F21">
        <w:rPr>
          <w:rFonts w:asciiTheme="majorBidi" w:hAnsiTheme="majorBidi" w:cstheme="majorBidi"/>
          <w:color w:val="000000" w:themeColor="text1"/>
          <w:lang w:bidi="ar-SA"/>
        </w:rPr>
        <w:t xml:space="preserve">nformation </w:t>
      </w:r>
      <w:r w:rsidR="00E57793">
        <w:rPr>
          <w:rFonts w:asciiTheme="majorBidi" w:hAnsiTheme="majorBidi" w:cstheme="majorBidi"/>
          <w:color w:val="000000" w:themeColor="text1"/>
          <w:lang w:bidi="ar-SA"/>
        </w:rPr>
        <w:t>R</w:t>
      </w:r>
      <w:r w:rsidR="005F287D" w:rsidRPr="00EA1F21">
        <w:rPr>
          <w:rFonts w:asciiTheme="majorBidi" w:hAnsiTheme="majorBidi" w:cstheme="majorBidi"/>
          <w:color w:val="000000" w:themeColor="text1"/>
          <w:lang w:bidi="ar-SA"/>
        </w:rPr>
        <w:t>etrieval (IR)</w:t>
      </w:r>
      <w:r w:rsidR="001940D5" w:rsidRPr="00EA1F21">
        <w:rPr>
          <w:rFonts w:asciiTheme="majorBidi" w:hAnsiTheme="majorBidi" w:cstheme="majorBidi"/>
          <w:color w:val="000000" w:themeColor="text1"/>
          <w:lang w:bidi="ar-SA"/>
        </w:rPr>
        <w:t>.</w:t>
      </w:r>
      <w:r w:rsidR="001940D5">
        <w:rPr>
          <w:rFonts w:asciiTheme="majorBidi" w:hAnsiTheme="majorBidi" w:cstheme="majorBidi"/>
          <w:color w:val="000000" w:themeColor="text1"/>
          <w:lang w:bidi="ar-SA"/>
        </w:rPr>
        <w:t xml:space="preserve"> It also shares common </w:t>
      </w:r>
      <w:r w:rsidR="005F287D">
        <w:rPr>
          <w:rFonts w:asciiTheme="majorBidi" w:hAnsiTheme="majorBidi" w:cstheme="majorBidi"/>
          <w:color w:val="000000" w:themeColor="text1"/>
          <w:lang w:bidi="ar-SA"/>
        </w:rPr>
        <w:t xml:space="preserve">characteristics with </w:t>
      </w:r>
      <w:r w:rsidR="005F287D" w:rsidRPr="005F287D">
        <w:rPr>
          <w:rFonts w:asciiTheme="majorBidi" w:hAnsiTheme="majorBidi" w:cstheme="majorBidi"/>
          <w:color w:val="000000" w:themeColor="text1"/>
          <w:lang w:bidi="ar-SA"/>
        </w:rPr>
        <w:t xml:space="preserve">other disciplines, such as text mining </w:t>
      </w:r>
      <w:r w:rsidR="005F287D" w:rsidRPr="000018BA">
        <w:rPr>
          <w:rFonts w:asciiTheme="majorBidi" w:hAnsiTheme="majorBidi" w:cstheme="majorBidi"/>
          <w:color w:val="000000" w:themeColor="text1"/>
          <w:lang w:bidi="ar-SA"/>
        </w:rPr>
        <w:fldChar w:fldCharType="begin"/>
      </w:r>
      <w:r w:rsidR="005F287D" w:rsidRPr="000018BA">
        <w:rPr>
          <w:rFonts w:asciiTheme="majorBidi" w:hAnsiTheme="majorBidi" w:cstheme="majorBidi"/>
          <w:color w:val="000000" w:themeColor="text1"/>
          <w:lang w:bidi="ar-SA"/>
        </w:rPr>
        <w:instrText xml:space="preserve"> ADDIN ZOTERO_ITEM CSL_CITATION {"citationID":"v0sfig92k","properties":{"formattedCitation":"(Padmaja S &amp; Sameen Fatima S, 2013)","plainCitation":"(Padmaja S &amp; Sameen Fatima S, 2013)"},"citationItems":[{"id":60,"uris":["http://zotero.org/users/1913659/items/PUKCI535"],"uri":["http://zotero.org/users/1913659/items/PUKCI535"],"itemData":{"id":60,"type":"article-journal","title":"Opinion Mining and Sentiment Analysis - An Assessment of Peoples' Belief: A Survey","container-title":"International Journal of Ad hoc, Sensor &amp; Ubiquitous Computing","page":"21-33","volume":"4","issue":"1","source":"CrossRef","DOI":"10.5121/ijasuc.2013.4102","ISSN":"09762205, 09761764","shortTitle":"Opinion Mining and Sentiment Analysis - An Assessment of Peoples' Belief","author":[{"literal":"Padmaja S"},{"literal":"Sameen Fatima S"}],"issued":{"date-parts":[["2013",2,28]]}}}],"schema":"https://github.com/citation-style-language/schema/raw/master/csl-citation.json"} </w:instrText>
      </w:r>
      <w:r w:rsidR="005F287D" w:rsidRPr="000018BA">
        <w:rPr>
          <w:rFonts w:asciiTheme="majorBidi" w:hAnsiTheme="majorBidi" w:cstheme="majorBidi"/>
          <w:color w:val="000000" w:themeColor="text1"/>
          <w:lang w:bidi="ar-SA"/>
        </w:rPr>
        <w:fldChar w:fldCharType="separate"/>
      </w:r>
      <w:r w:rsidR="005F287D" w:rsidRPr="000018BA">
        <w:rPr>
          <w:rFonts w:asciiTheme="majorBidi" w:hAnsiTheme="majorBidi" w:cstheme="majorBidi"/>
          <w:color w:val="000000" w:themeColor="text1"/>
        </w:rPr>
        <w:t>(Padmaja &amp; Sameen Fatima, 2013)</w:t>
      </w:r>
      <w:r w:rsidR="005F287D" w:rsidRPr="000018BA">
        <w:rPr>
          <w:rFonts w:asciiTheme="majorBidi" w:hAnsiTheme="majorBidi" w:cstheme="majorBidi"/>
          <w:color w:val="000000" w:themeColor="text1"/>
          <w:lang w:bidi="ar-SA"/>
        </w:rPr>
        <w:fldChar w:fldCharType="end"/>
      </w:r>
      <w:r w:rsidR="005F287D" w:rsidRPr="000018BA">
        <w:rPr>
          <w:rFonts w:asciiTheme="majorBidi" w:hAnsiTheme="majorBidi" w:cstheme="majorBidi"/>
          <w:color w:val="000000" w:themeColor="text1"/>
          <w:lang w:bidi="ar-SA"/>
        </w:rPr>
        <w:t xml:space="preserve">. </w:t>
      </w:r>
      <w:r w:rsidR="005F287D">
        <w:rPr>
          <w:rFonts w:asciiTheme="majorBidi" w:hAnsiTheme="majorBidi" w:cstheme="majorBidi"/>
          <w:color w:val="000000" w:themeColor="text1"/>
          <w:lang w:bidi="ar-SA"/>
        </w:rPr>
        <w:t xml:space="preserve"> </w:t>
      </w:r>
    </w:p>
    <w:p w14:paraId="6CEF5B33" w14:textId="77777777" w:rsidR="008476AF" w:rsidRPr="000018BA" w:rsidRDefault="008476AF" w:rsidP="000D343A">
      <w:pPr>
        <w:autoSpaceDE w:val="0"/>
        <w:autoSpaceDN w:val="0"/>
        <w:adjustRightInd w:val="0"/>
        <w:spacing w:line="360" w:lineRule="auto"/>
        <w:jc w:val="both"/>
        <w:rPr>
          <w:rFonts w:asciiTheme="majorBidi" w:hAnsiTheme="majorBidi" w:cstheme="majorBidi"/>
          <w:color w:val="000000" w:themeColor="text1"/>
          <w:sz w:val="16"/>
          <w:szCs w:val="16"/>
          <w:lang w:bidi="ar-SA"/>
        </w:rPr>
      </w:pPr>
    </w:p>
    <w:p w14:paraId="0279AB3B" w14:textId="01B75A43" w:rsidR="00115ABC" w:rsidRDefault="000D343A">
      <w:pPr>
        <w:autoSpaceDE w:val="0"/>
        <w:autoSpaceDN w:val="0"/>
        <w:adjustRightInd w:val="0"/>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SA </w:t>
      </w:r>
      <w:r w:rsidR="00115ABC" w:rsidRPr="000018BA">
        <w:rPr>
          <w:rFonts w:asciiTheme="majorBidi" w:hAnsiTheme="majorBidi" w:cstheme="majorBidi"/>
          <w:color w:val="000000" w:themeColor="text1"/>
        </w:rPr>
        <w:t xml:space="preserve">relies on linguistic and textual assessments of consumer opinions expressed online </w:t>
      </w:r>
      <w:r w:rsidR="00115ABC" w:rsidRPr="000018BA">
        <w:rPr>
          <w:rFonts w:asciiTheme="majorBidi" w:hAnsiTheme="majorBidi" w:cstheme="majorBidi"/>
          <w:color w:val="000000" w:themeColor="text1"/>
        </w:rPr>
        <w:fldChar w:fldCharType="begin"/>
      </w:r>
      <w:r w:rsidR="000109C1" w:rsidRPr="000018BA">
        <w:rPr>
          <w:rFonts w:asciiTheme="majorBidi" w:hAnsiTheme="majorBidi" w:cstheme="majorBidi"/>
          <w:color w:val="000000" w:themeColor="text1"/>
        </w:rPr>
        <w:instrText xml:space="preserve"> ADDIN ZOTERO_ITEM CSL_CITATION {"citationID":"1lahqbb6ts","properties":{"formattedCitation":"(Kennedy, 2012)","plainCitation":"(Kennedy, 2012)"},"citationItems":[{"id":62,"uris":["http://zotero.org/users/1913659/items/8JBNI6HA"],"uri":["http://zotero.org/users/1913659/items/8JBNI6HA"],"itemData":{"id":62,"type":"article-journal","title":"Perspectives on Sentiment Analysis","container-title":"Journal of Broadcasting &amp; Electronic Media","page":"435-450","volume":"56","issue":"4","source":"CrossRef","DOI":"10.1080/08838151.2012.732141","ISSN":"0883-8151, 1550-6878","author":[{"family":"Kennedy","given":"Helen"}],"issued":{"date-parts":[["2012",10]]}}}],"schema":"https://github.com/citation-style-language/schema/raw/master/csl-citation.json"} </w:instrText>
      </w:r>
      <w:r w:rsidR="00115ABC" w:rsidRPr="000018BA">
        <w:rPr>
          <w:rFonts w:asciiTheme="majorBidi" w:hAnsiTheme="majorBidi" w:cstheme="majorBidi"/>
          <w:color w:val="000000" w:themeColor="text1"/>
        </w:rPr>
        <w:fldChar w:fldCharType="separate"/>
      </w:r>
      <w:r w:rsidR="00115ABC" w:rsidRPr="000018BA">
        <w:rPr>
          <w:rFonts w:asciiTheme="majorBidi" w:hAnsiTheme="majorBidi" w:cstheme="majorBidi"/>
          <w:color w:val="000000" w:themeColor="text1"/>
        </w:rPr>
        <w:t>(Kennedy, 2012)</w:t>
      </w:r>
      <w:r w:rsidR="00115ABC" w:rsidRPr="000018BA">
        <w:rPr>
          <w:rFonts w:asciiTheme="majorBidi" w:hAnsiTheme="majorBidi" w:cstheme="majorBidi"/>
          <w:color w:val="000000" w:themeColor="text1"/>
        </w:rPr>
        <w:fldChar w:fldCharType="end"/>
      </w:r>
      <w:r w:rsidR="00115ABC" w:rsidRPr="000018BA">
        <w:rPr>
          <w:rFonts w:asciiTheme="majorBidi" w:hAnsiTheme="majorBidi" w:cstheme="majorBidi"/>
          <w:color w:val="000000" w:themeColor="text1"/>
        </w:rPr>
        <w:t xml:space="preserve">. </w:t>
      </w:r>
      <w:r w:rsidR="008D749F">
        <w:rPr>
          <w:rFonts w:asciiTheme="majorBidi" w:hAnsiTheme="majorBidi" w:cstheme="majorBidi"/>
          <w:color w:val="000000" w:themeColor="text1"/>
        </w:rPr>
        <w:t>It</w:t>
      </w:r>
      <w:r w:rsidR="00115ABC" w:rsidRPr="000018BA">
        <w:rPr>
          <w:rFonts w:asciiTheme="majorBidi" w:hAnsiTheme="majorBidi" w:cstheme="majorBidi"/>
          <w:color w:val="000000" w:themeColor="text1"/>
        </w:rPr>
        <w:t xml:space="preserve"> us</w:t>
      </w:r>
      <w:r w:rsidR="007E4285" w:rsidRPr="000018BA">
        <w:rPr>
          <w:rFonts w:asciiTheme="majorBidi" w:hAnsiTheme="majorBidi" w:cstheme="majorBidi"/>
          <w:color w:val="000000" w:themeColor="text1"/>
        </w:rPr>
        <w:t>es</w:t>
      </w:r>
      <w:r w:rsidR="00115ABC" w:rsidRPr="000018BA">
        <w:rPr>
          <w:rFonts w:asciiTheme="majorBidi" w:hAnsiTheme="majorBidi" w:cstheme="majorBidi"/>
          <w:color w:val="000000" w:themeColor="text1"/>
        </w:rPr>
        <w:t xml:space="preserve"> </w:t>
      </w:r>
      <w:r w:rsidR="007E4285" w:rsidRPr="000018BA">
        <w:rPr>
          <w:rFonts w:asciiTheme="majorBidi" w:hAnsiTheme="majorBidi" w:cstheme="majorBidi"/>
          <w:color w:val="000000" w:themeColor="text1"/>
        </w:rPr>
        <w:t xml:space="preserve">algorithms </w:t>
      </w:r>
      <w:r w:rsidR="00115ABC" w:rsidRPr="000018BA">
        <w:rPr>
          <w:rFonts w:asciiTheme="majorBidi" w:hAnsiTheme="majorBidi" w:cstheme="majorBidi"/>
          <w:color w:val="000000" w:themeColor="text1"/>
        </w:rPr>
        <w:t xml:space="preserve">to understand human </w:t>
      </w:r>
      <w:r w:rsidR="001940D5">
        <w:rPr>
          <w:rFonts w:asciiTheme="majorBidi" w:hAnsiTheme="majorBidi" w:cstheme="majorBidi"/>
          <w:color w:val="000000" w:themeColor="text1"/>
        </w:rPr>
        <w:t xml:space="preserve">language. SA tools are capable of analyzing </w:t>
      </w:r>
      <w:r w:rsidR="00115ABC" w:rsidRPr="000018BA">
        <w:rPr>
          <w:rFonts w:asciiTheme="majorBidi" w:hAnsiTheme="majorBidi" w:cstheme="majorBidi"/>
          <w:color w:val="000000" w:themeColor="text1"/>
        </w:rPr>
        <w:t xml:space="preserve">large </w:t>
      </w:r>
      <w:r>
        <w:rPr>
          <w:rFonts w:asciiTheme="majorBidi" w:hAnsiTheme="majorBidi" w:cstheme="majorBidi"/>
          <w:color w:val="000000" w:themeColor="text1"/>
        </w:rPr>
        <w:t xml:space="preserve">volumes of </w:t>
      </w:r>
      <w:r w:rsidR="00115ABC" w:rsidRPr="000018BA">
        <w:rPr>
          <w:rFonts w:asciiTheme="majorBidi" w:hAnsiTheme="majorBidi" w:cstheme="majorBidi"/>
          <w:color w:val="000000" w:themeColor="text1"/>
        </w:rPr>
        <w:t>text</w:t>
      </w:r>
      <w:r w:rsidR="007E4285" w:rsidRPr="000018BA">
        <w:rPr>
          <w:rFonts w:asciiTheme="majorBidi" w:hAnsiTheme="majorBidi" w:cstheme="majorBidi"/>
          <w:color w:val="000000" w:themeColor="text1"/>
        </w:rPr>
        <w:t>,</w:t>
      </w:r>
      <w:r w:rsidR="00115ABC" w:rsidRPr="000018BA">
        <w:rPr>
          <w:rFonts w:asciiTheme="majorBidi" w:hAnsiTheme="majorBidi" w:cstheme="majorBidi"/>
          <w:color w:val="000000" w:themeColor="text1"/>
        </w:rPr>
        <w:t xml:space="preserve"> including </w:t>
      </w:r>
      <w:r>
        <w:rPr>
          <w:rFonts w:asciiTheme="majorBidi" w:hAnsiTheme="majorBidi" w:cstheme="majorBidi"/>
          <w:color w:val="000000" w:themeColor="text1"/>
        </w:rPr>
        <w:t xml:space="preserve">text found in </w:t>
      </w:r>
      <w:r w:rsidR="00115ABC" w:rsidRPr="000018BA">
        <w:rPr>
          <w:rFonts w:asciiTheme="majorBidi" w:hAnsiTheme="majorBidi" w:cstheme="majorBidi"/>
          <w:color w:val="000000" w:themeColor="text1"/>
        </w:rPr>
        <w:t>blogs and other social media</w:t>
      </w:r>
      <w:r w:rsidR="007E4285" w:rsidRPr="000018BA">
        <w:rPr>
          <w:rFonts w:asciiTheme="majorBidi" w:hAnsiTheme="majorBidi" w:cstheme="majorBidi"/>
          <w:color w:val="000000" w:themeColor="text1"/>
        </w:rPr>
        <w:t>,</w:t>
      </w:r>
      <w:r>
        <w:rPr>
          <w:rFonts w:asciiTheme="majorBidi" w:hAnsiTheme="majorBidi" w:cstheme="majorBidi"/>
          <w:color w:val="000000" w:themeColor="text1"/>
        </w:rPr>
        <w:t xml:space="preserve"> and extract subjective sentiments or feelings from this text</w:t>
      </w:r>
      <w:r w:rsidR="00115ABC" w:rsidRPr="000018BA">
        <w:rPr>
          <w:rFonts w:asciiTheme="majorBidi" w:hAnsiTheme="majorBidi" w:cstheme="majorBidi"/>
          <w:color w:val="000000" w:themeColor="text1"/>
        </w:rPr>
        <w:t xml:space="preserve"> </w:t>
      </w:r>
      <w:r w:rsidR="00115ABC" w:rsidRPr="000018BA">
        <w:rPr>
          <w:rFonts w:asciiTheme="majorBidi" w:hAnsiTheme="majorBidi" w:cstheme="majorBidi"/>
          <w:color w:val="000000" w:themeColor="text1"/>
        </w:rPr>
        <w:fldChar w:fldCharType="begin"/>
      </w:r>
      <w:r w:rsidR="00115ABC" w:rsidRPr="000018BA">
        <w:rPr>
          <w:rFonts w:asciiTheme="majorBidi" w:hAnsiTheme="majorBidi" w:cstheme="majorBidi"/>
          <w:color w:val="000000" w:themeColor="text1"/>
        </w:rPr>
        <w:instrText xml:space="preserve"> ADDIN ZOTERO_ITEM CSL_CITATION {"citationID":"cmcih8n21","properties":{"formattedCitation":"(Paharia, 2013)","plainCitation":"(Paharia, 2013)"},"citationItems":[{"id":835,"uris":["http://zotero.org/users/1913659/items/UPQVGK4E"],"uri":["http://zotero.org/users/1913659/items/UPQVGK4E"],"itemData":{"id":835,"type":"book","title":"Loyalty 3.0 How big data and Gamification Are Revoulutionizing Customer and Employee Engagement","publisher":"McGraw Hill Education","publisher-place":"United States of America","number-of-pages":"281","event-place":"United States of America","author":[{"family":"Paharia","given":"Rajat"}],"issued":{"date-parts":[["2013"]]}}}],"schema":"https://github.com/citation-style-language/schema/raw/master/csl-citation.json"} </w:instrText>
      </w:r>
      <w:r w:rsidR="00115ABC" w:rsidRPr="000018BA">
        <w:rPr>
          <w:rFonts w:asciiTheme="majorBidi" w:hAnsiTheme="majorBidi" w:cstheme="majorBidi"/>
          <w:color w:val="000000" w:themeColor="text1"/>
        </w:rPr>
        <w:fldChar w:fldCharType="separate"/>
      </w:r>
      <w:r w:rsidR="00115ABC" w:rsidRPr="000018BA">
        <w:rPr>
          <w:rFonts w:ascii="Times New Roman" w:hAnsi="Times New Roman"/>
          <w:color w:val="000000" w:themeColor="text1"/>
        </w:rPr>
        <w:t>(Paharia, 2013)</w:t>
      </w:r>
      <w:r w:rsidR="00115ABC" w:rsidRPr="000018BA">
        <w:rPr>
          <w:rFonts w:asciiTheme="majorBidi" w:hAnsiTheme="majorBidi" w:cstheme="majorBidi"/>
          <w:color w:val="000000" w:themeColor="text1"/>
        </w:rPr>
        <w:fldChar w:fldCharType="end"/>
      </w:r>
      <w:r w:rsidR="00115ABC" w:rsidRPr="000018BA">
        <w:rPr>
          <w:rFonts w:asciiTheme="majorBidi" w:hAnsiTheme="majorBidi" w:cstheme="majorBidi"/>
          <w:color w:val="000000" w:themeColor="text1"/>
        </w:rPr>
        <w:t xml:space="preserve">.  </w:t>
      </w:r>
    </w:p>
    <w:p w14:paraId="0B12EDA6" w14:textId="77777777" w:rsidR="00F33F48" w:rsidRPr="000018BA" w:rsidRDefault="00F33F48">
      <w:pPr>
        <w:autoSpaceDE w:val="0"/>
        <w:autoSpaceDN w:val="0"/>
        <w:adjustRightInd w:val="0"/>
        <w:spacing w:line="360" w:lineRule="auto"/>
        <w:jc w:val="both"/>
        <w:rPr>
          <w:rFonts w:asciiTheme="majorBidi" w:hAnsiTheme="majorBidi" w:cstheme="majorBidi"/>
          <w:color w:val="000000" w:themeColor="text1"/>
          <w:sz w:val="16"/>
          <w:szCs w:val="16"/>
          <w:lang w:bidi="ar-SA"/>
        </w:rPr>
      </w:pPr>
    </w:p>
    <w:p w14:paraId="31377BD5" w14:textId="77777777" w:rsidR="00E57793" w:rsidRDefault="00115ABC" w:rsidP="009B6028">
      <w:pPr>
        <w:tabs>
          <w:tab w:val="left" w:pos="7938"/>
        </w:tabs>
        <w:autoSpaceDE w:val="0"/>
        <w:autoSpaceDN w:val="0"/>
        <w:adjustRightInd w:val="0"/>
        <w:spacing w:line="360" w:lineRule="auto"/>
        <w:jc w:val="both"/>
        <w:rPr>
          <w:rFonts w:asciiTheme="majorBidi" w:hAnsiTheme="majorBidi" w:cstheme="majorBidi"/>
          <w:color w:val="000000" w:themeColor="text1"/>
          <w:lang w:bidi="ar-SA"/>
        </w:rPr>
      </w:pPr>
      <w:r w:rsidRPr="000018BA">
        <w:rPr>
          <w:rFonts w:asciiTheme="majorBidi" w:hAnsiTheme="majorBidi" w:cstheme="majorBidi"/>
          <w:color w:val="000000" w:themeColor="text1"/>
        </w:rPr>
        <w:t>SA</w:t>
      </w:r>
      <w:r w:rsidR="00F33F48">
        <w:rPr>
          <w:rFonts w:asciiTheme="majorBidi" w:hAnsiTheme="majorBidi" w:cstheme="majorBidi"/>
          <w:color w:val="000000" w:themeColor="text1"/>
        </w:rPr>
        <w:t xml:space="preserve"> and OM</w:t>
      </w:r>
      <w:r w:rsidRPr="000018BA">
        <w:rPr>
          <w:rFonts w:asciiTheme="majorBidi" w:hAnsiTheme="majorBidi" w:cstheme="majorBidi"/>
          <w:color w:val="000000" w:themeColor="text1"/>
        </w:rPr>
        <w:t xml:space="preserve"> focus on opinions that express positive or negative </w:t>
      </w:r>
      <w:r w:rsidR="00C02AFC">
        <w:rPr>
          <w:rFonts w:asciiTheme="majorBidi" w:hAnsiTheme="majorBidi" w:cstheme="majorBidi"/>
          <w:color w:val="000000" w:themeColor="text1"/>
        </w:rPr>
        <w:t xml:space="preserve">sentiment </w:t>
      </w:r>
      <w:r w:rsidRPr="000018BA">
        <w:rPr>
          <w:rFonts w:asciiTheme="majorBidi" w:hAnsiTheme="majorBidi" w:cstheme="majorBidi"/>
          <w:color w:val="000000" w:themeColor="text1"/>
        </w:rPr>
        <w:fldChar w:fldCharType="begin"/>
      </w:r>
      <w:r w:rsidR="00C02AFC">
        <w:rPr>
          <w:rFonts w:asciiTheme="majorBidi" w:hAnsiTheme="majorBidi" w:cstheme="majorBidi"/>
          <w:color w:val="000000" w:themeColor="text1"/>
        </w:rPr>
        <w:instrText xml:space="preserve"> ADDIN ZOTERO_ITEM CSL_CITATION {"citationID":"kvj3HdIP","properties":{"formattedCitation":"(B. Liu, 2012; Uren et al., 2016)","plainCitation":"(B. Liu, 2012; Uren et al., 2016)"},"citationItems":[{"id":91,"uris":["http://zotero.org/users/1913659/items/QDBWXF3A"],"uri":["http://zotero.org/users/1913659/items/QDBWXF3A"],"itemData":{"id":91,"type":"book","title":"Sentiment analysis and opinion mining","volume":"5","source":"Google Scholar","URL":"http://www.morganclaypool.com/doi/abs/10.2200/S00416ED1V01Y201204HLT016","author":[{"family":"Liu","given":"Bing"}],"issued":{"date-parts":[["2012"]]},"accessed":{"date-parts":[["2014",1,6]]}}},{"id":1278,"uris":["http://zotero.org/users/1913659/items/FRF2KVBM"],"uri":["http://zotero.org/users/1913659/items/FRF2KVBM"],"itemData":{"id":1278,"type":"article-journal","title":"Social media and sentiment in bioenergy consultation","container-title":"International Journal of Energy Sector Management","page":"87-98","volume":"10","issue":"1","source":"CrossRef","DOI":"10.1108/IJESM-11-2014-0007","ISSN":"1750-6220","language":"en","author":[{"family":"Uren","given":"Victoria"},{"family":"Wright","given":"Daniel"},{"family":"Scott","given":"James"},{"family":"He","given":"Yulan"},{"family":"Saif","given":"Hassan"}],"issued":{"date-parts":[["2016",4,4]]}}}],"schema":"https://github.com/citation-style-language/schema/raw/master/csl-citation.json"} </w:instrText>
      </w:r>
      <w:r w:rsidRPr="000018BA">
        <w:rPr>
          <w:rFonts w:asciiTheme="majorBidi" w:hAnsiTheme="majorBidi" w:cstheme="majorBidi"/>
          <w:color w:val="000000" w:themeColor="text1"/>
        </w:rPr>
        <w:fldChar w:fldCharType="separate"/>
      </w:r>
      <w:r w:rsidR="00C02AFC" w:rsidRPr="00C02AFC">
        <w:rPr>
          <w:rFonts w:ascii="Times New Roman" w:hAnsi="Times New Roman"/>
        </w:rPr>
        <w:t>(Liu, 2012; Uren et al., 2016)</w:t>
      </w:r>
      <w:r w:rsidRPr="000018BA">
        <w:rPr>
          <w:rFonts w:asciiTheme="majorBidi" w:hAnsiTheme="majorBidi" w:cstheme="majorBidi"/>
          <w:color w:val="000000" w:themeColor="text1"/>
        </w:rPr>
        <w:fldChar w:fldCharType="end"/>
      </w:r>
      <w:r w:rsidRPr="000018BA">
        <w:rPr>
          <w:rFonts w:asciiTheme="majorBidi" w:hAnsiTheme="majorBidi" w:cstheme="majorBidi"/>
          <w:color w:val="000000" w:themeColor="text1"/>
        </w:rPr>
        <w:t xml:space="preserve">. SA can </w:t>
      </w:r>
      <w:r w:rsidR="008D749F">
        <w:rPr>
          <w:rFonts w:asciiTheme="majorBidi" w:hAnsiTheme="majorBidi" w:cstheme="majorBidi"/>
          <w:color w:val="000000" w:themeColor="text1"/>
        </w:rPr>
        <w:t xml:space="preserve">be </w:t>
      </w:r>
      <w:r w:rsidRPr="000018BA">
        <w:rPr>
          <w:rFonts w:asciiTheme="majorBidi" w:hAnsiTheme="majorBidi" w:cstheme="majorBidi"/>
          <w:color w:val="000000" w:themeColor="text1"/>
        </w:rPr>
        <w:t xml:space="preserve">defined as “the task of finding the opinions of authors about specific entities” </w:t>
      </w:r>
      <w:r w:rsidRPr="000018BA">
        <w:rPr>
          <w:rFonts w:asciiTheme="majorBidi" w:hAnsiTheme="majorBidi" w:cstheme="majorBidi"/>
          <w:color w:val="000000" w:themeColor="text1"/>
        </w:rPr>
        <w:fldChar w:fldCharType="begin"/>
      </w:r>
      <w:r w:rsidR="000109C1" w:rsidRPr="000018BA">
        <w:rPr>
          <w:rFonts w:asciiTheme="majorBidi" w:hAnsiTheme="majorBidi" w:cstheme="majorBidi"/>
          <w:color w:val="000000" w:themeColor="text1"/>
        </w:rPr>
        <w:instrText xml:space="preserve"> ADDIN ZOTERO_ITEM CSL_CITATION {"citationID":"5vnlo4mk1","properties":{"formattedCitation":"(Feldman, 2013)","plainCitation":"(Feldman, 2013)"},"citationItems":[{"id":31,"uris":["http://zotero.org/users/1913659/items/G2WZS5XM"],"uri":["http://zotero.org/users/1913659/items/G2WZS5XM"],"itemData":{"id":31,"type":"article-journal","title":"Techniques and applications for sentiment analysis","container-title":"Communications of the ACM","page":"82–89","volume":"56","issue":"4","source":"Google Scholar","author":[{"family":"Feldman","given":"Ronen"}],"issued":{"date-parts":[["2013"]]}}}],"schema":"https://github.com/citation-style-language/schema/raw/master/csl-citation.json"} </w:instrText>
      </w:r>
      <w:r w:rsidRPr="000018BA">
        <w:rPr>
          <w:rFonts w:asciiTheme="majorBidi" w:hAnsiTheme="majorBidi" w:cstheme="majorBidi"/>
          <w:color w:val="000000" w:themeColor="text1"/>
        </w:rPr>
        <w:fldChar w:fldCharType="separate"/>
      </w:r>
      <w:r w:rsidRPr="000018BA">
        <w:rPr>
          <w:rFonts w:asciiTheme="majorBidi" w:hAnsiTheme="majorBidi" w:cstheme="majorBidi"/>
          <w:color w:val="000000" w:themeColor="text1"/>
        </w:rPr>
        <w:t>(Feldman, 2013,</w:t>
      </w:r>
      <w:r w:rsidR="007E4285" w:rsidRPr="000018BA">
        <w:rPr>
          <w:rFonts w:asciiTheme="majorBidi" w:hAnsiTheme="majorBidi" w:cstheme="majorBidi"/>
          <w:color w:val="000000" w:themeColor="text1"/>
        </w:rPr>
        <w:t xml:space="preserve"> </w:t>
      </w:r>
      <w:r w:rsidRPr="000018BA">
        <w:rPr>
          <w:rFonts w:asciiTheme="majorBidi" w:hAnsiTheme="majorBidi" w:cstheme="majorBidi"/>
          <w:color w:val="000000" w:themeColor="text1"/>
        </w:rPr>
        <w:t>p.</w:t>
      </w:r>
      <w:r w:rsidR="008D749F">
        <w:rPr>
          <w:rFonts w:asciiTheme="majorBidi" w:hAnsiTheme="majorBidi" w:cstheme="majorBidi"/>
          <w:color w:val="000000" w:themeColor="text1"/>
        </w:rPr>
        <w:t xml:space="preserve"> </w:t>
      </w:r>
      <w:r w:rsidRPr="000018BA">
        <w:rPr>
          <w:rFonts w:asciiTheme="majorBidi" w:hAnsiTheme="majorBidi" w:cstheme="majorBidi"/>
          <w:color w:val="000000" w:themeColor="text1"/>
        </w:rPr>
        <w:t>82)</w:t>
      </w:r>
      <w:r w:rsidRPr="000018BA">
        <w:rPr>
          <w:rFonts w:asciiTheme="majorBidi" w:hAnsiTheme="majorBidi" w:cstheme="majorBidi"/>
          <w:color w:val="000000" w:themeColor="text1"/>
        </w:rPr>
        <w:fldChar w:fldCharType="end"/>
      </w:r>
      <w:r w:rsidRPr="000018BA">
        <w:rPr>
          <w:rFonts w:asciiTheme="majorBidi" w:hAnsiTheme="majorBidi" w:cstheme="majorBidi"/>
          <w:color w:val="000000" w:themeColor="text1"/>
        </w:rPr>
        <w:t xml:space="preserve">. </w:t>
      </w:r>
      <w:r w:rsidR="000A33CB">
        <w:rPr>
          <w:rFonts w:asciiTheme="majorBidi" w:hAnsiTheme="majorBidi" w:cstheme="majorBidi"/>
          <w:color w:val="000000" w:themeColor="text1"/>
        </w:rPr>
        <w:t xml:space="preserve">The same term, SA, is also used to describe </w:t>
      </w:r>
      <w:r w:rsidRPr="000018BA">
        <w:rPr>
          <w:rFonts w:asciiTheme="majorBidi" w:hAnsiTheme="majorBidi" w:cstheme="majorBidi"/>
          <w:color w:val="000000" w:themeColor="text1"/>
        </w:rPr>
        <w:t xml:space="preserve">an emerging field concerned with the detection of human emotions and feelings from textual data </w:t>
      </w:r>
      <w:r w:rsidRPr="000018BA">
        <w:rPr>
          <w:rFonts w:asciiTheme="majorBidi" w:hAnsiTheme="majorBidi" w:cstheme="majorBidi"/>
          <w:color w:val="000000" w:themeColor="text1"/>
        </w:rPr>
        <w:fldChar w:fldCharType="begin"/>
      </w:r>
      <w:r w:rsidR="000109C1" w:rsidRPr="000018BA">
        <w:rPr>
          <w:rFonts w:asciiTheme="majorBidi" w:hAnsiTheme="majorBidi" w:cstheme="majorBidi"/>
          <w:color w:val="000000" w:themeColor="text1"/>
        </w:rPr>
        <w:instrText xml:space="preserve"> ADDIN ZOTERO_ITEM CSL_CITATION {"citationID":"n320h51kq","properties":{"formattedCitation":"(Hasan &amp; Adjeroh, 2011)","plainCitation":"(Hasan &amp; Adjeroh, 2011)"},"citationItems":[{"id":69,"uris":["http://zotero.org/users/1913659/items/A8J7D35N"],"uri":["http://zotero.org/users/1913659/items/A8J7D35N"],"itemData":{"id":69,"type":"article-journal","title":"Detecting Human Sentiment from Text using a Proximity - Based Approach","container-title":"Journal of Digital Information Management","page":"206-212","volume":"9","issue":"5","language":"English","author":[{"family":"Hasan","given":"Shamimul"},{"family":"Adjeroh","given":"Donalad","suffix":""}],"issued":{"date-parts":[["2011"]]}}}],"schema":"https://github.com/citation-style-language/schema/raw/master/csl-citation.json"} </w:instrText>
      </w:r>
      <w:r w:rsidRPr="000018BA">
        <w:rPr>
          <w:rFonts w:asciiTheme="majorBidi" w:hAnsiTheme="majorBidi" w:cstheme="majorBidi"/>
          <w:color w:val="000000" w:themeColor="text1"/>
        </w:rPr>
        <w:fldChar w:fldCharType="separate"/>
      </w:r>
      <w:r w:rsidRPr="000018BA">
        <w:rPr>
          <w:rFonts w:asciiTheme="majorBidi" w:hAnsiTheme="majorBidi" w:cstheme="majorBidi"/>
          <w:color w:val="000000" w:themeColor="text1"/>
        </w:rPr>
        <w:t>(Hasan &amp; Adjeroh, 2011</w:t>
      </w:r>
      <w:r w:rsidR="008D749F">
        <w:rPr>
          <w:rFonts w:asciiTheme="majorBidi" w:hAnsiTheme="majorBidi" w:cstheme="majorBidi"/>
          <w:color w:val="000000" w:themeColor="text1"/>
        </w:rPr>
        <w:t>;</w:t>
      </w:r>
      <w:r w:rsidRPr="000018BA">
        <w:rPr>
          <w:rFonts w:asciiTheme="majorBidi" w:hAnsiTheme="majorBidi" w:cstheme="majorBidi"/>
          <w:color w:val="000000" w:themeColor="text1"/>
        </w:rPr>
        <w:fldChar w:fldCharType="end"/>
      </w:r>
      <w:r w:rsidR="00FD2303" w:rsidRPr="000018BA">
        <w:rPr>
          <w:rFonts w:asciiTheme="majorBidi" w:hAnsiTheme="majorBidi" w:cstheme="majorBidi"/>
          <w:color w:val="000000" w:themeColor="text1"/>
          <w:lang w:bidi="ar-SA"/>
        </w:rPr>
        <w:t xml:space="preserve"> </w:t>
      </w:r>
      <w:r w:rsidR="00FD2303" w:rsidRPr="000018BA">
        <w:rPr>
          <w:rFonts w:asciiTheme="majorBidi" w:hAnsiTheme="majorBidi" w:cstheme="majorBidi"/>
        </w:rPr>
        <w:t>Uren</w:t>
      </w:r>
      <w:r w:rsidR="008D749F">
        <w:rPr>
          <w:rFonts w:asciiTheme="majorBidi" w:hAnsiTheme="majorBidi" w:cstheme="majorBidi"/>
        </w:rPr>
        <w:t xml:space="preserve"> et al.</w:t>
      </w:r>
      <w:r w:rsidR="00FD2303" w:rsidRPr="000018BA">
        <w:rPr>
          <w:rFonts w:asciiTheme="majorBidi" w:hAnsiTheme="majorBidi" w:cstheme="majorBidi"/>
        </w:rPr>
        <w:t>, 2016)</w:t>
      </w:r>
      <w:r w:rsidRPr="000018BA">
        <w:rPr>
          <w:rFonts w:asciiTheme="majorBidi" w:hAnsiTheme="majorBidi" w:cstheme="majorBidi"/>
          <w:color w:val="000000" w:themeColor="text1"/>
        </w:rPr>
        <w:t>. SA involve</w:t>
      </w:r>
      <w:r w:rsidR="000A33CB">
        <w:rPr>
          <w:rFonts w:asciiTheme="majorBidi" w:hAnsiTheme="majorBidi" w:cstheme="majorBidi"/>
          <w:color w:val="000000" w:themeColor="text1"/>
        </w:rPr>
        <w:t xml:space="preserve">s </w:t>
      </w:r>
      <w:r w:rsidRPr="000018BA">
        <w:rPr>
          <w:rFonts w:asciiTheme="majorBidi" w:hAnsiTheme="majorBidi" w:cstheme="majorBidi"/>
          <w:color w:val="000000" w:themeColor="text1"/>
        </w:rPr>
        <w:t xml:space="preserve">automatic extraction of sentiment-related information from online text </w:t>
      </w:r>
      <w:r w:rsidRPr="00174DED">
        <w:rPr>
          <w:rFonts w:asciiTheme="majorBidi" w:hAnsiTheme="majorBidi" w:cstheme="majorBidi"/>
          <w:color w:val="000000" w:themeColor="text1"/>
        </w:rPr>
        <w:fldChar w:fldCharType="begin"/>
      </w:r>
      <w:r w:rsidR="00174DED">
        <w:rPr>
          <w:rFonts w:asciiTheme="majorBidi" w:hAnsiTheme="majorBidi" w:cstheme="majorBidi"/>
          <w:color w:val="000000" w:themeColor="text1"/>
        </w:rPr>
        <w:instrText xml:space="preserve"> ADDIN ZOTERO_ITEM CSL_CITATION {"citationID":"a5Fophbf","properties":{"formattedCitation":"(Thelwall, Buckley, &amp; Paltoglou, 2012; Uren et al., 2016)","plainCitation":"(Thelwall, Buckley, &amp; Paltoglou, 2012; Uren et al., 2016)"},"citationItems":[{"id":27,"uris":["http://zotero.org/users/1913659/items/NXDUKMJE"],"uri":["http://zotero.org/users/1913659/items/NXDUKMJE"],"itemData":{"id":27,"type":"article-journal","title":"Sentiment strength detection for the social web","container-title":"Journal of the American Society for Information Science and Technology","page":"163–173","volume":"63","issue":"1","source":"Google Scholar","author":[{"family":"Thelwall","given":"Mike"},{"family":"Buckley","given":"Kevan"},{"family":"Paltoglou","given":"Georgios"}],"issued":{"date-parts":[["2012"]]}}},{"id":1278,"uris":["http://zotero.org/users/1913659/items/FRF2KVBM"],"uri":["http://zotero.org/users/1913659/items/FRF2KVBM"],"itemData":{"id":1278,"type":"article-journal","title":"Social media and sentiment in bioenergy consultation","container-title":"International Journal of Energy Sector Management","page":"87-98","volume":"10","issue":"1","source":"CrossRef","DOI":"10.1108/IJESM-11-2014-0007","ISSN":"1750-6220","language":"en","author":[{"family":"Uren","given":"Victoria"},{"family":"Wright","given":"Daniel"},{"family":"Scott","given":"James"},{"family":"He","given":"Yulan"},{"family":"Saif","given":"Hassan"}],"issued":{"date-parts":[["2016",4,4]]}}}],"schema":"https://github.com/citation-style-language/schema/raw/master/csl-citation.json"} </w:instrText>
      </w:r>
      <w:r w:rsidRPr="00174DED">
        <w:rPr>
          <w:rFonts w:asciiTheme="majorBidi" w:hAnsiTheme="majorBidi" w:cstheme="majorBidi"/>
          <w:color w:val="000000" w:themeColor="text1"/>
        </w:rPr>
        <w:fldChar w:fldCharType="separate"/>
      </w:r>
      <w:r w:rsidR="00174DED" w:rsidRPr="00174DED">
        <w:rPr>
          <w:rFonts w:ascii="Times New Roman" w:hAnsi="Times New Roman"/>
        </w:rPr>
        <w:t>(Thelwall, Buckley, &amp; Paltoglou, 2012; Uren et al., 2016)</w:t>
      </w:r>
      <w:r w:rsidRPr="00174DED">
        <w:rPr>
          <w:rFonts w:asciiTheme="majorBidi" w:hAnsiTheme="majorBidi" w:cstheme="majorBidi"/>
          <w:color w:val="000000" w:themeColor="text1"/>
        </w:rPr>
        <w:fldChar w:fldCharType="end"/>
      </w:r>
      <w:r w:rsidR="00174DED">
        <w:rPr>
          <w:rFonts w:asciiTheme="majorBidi" w:hAnsiTheme="majorBidi" w:cstheme="majorBidi"/>
          <w:color w:val="000000" w:themeColor="text1"/>
        </w:rPr>
        <w:t>.</w:t>
      </w:r>
      <w:r w:rsidR="00FD2303" w:rsidRPr="00174DED">
        <w:rPr>
          <w:rFonts w:asciiTheme="majorBidi" w:hAnsiTheme="majorBidi" w:cstheme="majorBidi"/>
          <w:color w:val="000000" w:themeColor="text1"/>
        </w:rPr>
        <w:t xml:space="preserve"> </w:t>
      </w:r>
      <w:r w:rsidRPr="00174DED">
        <w:rPr>
          <w:rFonts w:asciiTheme="majorBidi" w:hAnsiTheme="majorBidi" w:cstheme="majorBidi"/>
          <w:color w:val="000000" w:themeColor="text1"/>
        </w:rPr>
        <w:t xml:space="preserve">It </w:t>
      </w:r>
      <w:r w:rsidR="004C04A9" w:rsidRPr="00174DED">
        <w:rPr>
          <w:rFonts w:asciiTheme="majorBidi" w:hAnsiTheme="majorBidi" w:cstheme="majorBidi"/>
          <w:color w:val="000000" w:themeColor="text1"/>
          <w:lang w:bidi="ar-SA"/>
        </w:rPr>
        <w:t>enables</w:t>
      </w:r>
      <w:r w:rsidRPr="00174DED">
        <w:rPr>
          <w:rFonts w:asciiTheme="majorBidi" w:hAnsiTheme="majorBidi" w:cstheme="majorBidi"/>
          <w:color w:val="000000" w:themeColor="text1"/>
          <w:lang w:bidi="ar-SA"/>
        </w:rPr>
        <w:t xml:space="preserve"> researchers to automatically measure emotion in online text</w:t>
      </w:r>
      <w:r w:rsidR="00174DED">
        <w:rPr>
          <w:rFonts w:asciiTheme="majorBidi" w:hAnsiTheme="majorBidi" w:cstheme="majorBidi"/>
          <w:color w:val="000000" w:themeColor="text1"/>
          <w:lang w:bidi="ar-SA"/>
        </w:rPr>
        <w:t xml:space="preserve"> </w:t>
      </w:r>
      <w:r w:rsidRPr="00174DED">
        <w:rPr>
          <w:rFonts w:asciiTheme="majorBidi" w:hAnsiTheme="majorBidi" w:cstheme="majorBidi"/>
          <w:color w:val="000000" w:themeColor="text1"/>
          <w:lang w:bidi="ar-SA"/>
        </w:rPr>
        <w:t xml:space="preserve"> </w:t>
      </w:r>
      <w:r w:rsidR="009B6028">
        <w:rPr>
          <w:rFonts w:asciiTheme="majorBidi" w:hAnsiTheme="majorBidi" w:cstheme="majorBidi"/>
          <w:color w:val="000000" w:themeColor="text1"/>
          <w:lang w:bidi="ar-SA"/>
        </w:rPr>
        <w:fldChar w:fldCharType="begin"/>
      </w:r>
      <w:r w:rsidR="009B6028">
        <w:rPr>
          <w:rFonts w:asciiTheme="majorBidi" w:hAnsiTheme="majorBidi" w:cstheme="majorBidi"/>
          <w:color w:val="000000" w:themeColor="text1"/>
          <w:lang w:bidi="ar-SA"/>
        </w:rPr>
        <w:instrText xml:space="preserve"> ADDIN ZOTERO_ITEM CSL_CITATION {"citationID":"1bajvue75r","properties":{"formattedCitation":"(Thelwall, Buckley, &amp; Paltoglou, 2011)","plainCitation":"(Thelwall, Buckley, &amp; Paltoglou, 2011)"},"citationItems":[{"id":64,"uris":["http://zotero.org/users/1913659/items/6QJQUXS3"],"uri":["http://zotero.org/users/1913659/items/6QJQUXS3"],"itemData":{"id":64,"type":"article-journal","title":"Sentiment in Twitter events","container-title":"Journal of the American Society for Information Science and Technology","page":"406-418","volume":"62","issue":"2","source":"CrossRef","DOI":"10.1002/asi.21462","ISSN":"15322882","author":[{"family":"Thelwall","given":"Mike"},{"family":"Buckley","given":"Kevan"},{"family":"Paltoglou","given":"Georgios"}],"issued":{"date-parts":[["2011",2]]}}}],"schema":"https://github.com/citation-style-language/schema/raw/master/csl-citation.json"} </w:instrText>
      </w:r>
      <w:r w:rsidR="009B6028">
        <w:rPr>
          <w:rFonts w:asciiTheme="majorBidi" w:hAnsiTheme="majorBidi" w:cstheme="majorBidi"/>
          <w:color w:val="000000" w:themeColor="text1"/>
          <w:lang w:bidi="ar-SA"/>
        </w:rPr>
        <w:fldChar w:fldCharType="separate"/>
      </w:r>
      <w:r w:rsidR="009B6028" w:rsidRPr="009B6028">
        <w:rPr>
          <w:rFonts w:ascii="Times New Roman" w:hAnsi="Times New Roman"/>
        </w:rPr>
        <w:t>(Thelwall, Buckley, &amp; Paltoglou, 2011)</w:t>
      </w:r>
      <w:r w:rsidR="009B6028">
        <w:rPr>
          <w:rFonts w:asciiTheme="majorBidi" w:hAnsiTheme="majorBidi" w:cstheme="majorBidi"/>
          <w:color w:val="000000" w:themeColor="text1"/>
          <w:lang w:bidi="ar-SA"/>
        </w:rPr>
        <w:fldChar w:fldCharType="end"/>
      </w:r>
      <w:r w:rsidRPr="00BD545F">
        <w:rPr>
          <w:rFonts w:asciiTheme="majorBidi" w:hAnsiTheme="majorBidi" w:cstheme="majorBidi"/>
          <w:color w:val="000000" w:themeColor="text1"/>
          <w:lang w:bidi="ar-SA"/>
        </w:rPr>
        <w:t xml:space="preserve"> by </w:t>
      </w:r>
      <w:r w:rsidR="000A33CB">
        <w:rPr>
          <w:rFonts w:asciiTheme="majorBidi" w:hAnsiTheme="majorBidi" w:cstheme="majorBidi"/>
          <w:color w:val="000000" w:themeColor="text1"/>
          <w:lang w:bidi="ar-SA"/>
        </w:rPr>
        <w:t xml:space="preserve">extracting </w:t>
      </w:r>
      <w:r w:rsidRPr="00BD545F">
        <w:rPr>
          <w:rFonts w:asciiTheme="majorBidi" w:hAnsiTheme="majorBidi" w:cstheme="majorBidi"/>
          <w:color w:val="000000" w:themeColor="text1"/>
          <w:lang w:bidi="ar-SA"/>
        </w:rPr>
        <w:t>knowledge from people's opinions, appraisals</w:t>
      </w:r>
      <w:r w:rsidR="008D749F">
        <w:rPr>
          <w:rFonts w:asciiTheme="majorBidi" w:hAnsiTheme="majorBidi" w:cstheme="majorBidi"/>
          <w:color w:val="000000" w:themeColor="text1"/>
          <w:lang w:bidi="ar-SA"/>
        </w:rPr>
        <w:t>,</w:t>
      </w:r>
      <w:r w:rsidRPr="00BD545F">
        <w:rPr>
          <w:rFonts w:asciiTheme="majorBidi" w:hAnsiTheme="majorBidi" w:cstheme="majorBidi"/>
          <w:color w:val="000000" w:themeColor="text1"/>
          <w:lang w:bidi="ar-SA"/>
        </w:rPr>
        <w:t xml:space="preserve"> and emotions </w:t>
      </w:r>
      <w:r w:rsidR="008D749F">
        <w:rPr>
          <w:rFonts w:asciiTheme="majorBidi" w:hAnsiTheme="majorBidi" w:cstheme="majorBidi"/>
          <w:color w:val="000000" w:themeColor="text1"/>
          <w:lang w:bidi="ar-SA"/>
        </w:rPr>
        <w:t>regarding</w:t>
      </w:r>
      <w:r w:rsidR="008D749F" w:rsidRPr="00BD545F">
        <w:rPr>
          <w:rFonts w:asciiTheme="majorBidi" w:hAnsiTheme="majorBidi" w:cstheme="majorBidi"/>
          <w:color w:val="000000" w:themeColor="text1"/>
          <w:lang w:bidi="ar-SA"/>
        </w:rPr>
        <w:t xml:space="preserve"> </w:t>
      </w:r>
      <w:r w:rsidRPr="00BD545F">
        <w:rPr>
          <w:rFonts w:asciiTheme="majorBidi" w:hAnsiTheme="majorBidi" w:cstheme="majorBidi"/>
          <w:color w:val="000000" w:themeColor="text1"/>
          <w:lang w:bidi="ar-SA"/>
        </w:rPr>
        <w:t xml:space="preserve">entities and events. These opinions have an immediate impact on consumer decision making </w:t>
      </w:r>
      <w:r w:rsidRPr="00BD545F">
        <w:rPr>
          <w:rFonts w:asciiTheme="majorBidi" w:hAnsiTheme="majorBidi" w:cstheme="majorBidi"/>
          <w:color w:val="000000" w:themeColor="text1"/>
          <w:lang w:bidi="ar-SA"/>
        </w:rPr>
        <w:fldChar w:fldCharType="begin"/>
      </w:r>
      <w:r w:rsidR="0057131F">
        <w:rPr>
          <w:rFonts w:asciiTheme="majorBidi" w:hAnsiTheme="majorBidi" w:cstheme="majorBidi"/>
          <w:color w:val="000000" w:themeColor="text1"/>
          <w:lang w:bidi="ar-SA"/>
        </w:rPr>
        <w:instrText xml:space="preserve"> ADDIN ZOTERO_ITEM CSL_CITATION {"citationID":"1u17et35mp","properties":{"formattedCitation":"(Khan, Baharudin, &amp; Khan, 2011)","plainCitation":"(Khan, Baharudin, &amp; Khan, 2011)"},"citationItems":[{"id":81,"uris":["http://zotero.org/users/1913659/items/N23I73DC"],"uri":["http://zotero.org/users/1913659/items/N23I73DC"],"itemData":{"id":81,"type":"article-journal","title":"Sentiment Classification Using Sentence - level Lexical Based Semantic Orientation of Online Reviews","container-title":"Trends in Applied Sciences Research","page":"1141 - 1157","volume":"6","issue":"10","author":[{"family":"Khan","given":"Aurangzeb"},{"family":"Baharudin","given":"Baharum"},{"family":"Khan","given":"Khairullah"}],"issued":{"date-parts":[["2011"]]}}}],"schema":"https://github.com/citation-style-language/schema/raw/master/csl-citation.json"} </w:instrText>
      </w:r>
      <w:r w:rsidRPr="00BD545F">
        <w:rPr>
          <w:rFonts w:asciiTheme="majorBidi" w:hAnsiTheme="majorBidi" w:cstheme="majorBidi"/>
          <w:color w:val="000000" w:themeColor="text1"/>
          <w:lang w:bidi="ar-SA"/>
        </w:rPr>
        <w:fldChar w:fldCharType="separate"/>
      </w:r>
      <w:r w:rsidR="0057131F" w:rsidRPr="006323EA">
        <w:rPr>
          <w:rFonts w:ascii="Times New Roman" w:hAnsi="Times New Roman"/>
        </w:rPr>
        <w:t>(Khan, Baharudin, &amp; Khan, 2011)</w:t>
      </w:r>
      <w:r w:rsidRPr="00BD545F">
        <w:rPr>
          <w:rFonts w:asciiTheme="majorBidi" w:hAnsiTheme="majorBidi" w:cstheme="majorBidi"/>
          <w:color w:val="000000" w:themeColor="text1"/>
          <w:lang w:bidi="ar-SA"/>
        </w:rPr>
        <w:fldChar w:fldCharType="end"/>
      </w:r>
      <w:r w:rsidRPr="00BD545F">
        <w:rPr>
          <w:rFonts w:asciiTheme="majorBidi" w:hAnsiTheme="majorBidi" w:cstheme="majorBidi"/>
          <w:color w:val="000000" w:themeColor="text1"/>
          <w:lang w:bidi="ar-SA"/>
        </w:rPr>
        <w:t xml:space="preserve">. </w:t>
      </w:r>
    </w:p>
    <w:p w14:paraId="7D8489FB" w14:textId="38965B58" w:rsidR="00115ABC" w:rsidRPr="00BD545F" w:rsidRDefault="00115ABC" w:rsidP="009B6028">
      <w:pPr>
        <w:tabs>
          <w:tab w:val="left" w:pos="7938"/>
        </w:tabs>
        <w:autoSpaceDE w:val="0"/>
        <w:autoSpaceDN w:val="0"/>
        <w:adjustRightInd w:val="0"/>
        <w:spacing w:line="360" w:lineRule="auto"/>
        <w:jc w:val="both"/>
        <w:rPr>
          <w:rFonts w:asciiTheme="majorBidi" w:hAnsiTheme="majorBidi" w:cstheme="majorBidi"/>
          <w:color w:val="000000" w:themeColor="text1"/>
        </w:rPr>
      </w:pPr>
      <w:r w:rsidRPr="00BD545F">
        <w:rPr>
          <w:rFonts w:asciiTheme="majorBidi" w:hAnsiTheme="majorBidi" w:cstheme="majorBidi"/>
          <w:color w:val="000000" w:themeColor="text1"/>
          <w:lang w:bidi="ar-SA"/>
        </w:rPr>
        <w:t>SA can be a powerful</w:t>
      </w:r>
      <w:r w:rsidRPr="00BD545F">
        <w:rPr>
          <w:rFonts w:asciiTheme="majorBidi" w:hAnsiTheme="majorBidi" w:cstheme="majorBidi"/>
          <w:color w:val="000000" w:themeColor="text1"/>
        </w:rPr>
        <w:t xml:space="preserve"> tool </w:t>
      </w:r>
      <w:r w:rsidR="008D749F">
        <w:rPr>
          <w:rFonts w:asciiTheme="majorBidi" w:hAnsiTheme="majorBidi" w:cstheme="majorBidi"/>
          <w:color w:val="000000" w:themeColor="text1"/>
        </w:rPr>
        <w:t>for</w:t>
      </w:r>
      <w:r w:rsidR="008D749F" w:rsidRPr="00BD545F">
        <w:rPr>
          <w:rFonts w:asciiTheme="majorBidi" w:hAnsiTheme="majorBidi" w:cstheme="majorBidi"/>
          <w:color w:val="000000" w:themeColor="text1"/>
        </w:rPr>
        <w:t xml:space="preserve"> </w:t>
      </w:r>
      <w:r w:rsidRPr="00BD545F">
        <w:rPr>
          <w:rFonts w:asciiTheme="majorBidi" w:hAnsiTheme="majorBidi" w:cstheme="majorBidi"/>
          <w:color w:val="000000" w:themeColor="text1"/>
        </w:rPr>
        <w:t>automatically</w:t>
      </w:r>
      <w:r w:rsidR="008D749F">
        <w:rPr>
          <w:rFonts w:asciiTheme="majorBidi" w:hAnsiTheme="majorBidi" w:cstheme="majorBidi"/>
          <w:color w:val="000000" w:themeColor="text1"/>
        </w:rPr>
        <w:t xml:space="preserve"> handling</w:t>
      </w:r>
      <w:r w:rsidRPr="00BD545F">
        <w:rPr>
          <w:rFonts w:asciiTheme="majorBidi" w:hAnsiTheme="majorBidi" w:cstheme="majorBidi"/>
          <w:color w:val="000000" w:themeColor="text1"/>
        </w:rPr>
        <w:t xml:space="preserve"> client feedback, target</w:t>
      </w:r>
      <w:r w:rsidR="008D749F">
        <w:rPr>
          <w:rFonts w:asciiTheme="majorBidi" w:hAnsiTheme="majorBidi" w:cstheme="majorBidi"/>
          <w:color w:val="000000" w:themeColor="text1"/>
        </w:rPr>
        <w:t>ing</w:t>
      </w:r>
      <w:r w:rsidRPr="00BD545F">
        <w:rPr>
          <w:rFonts w:asciiTheme="majorBidi" w:hAnsiTheme="majorBidi" w:cstheme="majorBidi"/>
          <w:color w:val="000000" w:themeColor="text1"/>
        </w:rPr>
        <w:t xml:space="preserve"> advertising</w:t>
      </w:r>
      <w:r w:rsidR="008D749F">
        <w:rPr>
          <w:rFonts w:asciiTheme="majorBidi" w:hAnsiTheme="majorBidi" w:cstheme="majorBidi"/>
          <w:color w:val="000000" w:themeColor="text1"/>
        </w:rPr>
        <w:t>,</w:t>
      </w:r>
      <w:r w:rsidRPr="00BD545F">
        <w:rPr>
          <w:rFonts w:asciiTheme="majorBidi" w:hAnsiTheme="majorBidi" w:cstheme="majorBidi"/>
          <w:color w:val="000000" w:themeColor="text1"/>
        </w:rPr>
        <w:t xml:space="preserve"> and assist</w:t>
      </w:r>
      <w:r w:rsidR="008D749F">
        <w:rPr>
          <w:rFonts w:asciiTheme="majorBidi" w:hAnsiTheme="majorBidi" w:cstheme="majorBidi"/>
          <w:color w:val="000000" w:themeColor="text1"/>
        </w:rPr>
        <w:t>ing</w:t>
      </w:r>
      <w:r w:rsidRPr="00BD545F">
        <w:rPr>
          <w:rFonts w:asciiTheme="majorBidi" w:hAnsiTheme="majorBidi" w:cstheme="majorBidi"/>
          <w:color w:val="000000" w:themeColor="text1"/>
        </w:rPr>
        <w:t xml:space="preserve"> in analyzing client trends and tendencies</w:t>
      </w:r>
      <w:r w:rsidR="000A33CB">
        <w:rPr>
          <w:rFonts w:asciiTheme="majorBidi" w:hAnsiTheme="majorBidi" w:cstheme="majorBidi"/>
          <w:color w:val="000000" w:themeColor="text1"/>
        </w:rPr>
        <w:t xml:space="preserve">. The importance of SA tools and practices has increased due to the </w:t>
      </w:r>
      <w:r w:rsidRPr="00BD545F">
        <w:rPr>
          <w:rFonts w:asciiTheme="majorBidi" w:hAnsiTheme="majorBidi" w:cstheme="majorBidi"/>
          <w:color w:val="000000" w:themeColor="text1"/>
        </w:rPr>
        <w:t>rise of</w:t>
      </w:r>
      <w:r w:rsidR="000A33CB">
        <w:rPr>
          <w:rFonts w:asciiTheme="majorBidi" w:hAnsiTheme="majorBidi" w:cstheme="majorBidi"/>
          <w:color w:val="000000" w:themeColor="text1"/>
        </w:rPr>
        <w:t xml:space="preserve"> popularity of</w:t>
      </w:r>
      <w:r w:rsidRPr="00BD545F">
        <w:rPr>
          <w:rFonts w:asciiTheme="majorBidi" w:hAnsiTheme="majorBidi" w:cstheme="majorBidi"/>
          <w:color w:val="000000" w:themeColor="text1"/>
        </w:rPr>
        <w:t xml:space="preserve"> weblogs and the increasing tendency of online publications to turn to message-board</w:t>
      </w:r>
      <w:r w:rsidR="008D749F">
        <w:rPr>
          <w:rFonts w:asciiTheme="majorBidi" w:hAnsiTheme="majorBidi" w:cstheme="majorBidi"/>
          <w:color w:val="000000" w:themeColor="text1"/>
        </w:rPr>
        <w:t>-</w:t>
      </w:r>
      <w:r w:rsidRPr="00BD545F">
        <w:rPr>
          <w:rFonts w:asciiTheme="majorBidi" w:hAnsiTheme="majorBidi" w:cstheme="majorBidi"/>
          <w:color w:val="000000" w:themeColor="text1"/>
        </w:rPr>
        <w:t xml:space="preserve">style reader feedback venues </w:t>
      </w:r>
      <w:r w:rsidRPr="00BD545F">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{"citationID":"24caj8r0v0","properties":{"formattedCitation":"(Malouf &amp; Mullen, 2008)","plainCitation":"(Malouf &amp; Mullen, 2008)"},"citationItems":[{"id":39,"uris":["http://zotero.org/users/1913659/items/CXZZW6QU"],"uri":["http://zotero.org/users/1913659/items/CXZZW6QU"],"itemData":{"id":39,"type":"article-journal","title":"Taking sides: User classification for informal online political discourse","container-title":"Internet Research","page":"177–190","volume":"18","issue":"2","source":"Google Scholar","shortTitle":"Taking sides","author":[{"family":"Malouf","given":"Robert"},{"family":"Mullen","given":"Tony"}],"issued":{"date-parts":[["2008"]]}}}],"schema":"https://github.com/citation-style-language/schema/raw/master/csl-citation.json"} </w:instrText>
      </w:r>
      <w:r w:rsidRPr="00BD545F">
        <w:rPr>
          <w:rFonts w:asciiTheme="majorBidi" w:hAnsiTheme="majorBidi" w:cstheme="majorBidi"/>
          <w:color w:val="000000" w:themeColor="text1"/>
        </w:rPr>
        <w:fldChar w:fldCharType="separate"/>
      </w:r>
      <w:r w:rsidRPr="00BD545F">
        <w:rPr>
          <w:rFonts w:asciiTheme="majorBidi" w:hAnsiTheme="majorBidi" w:cstheme="majorBidi"/>
          <w:color w:val="000000" w:themeColor="text1"/>
        </w:rPr>
        <w:t>(Malouf &amp; Mullen, 2008)</w:t>
      </w:r>
      <w:r w:rsidRPr="00BD545F">
        <w:rPr>
          <w:rFonts w:asciiTheme="majorBidi" w:hAnsiTheme="majorBidi" w:cstheme="majorBidi"/>
          <w:color w:val="000000" w:themeColor="text1"/>
        </w:rPr>
        <w:fldChar w:fldCharType="end"/>
      </w:r>
      <w:r w:rsidRPr="00BD545F">
        <w:rPr>
          <w:rFonts w:asciiTheme="majorBidi" w:hAnsiTheme="majorBidi" w:cstheme="majorBidi"/>
          <w:color w:val="000000" w:themeColor="text1"/>
        </w:rPr>
        <w:t xml:space="preserve">.   </w:t>
      </w:r>
    </w:p>
    <w:p w14:paraId="60AE5A24" w14:textId="77777777" w:rsidR="00115ABC" w:rsidRPr="00BD545F" w:rsidRDefault="00115ABC" w:rsidP="00115ABC">
      <w:pPr>
        <w:autoSpaceDE w:val="0"/>
        <w:autoSpaceDN w:val="0"/>
        <w:adjustRightInd w:val="0"/>
        <w:spacing w:line="360" w:lineRule="auto"/>
        <w:jc w:val="lowKashida"/>
        <w:rPr>
          <w:rFonts w:asciiTheme="majorBidi" w:hAnsiTheme="majorBidi" w:cstheme="majorBidi"/>
          <w:color w:val="000000" w:themeColor="text1"/>
          <w:sz w:val="16"/>
          <w:szCs w:val="16"/>
        </w:rPr>
      </w:pPr>
    </w:p>
    <w:p w14:paraId="1BC50FF1" w14:textId="43B2ACBC" w:rsidR="00115ABC" w:rsidRDefault="00115ABC" w:rsidP="00D073B6">
      <w:pPr>
        <w:autoSpaceDE w:val="0"/>
        <w:autoSpaceDN w:val="0"/>
        <w:adjustRightInd w:val="0"/>
        <w:spacing w:line="360" w:lineRule="auto"/>
        <w:jc w:val="both"/>
        <w:rPr>
          <w:rFonts w:asciiTheme="majorBidi" w:hAnsiTheme="majorBidi" w:cstheme="majorBidi"/>
          <w:color w:val="000000" w:themeColor="text1"/>
        </w:rPr>
      </w:pPr>
      <w:r w:rsidRPr="00BD545F">
        <w:rPr>
          <w:rFonts w:asciiTheme="majorBidi" w:hAnsiTheme="majorBidi" w:cstheme="majorBidi"/>
          <w:color w:val="000000" w:themeColor="text1"/>
        </w:rPr>
        <w:t xml:space="preserve">Note that the terms </w:t>
      </w:r>
      <w:r w:rsidR="00E57793">
        <w:rPr>
          <w:rFonts w:asciiTheme="majorBidi" w:hAnsiTheme="majorBidi" w:cstheme="majorBidi"/>
          <w:color w:val="000000" w:themeColor="text1"/>
        </w:rPr>
        <w:t>S</w:t>
      </w:r>
      <w:r w:rsidRPr="00BD545F">
        <w:rPr>
          <w:rFonts w:asciiTheme="majorBidi" w:hAnsiTheme="majorBidi" w:cstheme="majorBidi"/>
          <w:color w:val="000000" w:themeColor="text1"/>
        </w:rPr>
        <w:t xml:space="preserve">entiment </w:t>
      </w:r>
      <w:r w:rsidR="00E57793">
        <w:rPr>
          <w:rFonts w:asciiTheme="majorBidi" w:hAnsiTheme="majorBidi" w:cstheme="majorBidi"/>
          <w:color w:val="000000" w:themeColor="text1"/>
        </w:rPr>
        <w:t>A</w:t>
      </w:r>
      <w:r w:rsidRPr="00BD545F">
        <w:rPr>
          <w:rFonts w:asciiTheme="majorBidi" w:hAnsiTheme="majorBidi" w:cstheme="majorBidi"/>
          <w:color w:val="000000" w:themeColor="text1"/>
        </w:rPr>
        <w:t>nalysis</w:t>
      </w:r>
      <w:r w:rsidR="00E57793">
        <w:rPr>
          <w:rFonts w:asciiTheme="majorBidi" w:hAnsiTheme="majorBidi" w:cstheme="majorBidi"/>
          <w:color w:val="000000" w:themeColor="text1"/>
        </w:rPr>
        <w:t xml:space="preserve"> (SA)</w:t>
      </w:r>
      <w:r w:rsidRPr="00BD545F">
        <w:rPr>
          <w:rFonts w:asciiTheme="majorBidi" w:hAnsiTheme="majorBidi" w:cstheme="majorBidi"/>
          <w:color w:val="000000" w:themeColor="text1"/>
        </w:rPr>
        <w:t xml:space="preserve"> and</w:t>
      </w:r>
      <w:r w:rsidR="00E57793">
        <w:rPr>
          <w:rFonts w:asciiTheme="majorBidi" w:hAnsiTheme="majorBidi" w:cstheme="majorBidi"/>
          <w:color w:val="000000" w:themeColor="text1"/>
        </w:rPr>
        <w:t xml:space="preserve"> O</w:t>
      </w:r>
      <w:r w:rsidRPr="00BD545F">
        <w:rPr>
          <w:rFonts w:asciiTheme="majorBidi" w:hAnsiTheme="majorBidi" w:cstheme="majorBidi"/>
          <w:color w:val="000000" w:themeColor="text1"/>
        </w:rPr>
        <w:t xml:space="preserve">pinion </w:t>
      </w:r>
      <w:r w:rsidR="00E57793">
        <w:rPr>
          <w:rFonts w:asciiTheme="majorBidi" w:hAnsiTheme="majorBidi" w:cstheme="majorBidi"/>
          <w:color w:val="000000" w:themeColor="text1"/>
        </w:rPr>
        <w:t>M</w:t>
      </w:r>
      <w:r w:rsidRPr="00BD545F">
        <w:rPr>
          <w:rFonts w:asciiTheme="majorBidi" w:hAnsiTheme="majorBidi" w:cstheme="majorBidi"/>
          <w:color w:val="000000" w:themeColor="text1"/>
        </w:rPr>
        <w:t xml:space="preserve">ining </w:t>
      </w:r>
      <w:r w:rsidR="00E57793">
        <w:rPr>
          <w:rFonts w:asciiTheme="majorBidi" w:hAnsiTheme="majorBidi" w:cstheme="majorBidi"/>
          <w:color w:val="000000" w:themeColor="text1"/>
        </w:rPr>
        <w:t xml:space="preserve">(OM) </w:t>
      </w:r>
      <w:r w:rsidRPr="00BD545F">
        <w:rPr>
          <w:rFonts w:asciiTheme="majorBidi" w:hAnsiTheme="majorBidi" w:cstheme="majorBidi"/>
          <w:color w:val="000000" w:themeColor="text1"/>
        </w:rPr>
        <w:t>are</w:t>
      </w:r>
      <w:r w:rsidR="00E57793">
        <w:rPr>
          <w:rFonts w:asciiTheme="majorBidi" w:hAnsiTheme="majorBidi" w:cstheme="majorBidi"/>
          <w:color w:val="000000" w:themeColor="text1"/>
        </w:rPr>
        <w:t xml:space="preserve"> often </w:t>
      </w:r>
      <w:r w:rsidRPr="00BD545F">
        <w:rPr>
          <w:rFonts w:asciiTheme="majorBidi" w:hAnsiTheme="majorBidi" w:cstheme="majorBidi"/>
          <w:color w:val="000000" w:themeColor="text1"/>
        </w:rPr>
        <w:t xml:space="preserve">used as </w:t>
      </w:r>
      <w:r w:rsidR="000D343A">
        <w:rPr>
          <w:rFonts w:asciiTheme="majorBidi" w:hAnsiTheme="majorBidi" w:cstheme="majorBidi"/>
          <w:color w:val="000000" w:themeColor="text1"/>
        </w:rPr>
        <w:t>synonym</w:t>
      </w:r>
      <w:r w:rsidRPr="00BD545F">
        <w:rPr>
          <w:rFonts w:asciiTheme="majorBidi" w:hAnsiTheme="majorBidi" w:cstheme="majorBidi"/>
          <w:color w:val="000000" w:themeColor="text1"/>
        </w:rPr>
        <w:t xml:space="preserve">s. </w:t>
      </w:r>
      <w:r w:rsidR="000D343A">
        <w:rPr>
          <w:rFonts w:asciiTheme="majorBidi" w:hAnsiTheme="majorBidi" w:cstheme="majorBidi"/>
          <w:color w:val="000000" w:themeColor="text1"/>
        </w:rPr>
        <w:t>A number of alternative terms are used for these two fields of analysis, namely</w:t>
      </w:r>
      <w:r w:rsidRPr="00BD545F">
        <w:rPr>
          <w:rFonts w:asciiTheme="majorBidi" w:hAnsiTheme="majorBidi" w:cstheme="majorBidi"/>
          <w:color w:val="000000" w:themeColor="text1"/>
        </w:rPr>
        <w:t xml:space="preserve"> opinion extraction, sentiment mining, subjectivity analysis, affects analysis, affective computing, emotion analysis, review mining, </w:t>
      </w:r>
      <w:r w:rsidR="002A71DC">
        <w:rPr>
          <w:rFonts w:asciiTheme="majorBidi" w:hAnsiTheme="majorBidi" w:cstheme="majorBidi"/>
          <w:color w:val="000000" w:themeColor="text1"/>
        </w:rPr>
        <w:t>and so on</w:t>
      </w:r>
      <w:r w:rsidRPr="00BD545F">
        <w:rPr>
          <w:rFonts w:asciiTheme="majorBidi" w:hAnsiTheme="majorBidi" w:cstheme="majorBidi"/>
          <w:color w:val="000000" w:themeColor="text1"/>
        </w:rPr>
        <w:t xml:space="preserve">. While industry uses the term </w:t>
      </w:r>
      <w:r w:rsidR="00E57793">
        <w:rPr>
          <w:rFonts w:asciiTheme="majorBidi" w:hAnsiTheme="majorBidi" w:cstheme="majorBidi"/>
          <w:color w:val="000000" w:themeColor="text1"/>
        </w:rPr>
        <w:t>S</w:t>
      </w:r>
      <w:r w:rsidRPr="00BD545F">
        <w:rPr>
          <w:rFonts w:asciiTheme="majorBidi" w:hAnsiTheme="majorBidi" w:cstheme="majorBidi"/>
          <w:color w:val="000000" w:themeColor="text1"/>
        </w:rPr>
        <w:t xml:space="preserve">entiment </w:t>
      </w:r>
      <w:r w:rsidR="00E57793">
        <w:rPr>
          <w:rFonts w:asciiTheme="majorBidi" w:hAnsiTheme="majorBidi" w:cstheme="majorBidi"/>
          <w:color w:val="000000" w:themeColor="text1"/>
        </w:rPr>
        <w:t>A</w:t>
      </w:r>
      <w:r w:rsidRPr="00BD545F">
        <w:rPr>
          <w:rFonts w:asciiTheme="majorBidi" w:hAnsiTheme="majorBidi" w:cstheme="majorBidi"/>
          <w:color w:val="000000" w:themeColor="text1"/>
        </w:rPr>
        <w:t xml:space="preserve">nalysis more often, academia uses both </w:t>
      </w:r>
      <w:r w:rsidR="00E57793">
        <w:rPr>
          <w:rFonts w:asciiTheme="majorBidi" w:hAnsiTheme="majorBidi" w:cstheme="majorBidi"/>
          <w:color w:val="000000" w:themeColor="text1"/>
        </w:rPr>
        <w:t>S</w:t>
      </w:r>
      <w:r w:rsidRPr="00BD545F">
        <w:rPr>
          <w:rFonts w:asciiTheme="majorBidi" w:hAnsiTheme="majorBidi" w:cstheme="majorBidi"/>
          <w:color w:val="000000" w:themeColor="text1"/>
        </w:rPr>
        <w:t xml:space="preserve">entiment </w:t>
      </w:r>
      <w:r w:rsidR="00E57793">
        <w:rPr>
          <w:rFonts w:asciiTheme="majorBidi" w:hAnsiTheme="majorBidi" w:cstheme="majorBidi"/>
          <w:color w:val="000000" w:themeColor="text1"/>
        </w:rPr>
        <w:t>A</w:t>
      </w:r>
      <w:r w:rsidRPr="00BD545F">
        <w:rPr>
          <w:rFonts w:asciiTheme="majorBidi" w:hAnsiTheme="majorBidi" w:cstheme="majorBidi"/>
          <w:color w:val="000000" w:themeColor="text1"/>
        </w:rPr>
        <w:t xml:space="preserve">nalysis and </w:t>
      </w:r>
      <w:r w:rsidR="00E57793">
        <w:rPr>
          <w:rFonts w:asciiTheme="majorBidi" w:hAnsiTheme="majorBidi" w:cstheme="majorBidi"/>
          <w:color w:val="000000" w:themeColor="text1"/>
        </w:rPr>
        <w:t>O</w:t>
      </w:r>
      <w:r w:rsidRPr="00BD545F">
        <w:rPr>
          <w:rFonts w:asciiTheme="majorBidi" w:hAnsiTheme="majorBidi" w:cstheme="majorBidi"/>
          <w:color w:val="000000" w:themeColor="text1"/>
        </w:rPr>
        <w:t xml:space="preserve">pinion </w:t>
      </w:r>
      <w:r w:rsidR="00E57793">
        <w:rPr>
          <w:rFonts w:asciiTheme="majorBidi" w:hAnsiTheme="majorBidi" w:cstheme="majorBidi"/>
          <w:color w:val="000000" w:themeColor="text1"/>
        </w:rPr>
        <w:t>M</w:t>
      </w:r>
      <w:r w:rsidRPr="00BD545F">
        <w:rPr>
          <w:rFonts w:asciiTheme="majorBidi" w:hAnsiTheme="majorBidi" w:cstheme="majorBidi"/>
          <w:color w:val="000000" w:themeColor="text1"/>
        </w:rPr>
        <w:t>ining.</w:t>
      </w:r>
      <w:r w:rsidR="00E57793">
        <w:rPr>
          <w:rFonts w:asciiTheme="majorBidi" w:hAnsiTheme="majorBidi" w:cstheme="majorBidi"/>
          <w:color w:val="000000" w:themeColor="text1"/>
        </w:rPr>
        <w:t xml:space="preserve"> </w:t>
      </w:r>
      <w:r w:rsidRPr="00BD545F">
        <w:rPr>
          <w:rFonts w:asciiTheme="majorBidi" w:hAnsiTheme="majorBidi" w:cstheme="majorBidi"/>
          <w:color w:val="000000" w:themeColor="text1"/>
        </w:rPr>
        <w:t xml:space="preserve">Both terms represent the same field of study </w:t>
      </w:r>
      <w:r w:rsidRPr="00BD545F">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{"citationID":"1lkgod9sgh","properties":{"formattedCitation":"(B. Liu, 2012)","plainCitation":"(B. Liu, 2012)"},"citationItems":[{"id":91,"uris":["http://zotero.org/users/1913659/items/QDBWXF3A"],"uri":["http://zotero.org/users/1913659/items/QDBWXF3A"],"itemData":{"id":91,"type":"book","title":"Sentiment analysis and opinion mining","volume":"5","source":"Google Scholar","URL":"http://www.morganclaypool.com/doi/abs/10.2200/S00416ED1V01Y201204HLT016","author":[{"family":"Liu","given":"Bing"}],"issued":{"date-parts":[["2012"]]},"accessed":{"date-parts":[["2014",1,6]]}}}],"schema":"https://github.com/citation-style-language/schema/raw/master/csl-citation.json"} </w:instrText>
      </w:r>
      <w:r w:rsidRPr="00BD545F">
        <w:rPr>
          <w:rFonts w:asciiTheme="majorBidi" w:hAnsiTheme="majorBidi" w:cstheme="majorBidi"/>
          <w:color w:val="000000" w:themeColor="text1"/>
        </w:rPr>
        <w:fldChar w:fldCharType="separate"/>
      </w:r>
      <w:r w:rsidR="00D073B6" w:rsidRPr="00D073B6">
        <w:rPr>
          <w:rFonts w:ascii="Times New Roman" w:hAnsi="Times New Roman"/>
        </w:rPr>
        <w:t>(Liu, 2012)</w:t>
      </w:r>
      <w:r w:rsidRPr="00BD545F">
        <w:rPr>
          <w:rFonts w:asciiTheme="majorBidi" w:hAnsiTheme="majorBidi" w:cstheme="majorBidi"/>
          <w:color w:val="000000" w:themeColor="text1"/>
        </w:rPr>
        <w:fldChar w:fldCharType="end"/>
      </w:r>
      <w:r w:rsidRPr="00BD545F">
        <w:rPr>
          <w:rFonts w:asciiTheme="majorBidi" w:hAnsiTheme="majorBidi" w:cstheme="majorBidi"/>
          <w:color w:val="000000" w:themeColor="text1"/>
        </w:rPr>
        <w:t xml:space="preserve">. </w:t>
      </w:r>
      <w:r w:rsidR="000D343A">
        <w:rPr>
          <w:rFonts w:asciiTheme="majorBidi" w:hAnsiTheme="majorBidi" w:cstheme="majorBidi"/>
          <w:color w:val="000000" w:themeColor="text1"/>
        </w:rPr>
        <w:t xml:space="preserve">In this study, the term SA is used throughout the text to refer to both SA and OM. </w:t>
      </w:r>
    </w:p>
    <w:p w14:paraId="4FC82051" w14:textId="4B8C959F" w:rsidR="00DF3210" w:rsidRPr="00DF3210" w:rsidRDefault="00DF3210" w:rsidP="00651144">
      <w:pPr>
        <w:pStyle w:val="Heading3"/>
        <w:numPr>
          <w:ilvl w:val="3"/>
          <w:numId w:val="58"/>
        </w:numPr>
        <w:rPr>
          <w:rFonts w:asciiTheme="majorBidi" w:hAnsiTheme="majorBidi" w:cstheme="majorBidi"/>
          <w:b w:val="0"/>
          <w:bCs w:val="0"/>
          <w:i/>
          <w:iCs/>
        </w:rPr>
      </w:pPr>
      <w:bookmarkStart w:id="302" w:name="_Toc471216765"/>
      <w:bookmarkStart w:id="303" w:name="_Toc471218275"/>
      <w:bookmarkStart w:id="304" w:name="_Toc471288813"/>
      <w:bookmarkStart w:id="305" w:name="_Toc471291018"/>
      <w:bookmarkStart w:id="306" w:name="_Toc471291119"/>
      <w:bookmarkStart w:id="307" w:name="_Toc471291220"/>
      <w:bookmarkStart w:id="308" w:name="_Toc471291826"/>
      <w:bookmarkStart w:id="309" w:name="_Toc471293456"/>
      <w:bookmarkStart w:id="310" w:name="_Toc471295006"/>
      <w:bookmarkStart w:id="311" w:name="_Toc471295581"/>
      <w:bookmarkStart w:id="312" w:name="_Toc473716607"/>
      <w:bookmarkStart w:id="313" w:name="_Toc473740904"/>
      <w:bookmarkStart w:id="314" w:name="_Toc471216766"/>
      <w:bookmarkStart w:id="315" w:name="_Toc471218276"/>
      <w:bookmarkStart w:id="316" w:name="_Toc471288814"/>
      <w:bookmarkStart w:id="317" w:name="_Toc471291019"/>
      <w:bookmarkStart w:id="318" w:name="_Toc471291120"/>
      <w:bookmarkStart w:id="319" w:name="_Toc471291221"/>
      <w:bookmarkStart w:id="320" w:name="_Toc471291827"/>
      <w:bookmarkStart w:id="321" w:name="_Toc471293457"/>
      <w:bookmarkStart w:id="322" w:name="_Toc471295007"/>
      <w:bookmarkStart w:id="323" w:name="_Toc471295582"/>
      <w:bookmarkStart w:id="324" w:name="_Toc473716608"/>
      <w:bookmarkStart w:id="325" w:name="_Toc473740905"/>
      <w:bookmarkStart w:id="326" w:name="_Toc471216767"/>
      <w:bookmarkStart w:id="327" w:name="_Toc471218277"/>
      <w:bookmarkStart w:id="328" w:name="_Toc471288815"/>
      <w:bookmarkStart w:id="329" w:name="_Toc471291020"/>
      <w:bookmarkStart w:id="330" w:name="_Toc471291121"/>
      <w:bookmarkStart w:id="331" w:name="_Toc471291222"/>
      <w:bookmarkStart w:id="332" w:name="_Toc471291828"/>
      <w:bookmarkStart w:id="333" w:name="_Toc471293458"/>
      <w:bookmarkStart w:id="334" w:name="_Toc471295008"/>
      <w:bookmarkStart w:id="335" w:name="_Toc471295583"/>
      <w:bookmarkStart w:id="336" w:name="_Toc473716609"/>
      <w:bookmarkStart w:id="337" w:name="_Toc473740906"/>
      <w:bookmarkStart w:id="338" w:name="_Toc471216768"/>
      <w:bookmarkStart w:id="339" w:name="_Toc471218278"/>
      <w:bookmarkStart w:id="340" w:name="_Toc471288816"/>
      <w:bookmarkStart w:id="341" w:name="_Toc471291021"/>
      <w:bookmarkStart w:id="342" w:name="_Toc471291122"/>
      <w:bookmarkStart w:id="343" w:name="_Toc471291223"/>
      <w:bookmarkStart w:id="344" w:name="_Toc471291829"/>
      <w:bookmarkStart w:id="345" w:name="_Toc471293459"/>
      <w:bookmarkStart w:id="346" w:name="_Toc471295009"/>
      <w:bookmarkStart w:id="347" w:name="_Toc471295584"/>
      <w:bookmarkStart w:id="348" w:name="_Toc473716610"/>
      <w:bookmarkStart w:id="349" w:name="_Toc473740907"/>
      <w:bookmarkStart w:id="350" w:name="_Toc476932125"/>
      <w:bookmarkStart w:id="351" w:name="_Toc486177248"/>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DF3210">
        <w:rPr>
          <w:rFonts w:asciiTheme="majorBidi" w:hAnsiTheme="majorBidi" w:cstheme="majorBidi"/>
          <w:b w:val="0"/>
          <w:bCs w:val="0"/>
          <w:i/>
          <w:iCs/>
        </w:rPr>
        <w:t>Emotion</w:t>
      </w:r>
      <w:bookmarkEnd w:id="350"/>
      <w:bookmarkEnd w:id="351"/>
      <w:r w:rsidRPr="00DF3210">
        <w:rPr>
          <w:rFonts w:asciiTheme="majorBidi" w:hAnsiTheme="majorBidi" w:cstheme="majorBidi"/>
          <w:b w:val="0"/>
          <w:bCs w:val="0"/>
          <w:i/>
          <w:iCs/>
        </w:rPr>
        <w:t xml:space="preserve"> </w:t>
      </w:r>
    </w:p>
    <w:p w14:paraId="2FFE9173" w14:textId="42A3C820" w:rsidR="00E564F3" w:rsidRPr="00BD545F" w:rsidRDefault="00E564F3" w:rsidP="00E049C7">
      <w:pPr>
        <w:spacing w:after="200" w:line="360" w:lineRule="auto"/>
        <w:jc w:val="lowKashida"/>
        <w:rPr>
          <w:rFonts w:asciiTheme="majorBidi" w:hAnsiTheme="majorBidi" w:cstheme="majorBidi"/>
          <w:color w:val="000000" w:themeColor="text1"/>
          <w:lang w:bidi="ar-SA"/>
        </w:rPr>
      </w:pPr>
      <w:r w:rsidRPr="00BD545F">
        <w:rPr>
          <w:rFonts w:asciiTheme="majorBidi" w:hAnsiTheme="majorBidi" w:cstheme="majorBidi"/>
          <w:color w:val="000000" w:themeColor="text1"/>
        </w:rPr>
        <w:t xml:space="preserve">Sentiments and opinions are closely related to the concept of </w:t>
      </w:r>
      <w:r w:rsidR="000D343A">
        <w:rPr>
          <w:rFonts w:asciiTheme="majorBidi" w:hAnsiTheme="majorBidi" w:cstheme="majorBidi"/>
          <w:color w:val="000000" w:themeColor="text1"/>
        </w:rPr>
        <w:t xml:space="preserve">an </w:t>
      </w:r>
      <w:r w:rsidRPr="00BD545F">
        <w:rPr>
          <w:rFonts w:asciiTheme="majorBidi" w:hAnsiTheme="majorBidi" w:cstheme="majorBidi"/>
          <w:color w:val="000000" w:themeColor="text1"/>
        </w:rPr>
        <w:t xml:space="preserve">emotion </w:t>
      </w:r>
      <w:r w:rsidRPr="00BD545F">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{"citationID":"1h2gag95ch","properties":{"formattedCitation":"(B. Liu, 2012)","plainCitation":"(B. Liu, 2012)"},"citationItems":[{"id":91,"uris":["http://zotero.org/users/1913659/items/QDBWXF3A"],"uri":["http://zotero.org/users/1913659/items/QDBWXF3A"],"itemData":{"id":91,"type":"book","title":"Sentiment analysis and opinion mining","volume":"5","source":"Google Scholar","URL":"http://www.morganclaypool.com/doi/abs/10.2200/S00416ED1V01Y201204HLT016","author":[{"family":"Liu","given":"Bing"}],"issued":{"date-parts":[["2012"]]},"accessed":{"date-parts":[["2014",1,6]]}}}],"schema":"https://github.com/citation-style-language/schema/raw/master/csl-citation.json"} </w:instrText>
      </w:r>
      <w:r w:rsidRPr="00BD545F">
        <w:rPr>
          <w:rFonts w:asciiTheme="majorBidi" w:hAnsiTheme="majorBidi" w:cstheme="majorBidi"/>
          <w:color w:val="000000" w:themeColor="text1"/>
        </w:rPr>
        <w:fldChar w:fldCharType="separate"/>
      </w:r>
      <w:r w:rsidR="00D073B6" w:rsidRPr="00D073B6">
        <w:rPr>
          <w:rFonts w:ascii="Times New Roman" w:hAnsi="Times New Roman"/>
        </w:rPr>
        <w:t>(Liu, 2012)</w:t>
      </w:r>
      <w:r w:rsidRPr="00BD545F">
        <w:rPr>
          <w:rFonts w:asciiTheme="majorBidi" w:hAnsiTheme="majorBidi" w:cstheme="majorBidi"/>
          <w:color w:val="000000" w:themeColor="text1"/>
        </w:rPr>
        <w:fldChar w:fldCharType="end"/>
      </w:r>
      <w:r w:rsidRPr="00BD545F">
        <w:rPr>
          <w:rFonts w:asciiTheme="majorBidi" w:hAnsiTheme="majorBidi" w:cstheme="majorBidi"/>
          <w:color w:val="000000" w:themeColor="text1"/>
        </w:rPr>
        <w:t>. Every individual is an emotional being</w:t>
      </w:r>
      <w:r w:rsidR="00E57793">
        <w:rPr>
          <w:rFonts w:asciiTheme="majorBidi" w:hAnsiTheme="majorBidi" w:cstheme="majorBidi"/>
          <w:color w:val="000000" w:themeColor="text1"/>
        </w:rPr>
        <w:t>, since e</w:t>
      </w:r>
      <w:r w:rsidRPr="00BD545F">
        <w:rPr>
          <w:rFonts w:asciiTheme="majorBidi" w:hAnsiTheme="majorBidi" w:cstheme="majorBidi"/>
          <w:color w:val="000000" w:themeColor="text1"/>
        </w:rPr>
        <w:t xml:space="preserve">motions are inherent to an individual </w:t>
      </w:r>
      <w:r w:rsidRPr="00BD545F">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{"citationID":"2domgsqs3v","properties":{"formattedCitation":"(Grama &amp; Botone, 2009)","plainCitation":"(Grama &amp; Botone, 2009)"},"citationItems":[{"id":200,"uris":["http://zotero.org/users/1913659/items/RGWUEEZK"],"uri":["http://zotero.org/users/1913659/items/RGWUEEZK"],"itemData":{"id":200,"type":"article-journal","title":"The Role of Emotions in Organizational Behaviour","container-title":"OF THE UNIVERSITY OF PETRO\\cSANI ECONOMICS","page":"315","source":"Google Scholar","author":[{"family":"Grama","given":"Blanca"},{"family":"Botone","given":"Daniela"}],"issued":{"date-parts":[["2009"]]}}}],"schema":"https://github.com/citation-style-language/schema/raw/master/csl-citation.json"} </w:instrText>
      </w:r>
      <w:r w:rsidRPr="00BD545F">
        <w:rPr>
          <w:rFonts w:asciiTheme="majorBidi" w:hAnsiTheme="majorBidi" w:cstheme="majorBidi"/>
          <w:color w:val="000000" w:themeColor="text1"/>
        </w:rPr>
        <w:fldChar w:fldCharType="separate"/>
      </w:r>
      <w:r w:rsidRPr="00BD545F">
        <w:rPr>
          <w:rFonts w:asciiTheme="majorBidi" w:hAnsiTheme="majorBidi" w:cstheme="majorBidi"/>
          <w:color w:val="000000" w:themeColor="text1"/>
        </w:rPr>
        <w:t>(Grama &amp; Botone, 2009)</w:t>
      </w:r>
      <w:r w:rsidRPr="00BD545F">
        <w:rPr>
          <w:rFonts w:asciiTheme="majorBidi" w:hAnsiTheme="majorBidi" w:cstheme="majorBidi"/>
          <w:color w:val="000000" w:themeColor="text1"/>
        </w:rPr>
        <w:fldChar w:fldCharType="end"/>
      </w:r>
      <w:r w:rsidRPr="00BD545F">
        <w:rPr>
          <w:rFonts w:asciiTheme="majorBidi" w:hAnsiTheme="majorBidi" w:cstheme="majorBidi"/>
          <w:color w:val="000000" w:themeColor="text1"/>
        </w:rPr>
        <w:t xml:space="preserve"> and are important to human communication and life in general </w:t>
      </w:r>
      <w:r w:rsidRPr="00BD545F">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{"citationID":"sig7p3kv1","properties":{"formattedCitation":"(Thelwall, Wilkinson, &amp; Uppal, 2010)","plainCitation":"(Thelwall, Wilkinson, &amp; Uppal, 2010)"},"citationItems":[{"id":56,"uris":["http://zotero.org/users/1913659/items/GWJXGSZX"],"uri":["http://zotero.org/users/1913659/items/GWJXGSZX"],"itemData":{"id":56,"type":"article-journal","title":"Data mining emotion in social network communication: Gender differences in MySpace","container-title":"Journal of the American Society for Information Science and Technology","page":"190-199","volume":"61","issue":"1","source":"CrossRef","DOI":"10.1002/asi.21180","ISSN":"15322882","shortTitle":"Data mining emotion in social network communication","author":[{"family":"Thelwall","given":"Mike"},{"family":"Wilkinson","given":"David"},{"family":"Uppal","given":"Sukhvinder"}],"issued":{"date-parts":[["2010",1]]}}}],"schema":"https://github.com/citation-style-language/schema/raw/master/csl-citation.json"} </w:instrText>
      </w:r>
      <w:r w:rsidRPr="00BD545F">
        <w:rPr>
          <w:rFonts w:asciiTheme="majorBidi" w:hAnsiTheme="majorBidi" w:cstheme="majorBidi"/>
          <w:color w:val="000000" w:themeColor="text1"/>
        </w:rPr>
        <w:fldChar w:fldCharType="separate"/>
      </w:r>
      <w:r w:rsidRPr="008908A1">
        <w:rPr>
          <w:rFonts w:ascii="Times New Roman" w:hAnsi="Times New Roman"/>
          <w:color w:val="000000" w:themeColor="text1"/>
        </w:rPr>
        <w:t>(Thelwall, Wilkinson, &amp; Uppal, 2010)</w:t>
      </w:r>
      <w:r w:rsidRPr="00BD545F">
        <w:rPr>
          <w:rFonts w:asciiTheme="majorBidi" w:hAnsiTheme="majorBidi" w:cstheme="majorBidi"/>
          <w:color w:val="000000" w:themeColor="text1"/>
        </w:rPr>
        <w:fldChar w:fldCharType="end"/>
      </w:r>
      <w:r w:rsidRPr="00BD545F">
        <w:rPr>
          <w:rFonts w:asciiTheme="majorBidi" w:hAnsiTheme="majorBidi" w:cstheme="majorBidi"/>
          <w:color w:val="000000" w:themeColor="text1"/>
        </w:rPr>
        <w:t xml:space="preserve">. A </w:t>
      </w:r>
      <w:r w:rsidR="000A33CB">
        <w:rPr>
          <w:rFonts w:asciiTheme="majorBidi" w:hAnsiTheme="majorBidi" w:cstheme="majorBidi"/>
          <w:color w:val="000000" w:themeColor="text1"/>
          <w:lang w:bidi="ar-SA"/>
        </w:rPr>
        <w:t>commonly used conceptualization of an emotion is as follows</w:t>
      </w:r>
      <w:r w:rsidR="00E049C7">
        <w:rPr>
          <w:rFonts w:asciiTheme="majorBidi" w:hAnsiTheme="majorBidi" w:cstheme="majorBidi"/>
          <w:color w:val="000000" w:themeColor="text1"/>
          <w:lang w:bidi="ar-SA"/>
        </w:rPr>
        <w:t xml:space="preserve"> </w:t>
      </w:r>
      <w:r w:rsidR="00E049C7">
        <w:rPr>
          <w:rFonts w:asciiTheme="majorBidi" w:hAnsiTheme="majorBidi" w:cstheme="majorBidi"/>
          <w:color w:val="000000" w:themeColor="text1"/>
          <w:lang w:bidi="ar-SA"/>
        </w:rPr>
        <w:fldChar w:fldCharType="begin"/>
      </w:r>
      <w:r w:rsidR="00E049C7">
        <w:rPr>
          <w:rFonts w:asciiTheme="majorBidi" w:hAnsiTheme="majorBidi" w:cstheme="majorBidi"/>
          <w:color w:val="000000" w:themeColor="text1"/>
          <w:lang w:bidi="ar-SA"/>
        </w:rPr>
        <w:instrText xml:space="preserve"> ADDIN ZOTERO_ITEM CSL_CITATION {"citationID":"b2s5mdq6d","properties":{"formattedCitation":"(Balahur et al., 2012, p. 743)","plainCitation":"(Balahur et al., 2012, p. 743)"},"citationItems":[{"id":7,"uris":["http://zotero.org/users/1913659/items/3EGWMQSC"],"uri":["http://zotero.org/users/1913659/items/3EGWMQSC"],"itemData":{"id":7,"type":"article-journal","title":"Detecting implicit expressions of emotion in text: A comparative analysis","container-title":"Decision Support Systems","page":"742-753","volume":"53","issue":"4","source":"CrossRef","DOI":"10.1016/j.dss.2012.05.024","ISSN":"01679236","shortTitle":"Detecting implicit expressions of emotion in text","author":[{"family":"Balahur","given":"Alexandra"},{"family":"Hermida","given":"Jesús M."},{"family":"Montoyo","given":"Andrés"}],"issued":{"date-parts":[["2012",11]]}},"locator":"743"}],"schema":"https://github.com/citation-style-language/schema/raw/master/csl-citation.json"} </w:instrText>
      </w:r>
      <w:r w:rsidR="00E049C7">
        <w:rPr>
          <w:rFonts w:asciiTheme="majorBidi" w:hAnsiTheme="majorBidi" w:cstheme="majorBidi"/>
          <w:color w:val="000000" w:themeColor="text1"/>
          <w:lang w:bidi="ar-SA"/>
        </w:rPr>
        <w:fldChar w:fldCharType="separate"/>
      </w:r>
      <w:r w:rsidR="00E049C7" w:rsidRPr="00E049C7">
        <w:rPr>
          <w:rFonts w:ascii="Times New Roman" w:hAnsi="Times New Roman"/>
        </w:rPr>
        <w:t>(Balahur et al., 2012, p. 743)</w:t>
      </w:r>
      <w:r w:rsidR="00E049C7">
        <w:rPr>
          <w:rFonts w:asciiTheme="majorBidi" w:hAnsiTheme="majorBidi" w:cstheme="majorBidi"/>
          <w:color w:val="000000" w:themeColor="text1"/>
          <w:lang w:bidi="ar-SA"/>
        </w:rPr>
        <w:fldChar w:fldCharType="end"/>
      </w:r>
      <w:r w:rsidR="00E049C7">
        <w:rPr>
          <w:rFonts w:asciiTheme="majorBidi" w:hAnsiTheme="majorBidi" w:cstheme="majorBidi"/>
          <w:color w:val="000000" w:themeColor="text1"/>
          <w:lang w:bidi="ar-SA"/>
        </w:rPr>
        <w:t>:</w:t>
      </w:r>
    </w:p>
    <w:p w14:paraId="541EAE29" w14:textId="47AF1161" w:rsidR="00E564F3" w:rsidRPr="00BD545F" w:rsidRDefault="00E564F3" w:rsidP="00E564F3">
      <w:pPr>
        <w:spacing w:after="200" w:line="360" w:lineRule="auto"/>
        <w:ind w:left="720" w:right="720"/>
        <w:jc w:val="both"/>
        <w:rPr>
          <w:rFonts w:asciiTheme="majorBidi" w:hAnsiTheme="majorBidi" w:cstheme="majorBidi"/>
          <w:i/>
          <w:iCs/>
          <w:color w:val="000000" w:themeColor="text1"/>
        </w:rPr>
      </w:pPr>
      <w:r w:rsidRPr="00BD545F">
        <w:rPr>
          <w:rFonts w:asciiTheme="majorBidi" w:hAnsiTheme="majorBidi" w:cstheme="majorBidi"/>
          <w:i/>
          <w:iCs/>
          <w:color w:val="000000" w:themeColor="text1"/>
        </w:rPr>
        <w:t xml:space="preserve">Emotion </w:t>
      </w:r>
      <w:r w:rsidR="007E4285">
        <w:rPr>
          <w:rFonts w:asciiTheme="majorBidi" w:hAnsiTheme="majorBidi" w:cstheme="majorBidi"/>
          <w:i/>
          <w:iCs/>
          <w:color w:val="000000" w:themeColor="text1"/>
        </w:rPr>
        <w:t xml:space="preserve">is </w:t>
      </w:r>
      <w:r w:rsidRPr="00BD545F">
        <w:rPr>
          <w:rFonts w:asciiTheme="majorBidi" w:hAnsiTheme="majorBidi" w:cstheme="majorBidi"/>
          <w:i/>
          <w:iCs/>
          <w:color w:val="000000" w:themeColor="text1"/>
        </w:rPr>
        <w:t xml:space="preserve">considered as “an episode of interrelated, synchronized changes in the states of all or most of the five organism subsystems (Information Processing, Support, Executive, Action, Monitor) in response to the evaluation of an external or internal stimulus event as relevant to major concerns of the organism.” </w:t>
      </w:r>
      <w:r w:rsidRPr="00BD545F">
        <w:rPr>
          <w:rFonts w:asciiTheme="majorBidi" w:hAnsiTheme="majorBidi" w:cstheme="majorBidi"/>
          <w:i/>
          <w:iCs/>
          <w:color w:val="000000" w:themeColor="text1"/>
        </w:rPr>
        <w:tab/>
      </w:r>
    </w:p>
    <w:p w14:paraId="380C3C61" w14:textId="147CF495" w:rsidR="00E564F3" w:rsidRPr="00BD545F" w:rsidRDefault="00E564F3" w:rsidP="00E564F3">
      <w:pPr>
        <w:spacing w:after="200" w:line="360" w:lineRule="auto"/>
        <w:jc w:val="both"/>
        <w:rPr>
          <w:rFonts w:asciiTheme="majorBidi" w:hAnsiTheme="majorBidi" w:cstheme="majorBidi"/>
          <w:color w:val="000000" w:themeColor="text1"/>
        </w:rPr>
      </w:pPr>
      <w:r w:rsidRPr="00BD545F">
        <w:rPr>
          <w:rFonts w:asciiTheme="majorBidi" w:hAnsiTheme="majorBidi" w:cstheme="majorBidi"/>
          <w:color w:val="000000" w:themeColor="text1"/>
        </w:rPr>
        <w:t>Emotions are a product of dynamic relationships with</w:t>
      </w:r>
      <w:r w:rsidR="00062899">
        <w:rPr>
          <w:rFonts w:asciiTheme="majorBidi" w:hAnsiTheme="majorBidi" w:cstheme="majorBidi"/>
          <w:color w:val="000000" w:themeColor="text1"/>
        </w:rPr>
        <w:t>in</w:t>
      </w:r>
      <w:r w:rsidRPr="00BD545F">
        <w:rPr>
          <w:rFonts w:asciiTheme="majorBidi" w:hAnsiTheme="majorBidi" w:cstheme="majorBidi"/>
          <w:color w:val="000000" w:themeColor="text1"/>
        </w:rPr>
        <w:t xml:space="preserve"> the social system and are created during the </w:t>
      </w:r>
      <w:r w:rsidR="00062899">
        <w:rPr>
          <w:rFonts w:asciiTheme="majorBidi" w:hAnsiTheme="majorBidi" w:cstheme="majorBidi"/>
          <w:color w:val="000000" w:themeColor="text1"/>
        </w:rPr>
        <w:t xml:space="preserve">social </w:t>
      </w:r>
      <w:r w:rsidRPr="00BD545F">
        <w:rPr>
          <w:rFonts w:asciiTheme="majorBidi" w:hAnsiTheme="majorBidi" w:cstheme="majorBidi"/>
          <w:color w:val="000000" w:themeColor="text1"/>
        </w:rPr>
        <w:t>interaction</w:t>
      </w:r>
      <w:r w:rsidR="00062899">
        <w:rPr>
          <w:rFonts w:asciiTheme="majorBidi" w:hAnsiTheme="majorBidi" w:cstheme="majorBidi"/>
          <w:color w:val="000000" w:themeColor="text1"/>
        </w:rPr>
        <w:t>s</w:t>
      </w:r>
      <w:r w:rsidRPr="00BD545F">
        <w:rPr>
          <w:rFonts w:asciiTheme="majorBidi" w:hAnsiTheme="majorBidi" w:cstheme="majorBidi"/>
          <w:color w:val="000000" w:themeColor="text1"/>
        </w:rPr>
        <w:t xml:space="preserve"> </w:t>
      </w:r>
      <w:r w:rsidRPr="00BD545F">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{"citationID":"2nl4qi5vtd","properties":{"formattedCitation":"(Callahan, Hasler, &amp; Tolson, 2005)","plainCitation":"(Callahan, Hasler, &amp; Tolson, 2005)"},"citationItems":[{"id":45,"uris":["http://zotero.org/users/1913659/items/Q3EUUUA4"],"uri":["http://zotero.org/users/1913659/items/Q3EUUUA4"],"itemData":{"id":45,"type":"article-journal","title":"Perceptions of emotion expressiveness: gender differences among senior executives","container-title":"Leadership &amp; Organization Development Journal","page":"512-528","volume":"26","issue":"7","source":"CrossRef","DOI":"10.1108/01437730510624566","ISSN":"0143-7739","shortTitle":"Perceptions of emotion expressiveness","author":[{"family":"Callahan","given":"Jamie L."},{"family":"Hasler","given":"Michael G."},{"family":"Tolson","given":"Homer"}],"issued":{"date-parts":[["2005"]]}}}],"schema":"https://github.com/citation-style-language/schema/raw/master/csl-citation.json"} </w:instrText>
      </w:r>
      <w:r w:rsidRPr="00BD545F">
        <w:rPr>
          <w:rFonts w:asciiTheme="majorBidi" w:hAnsiTheme="majorBidi" w:cstheme="majorBidi"/>
          <w:color w:val="000000" w:themeColor="text1"/>
        </w:rPr>
        <w:fldChar w:fldCharType="separate"/>
      </w:r>
      <w:r w:rsidRPr="00BD545F">
        <w:rPr>
          <w:rFonts w:asciiTheme="majorBidi" w:hAnsiTheme="majorBidi" w:cstheme="majorBidi"/>
          <w:color w:val="000000" w:themeColor="text1"/>
        </w:rPr>
        <w:t>(Callahan, Hasler</w:t>
      </w:r>
      <w:r w:rsidR="00280CE5">
        <w:rPr>
          <w:rFonts w:asciiTheme="majorBidi" w:hAnsiTheme="majorBidi" w:cstheme="majorBidi"/>
          <w:color w:val="000000" w:themeColor="text1"/>
        </w:rPr>
        <w:t>,</w:t>
      </w:r>
      <w:r w:rsidRPr="00BD545F">
        <w:rPr>
          <w:rFonts w:asciiTheme="majorBidi" w:hAnsiTheme="majorBidi" w:cstheme="majorBidi"/>
          <w:color w:val="000000" w:themeColor="text1"/>
        </w:rPr>
        <w:t xml:space="preserve"> &amp; Tolson, 2005)</w:t>
      </w:r>
      <w:r w:rsidRPr="00BD545F">
        <w:rPr>
          <w:rFonts w:asciiTheme="majorBidi" w:hAnsiTheme="majorBidi" w:cstheme="majorBidi"/>
          <w:color w:val="000000" w:themeColor="text1"/>
        </w:rPr>
        <w:fldChar w:fldCharType="end"/>
      </w:r>
      <w:r w:rsidRPr="00BD545F">
        <w:rPr>
          <w:rFonts w:asciiTheme="majorBidi" w:hAnsiTheme="majorBidi" w:cstheme="majorBidi"/>
          <w:color w:val="000000" w:themeColor="text1"/>
        </w:rPr>
        <w:t>. Emotions</w:t>
      </w:r>
      <w:r w:rsidR="007E4285">
        <w:rPr>
          <w:rFonts w:asciiTheme="majorBidi" w:hAnsiTheme="majorBidi" w:cstheme="majorBidi"/>
          <w:color w:val="000000" w:themeColor="text1"/>
        </w:rPr>
        <w:t xml:space="preserve">, as a </w:t>
      </w:r>
      <w:r w:rsidRPr="00BD545F">
        <w:rPr>
          <w:rFonts w:asciiTheme="majorBidi" w:hAnsiTheme="majorBidi" w:cstheme="majorBidi"/>
          <w:color w:val="000000" w:themeColor="text1"/>
        </w:rPr>
        <w:t xml:space="preserve">complex </w:t>
      </w:r>
      <w:r w:rsidR="00302A72" w:rsidRPr="00BD545F">
        <w:rPr>
          <w:rFonts w:asciiTheme="majorBidi" w:hAnsiTheme="majorBidi" w:cstheme="majorBidi"/>
          <w:color w:val="000000" w:themeColor="text1"/>
        </w:rPr>
        <w:t>phenomenon</w:t>
      </w:r>
      <w:r w:rsidR="007E4285">
        <w:rPr>
          <w:rFonts w:asciiTheme="majorBidi" w:hAnsiTheme="majorBidi" w:cstheme="majorBidi"/>
          <w:color w:val="000000" w:themeColor="text1"/>
        </w:rPr>
        <w:t>,</w:t>
      </w:r>
      <w:r w:rsidRPr="00BD545F">
        <w:rPr>
          <w:rFonts w:asciiTheme="majorBidi" w:hAnsiTheme="majorBidi" w:cstheme="majorBidi"/>
          <w:color w:val="000000" w:themeColor="text1"/>
        </w:rPr>
        <w:t xml:space="preserve"> contain moods and feelings </w:t>
      </w:r>
      <w:r w:rsidRPr="00BD545F">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{"citationID":"1h2sp9ecqq","properties":{"formattedCitation":"(Balahur et al., 2012)","plainCitation":"(Balahur et al., 2012)"},"citationItems":[{"id":7,"uris":["http://zotero.org/users/1913659/items/3EGWMQSC"],"uri":["http://zotero.org/users/1913659/items/3EGWMQSC"],"itemData":{"id":7,"type":"article-journal","title":"Detecting implicit expressions of emotion in text: A comparative analysis","container-title":"Decision Support Systems","page":"742-753","volume":"53","issue":"4","source":"CrossRef","DOI":"10.1016/j.dss.2012.05.024","ISSN":"01679236","shortTitle":"Detecting implicit expressions of emotion in text","author":[{"family":"Balahur","given":"Alexandra"},{"family":"Hermida","given":"Jesús M."},{"family":"Montoyo","given":"Andrés"}],"issued":{"date-parts":[["2012",11]]}}}],"schema":"https://github.com/citation-style-language/schema/raw/master/csl-citation.json"} </w:instrText>
      </w:r>
      <w:r w:rsidRPr="00BD545F">
        <w:rPr>
          <w:rFonts w:asciiTheme="majorBidi" w:hAnsiTheme="majorBidi" w:cstheme="majorBidi"/>
          <w:color w:val="000000" w:themeColor="text1"/>
        </w:rPr>
        <w:fldChar w:fldCharType="separate"/>
      </w:r>
      <w:r w:rsidRPr="00BD545F">
        <w:rPr>
          <w:rFonts w:asciiTheme="majorBidi" w:hAnsiTheme="majorBidi" w:cstheme="majorBidi"/>
          <w:color w:val="000000" w:themeColor="text1"/>
        </w:rPr>
        <w:t>(Balahur et al., 2012)</w:t>
      </w:r>
      <w:r w:rsidRPr="00BD545F">
        <w:rPr>
          <w:rFonts w:asciiTheme="majorBidi" w:hAnsiTheme="majorBidi" w:cstheme="majorBidi"/>
          <w:color w:val="000000" w:themeColor="text1"/>
        </w:rPr>
        <w:fldChar w:fldCharType="end"/>
      </w:r>
      <w:r w:rsidRPr="00BD545F">
        <w:rPr>
          <w:rFonts w:asciiTheme="majorBidi" w:hAnsiTheme="majorBidi" w:cstheme="majorBidi"/>
          <w:color w:val="000000" w:themeColor="text1"/>
        </w:rPr>
        <w:t xml:space="preserve">. Commonly, three types of emotions are recognized: primary emotions, background emotions, and social emotions </w:t>
      </w:r>
      <w:r w:rsidRPr="00BD545F">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{"citationID":"ibit90l5r","properties":{"formattedCitation":"(Ramos &amp; Berry, 2005)","plainCitation":"(Ramos &amp; Berry, 2005)"},"citationItems":[{"id":102,"uris":["http://zotero.org/users/1913659/items/5BQ7WZ23"],"uri":["http://zotero.org/users/1913659/items/5BQ7WZ23"],"itemData":{"id":102,"type":"article-journal","title":"Is Emotion Relevant to Requirements Engineering","container-title":"Information and Software Technology","page":"479–495","volume":"47","issue":"7","source":"Google Scholar","author":[{"family":"Ramos","given":"Isabel"},{"family":"Berry","given":"Daniel M."}],"issued":{"date-parts":[["2005"]]}}}],"schema":"https://github.com/citation-style-language/schema/raw/master/csl-citation.json"} </w:instrText>
      </w:r>
      <w:r w:rsidRPr="00BD545F">
        <w:rPr>
          <w:rFonts w:asciiTheme="majorBidi" w:hAnsiTheme="majorBidi" w:cstheme="majorBidi"/>
          <w:color w:val="000000" w:themeColor="text1"/>
        </w:rPr>
        <w:fldChar w:fldCharType="separate"/>
      </w:r>
      <w:r w:rsidRPr="00BD545F">
        <w:rPr>
          <w:rFonts w:asciiTheme="majorBidi" w:hAnsiTheme="majorBidi" w:cstheme="majorBidi"/>
          <w:color w:val="000000" w:themeColor="text1"/>
        </w:rPr>
        <w:t>(Ramos &amp; Berry, 2005)</w:t>
      </w:r>
      <w:r w:rsidRPr="00BD545F">
        <w:rPr>
          <w:rFonts w:asciiTheme="majorBidi" w:hAnsiTheme="majorBidi" w:cstheme="majorBidi"/>
          <w:color w:val="000000" w:themeColor="text1"/>
        </w:rPr>
        <w:fldChar w:fldCharType="end"/>
      </w:r>
      <w:r w:rsidRPr="00BD545F">
        <w:rPr>
          <w:rFonts w:asciiTheme="majorBidi" w:hAnsiTheme="majorBidi" w:cstheme="majorBidi"/>
          <w:color w:val="000000" w:themeColor="text1"/>
        </w:rPr>
        <w:t xml:space="preserve">. Primary emotions include joy, sadness, fear, anger, surprise, and aversion. Background emotions include the sensations of wellbeing and sickness, calmness and tension, pain and pleasure, enthusiasm and depression. Social emotions include shame, jealousy, guilt, and pride </w:t>
      </w:r>
      <w:r w:rsidRPr="00BD545F">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{"citationID":"tkd3qp3kh","properties":{"formattedCitation":"(Ramos &amp; Berry, 2005)","plainCitation":"(Ramos &amp; Berry, 2005)"},"citationItems":[{"id":102,"uris":["http://zotero.org/users/1913659/items/5BQ7WZ23"],"uri":["http://zotero.org/users/1913659/items/5BQ7WZ23"],"itemData":{"id":102,"type":"article-journal","title":"Is Emotion Relevant to Requirements Engineering","container-title":"Information and Software Technology","page":"479–495","volume":"47","issue":"7","source":"Google Scholar","author":[{"family":"Ramos","given":"Isabel"},{"family":"Berry","given":"Daniel M."}],"issued":{"date-parts":[["2005"]]}}}],"schema":"https://github.com/citation-style-language/schema/raw/master/csl-citation.json"} </w:instrText>
      </w:r>
      <w:r w:rsidRPr="00BD545F">
        <w:rPr>
          <w:rFonts w:asciiTheme="majorBidi" w:hAnsiTheme="majorBidi" w:cstheme="majorBidi"/>
          <w:color w:val="000000" w:themeColor="text1"/>
        </w:rPr>
        <w:fldChar w:fldCharType="separate"/>
      </w:r>
      <w:r w:rsidRPr="00BD545F">
        <w:rPr>
          <w:rFonts w:asciiTheme="majorBidi" w:hAnsiTheme="majorBidi" w:cstheme="majorBidi"/>
          <w:color w:val="000000" w:themeColor="text1"/>
        </w:rPr>
        <w:t>(Ramos &amp; Berry, 2005)</w:t>
      </w:r>
      <w:r w:rsidRPr="00BD545F">
        <w:rPr>
          <w:rFonts w:asciiTheme="majorBidi" w:hAnsiTheme="majorBidi" w:cstheme="majorBidi"/>
          <w:color w:val="000000" w:themeColor="text1"/>
        </w:rPr>
        <w:fldChar w:fldCharType="end"/>
      </w:r>
      <w:r w:rsidRPr="00BD545F">
        <w:rPr>
          <w:rFonts w:asciiTheme="majorBidi" w:hAnsiTheme="majorBidi" w:cstheme="majorBidi"/>
          <w:color w:val="000000" w:themeColor="text1"/>
        </w:rPr>
        <w:t xml:space="preserve">. </w:t>
      </w:r>
    </w:p>
    <w:p w14:paraId="487514C7" w14:textId="3111367C" w:rsidR="00C547B8" w:rsidRDefault="007E4285" w:rsidP="00F33F48">
      <w:pPr>
        <w:spacing w:after="200" w:line="360" w:lineRule="auto"/>
        <w:jc w:val="both"/>
        <w:rPr>
          <w:rFonts w:asciiTheme="majorBidi" w:hAnsiTheme="majorBidi" w:cstheme="majorBidi"/>
          <w:color w:val="000000" w:themeColor="text1"/>
        </w:rPr>
      </w:pPr>
      <w:r>
        <w:rPr>
          <w:rFonts w:asciiTheme="majorBidi" w:hAnsiTheme="majorBidi" w:cstheme="majorBidi"/>
          <w:color w:val="000000" w:themeColor="text1"/>
        </w:rPr>
        <w:t>The number of r</w:t>
      </w:r>
      <w:r w:rsidR="00E564F3" w:rsidRPr="00BD545F">
        <w:rPr>
          <w:rFonts w:asciiTheme="majorBidi" w:hAnsiTheme="majorBidi" w:cstheme="majorBidi"/>
          <w:color w:val="000000" w:themeColor="text1"/>
        </w:rPr>
        <w:t>esearche</w:t>
      </w:r>
      <w:r w:rsidR="00280CE5">
        <w:rPr>
          <w:rFonts w:asciiTheme="majorBidi" w:hAnsiTheme="majorBidi" w:cstheme="majorBidi"/>
          <w:color w:val="000000" w:themeColor="text1"/>
        </w:rPr>
        <w:t>r</w:t>
      </w:r>
      <w:r w:rsidR="00E564F3" w:rsidRPr="00BD545F">
        <w:rPr>
          <w:rFonts w:asciiTheme="majorBidi" w:hAnsiTheme="majorBidi" w:cstheme="majorBidi"/>
          <w:color w:val="000000" w:themeColor="text1"/>
        </w:rPr>
        <w:t xml:space="preserve">s </w:t>
      </w:r>
      <w:r>
        <w:rPr>
          <w:rFonts w:asciiTheme="majorBidi" w:hAnsiTheme="majorBidi" w:cstheme="majorBidi"/>
          <w:color w:val="000000" w:themeColor="text1"/>
        </w:rPr>
        <w:t xml:space="preserve">studying </w:t>
      </w:r>
      <w:r w:rsidR="00E564F3" w:rsidRPr="00BD545F">
        <w:rPr>
          <w:rFonts w:asciiTheme="majorBidi" w:hAnsiTheme="majorBidi" w:cstheme="majorBidi"/>
          <w:color w:val="000000" w:themeColor="text1"/>
        </w:rPr>
        <w:t>emotion</w:t>
      </w:r>
      <w:r>
        <w:rPr>
          <w:rFonts w:asciiTheme="majorBidi" w:hAnsiTheme="majorBidi" w:cstheme="majorBidi"/>
          <w:color w:val="000000" w:themeColor="text1"/>
        </w:rPr>
        <w:t>s</w:t>
      </w:r>
      <w:r w:rsidR="00E564F3" w:rsidRPr="00BD545F">
        <w:rPr>
          <w:rFonts w:asciiTheme="majorBidi" w:hAnsiTheme="majorBidi" w:cstheme="majorBidi"/>
          <w:color w:val="000000" w:themeColor="text1"/>
        </w:rPr>
        <w:t xml:space="preserve"> ha</w:t>
      </w:r>
      <w:r>
        <w:rPr>
          <w:rFonts w:asciiTheme="majorBidi" w:hAnsiTheme="majorBidi" w:cstheme="majorBidi"/>
          <w:color w:val="000000" w:themeColor="text1"/>
        </w:rPr>
        <w:t>s</w:t>
      </w:r>
      <w:r w:rsidR="00E564F3" w:rsidRPr="00BD545F">
        <w:rPr>
          <w:rFonts w:asciiTheme="majorBidi" w:hAnsiTheme="majorBidi" w:cstheme="majorBidi"/>
          <w:color w:val="000000" w:themeColor="text1"/>
        </w:rPr>
        <w:t xml:space="preserve"> increased significantly across many fields, including history, psychology</w:t>
      </w:r>
      <w:r w:rsidR="00280CE5">
        <w:rPr>
          <w:rFonts w:asciiTheme="majorBidi" w:hAnsiTheme="majorBidi" w:cstheme="majorBidi"/>
          <w:color w:val="000000" w:themeColor="text1"/>
        </w:rPr>
        <w:t>,</w:t>
      </w:r>
      <w:r w:rsidR="00E564F3" w:rsidRPr="00BD545F">
        <w:rPr>
          <w:rFonts w:asciiTheme="majorBidi" w:hAnsiTheme="majorBidi" w:cstheme="majorBidi"/>
          <w:color w:val="000000" w:themeColor="text1"/>
        </w:rPr>
        <w:t xml:space="preserve"> and even computer science. Most </w:t>
      </w:r>
      <w:r w:rsidR="000D343A">
        <w:rPr>
          <w:rFonts w:asciiTheme="majorBidi" w:hAnsiTheme="majorBidi" w:cstheme="majorBidi"/>
          <w:color w:val="000000" w:themeColor="text1"/>
        </w:rPr>
        <w:t xml:space="preserve">research on </w:t>
      </w:r>
      <w:r w:rsidR="00E564F3" w:rsidRPr="00BD545F">
        <w:rPr>
          <w:rFonts w:asciiTheme="majorBidi" w:hAnsiTheme="majorBidi" w:cstheme="majorBidi"/>
          <w:color w:val="000000" w:themeColor="text1"/>
        </w:rPr>
        <w:t>emotion</w:t>
      </w:r>
      <w:r w:rsidR="000D343A">
        <w:rPr>
          <w:rFonts w:asciiTheme="majorBidi" w:hAnsiTheme="majorBidi" w:cstheme="majorBidi"/>
          <w:color w:val="000000" w:themeColor="text1"/>
        </w:rPr>
        <w:t>s</w:t>
      </w:r>
      <w:r w:rsidR="00E564F3" w:rsidRPr="00BD545F">
        <w:rPr>
          <w:rFonts w:asciiTheme="majorBidi" w:hAnsiTheme="majorBidi" w:cstheme="majorBidi"/>
          <w:color w:val="000000" w:themeColor="text1"/>
        </w:rPr>
        <w:t xml:space="preserve"> and SA </w:t>
      </w:r>
      <w:r w:rsidR="000D343A">
        <w:rPr>
          <w:rFonts w:asciiTheme="majorBidi" w:hAnsiTheme="majorBidi" w:cstheme="majorBidi"/>
          <w:color w:val="000000" w:themeColor="text1"/>
        </w:rPr>
        <w:t>focus</w:t>
      </w:r>
      <w:r w:rsidR="00280CE5">
        <w:rPr>
          <w:rFonts w:asciiTheme="majorBidi" w:hAnsiTheme="majorBidi" w:cstheme="majorBidi"/>
          <w:color w:val="000000" w:themeColor="text1"/>
        </w:rPr>
        <w:t>es</w:t>
      </w:r>
      <w:r w:rsidR="000D343A">
        <w:rPr>
          <w:rFonts w:asciiTheme="majorBidi" w:hAnsiTheme="majorBidi" w:cstheme="majorBidi"/>
          <w:color w:val="000000" w:themeColor="text1"/>
        </w:rPr>
        <w:t xml:space="preserve"> on identifying linguistic </w:t>
      </w:r>
      <w:r w:rsidR="00E564F3" w:rsidRPr="00BD545F">
        <w:rPr>
          <w:rFonts w:asciiTheme="majorBidi" w:hAnsiTheme="majorBidi" w:cstheme="majorBidi"/>
          <w:color w:val="000000" w:themeColor="text1"/>
        </w:rPr>
        <w:t>expressions of sentiments</w:t>
      </w:r>
      <w:r w:rsidR="00280CE5">
        <w:rPr>
          <w:rFonts w:asciiTheme="majorBidi" w:hAnsiTheme="majorBidi" w:cstheme="majorBidi"/>
          <w:color w:val="000000" w:themeColor="text1"/>
        </w:rPr>
        <w:t>;</w:t>
      </w:r>
      <w:r w:rsidR="00E564F3" w:rsidRPr="00BD545F">
        <w:rPr>
          <w:rFonts w:asciiTheme="majorBidi" w:hAnsiTheme="majorBidi" w:cstheme="majorBidi"/>
          <w:color w:val="000000" w:themeColor="text1"/>
        </w:rPr>
        <w:t xml:space="preserve"> </w:t>
      </w:r>
      <w:r w:rsidR="00280CE5">
        <w:rPr>
          <w:rFonts w:asciiTheme="majorBidi" w:hAnsiTheme="majorBidi" w:cstheme="majorBidi"/>
          <w:color w:val="000000" w:themeColor="text1"/>
        </w:rPr>
        <w:t>that is</w:t>
      </w:r>
      <w:r>
        <w:rPr>
          <w:rFonts w:asciiTheme="majorBidi" w:hAnsiTheme="majorBidi" w:cstheme="majorBidi"/>
          <w:color w:val="000000" w:themeColor="text1"/>
        </w:rPr>
        <w:t>,</w:t>
      </w:r>
      <w:r w:rsidR="00E564F3" w:rsidRPr="00BD545F">
        <w:rPr>
          <w:rFonts w:asciiTheme="majorBidi" w:hAnsiTheme="majorBidi" w:cstheme="majorBidi"/>
          <w:color w:val="000000" w:themeColor="text1"/>
        </w:rPr>
        <w:t xml:space="preserve"> situations where specific words or word combinations are found in texts </w:t>
      </w:r>
      <w:r w:rsidR="00E564F3" w:rsidRPr="00BD545F">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{"citationID":"2h3adm0cvj","properties":{"formattedCitation":"(Balahur et al., 2012)","plainCitation":"(Balahur et al., 2012)"},"citationItems":[{"id":7,"uris":["http://zotero.org/users/1913659/items/3EGWMQSC"],"uri":["http://zotero.org/users/1913659/items/3EGWMQSC"],"itemData":{"id":7,"type":"article-journal","title":"Detecting implicit expressions of emotion in text: A comparative analysis","container-title":"Decision Support Systems","page":"742-753","volume":"53","issue":"4","source":"CrossRef","DOI":"10.1016/j.dss.2012.05.024","ISSN":"01679236","shortTitle":"Detecting implicit expressions of emotion in text","author":[{"family":"Balahur","given":"Alexandra"},{"family":"Hermida","given":"Jesús M."},{"family":"Montoyo","given":"Andrés"}],"issued":{"date-parts":[["2012",11]]}}}],"schema":"https://github.com/citation-style-language/schema/raw/master/csl-citation.json"} </w:instrText>
      </w:r>
      <w:r w:rsidR="00E564F3" w:rsidRPr="00BD545F">
        <w:rPr>
          <w:rFonts w:asciiTheme="majorBidi" w:hAnsiTheme="majorBidi" w:cstheme="majorBidi"/>
          <w:color w:val="000000" w:themeColor="text1"/>
        </w:rPr>
        <w:fldChar w:fldCharType="separate"/>
      </w:r>
      <w:r w:rsidR="00E564F3" w:rsidRPr="00BD545F">
        <w:rPr>
          <w:rFonts w:asciiTheme="majorBidi" w:hAnsiTheme="majorBidi" w:cstheme="majorBidi"/>
          <w:color w:val="000000" w:themeColor="text1"/>
        </w:rPr>
        <w:t>(Balahur et al., 2012)</w:t>
      </w:r>
      <w:r w:rsidR="00E564F3" w:rsidRPr="00BD545F">
        <w:rPr>
          <w:rFonts w:asciiTheme="majorBidi" w:hAnsiTheme="majorBidi" w:cstheme="majorBidi"/>
          <w:color w:val="000000" w:themeColor="text1"/>
        </w:rPr>
        <w:fldChar w:fldCharType="end"/>
      </w:r>
      <w:r w:rsidR="00E564F3" w:rsidRPr="00BD545F">
        <w:rPr>
          <w:rFonts w:asciiTheme="majorBidi" w:hAnsiTheme="majorBidi" w:cstheme="majorBidi"/>
          <w:color w:val="000000" w:themeColor="text1"/>
        </w:rPr>
        <w:t xml:space="preserve">. </w:t>
      </w:r>
    </w:p>
    <w:p w14:paraId="5EA5D1C7" w14:textId="4CEB2DCB" w:rsidR="007B303C" w:rsidRPr="00BF5ADF" w:rsidRDefault="007B303C" w:rsidP="00651144">
      <w:pPr>
        <w:pStyle w:val="Heading3"/>
        <w:numPr>
          <w:ilvl w:val="3"/>
          <w:numId w:val="58"/>
        </w:numPr>
        <w:rPr>
          <w:rFonts w:asciiTheme="majorBidi" w:hAnsiTheme="majorBidi" w:cstheme="majorBidi"/>
          <w:b w:val="0"/>
          <w:bCs w:val="0"/>
          <w:i/>
          <w:iCs/>
        </w:rPr>
      </w:pPr>
      <w:bookmarkStart w:id="352" w:name="_Toc476932126"/>
      <w:bookmarkStart w:id="353" w:name="_Toc486177249"/>
      <w:r w:rsidRPr="00BF5ADF">
        <w:rPr>
          <w:rFonts w:asciiTheme="majorBidi" w:hAnsiTheme="majorBidi" w:cstheme="majorBidi"/>
          <w:b w:val="0"/>
          <w:bCs w:val="0"/>
          <w:i/>
          <w:iCs/>
        </w:rPr>
        <w:t>Consumption Emotion</w:t>
      </w:r>
      <w:bookmarkEnd w:id="352"/>
      <w:bookmarkEnd w:id="353"/>
      <w:r w:rsidR="00D92838" w:rsidRPr="00BF5ADF">
        <w:rPr>
          <w:rFonts w:asciiTheme="majorBidi" w:hAnsiTheme="majorBidi" w:cstheme="majorBidi"/>
          <w:b w:val="0"/>
          <w:bCs w:val="0"/>
          <w:i/>
          <w:iCs/>
        </w:rPr>
        <w:t xml:space="preserve"> </w:t>
      </w:r>
    </w:p>
    <w:p w14:paraId="05170D11" w14:textId="77777777" w:rsidR="00E16058" w:rsidRPr="00E16058" w:rsidRDefault="00E16058" w:rsidP="00E16058">
      <w:pPr>
        <w:rPr>
          <w:rFonts w:asciiTheme="majorBidi" w:hAnsiTheme="majorBidi" w:cstheme="majorBidi"/>
          <w:b/>
          <w:bCs/>
          <w:sz w:val="14"/>
          <w:szCs w:val="14"/>
        </w:rPr>
      </w:pPr>
    </w:p>
    <w:p w14:paraId="1A6DA80C" w14:textId="76DC44FB" w:rsidR="007B303C" w:rsidRDefault="000D343A" w:rsidP="007B303C">
      <w:pPr>
        <w:spacing w:line="360" w:lineRule="auto"/>
        <w:jc w:val="both"/>
        <w:rPr>
          <w:rFonts w:ascii="Times New Roman" w:hAnsi="Times New Roman"/>
        </w:rPr>
      </w:pPr>
      <w:r>
        <w:rPr>
          <w:rFonts w:ascii="Times New Roman" w:hAnsi="Times New Roman"/>
        </w:rPr>
        <w:t>Despite the popularity of research on emotions, s</w:t>
      </w:r>
      <w:r w:rsidR="007B303C" w:rsidRPr="002D0062">
        <w:rPr>
          <w:rFonts w:ascii="Times New Roman" w:hAnsi="Times New Roman"/>
        </w:rPr>
        <w:t xml:space="preserve">cant attention has been given to the emotion construct as an influencing factor in consumers’ </w:t>
      </w:r>
      <w:r>
        <w:rPr>
          <w:rFonts w:ascii="Times New Roman" w:hAnsi="Times New Roman"/>
        </w:rPr>
        <w:t>attitudes and behaviors</w:t>
      </w:r>
      <w:r w:rsidR="007B303C">
        <w:rPr>
          <w:rFonts w:ascii="Times New Roman" w:hAnsi="Times New Roman"/>
        </w:rPr>
        <w:t xml:space="preserve"> </w:t>
      </w:r>
      <w:r w:rsidR="007B303C">
        <w:rPr>
          <w:rFonts w:ascii="Times New Roman" w:hAnsi="Times New Roman"/>
        </w:rPr>
        <w:fldChar w:fldCharType="begin"/>
      </w:r>
      <w:r w:rsidR="007B303C">
        <w:rPr>
          <w:rFonts w:ascii="Times New Roman" w:hAnsi="Times New Roman"/>
        </w:rPr>
        <w:instrText xml:space="preserve"> ADDIN ZOTERO_ITEM CSL_CITATION {"citationID":"25j7kn7apf","properties":{"formattedCitation":"(Levy &amp; Hino, 2016)","plainCitation":"(Levy &amp; Hino, 2016)"},"citationItems":[{"id":1099,"uris":["http://zotero.org/users/1913659/items/IK6S4A3W"],"uri":["http://zotero.org/users/1913659/items/IK6S4A3W"],"itemData":{"id":1099,"type":"article-journal","title":"Emotional brand attachment: a factor in customer-bank relationships","container-title":"International Journal of Bank Marketing","page":"136-150","volume":"34","issue":"2","source":"CrossRef","DOI":"10.1108/IJBM-06-2015-0092","ISSN":"0265-2323","shortTitle":"Emotional brand attachment","language":"en","author":[{"family":"Levy","given":"Shalom"},{"family":"Hino","given":"Hayiel"}],"issued":{"date-parts":[["2016",4,4]]}}}],"schema":"https://github.com/citation-style-language/schema/raw/master/csl-citation.json"} </w:instrText>
      </w:r>
      <w:r w:rsidR="007B303C">
        <w:rPr>
          <w:rFonts w:ascii="Times New Roman" w:hAnsi="Times New Roman"/>
        </w:rPr>
        <w:fldChar w:fldCharType="separate"/>
      </w:r>
      <w:r w:rsidR="007B303C" w:rsidRPr="00800384">
        <w:rPr>
          <w:rFonts w:ascii="Times New Roman" w:hAnsi="Times New Roman"/>
        </w:rPr>
        <w:t>(Levy &amp; Hino, 2016)</w:t>
      </w:r>
      <w:r w:rsidR="007B303C">
        <w:rPr>
          <w:rFonts w:ascii="Times New Roman" w:hAnsi="Times New Roman"/>
        </w:rPr>
        <w:fldChar w:fldCharType="end"/>
      </w:r>
      <w:r w:rsidR="007B303C" w:rsidRPr="002D0062">
        <w:rPr>
          <w:rFonts w:ascii="Times New Roman" w:hAnsi="Times New Roman"/>
        </w:rPr>
        <w:t xml:space="preserve">. </w:t>
      </w:r>
      <w:r>
        <w:rPr>
          <w:rFonts w:ascii="Times New Roman" w:hAnsi="Times New Roman"/>
        </w:rPr>
        <w:t>W</w:t>
      </w:r>
      <w:r w:rsidR="007B303C" w:rsidRPr="00D8551C">
        <w:rPr>
          <w:rFonts w:ascii="Times New Roman" w:hAnsi="Times New Roman"/>
        </w:rPr>
        <w:t xml:space="preserve">e live </w:t>
      </w:r>
      <w:r>
        <w:rPr>
          <w:rFonts w:ascii="Times New Roman" w:hAnsi="Times New Roman"/>
        </w:rPr>
        <w:t>in a world driven by emotions</w:t>
      </w:r>
      <w:r w:rsidR="007B303C" w:rsidRPr="00D8551C">
        <w:rPr>
          <w:rFonts w:ascii="Times New Roman" w:hAnsi="Times New Roman"/>
        </w:rPr>
        <w:t xml:space="preserve"> </w:t>
      </w:r>
      <w:r w:rsidR="007B303C">
        <w:rPr>
          <w:rFonts w:ascii="Times New Roman" w:hAnsi="Times New Roman"/>
        </w:rPr>
        <w:fldChar w:fldCharType="begin"/>
      </w:r>
      <w:r w:rsidR="007B303C">
        <w:rPr>
          <w:rFonts w:ascii="Times New Roman" w:hAnsi="Times New Roman"/>
        </w:rPr>
        <w:instrText xml:space="preserve"> ADDIN ZOTERO_ITEM CSL_CITATION {"citationID":"136146a7r1","properties":{"formattedCitation":"(Berry, 2000; Levy &amp; Hino, 2016)","plainCitation":"(Berry, 2000; Levy &amp; Hino, 2016)"},"citationItems":[{"id":1106,"uris":["http://zotero.org/users/1913659/items/Q3XZPWIX"],"uri":["http://zotero.org/users/1913659/items/Q3XZPWIX"],"itemData":{"id":1106,"type":"article-journal","title":"Cultivating Service Brand Equity","container-title":"Academy of Marketing Science Journal","page":"128","volume":"28","issue":"1","author":[{"family":"Berry","given":"Leonard"}],"issued":{"date-parts":[["2000"]]}}},{"id":1099,"uris":["http://zotero.org/users/1913659/items/IK6S4A3W"],"uri":["http://zotero.org/users/1913659/items/IK6S4A3W"],"itemData":{"id":1099,"type":"article-journal","title":"Emotional brand attachment: a factor in customer-bank relationships","container-title":"International Journal of Bank Marketing","page":"136-150","volume":"34","issue":"2","source":"CrossRef","DOI":"10.1108/IJBM-06-2015-0092","ISSN":"0265-2323","shortTitle":"Emotional brand attachment","language":"en","author":[{"family":"Levy","given":"Shalom"},{"family":"Hino","given":"Hayiel"}],"issued":{"date-parts":[["2016",4,4]]}}}],"schema":"https://github.com/citation-style-language/schema/raw/master/csl-citation.json"} </w:instrText>
      </w:r>
      <w:r w:rsidR="007B303C">
        <w:rPr>
          <w:rFonts w:ascii="Times New Roman" w:hAnsi="Times New Roman"/>
        </w:rPr>
        <w:fldChar w:fldCharType="separate"/>
      </w:r>
      <w:r w:rsidR="007B303C" w:rsidRPr="00300A46">
        <w:rPr>
          <w:rFonts w:ascii="Times New Roman" w:hAnsi="Times New Roman"/>
        </w:rPr>
        <w:t>(Berry, 2000; Levy &amp; Hino, 2016)</w:t>
      </w:r>
      <w:r w:rsidR="007B303C">
        <w:rPr>
          <w:rFonts w:ascii="Times New Roman" w:hAnsi="Times New Roman"/>
        </w:rPr>
        <w:fldChar w:fldCharType="end"/>
      </w:r>
      <w:r w:rsidR="00280CE5">
        <w:rPr>
          <w:rFonts w:ascii="Times New Roman" w:hAnsi="Times New Roman"/>
        </w:rPr>
        <w:t>.</w:t>
      </w:r>
      <w:r>
        <w:rPr>
          <w:rFonts w:ascii="Times New Roman" w:hAnsi="Times New Roman"/>
        </w:rPr>
        <w:t xml:space="preserve"> </w:t>
      </w:r>
      <w:r w:rsidRPr="00EA1F21">
        <w:rPr>
          <w:rFonts w:ascii="Times New Roman" w:hAnsi="Times New Roman"/>
        </w:rPr>
        <w:t>Therefore,</w:t>
      </w:r>
      <w:r>
        <w:rPr>
          <w:rFonts w:ascii="Times New Roman" w:hAnsi="Times New Roman"/>
        </w:rPr>
        <w:t xml:space="preserve"> emotions are central to </w:t>
      </w:r>
      <w:r w:rsidR="007B303C" w:rsidRPr="00D8551C">
        <w:rPr>
          <w:rFonts w:ascii="Times New Roman" w:hAnsi="Times New Roman"/>
        </w:rPr>
        <w:t xml:space="preserve">customer behavior </w:t>
      </w:r>
      <w:r w:rsidR="007B303C">
        <w:rPr>
          <w:rFonts w:ascii="Times New Roman" w:hAnsi="Times New Roman"/>
        </w:rPr>
        <w:fldChar w:fldCharType="begin"/>
      </w:r>
      <w:r w:rsidR="007B303C">
        <w:rPr>
          <w:rFonts w:ascii="Times New Roman" w:hAnsi="Times New Roman"/>
        </w:rPr>
        <w:instrText xml:space="preserve"> ADDIN ZOTERO_ITEM CSL_CITATION {"citationID":"1gcv5h2utb","properties":{"formattedCitation":"{\\rtf (Danish, Ahmad, Ateeq, Ali, &amp; Humayon, 2015; P\\uc0\\u233{}rez &amp; Bosque, 2015)}","plainCitation":"(Danish, Ahmad, Ateeq, Ali, &amp; Humayon, 2015; Pérez &amp; Bosque, 2015)"},"citationItems":[{"id":1059,"uris":["http://zotero.org/users/1913659/items/UWP53NS6"],"uri":["http://zotero.org/users/1913659/items/UWP53NS6"],"itemData":{"id":1059,"type":"article-journal","title":"Factors Affecting Customer Retention in Telecom Sector of Pakistan","container-title":"American Journal of Marketing Research","page":"28–36","volume":"1","issue":"2","source":"Google Scholar","author":[{"family":"Danish","given":"Rizwan Qaiser"},{"family":"Ahmad","given":"Farid"},{"family":"Ateeq","given":"Adeel"},{"family":"Ali","given":"Hafiz Yasir"},{"family":"Humayon","given":"Asad Afzal"}],"issued":{"date-parts":[["2015"]]}}},{"id":1049,"uris":["http://zotero.org/users/1913659/items/W435EPAQ"],"uri":["http://zotero.org/users/1913659/items/W435EPAQ"],"itemData":{"id":1049,"type":"article-journal","title":"An Integrative Framework to Understand How CSR Affects Customer Loyalty through Identification, Emotions and Satisfaction","container-title":"Journal of Business Ethics","page":"571-584","volume":"129","issue":"3","source":"CrossRef","DOI":"10.1007/s10551-014-2177-9","ISSN":"0167-4544, 1573-0697","language":"en","author":[{"family":"Pérez","given":"Andrea"},{"family":"Bosque","given":"Ignacio Rodríguez","dropping-particle":"del"}],"issued":{"date-parts":[["2015",7]]}}}],"schema":"https://github.com/citation-style-language/schema/raw/master/csl-citation.json"} </w:instrText>
      </w:r>
      <w:r w:rsidR="007B303C">
        <w:rPr>
          <w:rFonts w:ascii="Times New Roman" w:hAnsi="Times New Roman"/>
        </w:rPr>
        <w:fldChar w:fldCharType="separate"/>
      </w:r>
      <w:r w:rsidR="007B303C" w:rsidRPr="00300A46">
        <w:rPr>
          <w:rFonts w:ascii="Times New Roman" w:hAnsi="Times New Roman"/>
        </w:rPr>
        <w:t>(Danish, Ahmad, Ateeq, Ali, &amp; Humayon, 2015; Pérez &amp; Bosque, 2015)</w:t>
      </w:r>
      <w:r w:rsidR="007B303C">
        <w:rPr>
          <w:rFonts w:ascii="Times New Roman" w:hAnsi="Times New Roman"/>
        </w:rPr>
        <w:fldChar w:fldCharType="end"/>
      </w:r>
      <w:r w:rsidR="007B303C" w:rsidRPr="00D8551C">
        <w:rPr>
          <w:rFonts w:ascii="Times New Roman" w:hAnsi="Times New Roman"/>
        </w:rPr>
        <w:t xml:space="preserve">. Emotions </w:t>
      </w:r>
      <w:r w:rsidR="00C4403A">
        <w:rPr>
          <w:rFonts w:ascii="Times New Roman" w:hAnsi="Times New Roman"/>
        </w:rPr>
        <w:t>are</w:t>
      </w:r>
      <w:r w:rsidR="00C4403A" w:rsidRPr="00D8551C">
        <w:rPr>
          <w:rFonts w:ascii="Times New Roman" w:hAnsi="Times New Roman"/>
        </w:rPr>
        <w:t xml:space="preserve"> </w:t>
      </w:r>
      <w:r w:rsidR="007B303C" w:rsidRPr="00D8551C">
        <w:rPr>
          <w:rFonts w:ascii="Times New Roman" w:hAnsi="Times New Roman"/>
        </w:rPr>
        <w:t>one of the elements motivating customers to choose and connect to a certain product or service</w:t>
      </w:r>
      <w:r w:rsidR="007B303C">
        <w:rPr>
          <w:rFonts w:ascii="Times New Roman" w:hAnsi="Times New Roman"/>
        </w:rPr>
        <w:t xml:space="preserve"> </w:t>
      </w:r>
      <w:r w:rsidR="007B303C">
        <w:rPr>
          <w:rFonts w:ascii="Times New Roman" w:hAnsi="Times New Roman"/>
        </w:rPr>
        <w:fldChar w:fldCharType="begin"/>
      </w:r>
      <w:r w:rsidR="007B303C">
        <w:rPr>
          <w:rFonts w:ascii="Times New Roman" w:hAnsi="Times New Roman"/>
        </w:rPr>
        <w:instrText xml:space="preserve"> ADDIN ZOTERO_ITEM CSL_CITATION {"citationID":"1135f5mqr0","properties":{"formattedCitation":"(Levy &amp; Hino, 2016)","plainCitation":"(Levy &amp; Hino, 2016)"},"citationItems":[{"id":1099,"uris":["http://zotero.org/users/1913659/items/IK6S4A3W"],"uri":["http://zotero.org/users/1913659/items/IK6S4A3W"],"itemData":{"id":1099,"type":"article-journal","title":"Emotional brand attachment: a factor in customer-bank relationships","container-title":"International Journal of Bank Marketing","page":"136-150","volume":"34","issue":"2","source":"CrossRef","DOI":"10.1108/IJBM-06-2015-0092","ISSN":"0265-2323","shortTitle":"Emotional brand attachment","language":"en","author":[{"family":"Levy","given":"Shalom"},{"family":"Hino","given":"Hayiel"}],"issued":{"date-parts":[["2016",4,4]]}}}],"schema":"https://github.com/citation-style-language/schema/raw/master/csl-citation.json"} </w:instrText>
      </w:r>
      <w:r w:rsidR="007B303C">
        <w:rPr>
          <w:rFonts w:ascii="Times New Roman" w:hAnsi="Times New Roman"/>
        </w:rPr>
        <w:fldChar w:fldCharType="separate"/>
      </w:r>
      <w:r w:rsidR="007B303C" w:rsidRPr="00300A46">
        <w:rPr>
          <w:rFonts w:ascii="Times New Roman" w:hAnsi="Times New Roman"/>
        </w:rPr>
        <w:t>(Levy &amp; Hino, 2016)</w:t>
      </w:r>
      <w:r w:rsidR="007B303C">
        <w:rPr>
          <w:rFonts w:ascii="Times New Roman" w:hAnsi="Times New Roman"/>
        </w:rPr>
        <w:fldChar w:fldCharType="end"/>
      </w:r>
      <w:r w:rsidR="007B303C" w:rsidRPr="00D8551C">
        <w:rPr>
          <w:rFonts w:ascii="Times New Roman" w:hAnsi="Times New Roman"/>
        </w:rPr>
        <w:t xml:space="preserve">. </w:t>
      </w:r>
      <w:r>
        <w:rPr>
          <w:rFonts w:ascii="Times New Roman" w:hAnsi="Times New Roman"/>
        </w:rPr>
        <w:t xml:space="preserve">Emotions are often considered to be better predictors of future consumer behavior (e.g. intention to repurchase) than </w:t>
      </w:r>
      <w:r w:rsidR="00C4403A">
        <w:rPr>
          <w:rFonts w:ascii="Times New Roman" w:hAnsi="Times New Roman"/>
        </w:rPr>
        <w:t xml:space="preserve">are </w:t>
      </w:r>
      <w:r w:rsidR="007B303C" w:rsidRPr="00D8551C">
        <w:rPr>
          <w:rFonts w:ascii="Times New Roman" w:hAnsi="Times New Roman"/>
        </w:rPr>
        <w:t xml:space="preserve">cognitive beliefs </w:t>
      </w:r>
      <w:r w:rsidR="007B303C">
        <w:rPr>
          <w:rFonts w:ascii="Times New Roman" w:hAnsi="Times New Roman"/>
        </w:rPr>
        <w:fldChar w:fldCharType="begin"/>
      </w:r>
      <w:r w:rsidR="007B303C">
        <w:rPr>
          <w:rFonts w:ascii="Times New Roman" w:hAnsi="Times New Roman"/>
        </w:rPr>
        <w:instrText xml:space="preserve"> ADDIN ZOTERO_ITEM CSL_CITATION {"citationID":"1n4lpirgeq","properties":{"formattedCitation":"(Mattila, 2001)","plainCitation":"(Mattila, 2001)"},"citationItems":[{"id":1091,"uris":["http://zotero.org/users/1913659/items/TJ355UZG"],"uri":["http://zotero.org/users/1913659/items/TJ355UZG"],"itemData":{"id":1091,"type":"article-journal","title":"Emotional bonding and restaurant loyalty","container-title":"Cornell Hotel and Restaurant Administration","page":"73-79","volume":"42","issue":"6","archive_location":"http://adezproxy.adu.ac.ae/docview/209699749?accountid=26149","author":[{"family":"Mattila","given":"Anna"}],"issued":{"date-parts":[["2001"]]}}}],"schema":"https://github.com/citation-style-language/schema/raw/master/csl-citation.json"} </w:instrText>
      </w:r>
      <w:r w:rsidR="007B303C">
        <w:rPr>
          <w:rFonts w:ascii="Times New Roman" w:hAnsi="Times New Roman"/>
        </w:rPr>
        <w:fldChar w:fldCharType="separate"/>
      </w:r>
      <w:r w:rsidR="007B303C" w:rsidRPr="000B0E50">
        <w:rPr>
          <w:rFonts w:ascii="Times New Roman" w:hAnsi="Times New Roman"/>
        </w:rPr>
        <w:t>(Mattila, 2001)</w:t>
      </w:r>
      <w:r w:rsidR="007B303C">
        <w:rPr>
          <w:rFonts w:ascii="Times New Roman" w:hAnsi="Times New Roman"/>
        </w:rPr>
        <w:fldChar w:fldCharType="end"/>
      </w:r>
      <w:r w:rsidR="007B303C">
        <w:rPr>
          <w:rFonts w:ascii="Times New Roman" w:hAnsi="Times New Roman"/>
        </w:rPr>
        <w:t xml:space="preserve">.  </w:t>
      </w:r>
    </w:p>
    <w:p w14:paraId="7BD48549" w14:textId="77777777" w:rsidR="007B303C" w:rsidRPr="008B1CD4" w:rsidRDefault="007B303C" w:rsidP="007B303C">
      <w:pPr>
        <w:spacing w:line="360" w:lineRule="auto"/>
        <w:jc w:val="both"/>
        <w:rPr>
          <w:rFonts w:ascii="Times New Roman" w:hAnsi="Times New Roman"/>
          <w:color w:val="000000" w:themeColor="text1"/>
          <w:sz w:val="16"/>
          <w:szCs w:val="16"/>
        </w:rPr>
      </w:pPr>
    </w:p>
    <w:p w14:paraId="58B26BE2" w14:textId="1F98F6C4" w:rsidR="007B303C" w:rsidRDefault="007B303C" w:rsidP="004B4048">
      <w:pPr>
        <w:spacing w:line="360" w:lineRule="auto"/>
        <w:jc w:val="both"/>
        <w:rPr>
          <w:rFonts w:ascii="Times New Roman" w:hAnsi="Times New Roman"/>
          <w:color w:val="000000" w:themeColor="text1"/>
        </w:rPr>
      </w:pPr>
      <w:r w:rsidRPr="00F312DD">
        <w:rPr>
          <w:rFonts w:ascii="Times New Roman" w:hAnsi="Times New Roman"/>
          <w:color w:val="000000" w:themeColor="text1"/>
        </w:rPr>
        <w:t xml:space="preserve">Han and Jeong (2013) differentiate between </w:t>
      </w:r>
      <w:r w:rsidR="009E59D6">
        <w:rPr>
          <w:rFonts w:ascii="Times New Roman" w:hAnsi="Times New Roman"/>
          <w:color w:val="000000" w:themeColor="text1"/>
        </w:rPr>
        <w:t xml:space="preserve">general </w:t>
      </w:r>
      <w:r w:rsidRPr="00F312DD">
        <w:rPr>
          <w:rFonts w:ascii="Times New Roman" w:hAnsi="Times New Roman"/>
          <w:color w:val="000000" w:themeColor="text1"/>
        </w:rPr>
        <w:t>emotion</w:t>
      </w:r>
      <w:r w:rsidR="009E59D6">
        <w:rPr>
          <w:rFonts w:ascii="Times New Roman" w:hAnsi="Times New Roman"/>
          <w:color w:val="000000" w:themeColor="text1"/>
        </w:rPr>
        <w:t>s</w:t>
      </w:r>
      <w:r w:rsidRPr="00F312DD">
        <w:rPr>
          <w:rFonts w:ascii="Times New Roman" w:hAnsi="Times New Roman"/>
          <w:color w:val="000000" w:themeColor="text1"/>
        </w:rPr>
        <w:t xml:space="preserve"> and consumption emotion. Unlike emotions that an individual experiences in his</w:t>
      </w:r>
      <w:r w:rsidR="00EC784E">
        <w:rPr>
          <w:rFonts w:ascii="Times New Roman" w:hAnsi="Times New Roman"/>
          <w:color w:val="000000" w:themeColor="text1"/>
        </w:rPr>
        <w:t xml:space="preserve"> or </w:t>
      </w:r>
      <w:r w:rsidRPr="00F312DD">
        <w:rPr>
          <w:rFonts w:ascii="Times New Roman" w:hAnsi="Times New Roman"/>
          <w:color w:val="000000" w:themeColor="text1"/>
        </w:rPr>
        <w:t xml:space="preserve">her daily life </w:t>
      </w:r>
      <w:r w:rsidRPr="00F312DD">
        <w:rPr>
          <w:rFonts w:ascii="Times New Roman" w:hAnsi="Times New Roman"/>
          <w:color w:val="000000" w:themeColor="text1"/>
        </w:rPr>
        <w:fldChar w:fldCharType="begin"/>
      </w:r>
      <w:r w:rsidRPr="00F312DD">
        <w:rPr>
          <w:rFonts w:ascii="Times New Roman" w:hAnsi="Times New Roman"/>
          <w:color w:val="000000" w:themeColor="text1"/>
        </w:rPr>
        <w:instrText xml:space="preserve"> ADDIN ZOTERO_ITEM CSL_CITATION {"citationID":"2auoft1hht","properties":{"formattedCitation":"(Han &amp; Jeong, 2013, p. 60)","plainCitation":"(Han &amp; Jeong, 2013, p. 60)"},"citationItems":[{"id":1216,"uris":["http://zotero.org/users/1913659/items/I7PTDKVV"],"uri":["http://zotero.org/users/1913659/items/I7PTDKVV"],"itemData":{"id":1216,"type":"article-journal","title":"Multi-dimensions of patrons’ emotional experiences in upscale restaurants and their role in loyalty formation: Emotion scale improvement","container-title":"International Journal of Hospitality Management","page":"59-70","volume":"32","source":"CrossRef","DOI":"10.1016/j.ijhm.2012.04.004","ISSN":"02784319","shortTitle":"Multi-dimensions of patrons’ emotional experiences in upscale restaurants and their role in loyalty formation","language":"en","author":[{"family":"Han","given":"Heesup"},{"family":"Jeong","given":"Chul"}],"issued":{"date-parts":[["2013",3]]}},"locator":"60"}],"schema":"https://github.com/citation-style-language/schema/raw/master/csl-citation.json"} </w:instrText>
      </w:r>
      <w:r w:rsidRPr="00F312DD">
        <w:rPr>
          <w:rFonts w:ascii="Times New Roman" w:hAnsi="Times New Roman"/>
          <w:color w:val="000000" w:themeColor="text1"/>
        </w:rPr>
        <w:fldChar w:fldCharType="separate"/>
      </w:r>
      <w:r w:rsidRPr="00F312DD">
        <w:rPr>
          <w:rFonts w:ascii="Times New Roman" w:hAnsi="Times New Roman"/>
        </w:rPr>
        <w:t>(Han &amp; Jeong, 2013)</w:t>
      </w:r>
      <w:r w:rsidRPr="00F312DD">
        <w:rPr>
          <w:rFonts w:ascii="Times New Roman" w:hAnsi="Times New Roman"/>
          <w:color w:val="000000" w:themeColor="text1"/>
        </w:rPr>
        <w:fldChar w:fldCharType="end"/>
      </w:r>
      <w:r w:rsidR="00EC784E">
        <w:rPr>
          <w:rFonts w:ascii="Times New Roman" w:hAnsi="Times New Roman"/>
          <w:sz w:val="22"/>
          <w:szCs w:val="22"/>
          <w:lang w:bidi="ar-SA"/>
        </w:rPr>
        <w:t>,</w:t>
      </w:r>
      <w:r w:rsidRPr="00F312DD">
        <w:rPr>
          <w:rFonts w:ascii="Times New Roman" w:hAnsi="Times New Roman"/>
          <w:sz w:val="22"/>
          <w:szCs w:val="22"/>
          <w:lang w:bidi="ar-SA"/>
        </w:rPr>
        <w:t xml:space="preserve"> </w:t>
      </w:r>
      <w:r w:rsidR="00EC784E">
        <w:rPr>
          <w:rFonts w:ascii="Times New Roman" w:hAnsi="Times New Roman"/>
          <w:lang w:bidi="ar-SA"/>
        </w:rPr>
        <w:t>c</w:t>
      </w:r>
      <w:r w:rsidRPr="00F312DD">
        <w:rPr>
          <w:rFonts w:ascii="Times New Roman" w:hAnsi="Times New Roman"/>
          <w:lang w:bidi="ar-SA"/>
        </w:rPr>
        <w:t>onsumption emotions can be broadly defined as “the set of emotional responses elicited specifically during product usage or consumption experiences, as described either by the distinctive categories of emotional experience and expression (e.g., joy, anger, and fear) or by the structural dimensions underlying emotional categories, such as pleasantness/unpleasantness, relaxation/action, or  calmness/excitement”</w:t>
      </w:r>
      <w:r>
        <w:rPr>
          <w:rFonts w:ascii="Times New Roman" w:hAnsi="Times New Roman"/>
          <w:lang w:bidi="ar-SA"/>
        </w:rPr>
        <w:t xml:space="preserve"> </w:t>
      </w:r>
      <w:r>
        <w:rPr>
          <w:rFonts w:ascii="Times New Roman" w:hAnsi="Times New Roman"/>
          <w:lang w:bidi="ar-SA"/>
        </w:rPr>
        <w:fldChar w:fldCharType="begin"/>
      </w:r>
      <w:r w:rsidR="004B4048">
        <w:rPr>
          <w:rFonts w:ascii="Times New Roman" w:hAnsi="Times New Roman"/>
          <w:lang w:bidi="ar-SA"/>
        </w:rPr>
        <w:instrText xml:space="preserve"> ADDIN ZOTERO_ITEM CSL_CITATION {"citationID":"slb0thZI","properties":{"formattedCitation":"(Ladhari, 2007, p. 1086; Westbrook &amp; Oliver, 1991, p. 85)","plainCitation":"(Ladhari, 2007, p. 1086; Westbrook &amp; Oliver, 1991, p. 85)"},"citationItems":[{"id":1236,"uris":["http://zotero.org/users/1913659/items/2EW6E88E"],"uri":["http://zotero.org/users/1913659/items/2EW6E88E"],"itemData":{"id":1236,"type":"article-journal","title":"The effect of consumption emotions on satisfaction and word-of-mouth communications","container-title":"Psychology and Marketing","page":"1085-1108","volume":"24","issue":"12","source":"CrossRef","DOI":"10.1002/mar.20195","ISSN":"07426046, 15206793","language":"en","author":[{"family":"Ladhari","given":"Riadh"}],"issued":{"date-parts":[["2007",12]]}},"locator":"1086"},{"id":825,"uris":["http://zotero.org/users/1913659/items/MS5FZN9H"],"uri":["http://zotero.org/users/1913659/items/MS5FZN9H"],"itemData":{"id":825,"type":"article-journal","title":"The dimensionality of consumption emotion patterns and consumer satisfaction","container-title":"Journal of consumer research","page":"84–91","source":"Google Scholar","author":[{"family":"Westbrook","given":"Robert A."},{"family":"Oliver","given":"Richard L."}],"issued":{"date-parts":[["1991"]]}},"locator":"85"}],"schema":"https://github.com/citation-style-language/schema/raw/master/csl-citation.json"} </w:instrText>
      </w:r>
      <w:r>
        <w:rPr>
          <w:rFonts w:ascii="Times New Roman" w:hAnsi="Times New Roman"/>
          <w:lang w:bidi="ar-SA"/>
        </w:rPr>
        <w:fldChar w:fldCharType="separate"/>
      </w:r>
      <w:r w:rsidR="004B4048" w:rsidRPr="004B4048">
        <w:rPr>
          <w:rFonts w:ascii="Times New Roman" w:hAnsi="Times New Roman"/>
        </w:rPr>
        <w:t>(Ladhari, 2007, p. 1086; Westbrook &amp; Oliver, 1991, p. 85)</w:t>
      </w:r>
      <w:r>
        <w:rPr>
          <w:rFonts w:ascii="Times New Roman" w:hAnsi="Times New Roman"/>
          <w:lang w:bidi="ar-SA"/>
        </w:rPr>
        <w:fldChar w:fldCharType="end"/>
      </w:r>
      <w:r>
        <w:rPr>
          <w:rFonts w:ascii="Times New Roman" w:hAnsi="Times New Roman"/>
          <w:lang w:bidi="ar-SA"/>
        </w:rPr>
        <w:t xml:space="preserve">. </w:t>
      </w:r>
      <w:r w:rsidR="00EC784E">
        <w:rPr>
          <w:rFonts w:ascii="Times New Roman" w:hAnsi="Times New Roman"/>
          <w:color w:val="000000" w:themeColor="text1"/>
        </w:rPr>
        <w:t>Consumption emotions play an important role in marketing, since they are related to important customer outcome variables</w:t>
      </w:r>
      <w:r w:rsidR="00316420">
        <w:rPr>
          <w:rFonts w:ascii="Times New Roman" w:hAnsi="Times New Roman"/>
          <w:color w:val="000000" w:themeColor="text1"/>
        </w:rPr>
        <w:t>,</w:t>
      </w:r>
      <w:r w:rsidR="00EC784E">
        <w:rPr>
          <w:rFonts w:ascii="Times New Roman" w:hAnsi="Times New Roman"/>
          <w:color w:val="000000" w:themeColor="text1"/>
        </w:rPr>
        <w:t xml:space="preserve"> </w:t>
      </w:r>
      <w:r w:rsidR="00316420">
        <w:rPr>
          <w:rFonts w:ascii="Times New Roman" w:hAnsi="Times New Roman"/>
          <w:color w:val="000000" w:themeColor="text1"/>
        </w:rPr>
        <w:t xml:space="preserve">such </w:t>
      </w:r>
      <w:r w:rsidR="00EC784E">
        <w:rPr>
          <w:rFonts w:ascii="Times New Roman" w:hAnsi="Times New Roman"/>
          <w:color w:val="000000" w:themeColor="text1"/>
        </w:rPr>
        <w:t xml:space="preserve">as </w:t>
      </w:r>
      <w:r w:rsidRPr="00CE5C2D">
        <w:rPr>
          <w:rFonts w:ascii="Times New Roman" w:hAnsi="Times New Roman"/>
          <w:color w:val="000000" w:themeColor="text1"/>
        </w:rPr>
        <w:t>increased satisfaction, improved retention, favorable</w:t>
      </w:r>
      <w:r>
        <w:rPr>
          <w:rFonts w:ascii="Times New Roman" w:hAnsi="Times New Roman"/>
          <w:color w:val="000000" w:themeColor="text1"/>
        </w:rPr>
        <w:t xml:space="preserve"> </w:t>
      </w:r>
      <w:r w:rsidRPr="00CE5C2D">
        <w:rPr>
          <w:rFonts w:ascii="Times New Roman" w:hAnsi="Times New Roman"/>
          <w:color w:val="000000" w:themeColor="text1"/>
        </w:rPr>
        <w:t>word</w:t>
      </w:r>
      <w:r>
        <w:rPr>
          <w:rFonts w:ascii="Times New Roman" w:hAnsi="Times New Roman"/>
          <w:color w:val="000000" w:themeColor="text1"/>
        </w:rPr>
        <w:t xml:space="preserve"> </w:t>
      </w:r>
      <w:r w:rsidRPr="00CE5C2D">
        <w:rPr>
          <w:rFonts w:ascii="Times New Roman" w:hAnsi="Times New Roman"/>
          <w:color w:val="000000" w:themeColor="text1"/>
        </w:rPr>
        <w:t>of</w:t>
      </w:r>
      <w:r>
        <w:rPr>
          <w:rFonts w:ascii="Times New Roman" w:hAnsi="Times New Roman"/>
          <w:color w:val="000000" w:themeColor="text1"/>
        </w:rPr>
        <w:t xml:space="preserve"> </w:t>
      </w:r>
      <w:r w:rsidRPr="00CE5C2D">
        <w:rPr>
          <w:rFonts w:ascii="Times New Roman" w:hAnsi="Times New Roman"/>
          <w:color w:val="000000" w:themeColor="text1"/>
        </w:rPr>
        <w:t>mouth,</w:t>
      </w:r>
      <w:r>
        <w:rPr>
          <w:rFonts w:ascii="Times New Roman" w:hAnsi="Times New Roman"/>
          <w:color w:val="000000" w:themeColor="text1"/>
        </w:rPr>
        <w:t xml:space="preserve"> </w:t>
      </w:r>
      <w:r w:rsidRPr="00CE5C2D">
        <w:rPr>
          <w:rFonts w:ascii="Times New Roman" w:hAnsi="Times New Roman"/>
          <w:color w:val="000000" w:themeColor="text1"/>
        </w:rPr>
        <w:t>increased relationships between customers and</w:t>
      </w:r>
      <w:r>
        <w:rPr>
          <w:rFonts w:ascii="Times New Roman" w:hAnsi="Times New Roman"/>
          <w:color w:val="000000" w:themeColor="text1"/>
        </w:rPr>
        <w:t xml:space="preserve"> </w:t>
      </w:r>
      <w:r w:rsidRPr="00CE5C2D">
        <w:rPr>
          <w:rFonts w:ascii="Times New Roman" w:hAnsi="Times New Roman"/>
          <w:color w:val="000000" w:themeColor="text1"/>
        </w:rPr>
        <w:t>employees, and enhanced customer loyalty</w:t>
      </w:r>
      <w:r>
        <w:rPr>
          <w:rFonts w:ascii="Times New Roman" w:hAnsi="Times New Roman"/>
          <w:color w:val="000000" w:themeColor="text1"/>
        </w:rPr>
        <w:t xml:space="preserve"> </w:t>
      </w:r>
      <w:r>
        <w:rPr>
          <w:rFonts w:ascii="Times New Roman" w:hAnsi="Times New Roman"/>
          <w:color w:val="000000" w:themeColor="text1"/>
        </w:rPr>
        <w:fldChar w:fldCharType="begin"/>
      </w:r>
      <w:r>
        <w:rPr>
          <w:rFonts w:ascii="Times New Roman" w:hAnsi="Times New Roman"/>
          <w:color w:val="000000" w:themeColor="text1"/>
        </w:rPr>
        <w:instrText xml:space="preserve"> ADDIN ZOTERO_ITEM CSL_CITATION {"citationID":"Db4sxvCG","properties":{"formattedCitation":"(Han &amp; Jeong, 2013; Ladhari, 2007)","plainCitation":"(Han &amp; Jeong, 2013; Ladhari, 2007)"},"citationItems":[{"id":1216,"uris":["http://zotero.org/users/1913659/items/I7PTDKVV"],"uri":["http://zotero.org/users/1913659/items/I7PTDKVV"],"itemData":{"id":1216,"type":"article-journal","title":"Multi-dimensions of patrons’ emotional experiences in upscale restaurants and their role in loyalty formation: Emotion scale improvement","container-title":"International Journal of Hospitality Management","page":"59-70","volume":"32","source":"CrossRef","DOI":"10.1016/j.ijhm.2012.04.004","ISSN":"02784319","shortTitle":"Multi-dimensions of patrons’ emotional experiences in upscale restaurants and their role in loyalty formation","language":"en","author":[{"family":"Han","given":"Heesup"},{"family":"Jeong","given":"Chul"}],"issued":{"date-parts":[["2013",3]]}}},{"id":1236,"uris":["http://zotero.org/users/1913659/items/2EW6E88E"],"uri":["http://zotero.org/users/1913659/items/2EW6E88E"],"itemData":{"id":1236,"type":"article-journal","title":"The effect of consumption emotions on satisfaction and word-of-mouth communications","container-title":"Psychology and Marketing","page":"1085-1108","volume":"24","issue":"12","source":"CrossRef","DOI":"10.1002/mar.20195","ISSN":"07426046, 15206793","language":"en","author":[{"family":"Ladhari","given":"Riadh"}],"issued":{"date-parts":[["2007",12]]}}}],"schema":"https://github.com/citation-style-language/schema/raw/master/csl-citation.json"} </w:instrText>
      </w:r>
      <w:r>
        <w:rPr>
          <w:rFonts w:ascii="Times New Roman" w:hAnsi="Times New Roman"/>
          <w:color w:val="000000" w:themeColor="text1"/>
        </w:rPr>
        <w:fldChar w:fldCharType="separate"/>
      </w:r>
      <w:r w:rsidRPr="00517084">
        <w:rPr>
          <w:rFonts w:ascii="Times New Roman" w:hAnsi="Times New Roman"/>
        </w:rPr>
        <w:t>(Han &amp; Jeong, 2013; Ladhari, 2007)</w:t>
      </w:r>
      <w:r>
        <w:rPr>
          <w:rFonts w:ascii="Times New Roman" w:hAnsi="Times New Roman"/>
          <w:color w:val="000000" w:themeColor="text1"/>
        </w:rPr>
        <w:fldChar w:fldCharType="end"/>
      </w:r>
      <w:r>
        <w:rPr>
          <w:rFonts w:ascii="Times New Roman" w:hAnsi="Times New Roman"/>
          <w:color w:val="000000" w:themeColor="text1"/>
        </w:rPr>
        <w:t xml:space="preserve">. </w:t>
      </w:r>
    </w:p>
    <w:p w14:paraId="400FDA94" w14:textId="77777777" w:rsidR="00EB144D" w:rsidRDefault="00EB144D" w:rsidP="00EB144D">
      <w:pPr>
        <w:spacing w:line="360" w:lineRule="auto"/>
        <w:jc w:val="both"/>
        <w:rPr>
          <w:rFonts w:ascii="Times New Roman" w:hAnsi="Times New Roman"/>
          <w:color w:val="000000" w:themeColor="text1"/>
        </w:rPr>
      </w:pPr>
    </w:p>
    <w:p w14:paraId="6E11CC6A" w14:textId="6ADCC072" w:rsidR="00EB144D" w:rsidRDefault="00EB144D" w:rsidP="00E049C7">
      <w:pPr>
        <w:spacing w:line="360" w:lineRule="auto"/>
        <w:jc w:val="both"/>
        <w:rPr>
          <w:rFonts w:ascii="Times New Roman" w:hAnsi="Times New Roman"/>
          <w:color w:val="000000" w:themeColor="text1"/>
        </w:rPr>
      </w:pPr>
      <w:r w:rsidRPr="00573010">
        <w:rPr>
          <w:rFonts w:ascii="Times New Roman" w:hAnsi="Times New Roman"/>
          <w:color w:val="000000" w:themeColor="text1"/>
        </w:rPr>
        <w:t>A scale for measuring consumption emotions has been developed by</w:t>
      </w:r>
      <w:r w:rsidR="00E049C7">
        <w:rPr>
          <w:rFonts w:ascii="Times New Roman" w:hAnsi="Times New Roman"/>
          <w:color w:val="000000" w:themeColor="text1"/>
        </w:rPr>
        <w:t xml:space="preserve"> </w:t>
      </w:r>
      <w:r w:rsidR="00E049C7" w:rsidRPr="00E049C7">
        <w:rPr>
          <w:rFonts w:ascii="Times New Roman" w:hAnsi="Times New Roman"/>
          <w:color w:val="000000" w:themeColor="text1"/>
        </w:rPr>
        <w:t>Han et al. (2010)</w:t>
      </w:r>
      <w:r w:rsidRPr="00573010">
        <w:rPr>
          <w:rFonts w:ascii="Times New Roman" w:hAnsi="Times New Roman"/>
          <w:color w:val="000000" w:themeColor="text1"/>
        </w:rPr>
        <w:t xml:space="preserve">. The scale has </w:t>
      </w:r>
      <w:r>
        <w:rPr>
          <w:rFonts w:ascii="Times New Roman" w:hAnsi="Times New Roman"/>
          <w:color w:val="000000" w:themeColor="text1"/>
        </w:rPr>
        <w:t>4</w:t>
      </w:r>
      <w:r w:rsidRPr="00573010">
        <w:rPr>
          <w:rFonts w:ascii="Times New Roman" w:hAnsi="Times New Roman"/>
          <w:color w:val="000000" w:themeColor="text1"/>
        </w:rPr>
        <w:t xml:space="preserve"> dimensions and 32 emotion descriptors</w:t>
      </w:r>
      <w:r w:rsidR="00F15344">
        <w:rPr>
          <w:rFonts w:ascii="Times New Roman" w:hAnsi="Times New Roman"/>
          <w:color w:val="000000" w:themeColor="text1"/>
        </w:rPr>
        <w:t xml:space="preserve"> (</w:t>
      </w:r>
      <w:r>
        <w:rPr>
          <w:rFonts w:ascii="Times New Roman" w:hAnsi="Times New Roman"/>
          <w:color w:val="000000" w:themeColor="text1"/>
        </w:rPr>
        <w:t>see Table 1</w:t>
      </w:r>
      <w:r w:rsidR="00F15344">
        <w:rPr>
          <w:rFonts w:ascii="Times New Roman" w:hAnsi="Times New Roman"/>
          <w:color w:val="000000" w:themeColor="text1"/>
        </w:rPr>
        <w:t>)</w:t>
      </w:r>
      <w:r>
        <w:rPr>
          <w:rFonts w:ascii="Times New Roman" w:hAnsi="Times New Roman"/>
          <w:color w:val="000000" w:themeColor="text1"/>
        </w:rPr>
        <w:t>.</w:t>
      </w:r>
      <w:r w:rsidRPr="00573010">
        <w:rPr>
          <w:rFonts w:ascii="Times New Roman" w:hAnsi="Times New Roman"/>
          <w:color w:val="000000" w:themeColor="text1"/>
        </w:rPr>
        <w:t xml:space="preserve"> Furthermore, consumption emotion</w:t>
      </w:r>
      <w:r>
        <w:rPr>
          <w:rFonts w:ascii="Times New Roman" w:hAnsi="Times New Roman"/>
          <w:color w:val="000000" w:themeColor="text1"/>
        </w:rPr>
        <w:t>s</w:t>
      </w:r>
      <w:r w:rsidRPr="00573010">
        <w:rPr>
          <w:rFonts w:ascii="Times New Roman" w:hAnsi="Times New Roman"/>
          <w:color w:val="000000" w:themeColor="text1"/>
        </w:rPr>
        <w:t xml:space="preserve"> ha</w:t>
      </w:r>
      <w:r>
        <w:rPr>
          <w:rFonts w:ascii="Times New Roman" w:hAnsi="Times New Roman"/>
          <w:color w:val="000000" w:themeColor="text1"/>
        </w:rPr>
        <w:t>ve</w:t>
      </w:r>
      <w:r w:rsidRPr="00573010">
        <w:rPr>
          <w:rFonts w:ascii="Times New Roman" w:hAnsi="Times New Roman"/>
          <w:color w:val="000000" w:themeColor="text1"/>
        </w:rPr>
        <w:t xml:space="preserve"> two key cognitive components </w:t>
      </w:r>
      <w:r w:rsidR="00F15344">
        <w:rPr>
          <w:rFonts w:ascii="Times New Roman" w:hAnsi="Times New Roman"/>
          <w:color w:val="000000" w:themeColor="text1"/>
        </w:rPr>
        <w:t>(s</w:t>
      </w:r>
      <w:r w:rsidRPr="00573010">
        <w:rPr>
          <w:rFonts w:ascii="Times New Roman" w:hAnsi="Times New Roman"/>
          <w:color w:val="000000" w:themeColor="text1"/>
        </w:rPr>
        <w:t>ervice quality and image</w:t>
      </w:r>
      <w:r w:rsidR="00F15344">
        <w:rPr>
          <w:rFonts w:ascii="Times New Roman" w:hAnsi="Times New Roman"/>
          <w:color w:val="000000" w:themeColor="text1"/>
        </w:rPr>
        <w:t>)</w:t>
      </w:r>
      <w:r w:rsidRPr="00573010">
        <w:rPr>
          <w:rFonts w:ascii="Times New Roman" w:hAnsi="Times New Roman"/>
          <w:color w:val="000000" w:themeColor="text1"/>
        </w:rPr>
        <w:t>, which help to obtain</w:t>
      </w:r>
      <w:r w:rsidRPr="00573010" w:rsidDel="009768CA">
        <w:rPr>
          <w:rFonts w:ascii="Times New Roman" w:hAnsi="Times New Roman"/>
          <w:color w:val="000000" w:themeColor="text1"/>
        </w:rPr>
        <w:t xml:space="preserve"> </w:t>
      </w:r>
      <w:r w:rsidRPr="00573010">
        <w:rPr>
          <w:rFonts w:ascii="Times New Roman" w:hAnsi="Times New Roman"/>
          <w:color w:val="000000" w:themeColor="text1"/>
        </w:rPr>
        <w:t>favorable/unfavorable consumption</w:t>
      </w:r>
      <w:r>
        <w:rPr>
          <w:rFonts w:ascii="Times New Roman" w:hAnsi="Times New Roman"/>
          <w:color w:val="000000" w:themeColor="text1"/>
        </w:rPr>
        <w:t>-</w:t>
      </w:r>
      <w:r w:rsidRPr="00573010">
        <w:rPr>
          <w:rFonts w:ascii="Times New Roman" w:hAnsi="Times New Roman"/>
          <w:color w:val="000000" w:themeColor="text1"/>
        </w:rPr>
        <w:t xml:space="preserve">based emotions </w:t>
      </w:r>
      <w:r w:rsidRPr="00573010">
        <w:rPr>
          <w:rFonts w:ascii="Times New Roman" w:hAnsi="Times New Roman"/>
          <w:color w:val="000000" w:themeColor="text1"/>
        </w:rPr>
        <w:fldChar w:fldCharType="begin"/>
      </w:r>
      <w:r w:rsidRPr="00573010">
        <w:rPr>
          <w:rFonts w:ascii="Times New Roman" w:hAnsi="Times New Roman"/>
          <w:color w:val="000000" w:themeColor="text1"/>
        </w:rPr>
        <w:instrText xml:space="preserve"> ADDIN ZOTERO_ITEM CSL_CITATION {"citationID":"d0a22jjdc","properties":{"formattedCitation":"(Han &amp; Jeong, 2013)","plainCitation":"(Han &amp; Jeong, 2013)"},"citationItems":[{"id":1216,"uris":["http://zotero.org/users/1913659/items/I7PTDKVV"],"uri":["http://zotero.org/users/1913659/items/I7PTDKVV"],"itemData":{"id":1216,"type":"article-journal","title":"Multi-dimensions of patrons’ emotional experiences in upscale restaurants and their role in loyalty formation: Emotion scale improvement","container-title":"International Journal of Hospitality Management","page":"59-70","volume":"32","source":"CrossRef","DOI":"10.1016/j.ijhm.2012.04.004","ISSN":"02784319","shortTitle":"Multi-dimensions of patrons’ emotional experiences in upscale restaurants and their role in loyalty formation","language":"en","author":[{"family":"Han","given":"Heesup"},{"family":"Jeong","given":"Chul"}],"issued":{"date-parts":[["2013",3]]}}}],"schema":"https://github.com/citation-style-language/schema/raw/master/csl-citation.json"} </w:instrText>
      </w:r>
      <w:r w:rsidRPr="00573010">
        <w:rPr>
          <w:rFonts w:ascii="Times New Roman" w:hAnsi="Times New Roman"/>
          <w:color w:val="000000" w:themeColor="text1"/>
        </w:rPr>
        <w:fldChar w:fldCharType="separate"/>
      </w:r>
      <w:r w:rsidRPr="00573010">
        <w:rPr>
          <w:rFonts w:ascii="Times New Roman" w:hAnsi="Times New Roman"/>
        </w:rPr>
        <w:t>(Han &amp; Jeong, 2013)</w:t>
      </w:r>
      <w:r w:rsidRPr="00573010">
        <w:rPr>
          <w:rFonts w:ascii="Times New Roman" w:hAnsi="Times New Roman"/>
          <w:color w:val="000000" w:themeColor="text1"/>
        </w:rPr>
        <w:fldChar w:fldCharType="end"/>
      </w:r>
      <w:r w:rsidRPr="00573010">
        <w:rPr>
          <w:rFonts w:ascii="Times New Roman" w:hAnsi="Times New Roman"/>
          <w:color w:val="000000" w:themeColor="text1"/>
        </w:rPr>
        <w:t>.</w:t>
      </w:r>
    </w:p>
    <w:p w14:paraId="3BDBE203" w14:textId="77777777" w:rsidR="00EB144D" w:rsidRPr="00573010" w:rsidRDefault="00EB144D" w:rsidP="00EB144D">
      <w:pPr>
        <w:spacing w:line="360" w:lineRule="auto"/>
        <w:jc w:val="both"/>
        <w:rPr>
          <w:rFonts w:ascii="Times New Roman" w:hAnsi="Times New Roman"/>
          <w:color w:val="000000" w:themeColor="text1"/>
        </w:rPr>
      </w:pPr>
    </w:p>
    <w:p w14:paraId="7D7A6F51" w14:textId="77777777" w:rsidR="00EB144D" w:rsidRPr="00B05254" w:rsidRDefault="00EB144D" w:rsidP="00EB144D">
      <w:pPr>
        <w:pStyle w:val="Caption"/>
        <w:keepNext/>
        <w:rPr>
          <w:rFonts w:ascii="Times New Roman" w:hAnsi="Times New Roman"/>
          <w:color w:val="000000" w:themeColor="text1"/>
          <w:sz w:val="20"/>
          <w:szCs w:val="20"/>
        </w:rPr>
      </w:pPr>
      <w:bookmarkStart w:id="354" w:name="_Toc485825578"/>
      <w:r w:rsidRPr="00B05254">
        <w:rPr>
          <w:rFonts w:ascii="Times New Roman" w:hAnsi="Times New Roman"/>
          <w:color w:val="000000" w:themeColor="text1"/>
          <w:sz w:val="20"/>
          <w:szCs w:val="20"/>
        </w:rPr>
        <w:t xml:space="preserve">Table </w:t>
      </w:r>
      <w:r w:rsidRPr="00B05254">
        <w:rPr>
          <w:rFonts w:ascii="Times New Roman" w:hAnsi="Times New Roman"/>
          <w:color w:val="000000" w:themeColor="text1"/>
          <w:sz w:val="20"/>
          <w:szCs w:val="20"/>
        </w:rPr>
        <w:fldChar w:fldCharType="begin"/>
      </w:r>
      <w:r w:rsidRPr="00B05254">
        <w:rPr>
          <w:rFonts w:ascii="Times New Roman" w:hAnsi="Times New Roman"/>
          <w:color w:val="000000" w:themeColor="text1"/>
          <w:sz w:val="20"/>
          <w:szCs w:val="20"/>
        </w:rPr>
        <w:instrText xml:space="preserve"> SEQ Table \* ARABIC </w:instrText>
      </w:r>
      <w:r w:rsidRPr="00B05254">
        <w:rPr>
          <w:rFonts w:ascii="Times New Roman" w:hAnsi="Times New Roman"/>
          <w:color w:val="000000" w:themeColor="text1"/>
          <w:sz w:val="20"/>
          <w:szCs w:val="20"/>
        </w:rPr>
        <w:fldChar w:fldCharType="separate"/>
      </w:r>
      <w:r w:rsidR="009576FB">
        <w:rPr>
          <w:rFonts w:ascii="Times New Roman" w:hAnsi="Times New Roman"/>
          <w:noProof/>
          <w:color w:val="000000" w:themeColor="text1"/>
          <w:sz w:val="20"/>
          <w:szCs w:val="20"/>
        </w:rPr>
        <w:t>1</w:t>
      </w:r>
      <w:r w:rsidRPr="00B05254">
        <w:rPr>
          <w:rFonts w:ascii="Times New Roman" w:hAnsi="Times New Roman"/>
          <w:color w:val="000000" w:themeColor="text1"/>
          <w:sz w:val="20"/>
          <w:szCs w:val="20"/>
        </w:rPr>
        <w:fldChar w:fldCharType="end"/>
      </w:r>
      <w:r w:rsidRPr="00B05254">
        <w:rPr>
          <w:rFonts w:ascii="Times New Roman" w:hAnsi="Times New Roman"/>
          <w:noProof/>
          <w:color w:val="000000" w:themeColor="text1"/>
          <w:sz w:val="20"/>
          <w:szCs w:val="20"/>
        </w:rPr>
        <w:t>: Consumption Emotions Scale</w:t>
      </w:r>
      <w:bookmarkEnd w:id="354"/>
    </w:p>
    <w:tbl>
      <w:tblPr>
        <w:tblStyle w:val="ListTable311"/>
        <w:tblW w:w="9776" w:type="dxa"/>
        <w:tblBorders>
          <w:insideH w:val="single" w:sz="4" w:space="0" w:color="000000" w:themeColor="text1"/>
          <w:insideV w:val="single" w:sz="4" w:space="0" w:color="000000" w:themeColor="text1"/>
        </w:tblBorders>
        <w:tblLayout w:type="fixed"/>
        <w:tblLook w:val="04A0" w:firstRow="1" w:lastRow="0" w:firstColumn="1" w:lastColumn="0" w:noHBand="0" w:noVBand="1"/>
      </w:tblPr>
      <w:tblGrid>
        <w:gridCol w:w="2162"/>
        <w:gridCol w:w="2086"/>
        <w:gridCol w:w="1559"/>
        <w:gridCol w:w="1230"/>
        <w:gridCol w:w="1463"/>
        <w:gridCol w:w="1276"/>
      </w:tblGrid>
      <w:tr w:rsidR="00EB144D" w14:paraId="3857261D" w14:textId="77777777" w:rsidTr="009911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2" w:type="dxa"/>
            <w:tcBorders>
              <w:bottom w:val="none" w:sz="0" w:space="0" w:color="auto"/>
              <w:right w:val="none" w:sz="0" w:space="0" w:color="auto"/>
            </w:tcBorders>
          </w:tcPr>
          <w:p w14:paraId="5D0D7BA6" w14:textId="77777777" w:rsidR="00EB144D" w:rsidRPr="00B05254" w:rsidRDefault="00EB144D" w:rsidP="00991114">
            <w:pPr>
              <w:spacing w:line="360" w:lineRule="auto"/>
              <w:jc w:val="center"/>
              <w:rPr>
                <w:rFonts w:ascii="Times New Roman" w:hAnsi="Times New Roman"/>
              </w:rPr>
            </w:pPr>
            <w:r>
              <w:rPr>
                <w:rFonts w:ascii="Times New Roman" w:hAnsi="Times New Roman"/>
              </w:rPr>
              <w:t>D</w:t>
            </w:r>
            <w:r w:rsidRPr="00B05254">
              <w:rPr>
                <w:rFonts w:ascii="Times New Roman" w:hAnsi="Times New Roman"/>
              </w:rPr>
              <w:t>imensions</w:t>
            </w:r>
          </w:p>
        </w:tc>
        <w:tc>
          <w:tcPr>
            <w:tcW w:w="2086" w:type="dxa"/>
          </w:tcPr>
          <w:p w14:paraId="694D67A5" w14:textId="77777777" w:rsidR="00EB144D" w:rsidRPr="00B05254" w:rsidRDefault="00EB144D" w:rsidP="0099111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B05254">
              <w:rPr>
                <w:rFonts w:ascii="Times New Roman" w:hAnsi="Times New Roman"/>
              </w:rPr>
              <w:t xml:space="preserve">Number of </w:t>
            </w:r>
            <w:r>
              <w:rPr>
                <w:rFonts w:ascii="Times New Roman" w:hAnsi="Times New Roman"/>
              </w:rPr>
              <w:t xml:space="preserve">Items </w:t>
            </w:r>
          </w:p>
        </w:tc>
        <w:tc>
          <w:tcPr>
            <w:tcW w:w="5528" w:type="dxa"/>
            <w:gridSpan w:val="4"/>
          </w:tcPr>
          <w:p w14:paraId="598E04B3" w14:textId="77777777" w:rsidR="00EB144D" w:rsidRPr="00B05254" w:rsidRDefault="00EB144D" w:rsidP="0099111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D</w:t>
            </w:r>
            <w:r w:rsidRPr="00B05254">
              <w:rPr>
                <w:rFonts w:ascii="Times New Roman" w:hAnsi="Times New Roman"/>
              </w:rPr>
              <w:t>escriptors</w:t>
            </w:r>
          </w:p>
        </w:tc>
      </w:tr>
      <w:tr w:rsidR="00EB144D" w14:paraId="5407D87B" w14:textId="77777777" w:rsidTr="00991114">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162" w:type="dxa"/>
            <w:vMerge w:val="restart"/>
            <w:tcBorders>
              <w:top w:val="none" w:sz="0" w:space="0" w:color="auto"/>
              <w:bottom w:val="none" w:sz="0" w:space="0" w:color="auto"/>
              <w:right w:val="none" w:sz="0" w:space="0" w:color="auto"/>
            </w:tcBorders>
          </w:tcPr>
          <w:p w14:paraId="025DED46" w14:textId="77777777" w:rsidR="00EB144D" w:rsidRPr="00B05254" w:rsidRDefault="00EB144D" w:rsidP="00991114">
            <w:pPr>
              <w:pStyle w:val="ListParagraph"/>
              <w:numPr>
                <w:ilvl w:val="0"/>
                <w:numId w:val="37"/>
              </w:numPr>
              <w:spacing w:line="360" w:lineRule="auto"/>
              <w:jc w:val="both"/>
              <w:rPr>
                <w:rFonts w:ascii="Times New Roman" w:hAnsi="Times New Roman"/>
                <w:color w:val="000000" w:themeColor="text1"/>
              </w:rPr>
            </w:pPr>
            <w:r w:rsidRPr="00B05254">
              <w:rPr>
                <w:rFonts w:ascii="Times New Roman" w:hAnsi="Times New Roman"/>
                <w:color w:val="000000" w:themeColor="text1"/>
              </w:rPr>
              <w:t>Excitement</w:t>
            </w:r>
          </w:p>
        </w:tc>
        <w:tc>
          <w:tcPr>
            <w:tcW w:w="2086" w:type="dxa"/>
            <w:vMerge w:val="restart"/>
            <w:tcBorders>
              <w:top w:val="none" w:sz="0" w:space="0" w:color="auto"/>
              <w:bottom w:val="none" w:sz="0" w:space="0" w:color="auto"/>
            </w:tcBorders>
          </w:tcPr>
          <w:p w14:paraId="68643586"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14 emotion</w:t>
            </w:r>
            <w:r>
              <w:rPr>
                <w:rFonts w:ascii="Times New Roman" w:hAnsi="Times New Roman"/>
                <w:color w:val="000000" w:themeColor="text1"/>
              </w:rPr>
              <w:t>s</w:t>
            </w:r>
            <w:r w:rsidRPr="0033528E">
              <w:rPr>
                <w:rFonts w:ascii="Times New Roman" w:hAnsi="Times New Roman"/>
                <w:color w:val="000000" w:themeColor="text1"/>
              </w:rPr>
              <w:t xml:space="preserve"> </w:t>
            </w:r>
          </w:p>
        </w:tc>
        <w:tc>
          <w:tcPr>
            <w:tcW w:w="1559" w:type="dxa"/>
            <w:tcBorders>
              <w:top w:val="none" w:sz="0" w:space="0" w:color="auto"/>
              <w:bottom w:val="none" w:sz="0" w:space="0" w:color="auto"/>
            </w:tcBorders>
          </w:tcPr>
          <w:p w14:paraId="67663E21"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excited</w:t>
            </w:r>
          </w:p>
        </w:tc>
        <w:tc>
          <w:tcPr>
            <w:tcW w:w="1230" w:type="dxa"/>
            <w:tcBorders>
              <w:top w:val="none" w:sz="0" w:space="0" w:color="auto"/>
              <w:bottom w:val="none" w:sz="0" w:space="0" w:color="auto"/>
            </w:tcBorders>
          </w:tcPr>
          <w:p w14:paraId="586A70C6"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surprised</w:t>
            </w:r>
          </w:p>
        </w:tc>
        <w:tc>
          <w:tcPr>
            <w:tcW w:w="1463" w:type="dxa"/>
            <w:tcBorders>
              <w:top w:val="none" w:sz="0" w:space="0" w:color="auto"/>
              <w:bottom w:val="none" w:sz="0" w:space="0" w:color="auto"/>
            </w:tcBorders>
          </w:tcPr>
          <w:p w14:paraId="06752E48"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amazed</w:t>
            </w:r>
          </w:p>
        </w:tc>
        <w:tc>
          <w:tcPr>
            <w:tcW w:w="1276" w:type="dxa"/>
            <w:tcBorders>
              <w:top w:val="none" w:sz="0" w:space="0" w:color="auto"/>
              <w:bottom w:val="none" w:sz="0" w:space="0" w:color="auto"/>
            </w:tcBorders>
          </w:tcPr>
          <w:p w14:paraId="587D252B"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curious</w:t>
            </w:r>
          </w:p>
        </w:tc>
      </w:tr>
      <w:tr w:rsidR="00EB144D" w14:paraId="6BA1AE53" w14:textId="77777777" w:rsidTr="00991114">
        <w:trPr>
          <w:trHeight w:val="150"/>
        </w:trPr>
        <w:tc>
          <w:tcPr>
            <w:cnfStyle w:val="001000000000" w:firstRow="0" w:lastRow="0" w:firstColumn="1" w:lastColumn="0" w:oddVBand="0" w:evenVBand="0" w:oddHBand="0" w:evenHBand="0" w:firstRowFirstColumn="0" w:firstRowLastColumn="0" w:lastRowFirstColumn="0" w:lastRowLastColumn="0"/>
            <w:tcW w:w="2162" w:type="dxa"/>
            <w:vMerge/>
            <w:tcBorders>
              <w:right w:val="none" w:sz="0" w:space="0" w:color="auto"/>
            </w:tcBorders>
          </w:tcPr>
          <w:p w14:paraId="4C08DC2C" w14:textId="77777777" w:rsidR="00EB144D" w:rsidRPr="002C5474" w:rsidRDefault="00EB144D" w:rsidP="00991114">
            <w:pPr>
              <w:pStyle w:val="ListParagraph"/>
              <w:numPr>
                <w:ilvl w:val="0"/>
                <w:numId w:val="25"/>
              </w:numPr>
              <w:spacing w:line="360" w:lineRule="auto"/>
              <w:jc w:val="both"/>
              <w:rPr>
                <w:rFonts w:ascii="Times New Roman" w:hAnsi="Times New Roman"/>
                <w:color w:val="000000" w:themeColor="text1"/>
              </w:rPr>
            </w:pPr>
          </w:p>
        </w:tc>
        <w:tc>
          <w:tcPr>
            <w:tcW w:w="2086" w:type="dxa"/>
            <w:vMerge/>
          </w:tcPr>
          <w:p w14:paraId="0AF356A2" w14:textId="77777777" w:rsidR="00EB144D" w:rsidRPr="0033528E"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1559" w:type="dxa"/>
          </w:tcPr>
          <w:p w14:paraId="344F45BE"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sophisticated</w:t>
            </w:r>
          </w:p>
        </w:tc>
        <w:tc>
          <w:tcPr>
            <w:tcW w:w="1230" w:type="dxa"/>
          </w:tcPr>
          <w:p w14:paraId="60334909"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interested</w:t>
            </w:r>
          </w:p>
        </w:tc>
        <w:tc>
          <w:tcPr>
            <w:tcW w:w="1463" w:type="dxa"/>
          </w:tcPr>
          <w:p w14:paraId="2A85D542"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hopeful</w:t>
            </w:r>
          </w:p>
        </w:tc>
        <w:tc>
          <w:tcPr>
            <w:tcW w:w="1276" w:type="dxa"/>
          </w:tcPr>
          <w:p w14:paraId="6B530989"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thrilled</w:t>
            </w:r>
          </w:p>
        </w:tc>
      </w:tr>
      <w:tr w:rsidR="00EB144D" w14:paraId="4C7B527F" w14:textId="77777777" w:rsidTr="00991114">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162" w:type="dxa"/>
            <w:vMerge/>
            <w:tcBorders>
              <w:top w:val="none" w:sz="0" w:space="0" w:color="auto"/>
              <w:bottom w:val="none" w:sz="0" w:space="0" w:color="auto"/>
              <w:right w:val="none" w:sz="0" w:space="0" w:color="auto"/>
            </w:tcBorders>
          </w:tcPr>
          <w:p w14:paraId="34A9932D" w14:textId="77777777" w:rsidR="00EB144D" w:rsidRPr="002C5474" w:rsidRDefault="00EB144D" w:rsidP="00991114">
            <w:pPr>
              <w:pStyle w:val="ListParagraph"/>
              <w:numPr>
                <w:ilvl w:val="0"/>
                <w:numId w:val="25"/>
              </w:numPr>
              <w:spacing w:line="360" w:lineRule="auto"/>
              <w:jc w:val="both"/>
              <w:rPr>
                <w:rFonts w:ascii="Times New Roman" w:hAnsi="Times New Roman"/>
                <w:color w:val="000000" w:themeColor="text1"/>
              </w:rPr>
            </w:pPr>
          </w:p>
        </w:tc>
        <w:tc>
          <w:tcPr>
            <w:tcW w:w="2086" w:type="dxa"/>
            <w:vMerge/>
            <w:tcBorders>
              <w:top w:val="none" w:sz="0" w:space="0" w:color="auto"/>
              <w:bottom w:val="none" w:sz="0" w:space="0" w:color="auto"/>
            </w:tcBorders>
          </w:tcPr>
          <w:p w14:paraId="687FE3E9" w14:textId="77777777" w:rsidR="00EB144D" w:rsidRPr="0033528E"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1559" w:type="dxa"/>
            <w:tcBorders>
              <w:top w:val="none" w:sz="0" w:space="0" w:color="auto"/>
              <w:bottom w:val="none" w:sz="0" w:space="0" w:color="auto"/>
            </w:tcBorders>
          </w:tcPr>
          <w:p w14:paraId="0D575530" w14:textId="77777777" w:rsidR="00EB144D" w:rsidRPr="0033528E"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grateful</w:t>
            </w:r>
          </w:p>
        </w:tc>
        <w:tc>
          <w:tcPr>
            <w:tcW w:w="1230" w:type="dxa"/>
            <w:tcBorders>
              <w:top w:val="none" w:sz="0" w:space="0" w:color="auto"/>
              <w:bottom w:val="none" w:sz="0" w:space="0" w:color="auto"/>
            </w:tcBorders>
          </w:tcPr>
          <w:p w14:paraId="6A6BC95C" w14:textId="77777777" w:rsidR="00EB144D" w:rsidRPr="0033528E"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passionate</w:t>
            </w:r>
          </w:p>
        </w:tc>
        <w:tc>
          <w:tcPr>
            <w:tcW w:w="1463" w:type="dxa"/>
            <w:tcBorders>
              <w:top w:val="none" w:sz="0" w:space="0" w:color="auto"/>
              <w:bottom w:val="none" w:sz="0" w:space="0" w:color="auto"/>
            </w:tcBorders>
          </w:tcPr>
          <w:p w14:paraId="4418ADBB" w14:textId="77777777" w:rsidR="00EB144D" w:rsidRPr="0033528E"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entertained</w:t>
            </w:r>
          </w:p>
        </w:tc>
        <w:tc>
          <w:tcPr>
            <w:tcW w:w="1276" w:type="dxa"/>
            <w:tcBorders>
              <w:top w:val="none" w:sz="0" w:space="0" w:color="auto"/>
              <w:bottom w:val="none" w:sz="0" w:space="0" w:color="auto"/>
            </w:tcBorders>
          </w:tcPr>
          <w:p w14:paraId="01CDBA93" w14:textId="77777777" w:rsidR="00EB144D" w:rsidRPr="0033528E"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aroused</w:t>
            </w:r>
          </w:p>
        </w:tc>
      </w:tr>
      <w:tr w:rsidR="00EB144D" w14:paraId="7D197C3D" w14:textId="77777777" w:rsidTr="00991114">
        <w:trPr>
          <w:trHeight w:val="150"/>
        </w:trPr>
        <w:tc>
          <w:tcPr>
            <w:cnfStyle w:val="001000000000" w:firstRow="0" w:lastRow="0" w:firstColumn="1" w:lastColumn="0" w:oddVBand="0" w:evenVBand="0" w:oddHBand="0" w:evenHBand="0" w:firstRowFirstColumn="0" w:firstRowLastColumn="0" w:lastRowFirstColumn="0" w:lastRowLastColumn="0"/>
            <w:tcW w:w="2162" w:type="dxa"/>
            <w:vMerge/>
            <w:tcBorders>
              <w:right w:val="none" w:sz="0" w:space="0" w:color="auto"/>
            </w:tcBorders>
          </w:tcPr>
          <w:p w14:paraId="3218BBB7" w14:textId="77777777" w:rsidR="00EB144D" w:rsidRPr="002C5474" w:rsidRDefault="00EB144D" w:rsidP="00991114">
            <w:pPr>
              <w:pStyle w:val="ListParagraph"/>
              <w:numPr>
                <w:ilvl w:val="0"/>
                <w:numId w:val="25"/>
              </w:numPr>
              <w:spacing w:line="360" w:lineRule="auto"/>
              <w:jc w:val="both"/>
              <w:rPr>
                <w:rFonts w:ascii="Times New Roman" w:hAnsi="Times New Roman"/>
                <w:color w:val="000000" w:themeColor="text1"/>
              </w:rPr>
            </w:pPr>
          </w:p>
        </w:tc>
        <w:tc>
          <w:tcPr>
            <w:tcW w:w="2086" w:type="dxa"/>
            <w:vMerge/>
          </w:tcPr>
          <w:p w14:paraId="79E62355" w14:textId="77777777" w:rsidR="00EB144D" w:rsidRPr="0033528E"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1559" w:type="dxa"/>
          </w:tcPr>
          <w:p w14:paraId="0CE67B81" w14:textId="77777777" w:rsidR="00EB144D" w:rsidRPr="0033528E"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enthusiastic</w:t>
            </w:r>
          </w:p>
        </w:tc>
        <w:tc>
          <w:tcPr>
            <w:tcW w:w="1230" w:type="dxa"/>
          </w:tcPr>
          <w:p w14:paraId="011CAEA7" w14:textId="77777777" w:rsidR="00EB144D" w:rsidRPr="0033528E"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pampered</w:t>
            </w:r>
          </w:p>
        </w:tc>
        <w:tc>
          <w:tcPr>
            <w:tcW w:w="1463" w:type="dxa"/>
          </w:tcPr>
          <w:p w14:paraId="4464E547" w14:textId="77777777" w:rsidR="00EB144D" w:rsidRPr="0033528E"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1276" w:type="dxa"/>
          </w:tcPr>
          <w:p w14:paraId="6DBCBFDD" w14:textId="77777777" w:rsidR="00EB144D" w:rsidRPr="0033528E"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r>
      <w:tr w:rsidR="00EB144D" w14:paraId="7CAF1A1A" w14:textId="77777777" w:rsidTr="00991114">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162" w:type="dxa"/>
            <w:vMerge w:val="restart"/>
            <w:tcBorders>
              <w:top w:val="none" w:sz="0" w:space="0" w:color="auto"/>
              <w:bottom w:val="none" w:sz="0" w:space="0" w:color="auto"/>
              <w:right w:val="none" w:sz="0" w:space="0" w:color="auto"/>
            </w:tcBorders>
          </w:tcPr>
          <w:p w14:paraId="55C03335" w14:textId="77777777" w:rsidR="00EB144D" w:rsidRPr="0033528E" w:rsidRDefault="00EB144D" w:rsidP="00991114">
            <w:pPr>
              <w:pStyle w:val="ListParagraph"/>
              <w:numPr>
                <w:ilvl w:val="0"/>
                <w:numId w:val="37"/>
              </w:numPr>
              <w:spacing w:line="360" w:lineRule="auto"/>
              <w:jc w:val="both"/>
              <w:rPr>
                <w:rFonts w:ascii="Times New Roman" w:hAnsi="Times New Roman"/>
                <w:color w:val="000000" w:themeColor="text1"/>
              </w:rPr>
            </w:pPr>
            <w:r>
              <w:rPr>
                <w:rFonts w:ascii="Times New Roman" w:hAnsi="Times New Roman"/>
                <w:color w:val="000000" w:themeColor="text1"/>
              </w:rPr>
              <w:t>C</w:t>
            </w:r>
            <w:r w:rsidRPr="0033528E">
              <w:rPr>
                <w:rFonts w:ascii="Times New Roman" w:hAnsi="Times New Roman"/>
                <w:color w:val="000000" w:themeColor="text1"/>
              </w:rPr>
              <w:t>omfort</w:t>
            </w:r>
          </w:p>
        </w:tc>
        <w:tc>
          <w:tcPr>
            <w:tcW w:w="2086" w:type="dxa"/>
            <w:vMerge w:val="restart"/>
            <w:tcBorders>
              <w:top w:val="none" w:sz="0" w:space="0" w:color="auto"/>
              <w:bottom w:val="none" w:sz="0" w:space="0" w:color="auto"/>
            </w:tcBorders>
          </w:tcPr>
          <w:p w14:paraId="49796C9E"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1</w:t>
            </w:r>
            <w:r>
              <w:rPr>
                <w:rFonts w:ascii="Times New Roman" w:hAnsi="Times New Roman"/>
                <w:color w:val="000000" w:themeColor="text1"/>
              </w:rPr>
              <w:t>0</w:t>
            </w:r>
            <w:r w:rsidRPr="0033528E">
              <w:rPr>
                <w:rFonts w:ascii="Times New Roman" w:hAnsi="Times New Roman"/>
                <w:color w:val="000000" w:themeColor="text1"/>
              </w:rPr>
              <w:t xml:space="preserve"> emotion</w:t>
            </w:r>
            <w:r>
              <w:rPr>
                <w:rFonts w:ascii="Times New Roman" w:hAnsi="Times New Roman"/>
                <w:color w:val="000000" w:themeColor="text1"/>
              </w:rPr>
              <w:t>s</w:t>
            </w:r>
            <w:r w:rsidRPr="0033528E">
              <w:rPr>
                <w:rFonts w:ascii="Times New Roman" w:hAnsi="Times New Roman"/>
                <w:color w:val="000000" w:themeColor="text1"/>
              </w:rPr>
              <w:t xml:space="preserve"> </w:t>
            </w:r>
          </w:p>
        </w:tc>
        <w:tc>
          <w:tcPr>
            <w:tcW w:w="1559" w:type="dxa"/>
            <w:tcBorders>
              <w:top w:val="none" w:sz="0" w:space="0" w:color="auto"/>
              <w:bottom w:val="none" w:sz="0" w:space="0" w:color="auto"/>
            </w:tcBorders>
          </w:tcPr>
          <w:p w14:paraId="5248C69C"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comfortable</w:t>
            </w:r>
          </w:p>
        </w:tc>
        <w:tc>
          <w:tcPr>
            <w:tcW w:w="1230" w:type="dxa"/>
            <w:tcBorders>
              <w:top w:val="none" w:sz="0" w:space="0" w:color="auto"/>
              <w:bottom w:val="none" w:sz="0" w:space="0" w:color="auto"/>
            </w:tcBorders>
          </w:tcPr>
          <w:p w14:paraId="4CF82703"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contented</w:t>
            </w:r>
          </w:p>
        </w:tc>
        <w:tc>
          <w:tcPr>
            <w:tcW w:w="1463" w:type="dxa"/>
            <w:tcBorders>
              <w:top w:val="none" w:sz="0" w:space="0" w:color="auto"/>
              <w:bottom w:val="none" w:sz="0" w:space="0" w:color="auto"/>
            </w:tcBorders>
          </w:tcPr>
          <w:p w14:paraId="66FD7DD9"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friendly</w:t>
            </w:r>
          </w:p>
        </w:tc>
        <w:tc>
          <w:tcPr>
            <w:tcW w:w="1276" w:type="dxa"/>
            <w:tcBorders>
              <w:top w:val="none" w:sz="0" w:space="0" w:color="auto"/>
              <w:bottom w:val="none" w:sz="0" w:space="0" w:color="auto"/>
            </w:tcBorders>
          </w:tcPr>
          <w:p w14:paraId="25D1CCEB"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relaxed</w:t>
            </w:r>
          </w:p>
        </w:tc>
      </w:tr>
      <w:tr w:rsidR="00EB144D" w14:paraId="07440E9C" w14:textId="77777777" w:rsidTr="00991114">
        <w:trPr>
          <w:trHeight w:val="150"/>
        </w:trPr>
        <w:tc>
          <w:tcPr>
            <w:cnfStyle w:val="001000000000" w:firstRow="0" w:lastRow="0" w:firstColumn="1" w:lastColumn="0" w:oddVBand="0" w:evenVBand="0" w:oddHBand="0" w:evenHBand="0" w:firstRowFirstColumn="0" w:firstRowLastColumn="0" w:lastRowFirstColumn="0" w:lastRowLastColumn="0"/>
            <w:tcW w:w="2162" w:type="dxa"/>
            <w:vMerge/>
            <w:tcBorders>
              <w:right w:val="none" w:sz="0" w:space="0" w:color="auto"/>
            </w:tcBorders>
          </w:tcPr>
          <w:p w14:paraId="64894344" w14:textId="77777777" w:rsidR="00EB144D" w:rsidRPr="002C5474" w:rsidRDefault="00EB144D" w:rsidP="00991114">
            <w:pPr>
              <w:pStyle w:val="ListParagraph"/>
              <w:numPr>
                <w:ilvl w:val="0"/>
                <w:numId w:val="25"/>
              </w:numPr>
              <w:spacing w:line="360" w:lineRule="auto"/>
              <w:jc w:val="both"/>
              <w:rPr>
                <w:rFonts w:ascii="Times New Roman" w:hAnsi="Times New Roman"/>
                <w:color w:val="000000" w:themeColor="text1"/>
              </w:rPr>
            </w:pPr>
          </w:p>
        </w:tc>
        <w:tc>
          <w:tcPr>
            <w:tcW w:w="2086" w:type="dxa"/>
            <w:vMerge/>
          </w:tcPr>
          <w:p w14:paraId="00E6703B" w14:textId="77777777" w:rsidR="00EB144D" w:rsidRPr="0033528E"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1559" w:type="dxa"/>
          </w:tcPr>
          <w:p w14:paraId="236C49D2"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pleased</w:t>
            </w:r>
          </w:p>
        </w:tc>
        <w:tc>
          <w:tcPr>
            <w:tcW w:w="1230" w:type="dxa"/>
          </w:tcPr>
          <w:p w14:paraId="0C58D496"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respected</w:t>
            </w:r>
          </w:p>
        </w:tc>
        <w:tc>
          <w:tcPr>
            <w:tcW w:w="1463" w:type="dxa"/>
          </w:tcPr>
          <w:p w14:paraId="46E02E8F"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happy</w:t>
            </w:r>
          </w:p>
        </w:tc>
        <w:tc>
          <w:tcPr>
            <w:tcW w:w="1276" w:type="dxa"/>
          </w:tcPr>
          <w:p w14:paraId="2166FEA7"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fulfilled</w:t>
            </w:r>
          </w:p>
        </w:tc>
      </w:tr>
      <w:tr w:rsidR="00EB144D" w:rsidRPr="0033528E" w14:paraId="04E3D979" w14:textId="77777777" w:rsidTr="00991114">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162" w:type="dxa"/>
            <w:vMerge/>
            <w:tcBorders>
              <w:top w:val="none" w:sz="0" w:space="0" w:color="auto"/>
              <w:bottom w:val="none" w:sz="0" w:space="0" w:color="auto"/>
              <w:right w:val="none" w:sz="0" w:space="0" w:color="auto"/>
            </w:tcBorders>
          </w:tcPr>
          <w:p w14:paraId="58F12427" w14:textId="77777777" w:rsidR="00EB144D" w:rsidRPr="002C5474" w:rsidRDefault="00EB144D" w:rsidP="00991114">
            <w:pPr>
              <w:pStyle w:val="ListParagraph"/>
              <w:numPr>
                <w:ilvl w:val="0"/>
                <w:numId w:val="25"/>
              </w:numPr>
              <w:spacing w:line="360" w:lineRule="auto"/>
              <w:jc w:val="both"/>
              <w:rPr>
                <w:rFonts w:ascii="Times New Roman" w:hAnsi="Times New Roman"/>
                <w:color w:val="000000" w:themeColor="text1"/>
              </w:rPr>
            </w:pPr>
          </w:p>
        </w:tc>
        <w:tc>
          <w:tcPr>
            <w:tcW w:w="2086" w:type="dxa"/>
            <w:vMerge/>
            <w:tcBorders>
              <w:top w:val="none" w:sz="0" w:space="0" w:color="auto"/>
              <w:bottom w:val="none" w:sz="0" w:space="0" w:color="auto"/>
            </w:tcBorders>
          </w:tcPr>
          <w:p w14:paraId="3604CFD3" w14:textId="77777777" w:rsidR="00EB144D" w:rsidRPr="0033528E"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1559" w:type="dxa"/>
            <w:tcBorders>
              <w:top w:val="none" w:sz="0" w:space="0" w:color="auto"/>
              <w:bottom w:val="none" w:sz="0" w:space="0" w:color="auto"/>
            </w:tcBorders>
          </w:tcPr>
          <w:p w14:paraId="71A59B74" w14:textId="77777777" w:rsidR="00EB144D" w:rsidRPr="0033528E"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warm</w:t>
            </w:r>
          </w:p>
        </w:tc>
        <w:tc>
          <w:tcPr>
            <w:tcW w:w="1230" w:type="dxa"/>
            <w:tcBorders>
              <w:top w:val="none" w:sz="0" w:space="0" w:color="auto"/>
              <w:bottom w:val="none" w:sz="0" w:space="0" w:color="auto"/>
            </w:tcBorders>
          </w:tcPr>
          <w:p w14:paraId="7949AE1E" w14:textId="77777777" w:rsidR="00EB144D" w:rsidRPr="0033528E" w:rsidRDefault="00EB144D" w:rsidP="00991114">
            <w:pPr>
              <w:tabs>
                <w:tab w:val="left" w:pos="741"/>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33528E">
              <w:rPr>
                <w:rFonts w:ascii="Times New Roman" w:hAnsi="Times New Roman"/>
                <w:color w:val="000000" w:themeColor="text1"/>
              </w:rPr>
              <w:t>secure</w:t>
            </w:r>
          </w:p>
        </w:tc>
        <w:tc>
          <w:tcPr>
            <w:tcW w:w="1463" w:type="dxa"/>
            <w:tcBorders>
              <w:top w:val="none" w:sz="0" w:space="0" w:color="auto"/>
              <w:bottom w:val="none" w:sz="0" w:space="0" w:color="auto"/>
            </w:tcBorders>
          </w:tcPr>
          <w:p w14:paraId="1AA9B434" w14:textId="77777777" w:rsidR="00EB144D" w:rsidRPr="0033528E"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1276" w:type="dxa"/>
            <w:tcBorders>
              <w:top w:val="none" w:sz="0" w:space="0" w:color="auto"/>
              <w:bottom w:val="none" w:sz="0" w:space="0" w:color="auto"/>
            </w:tcBorders>
          </w:tcPr>
          <w:p w14:paraId="7B72F9BE" w14:textId="77777777" w:rsidR="00EB144D" w:rsidRPr="0033528E"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r>
      <w:tr w:rsidR="00EB144D" w14:paraId="246F630D" w14:textId="77777777" w:rsidTr="00991114">
        <w:trPr>
          <w:trHeight w:val="151"/>
        </w:trPr>
        <w:tc>
          <w:tcPr>
            <w:cnfStyle w:val="001000000000" w:firstRow="0" w:lastRow="0" w:firstColumn="1" w:lastColumn="0" w:oddVBand="0" w:evenVBand="0" w:oddHBand="0" w:evenHBand="0" w:firstRowFirstColumn="0" w:firstRowLastColumn="0" w:lastRowFirstColumn="0" w:lastRowLastColumn="0"/>
            <w:tcW w:w="2162" w:type="dxa"/>
            <w:vMerge w:val="restart"/>
            <w:tcBorders>
              <w:right w:val="none" w:sz="0" w:space="0" w:color="auto"/>
            </w:tcBorders>
          </w:tcPr>
          <w:p w14:paraId="341ABCB7" w14:textId="77777777" w:rsidR="00EB144D" w:rsidRPr="003C6CFA" w:rsidRDefault="00EB144D" w:rsidP="00991114">
            <w:pPr>
              <w:pStyle w:val="ListParagraph"/>
              <w:numPr>
                <w:ilvl w:val="0"/>
                <w:numId w:val="37"/>
              </w:numPr>
              <w:spacing w:line="360" w:lineRule="auto"/>
              <w:jc w:val="both"/>
              <w:rPr>
                <w:rFonts w:ascii="Times New Roman" w:hAnsi="Times New Roman"/>
                <w:color w:val="000000" w:themeColor="text1"/>
              </w:rPr>
            </w:pPr>
            <w:r>
              <w:rPr>
                <w:rFonts w:ascii="Times New Roman" w:hAnsi="Times New Roman"/>
                <w:color w:val="000000" w:themeColor="text1"/>
              </w:rPr>
              <w:t>N</w:t>
            </w:r>
            <w:r w:rsidRPr="00573010">
              <w:rPr>
                <w:rFonts w:ascii="Times New Roman" w:hAnsi="Times New Roman"/>
                <w:color w:val="000000" w:themeColor="text1"/>
              </w:rPr>
              <w:t xml:space="preserve">egative </w:t>
            </w:r>
            <w:r>
              <w:rPr>
                <w:rFonts w:ascii="Times New Roman" w:hAnsi="Times New Roman"/>
                <w:color w:val="000000" w:themeColor="text1"/>
              </w:rPr>
              <w:t>F</w:t>
            </w:r>
            <w:r w:rsidRPr="00573010">
              <w:rPr>
                <w:rFonts w:ascii="Times New Roman" w:hAnsi="Times New Roman"/>
                <w:color w:val="000000" w:themeColor="text1"/>
              </w:rPr>
              <w:t>actor</w:t>
            </w:r>
          </w:p>
        </w:tc>
        <w:tc>
          <w:tcPr>
            <w:tcW w:w="2086" w:type="dxa"/>
            <w:vMerge w:val="restart"/>
          </w:tcPr>
          <w:p w14:paraId="00C69672"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5</w:t>
            </w:r>
            <w:r w:rsidRPr="0033528E">
              <w:rPr>
                <w:rFonts w:ascii="Times New Roman" w:hAnsi="Times New Roman"/>
                <w:color w:val="000000" w:themeColor="text1"/>
              </w:rPr>
              <w:t xml:space="preserve"> emotion</w:t>
            </w:r>
            <w:r>
              <w:rPr>
                <w:rFonts w:ascii="Times New Roman" w:hAnsi="Times New Roman"/>
                <w:color w:val="000000" w:themeColor="text1"/>
              </w:rPr>
              <w:t>s</w:t>
            </w:r>
            <w:r w:rsidRPr="0033528E">
              <w:rPr>
                <w:rFonts w:ascii="Times New Roman" w:hAnsi="Times New Roman"/>
                <w:color w:val="000000" w:themeColor="text1"/>
              </w:rPr>
              <w:t xml:space="preserve"> </w:t>
            </w:r>
          </w:p>
        </w:tc>
        <w:tc>
          <w:tcPr>
            <w:tcW w:w="1559" w:type="dxa"/>
          </w:tcPr>
          <w:p w14:paraId="5D863E59"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573010">
              <w:rPr>
                <w:rFonts w:ascii="Times New Roman" w:hAnsi="Times New Roman"/>
                <w:color w:val="000000" w:themeColor="text1"/>
              </w:rPr>
              <w:t>irritated</w:t>
            </w:r>
          </w:p>
        </w:tc>
        <w:tc>
          <w:tcPr>
            <w:tcW w:w="1230" w:type="dxa"/>
          </w:tcPr>
          <w:p w14:paraId="0212B940"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573010">
              <w:rPr>
                <w:rFonts w:ascii="Times New Roman" w:hAnsi="Times New Roman"/>
                <w:color w:val="000000" w:themeColor="text1"/>
              </w:rPr>
              <w:t>frustrated</w:t>
            </w:r>
          </w:p>
        </w:tc>
        <w:tc>
          <w:tcPr>
            <w:tcW w:w="1463" w:type="dxa"/>
          </w:tcPr>
          <w:p w14:paraId="23596DD2"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573010">
              <w:rPr>
                <w:rFonts w:ascii="Times New Roman" w:hAnsi="Times New Roman"/>
                <w:color w:val="000000" w:themeColor="text1"/>
              </w:rPr>
              <w:t>disappointed</w:t>
            </w:r>
          </w:p>
        </w:tc>
        <w:tc>
          <w:tcPr>
            <w:tcW w:w="1276" w:type="dxa"/>
          </w:tcPr>
          <w:p w14:paraId="38D6D327"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573010">
              <w:rPr>
                <w:rFonts w:ascii="Times New Roman" w:hAnsi="Times New Roman"/>
                <w:color w:val="000000" w:themeColor="text1"/>
              </w:rPr>
              <w:t>angr</w:t>
            </w:r>
            <w:r>
              <w:rPr>
                <w:rFonts w:ascii="Times New Roman" w:hAnsi="Times New Roman"/>
                <w:color w:val="000000" w:themeColor="text1"/>
              </w:rPr>
              <w:t>y</w:t>
            </w:r>
          </w:p>
        </w:tc>
      </w:tr>
      <w:tr w:rsidR="00EB144D" w14:paraId="50BE9C44" w14:textId="77777777" w:rsidTr="00991114">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162" w:type="dxa"/>
            <w:vMerge/>
            <w:tcBorders>
              <w:top w:val="none" w:sz="0" w:space="0" w:color="auto"/>
              <w:bottom w:val="none" w:sz="0" w:space="0" w:color="auto"/>
              <w:right w:val="none" w:sz="0" w:space="0" w:color="auto"/>
            </w:tcBorders>
          </w:tcPr>
          <w:p w14:paraId="6037A211" w14:textId="77777777" w:rsidR="00EB144D" w:rsidRPr="003C6CFA" w:rsidRDefault="00EB144D" w:rsidP="00991114">
            <w:pPr>
              <w:pStyle w:val="ListParagraph"/>
              <w:numPr>
                <w:ilvl w:val="0"/>
                <w:numId w:val="37"/>
              </w:numPr>
              <w:spacing w:line="360" w:lineRule="auto"/>
              <w:jc w:val="both"/>
              <w:rPr>
                <w:rFonts w:ascii="Times New Roman" w:hAnsi="Times New Roman"/>
                <w:color w:val="000000" w:themeColor="text1"/>
              </w:rPr>
            </w:pPr>
          </w:p>
        </w:tc>
        <w:tc>
          <w:tcPr>
            <w:tcW w:w="2086" w:type="dxa"/>
            <w:vMerge/>
            <w:tcBorders>
              <w:top w:val="none" w:sz="0" w:space="0" w:color="auto"/>
              <w:bottom w:val="none" w:sz="0" w:space="0" w:color="auto"/>
            </w:tcBorders>
          </w:tcPr>
          <w:p w14:paraId="515156CB" w14:textId="77777777" w:rsidR="00EB144D" w:rsidRPr="0033528E"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1559" w:type="dxa"/>
            <w:tcBorders>
              <w:top w:val="none" w:sz="0" w:space="0" w:color="auto"/>
              <w:bottom w:val="none" w:sz="0" w:space="0" w:color="auto"/>
            </w:tcBorders>
          </w:tcPr>
          <w:p w14:paraId="387B83D0"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573010">
              <w:rPr>
                <w:rFonts w:ascii="Times New Roman" w:hAnsi="Times New Roman"/>
                <w:color w:val="000000" w:themeColor="text1"/>
              </w:rPr>
              <w:t>skeptical</w:t>
            </w:r>
          </w:p>
        </w:tc>
        <w:tc>
          <w:tcPr>
            <w:tcW w:w="1230" w:type="dxa"/>
            <w:tcBorders>
              <w:top w:val="none" w:sz="0" w:space="0" w:color="auto"/>
              <w:bottom w:val="none" w:sz="0" w:space="0" w:color="auto"/>
            </w:tcBorders>
          </w:tcPr>
          <w:p w14:paraId="757C82C6"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1463" w:type="dxa"/>
            <w:tcBorders>
              <w:top w:val="none" w:sz="0" w:space="0" w:color="auto"/>
              <w:bottom w:val="none" w:sz="0" w:space="0" w:color="auto"/>
            </w:tcBorders>
          </w:tcPr>
          <w:p w14:paraId="44B1D952"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1276" w:type="dxa"/>
            <w:tcBorders>
              <w:top w:val="none" w:sz="0" w:space="0" w:color="auto"/>
              <w:bottom w:val="none" w:sz="0" w:space="0" w:color="auto"/>
            </w:tcBorders>
          </w:tcPr>
          <w:p w14:paraId="75EAEE23" w14:textId="77777777" w:rsidR="00EB144D" w:rsidRDefault="00EB144D" w:rsidP="0099111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r>
      <w:tr w:rsidR="00EB144D" w14:paraId="6AEDCE4A" w14:textId="77777777" w:rsidTr="00991114">
        <w:trPr>
          <w:trHeight w:val="151"/>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tcPr>
          <w:p w14:paraId="3B7DB7BE" w14:textId="77777777" w:rsidR="00EB144D" w:rsidRPr="003C6CFA" w:rsidRDefault="00EB144D" w:rsidP="00991114">
            <w:pPr>
              <w:pStyle w:val="ListParagraph"/>
              <w:numPr>
                <w:ilvl w:val="0"/>
                <w:numId w:val="37"/>
              </w:numPr>
              <w:spacing w:line="360" w:lineRule="auto"/>
              <w:jc w:val="both"/>
              <w:rPr>
                <w:rFonts w:ascii="Times New Roman" w:hAnsi="Times New Roman"/>
                <w:color w:val="000000" w:themeColor="text1"/>
              </w:rPr>
            </w:pPr>
            <w:r>
              <w:rPr>
                <w:rFonts w:ascii="Times New Roman" w:hAnsi="Times New Roman"/>
                <w:color w:val="000000" w:themeColor="text1"/>
              </w:rPr>
              <w:t>R</w:t>
            </w:r>
            <w:r w:rsidRPr="00573010">
              <w:rPr>
                <w:rFonts w:ascii="Times New Roman" w:hAnsi="Times New Roman"/>
                <w:color w:val="000000" w:themeColor="text1"/>
              </w:rPr>
              <w:t>omance</w:t>
            </w:r>
          </w:p>
        </w:tc>
        <w:tc>
          <w:tcPr>
            <w:tcW w:w="2086" w:type="dxa"/>
          </w:tcPr>
          <w:p w14:paraId="60FEC219"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3</w:t>
            </w:r>
            <w:r w:rsidRPr="0033528E">
              <w:rPr>
                <w:rFonts w:ascii="Times New Roman" w:hAnsi="Times New Roman"/>
                <w:color w:val="000000" w:themeColor="text1"/>
              </w:rPr>
              <w:t xml:space="preserve"> emotion</w:t>
            </w:r>
            <w:r>
              <w:rPr>
                <w:rFonts w:ascii="Times New Roman" w:hAnsi="Times New Roman"/>
                <w:color w:val="000000" w:themeColor="text1"/>
              </w:rPr>
              <w:t>s</w:t>
            </w:r>
            <w:r w:rsidRPr="0033528E">
              <w:rPr>
                <w:rFonts w:ascii="Times New Roman" w:hAnsi="Times New Roman"/>
                <w:color w:val="000000" w:themeColor="text1"/>
              </w:rPr>
              <w:t xml:space="preserve"> </w:t>
            </w:r>
          </w:p>
        </w:tc>
        <w:tc>
          <w:tcPr>
            <w:tcW w:w="1559" w:type="dxa"/>
          </w:tcPr>
          <w:p w14:paraId="28691D43"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573010">
              <w:rPr>
                <w:rFonts w:ascii="Times New Roman" w:hAnsi="Times New Roman"/>
                <w:color w:val="000000" w:themeColor="text1"/>
              </w:rPr>
              <w:t>romantic</w:t>
            </w:r>
          </w:p>
        </w:tc>
        <w:tc>
          <w:tcPr>
            <w:tcW w:w="1230" w:type="dxa"/>
          </w:tcPr>
          <w:p w14:paraId="6394678F"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573010">
              <w:rPr>
                <w:rFonts w:ascii="Times New Roman" w:hAnsi="Times New Roman"/>
                <w:color w:val="000000" w:themeColor="text1"/>
              </w:rPr>
              <w:t>lov</w:t>
            </w:r>
            <w:r>
              <w:rPr>
                <w:rFonts w:ascii="Times New Roman" w:hAnsi="Times New Roman"/>
                <w:color w:val="000000" w:themeColor="text1"/>
              </w:rPr>
              <w:t>ing</w:t>
            </w:r>
          </w:p>
        </w:tc>
        <w:tc>
          <w:tcPr>
            <w:tcW w:w="1463" w:type="dxa"/>
          </w:tcPr>
          <w:p w14:paraId="4F55B915"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573010">
              <w:rPr>
                <w:rFonts w:ascii="Times New Roman" w:hAnsi="Times New Roman"/>
                <w:color w:val="000000" w:themeColor="text1"/>
              </w:rPr>
              <w:t>sentimental</w:t>
            </w:r>
          </w:p>
        </w:tc>
        <w:tc>
          <w:tcPr>
            <w:tcW w:w="1276" w:type="dxa"/>
          </w:tcPr>
          <w:p w14:paraId="26AA3631" w14:textId="77777777" w:rsidR="00EB144D" w:rsidRDefault="00EB144D" w:rsidP="0099111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r>
    </w:tbl>
    <w:p w14:paraId="7F7368B0" w14:textId="77777777" w:rsidR="00DA197E" w:rsidRDefault="00DA197E" w:rsidP="00B05254">
      <w:pPr>
        <w:spacing w:line="360" w:lineRule="auto"/>
        <w:jc w:val="both"/>
        <w:rPr>
          <w:rFonts w:ascii="Times New Roman" w:hAnsi="Times New Roman"/>
          <w:color w:val="000000" w:themeColor="text1"/>
          <w:sz w:val="16"/>
          <w:szCs w:val="16"/>
        </w:rPr>
      </w:pPr>
    </w:p>
    <w:p w14:paraId="46560BDC" w14:textId="77777777" w:rsidR="00EB144D" w:rsidRDefault="00EB144D" w:rsidP="00B05254">
      <w:pPr>
        <w:spacing w:line="360" w:lineRule="auto"/>
        <w:jc w:val="both"/>
        <w:rPr>
          <w:rFonts w:ascii="Times New Roman" w:hAnsi="Times New Roman"/>
          <w:color w:val="000000" w:themeColor="text1"/>
          <w:sz w:val="16"/>
          <w:szCs w:val="16"/>
        </w:rPr>
      </w:pPr>
    </w:p>
    <w:p w14:paraId="6185C533" w14:textId="3E2E210E" w:rsidR="004F2D42" w:rsidRDefault="00EB144D" w:rsidP="004F2D42">
      <w:pPr>
        <w:spacing w:line="360" w:lineRule="auto"/>
        <w:jc w:val="both"/>
        <w:rPr>
          <w:rFonts w:ascii="Times New Roman" w:hAnsi="Times New Roman"/>
        </w:rPr>
      </w:pPr>
      <w:r>
        <w:rPr>
          <w:rFonts w:ascii="Times New Roman" w:hAnsi="Times New Roman"/>
        </w:rPr>
        <w:t>T</w:t>
      </w:r>
      <w:r w:rsidR="004F2D42" w:rsidRPr="002F4B98">
        <w:rPr>
          <w:rFonts w:ascii="Times New Roman" w:hAnsi="Times New Roman"/>
        </w:rPr>
        <w:t xml:space="preserve">he main </w:t>
      </w:r>
      <w:r w:rsidR="00185E52">
        <w:rPr>
          <w:rFonts w:ascii="Times New Roman" w:hAnsi="Times New Roman"/>
        </w:rPr>
        <w:t xml:space="preserve">customer-related </w:t>
      </w:r>
      <w:r w:rsidR="004F2D42" w:rsidRPr="002F4B98">
        <w:rPr>
          <w:rFonts w:ascii="Times New Roman" w:hAnsi="Times New Roman"/>
        </w:rPr>
        <w:t>outcome</w:t>
      </w:r>
      <w:r w:rsidR="004F2D42">
        <w:rPr>
          <w:rFonts w:ascii="Times New Roman" w:hAnsi="Times New Roman"/>
        </w:rPr>
        <w:t>s</w:t>
      </w:r>
      <w:r w:rsidR="004F2D42" w:rsidRPr="002F4B98">
        <w:rPr>
          <w:rFonts w:ascii="Times New Roman" w:hAnsi="Times New Roman"/>
        </w:rPr>
        <w:t xml:space="preserve"> of experienc</w:t>
      </w:r>
      <w:r w:rsidR="004F2D42">
        <w:rPr>
          <w:rFonts w:ascii="Times New Roman" w:hAnsi="Times New Roman"/>
        </w:rPr>
        <w:t xml:space="preserve">ing </w:t>
      </w:r>
      <w:r w:rsidR="001F315D">
        <w:rPr>
          <w:rFonts w:ascii="Times New Roman" w:hAnsi="Times New Roman"/>
        </w:rPr>
        <w:t xml:space="preserve">consumption </w:t>
      </w:r>
      <w:r w:rsidR="004F2D42">
        <w:rPr>
          <w:rFonts w:ascii="Times New Roman" w:hAnsi="Times New Roman"/>
        </w:rPr>
        <w:t>emotion</w:t>
      </w:r>
      <w:r w:rsidR="001F315D">
        <w:rPr>
          <w:rFonts w:ascii="Times New Roman" w:hAnsi="Times New Roman"/>
        </w:rPr>
        <w:t>s</w:t>
      </w:r>
      <w:r w:rsidR="004F2D42" w:rsidRPr="002F4B98">
        <w:rPr>
          <w:rFonts w:ascii="Times New Roman" w:hAnsi="Times New Roman"/>
        </w:rPr>
        <w:t xml:space="preserve"> are customer satisfaction, trust, commitment</w:t>
      </w:r>
      <w:r w:rsidR="004F2D42">
        <w:rPr>
          <w:rFonts w:ascii="Times New Roman" w:hAnsi="Times New Roman"/>
        </w:rPr>
        <w:t>,</w:t>
      </w:r>
      <w:r w:rsidR="004F2D42" w:rsidRPr="002F4B98">
        <w:rPr>
          <w:rFonts w:ascii="Times New Roman" w:hAnsi="Times New Roman"/>
        </w:rPr>
        <w:t xml:space="preserve"> and loyalty. </w:t>
      </w:r>
      <w:r w:rsidR="004F2D42">
        <w:rPr>
          <w:rFonts w:ascii="Times New Roman" w:hAnsi="Times New Roman"/>
        </w:rPr>
        <w:t>These are</w:t>
      </w:r>
      <w:r w:rsidR="004F2D42" w:rsidRPr="002F4B98">
        <w:rPr>
          <w:rFonts w:ascii="Times New Roman" w:hAnsi="Times New Roman"/>
        </w:rPr>
        <w:t xml:space="preserve"> also predict</w:t>
      </w:r>
      <w:r w:rsidR="004F2D42">
        <w:rPr>
          <w:rFonts w:ascii="Times New Roman" w:hAnsi="Times New Roman"/>
        </w:rPr>
        <w:t>ors of</w:t>
      </w:r>
      <w:r w:rsidR="004F2D42" w:rsidRPr="002F4B98">
        <w:rPr>
          <w:rFonts w:ascii="Times New Roman" w:hAnsi="Times New Roman"/>
        </w:rPr>
        <w:t xml:space="preserve"> loyalty intentions and long</w:t>
      </w:r>
      <w:r w:rsidR="004F2D42">
        <w:rPr>
          <w:rFonts w:ascii="Times New Roman" w:hAnsi="Times New Roman"/>
        </w:rPr>
        <w:t>-</w:t>
      </w:r>
      <w:r w:rsidR="004F2D42" w:rsidRPr="002F4B98">
        <w:rPr>
          <w:rFonts w:ascii="Times New Roman" w:hAnsi="Times New Roman"/>
        </w:rPr>
        <w:t>term relationship</w:t>
      </w:r>
      <w:r w:rsidR="00EB1F8C">
        <w:rPr>
          <w:rFonts w:ascii="Times New Roman" w:hAnsi="Times New Roman"/>
        </w:rPr>
        <w:t>s</w:t>
      </w:r>
      <w:r w:rsidR="004F2D42" w:rsidRPr="002F4B98">
        <w:rPr>
          <w:rFonts w:ascii="Times New Roman" w:hAnsi="Times New Roman"/>
        </w:rPr>
        <w:t xml:space="preserve"> with customers, therefore every firm look</w:t>
      </w:r>
      <w:r w:rsidR="004F2D42">
        <w:rPr>
          <w:rFonts w:ascii="Times New Roman" w:hAnsi="Times New Roman"/>
        </w:rPr>
        <w:t>s</w:t>
      </w:r>
      <w:r w:rsidR="004F2D42" w:rsidRPr="002F4B98">
        <w:rPr>
          <w:rFonts w:ascii="Times New Roman" w:hAnsi="Times New Roman"/>
        </w:rPr>
        <w:t xml:space="preserve"> forward to achieve these outcome</w:t>
      </w:r>
      <w:r w:rsidR="004F2D42">
        <w:rPr>
          <w:rFonts w:ascii="Times New Roman" w:hAnsi="Times New Roman"/>
        </w:rPr>
        <w:t xml:space="preserve">s </w:t>
      </w:r>
      <w:r w:rsidR="004F2D42">
        <w:rPr>
          <w:rFonts w:ascii="Times New Roman" w:hAnsi="Times New Roman"/>
        </w:rPr>
        <w:fldChar w:fldCharType="begin"/>
      </w:r>
      <w:r w:rsidR="004F2D42">
        <w:rPr>
          <w:rFonts w:ascii="Times New Roman" w:hAnsi="Times New Roman"/>
        </w:rPr>
        <w:instrText xml:space="preserve"> ADDIN ZOTERO_ITEM CSL_CITATION {"citationID":"2j1hdjg20k","properties":{"formattedCitation":"(Han &amp; Jeong, 2013)","plainCitation":"(Han &amp; Jeong, 2013)"},"citationItems":[{"id":1216,"uris":["http://zotero.org/users/1913659/items/I7PTDKVV"],"uri":["http://zotero.org/users/1913659/items/I7PTDKVV"],"itemData":{"id":1216,"type":"article-journal","title":"Multi-dimensions of patrons’ emotional experiences in upscale restaurants and their role in loyalty formation: Emotion scale improvement","container-title":"International Journal of Hospitality Management","page":"59-70","volume":"32","source":"CrossRef","DOI":"10.1016/j.ijhm.2012.04.004","ISSN":"02784319","shortTitle":"Multi-dimensions of patrons’ emotional experiences in upscale restaurants and their role in loyalty formation","language":"en","author":[{"family":"Han","given":"Heesup"},{"family":"Jeong","given":"Chul"}],"issued":{"date-parts":[["2013",3]]}}}],"schema":"https://github.com/citation-style-language/schema/raw/master/csl-citation.json"} </w:instrText>
      </w:r>
      <w:r w:rsidR="004F2D42">
        <w:rPr>
          <w:rFonts w:ascii="Times New Roman" w:hAnsi="Times New Roman"/>
        </w:rPr>
        <w:fldChar w:fldCharType="separate"/>
      </w:r>
      <w:r w:rsidR="004F2D42" w:rsidRPr="002F4B98">
        <w:rPr>
          <w:rFonts w:ascii="Times New Roman" w:hAnsi="Times New Roman"/>
        </w:rPr>
        <w:t>(Han &amp; Jeong, 2013)</w:t>
      </w:r>
      <w:r w:rsidR="004F2D42">
        <w:rPr>
          <w:rFonts w:ascii="Times New Roman" w:hAnsi="Times New Roman"/>
        </w:rPr>
        <w:fldChar w:fldCharType="end"/>
      </w:r>
      <w:r w:rsidR="004F2D42" w:rsidRPr="002F4B98">
        <w:rPr>
          <w:rFonts w:ascii="Times New Roman" w:hAnsi="Times New Roman"/>
        </w:rPr>
        <w:t xml:space="preserve">. </w:t>
      </w:r>
      <w:r w:rsidR="004F2D42">
        <w:rPr>
          <w:rFonts w:ascii="Times New Roman" w:hAnsi="Times New Roman"/>
        </w:rPr>
        <w:t>At the theoretical level, t</w:t>
      </w:r>
      <w:r w:rsidR="004F2D42" w:rsidRPr="002F4B98">
        <w:rPr>
          <w:rFonts w:ascii="Times New Roman" w:hAnsi="Times New Roman"/>
        </w:rPr>
        <w:t xml:space="preserve">he purpose of the present study is to outline a conceptual model that examines the relation between emotions and </w:t>
      </w:r>
      <w:r w:rsidR="004F2D42">
        <w:rPr>
          <w:rFonts w:ascii="Times New Roman" w:hAnsi="Times New Roman"/>
        </w:rPr>
        <w:t>satisfaction, loyalty, trust, and intention to recommend and repurchase</w:t>
      </w:r>
      <w:r w:rsidR="00F15344">
        <w:rPr>
          <w:rFonts w:ascii="Times New Roman" w:hAnsi="Times New Roman"/>
        </w:rPr>
        <w:t xml:space="preserve"> a product</w:t>
      </w:r>
      <w:r w:rsidR="004F2D42">
        <w:rPr>
          <w:rFonts w:ascii="Times New Roman" w:hAnsi="Times New Roman"/>
        </w:rPr>
        <w:t xml:space="preserve">. </w:t>
      </w:r>
    </w:p>
    <w:p w14:paraId="3DACF3C1" w14:textId="10E20BCE" w:rsidR="008A5369" w:rsidRDefault="003713DC" w:rsidP="00651144">
      <w:pPr>
        <w:pStyle w:val="Heading2"/>
        <w:numPr>
          <w:ilvl w:val="2"/>
          <w:numId w:val="53"/>
        </w:numPr>
        <w:rPr>
          <w:rFonts w:asciiTheme="majorBidi" w:hAnsiTheme="majorBidi" w:cstheme="majorBidi"/>
        </w:rPr>
      </w:pPr>
      <w:bookmarkStart w:id="355" w:name="_Toc476932127"/>
      <w:bookmarkStart w:id="356" w:name="_Toc486177250"/>
      <w:r w:rsidRPr="008A5369">
        <w:rPr>
          <w:rFonts w:asciiTheme="majorBidi" w:hAnsiTheme="majorBidi" w:cstheme="majorBidi"/>
        </w:rPr>
        <w:t>Sources of Sentiment Data</w:t>
      </w:r>
      <w:bookmarkEnd w:id="355"/>
      <w:bookmarkEnd w:id="356"/>
      <w:r w:rsidR="008A5369" w:rsidRPr="008A5369">
        <w:rPr>
          <w:rFonts w:asciiTheme="majorBidi" w:hAnsiTheme="majorBidi" w:cstheme="majorBidi"/>
        </w:rPr>
        <w:t xml:space="preserve"> </w:t>
      </w:r>
      <w:r w:rsidR="00751C25" w:rsidRPr="008A5369">
        <w:rPr>
          <w:rFonts w:asciiTheme="majorBidi" w:hAnsiTheme="majorBidi" w:cstheme="majorBidi"/>
        </w:rPr>
        <w:t xml:space="preserve"> </w:t>
      </w:r>
      <w:r w:rsidR="00D92838" w:rsidRPr="008A5369">
        <w:rPr>
          <w:rFonts w:asciiTheme="majorBidi" w:hAnsiTheme="majorBidi" w:cstheme="majorBidi"/>
        </w:rPr>
        <w:t xml:space="preserve"> </w:t>
      </w:r>
    </w:p>
    <w:p w14:paraId="1BFA1DBA" w14:textId="7514242A" w:rsidR="00CD0C19" w:rsidRDefault="00511894" w:rsidP="00CD0C19">
      <w:pPr>
        <w:autoSpaceDE w:val="0"/>
        <w:autoSpaceDN w:val="0"/>
        <w:adjustRightInd w:val="0"/>
        <w:spacing w:line="360" w:lineRule="auto"/>
        <w:jc w:val="both"/>
        <w:rPr>
          <w:rFonts w:ascii="Times New Roman" w:hAnsi="Times New Roman"/>
          <w:b/>
          <w:bCs/>
          <w:color w:val="000000" w:themeColor="text1"/>
          <w:sz w:val="22"/>
          <w:szCs w:val="22"/>
        </w:rPr>
      </w:pPr>
      <w:r>
        <w:rPr>
          <w:rFonts w:asciiTheme="majorBidi" w:hAnsiTheme="majorBidi" w:cstheme="majorBidi"/>
        </w:rPr>
        <w:t xml:space="preserve">In addition to social media, </w:t>
      </w:r>
      <w:r w:rsidR="003713DC" w:rsidRPr="005816C2">
        <w:rPr>
          <w:rFonts w:asciiTheme="majorBidi" w:hAnsiTheme="majorBidi" w:cstheme="majorBidi"/>
          <w:lang w:bidi="ar-SA"/>
        </w:rPr>
        <w:t xml:space="preserve">four types of online outlets </w:t>
      </w:r>
      <w:r w:rsidR="00D81297">
        <w:rPr>
          <w:rFonts w:asciiTheme="majorBidi" w:hAnsiTheme="majorBidi" w:cstheme="majorBidi"/>
          <w:lang w:bidi="ar-SA"/>
        </w:rPr>
        <w:t xml:space="preserve">exist </w:t>
      </w:r>
      <w:r w:rsidR="003713DC" w:rsidRPr="005816C2">
        <w:rPr>
          <w:rFonts w:asciiTheme="majorBidi" w:hAnsiTheme="majorBidi" w:cstheme="majorBidi"/>
          <w:lang w:bidi="ar-SA"/>
        </w:rPr>
        <w:t xml:space="preserve">for expressing </w:t>
      </w:r>
      <w:r w:rsidR="00D81297">
        <w:rPr>
          <w:rFonts w:asciiTheme="majorBidi" w:hAnsiTheme="majorBidi" w:cstheme="majorBidi"/>
          <w:lang w:bidi="ar-SA"/>
        </w:rPr>
        <w:t xml:space="preserve">consumer </w:t>
      </w:r>
      <w:r w:rsidR="003713DC" w:rsidRPr="005816C2">
        <w:rPr>
          <w:rFonts w:asciiTheme="majorBidi" w:hAnsiTheme="majorBidi" w:cstheme="majorBidi"/>
          <w:lang w:bidi="ar-SA"/>
        </w:rPr>
        <w:t>opinion</w:t>
      </w:r>
      <w:r w:rsidR="00D81297">
        <w:rPr>
          <w:rFonts w:asciiTheme="majorBidi" w:hAnsiTheme="majorBidi" w:cstheme="majorBidi"/>
          <w:lang w:bidi="ar-SA"/>
        </w:rPr>
        <w:t>s</w:t>
      </w:r>
      <w:r w:rsidR="003713DC" w:rsidRPr="005816C2">
        <w:rPr>
          <w:rFonts w:asciiTheme="majorBidi" w:hAnsiTheme="majorBidi" w:cstheme="majorBidi"/>
          <w:lang w:bidi="ar-SA"/>
        </w:rPr>
        <w:t>: blog</w:t>
      </w:r>
      <w:r w:rsidR="00D81297">
        <w:rPr>
          <w:rFonts w:asciiTheme="majorBidi" w:hAnsiTheme="majorBidi" w:cstheme="majorBidi"/>
          <w:lang w:bidi="ar-SA"/>
        </w:rPr>
        <w:t>s</w:t>
      </w:r>
      <w:r w:rsidR="003713DC" w:rsidRPr="005816C2">
        <w:rPr>
          <w:rFonts w:asciiTheme="majorBidi" w:hAnsiTheme="majorBidi" w:cstheme="majorBidi"/>
          <w:lang w:bidi="ar-SA"/>
        </w:rPr>
        <w:t xml:space="preserve"> (</w:t>
      </w:r>
      <w:r w:rsidR="00EB144D">
        <w:rPr>
          <w:rFonts w:asciiTheme="majorBidi" w:hAnsiTheme="majorBidi" w:cstheme="majorBidi"/>
          <w:lang w:bidi="ar-SA"/>
        </w:rPr>
        <w:t xml:space="preserve">or blog-like </w:t>
      </w:r>
      <w:r w:rsidR="003713DC" w:rsidRPr="005816C2">
        <w:rPr>
          <w:rFonts w:asciiTheme="majorBidi" w:hAnsiTheme="majorBidi" w:cstheme="majorBidi"/>
          <w:lang w:bidi="ar-SA"/>
        </w:rPr>
        <w:t>posting</w:t>
      </w:r>
      <w:r w:rsidR="00C4403A">
        <w:rPr>
          <w:rFonts w:asciiTheme="majorBidi" w:hAnsiTheme="majorBidi" w:cstheme="majorBidi"/>
          <w:lang w:bidi="ar-SA"/>
        </w:rPr>
        <w:t>s</w:t>
      </w:r>
      <w:r w:rsidR="00EB144D">
        <w:rPr>
          <w:rFonts w:asciiTheme="majorBidi" w:hAnsiTheme="majorBidi" w:cstheme="majorBidi"/>
          <w:lang w:bidi="ar-SA"/>
        </w:rPr>
        <w:t xml:space="preserve"> in social media</w:t>
      </w:r>
      <w:r w:rsidR="003713DC" w:rsidRPr="005816C2">
        <w:rPr>
          <w:rFonts w:asciiTheme="majorBidi" w:hAnsiTheme="majorBidi" w:cstheme="majorBidi"/>
          <w:lang w:bidi="ar-SA"/>
        </w:rPr>
        <w:t>),</w:t>
      </w:r>
      <w:r w:rsidR="006B6B42">
        <w:rPr>
          <w:rFonts w:asciiTheme="majorBidi" w:hAnsiTheme="majorBidi" w:cstheme="majorBidi"/>
          <w:lang w:bidi="ar-SA"/>
        </w:rPr>
        <w:t xml:space="preserve"> </w:t>
      </w:r>
      <w:r w:rsidR="003713DC" w:rsidRPr="005816C2">
        <w:rPr>
          <w:rFonts w:asciiTheme="majorBidi" w:hAnsiTheme="majorBidi" w:cstheme="majorBidi"/>
          <w:lang w:bidi="ar-SA"/>
        </w:rPr>
        <w:t>discussion board</w:t>
      </w:r>
      <w:r w:rsidR="00D81297">
        <w:rPr>
          <w:rFonts w:asciiTheme="majorBidi" w:hAnsiTheme="majorBidi" w:cstheme="majorBidi"/>
          <w:lang w:bidi="ar-SA"/>
        </w:rPr>
        <w:t>s</w:t>
      </w:r>
      <w:r w:rsidR="003713DC" w:rsidRPr="005816C2">
        <w:rPr>
          <w:rFonts w:asciiTheme="majorBidi" w:hAnsiTheme="majorBidi" w:cstheme="majorBidi"/>
          <w:lang w:bidi="ar-SA"/>
        </w:rPr>
        <w:t xml:space="preserve"> (</w:t>
      </w:r>
      <w:r w:rsidR="006B6B42">
        <w:rPr>
          <w:rFonts w:asciiTheme="majorBidi" w:hAnsiTheme="majorBidi" w:cstheme="majorBidi"/>
          <w:lang w:bidi="ar-SA"/>
        </w:rPr>
        <w:t>or forums</w:t>
      </w:r>
      <w:r w:rsidR="003713DC" w:rsidRPr="005816C2">
        <w:rPr>
          <w:rFonts w:asciiTheme="majorBidi" w:hAnsiTheme="majorBidi" w:cstheme="majorBidi"/>
          <w:lang w:bidi="ar-SA"/>
        </w:rPr>
        <w:t>), user reviews</w:t>
      </w:r>
      <w:r w:rsidR="00D81297">
        <w:rPr>
          <w:rFonts w:asciiTheme="majorBidi" w:hAnsiTheme="majorBidi" w:cstheme="majorBidi"/>
          <w:lang w:bidi="ar-SA"/>
        </w:rPr>
        <w:t>,</w:t>
      </w:r>
      <w:r w:rsidR="003713DC" w:rsidRPr="005816C2">
        <w:rPr>
          <w:rFonts w:asciiTheme="majorBidi" w:hAnsiTheme="majorBidi" w:cstheme="majorBidi"/>
          <w:lang w:bidi="ar-SA"/>
        </w:rPr>
        <w:t xml:space="preserve"> and critic reviews. Each of these </w:t>
      </w:r>
      <w:r w:rsidR="00EB144D">
        <w:rPr>
          <w:rFonts w:asciiTheme="majorBidi" w:hAnsiTheme="majorBidi" w:cstheme="majorBidi"/>
          <w:lang w:bidi="ar-SA"/>
        </w:rPr>
        <w:t xml:space="preserve">outlets </w:t>
      </w:r>
      <w:r w:rsidR="003713DC" w:rsidRPr="005816C2">
        <w:rPr>
          <w:rFonts w:asciiTheme="majorBidi" w:hAnsiTheme="majorBidi" w:cstheme="majorBidi"/>
          <w:lang w:bidi="ar-SA"/>
        </w:rPr>
        <w:t>has its own unique form and feature</w:t>
      </w:r>
      <w:r w:rsidR="00EB144D">
        <w:rPr>
          <w:rFonts w:asciiTheme="majorBidi" w:hAnsiTheme="majorBidi" w:cstheme="majorBidi"/>
          <w:lang w:bidi="ar-SA"/>
        </w:rPr>
        <w:t>s</w:t>
      </w:r>
      <w:r w:rsidR="003713DC" w:rsidRPr="005816C2">
        <w:rPr>
          <w:rFonts w:asciiTheme="majorBidi" w:hAnsiTheme="majorBidi" w:cstheme="majorBidi"/>
          <w:lang w:bidi="ar-SA"/>
        </w:rPr>
        <w:t xml:space="preserve">, </w:t>
      </w:r>
      <w:r w:rsidR="00EB144D">
        <w:rPr>
          <w:rFonts w:asciiTheme="majorBidi" w:hAnsiTheme="majorBidi" w:cstheme="majorBidi"/>
          <w:lang w:bidi="ar-SA"/>
        </w:rPr>
        <w:t xml:space="preserve">is </w:t>
      </w:r>
      <w:r w:rsidR="003713DC" w:rsidRPr="005816C2">
        <w:rPr>
          <w:rFonts w:asciiTheme="majorBidi" w:hAnsiTheme="majorBidi" w:cstheme="majorBidi"/>
          <w:lang w:bidi="ar-SA"/>
        </w:rPr>
        <w:t xml:space="preserve">supported by </w:t>
      </w:r>
      <w:r w:rsidR="00D81297">
        <w:rPr>
          <w:rFonts w:asciiTheme="majorBidi" w:hAnsiTheme="majorBidi" w:cstheme="majorBidi"/>
          <w:lang w:bidi="ar-SA"/>
        </w:rPr>
        <w:t xml:space="preserve">a specific </w:t>
      </w:r>
      <w:r w:rsidR="003713DC" w:rsidRPr="005816C2">
        <w:rPr>
          <w:rFonts w:asciiTheme="majorBidi" w:hAnsiTheme="majorBidi" w:cstheme="majorBidi"/>
          <w:lang w:bidi="ar-SA"/>
        </w:rPr>
        <w:t>technolog</w:t>
      </w:r>
      <w:r w:rsidR="00D81297">
        <w:rPr>
          <w:rFonts w:asciiTheme="majorBidi" w:hAnsiTheme="majorBidi" w:cstheme="majorBidi"/>
          <w:lang w:bidi="ar-SA"/>
        </w:rPr>
        <w:t xml:space="preserve">y, and is </w:t>
      </w:r>
      <w:r w:rsidR="003713DC" w:rsidRPr="005816C2">
        <w:rPr>
          <w:rFonts w:asciiTheme="majorBidi" w:hAnsiTheme="majorBidi" w:cstheme="majorBidi"/>
          <w:lang w:bidi="ar-SA"/>
        </w:rPr>
        <w:t xml:space="preserve">used in different ways by different groups of users to express and share their opinions (see Table </w:t>
      </w:r>
      <w:r w:rsidR="00C4403A">
        <w:rPr>
          <w:rFonts w:asciiTheme="majorBidi" w:hAnsiTheme="majorBidi" w:cstheme="majorBidi"/>
          <w:lang w:bidi="ar-SA"/>
        </w:rPr>
        <w:t>2</w:t>
      </w:r>
      <w:r w:rsidR="003713DC" w:rsidRPr="005816C2">
        <w:rPr>
          <w:rFonts w:asciiTheme="majorBidi" w:hAnsiTheme="majorBidi" w:cstheme="majorBidi"/>
          <w:lang w:bidi="ar-SA"/>
        </w:rPr>
        <w:t>).</w:t>
      </w:r>
      <w:r w:rsidR="00CD0C19">
        <w:rPr>
          <w:rFonts w:asciiTheme="majorBidi" w:hAnsiTheme="majorBidi" w:cstheme="majorBidi"/>
          <w:lang w:bidi="ar-SA"/>
        </w:rPr>
        <w:t xml:space="preserve"> </w:t>
      </w:r>
      <w:r w:rsidR="00CD0C19">
        <w:rPr>
          <w:rFonts w:ascii="Times New Roman" w:hAnsi="Times New Roman"/>
          <w:b/>
          <w:bCs/>
          <w:color w:val="000000" w:themeColor="text1"/>
          <w:sz w:val="22"/>
          <w:szCs w:val="22"/>
        </w:rPr>
        <w:t xml:space="preserve">   </w:t>
      </w:r>
    </w:p>
    <w:p w14:paraId="2A489235" w14:textId="77777777" w:rsidR="00EB144D" w:rsidRDefault="00EB144D" w:rsidP="00CD0C19">
      <w:pPr>
        <w:autoSpaceDE w:val="0"/>
        <w:autoSpaceDN w:val="0"/>
        <w:adjustRightInd w:val="0"/>
        <w:spacing w:line="360" w:lineRule="auto"/>
        <w:jc w:val="both"/>
        <w:rPr>
          <w:rFonts w:ascii="Times New Roman" w:hAnsi="Times New Roman"/>
          <w:b/>
          <w:bCs/>
          <w:color w:val="000000" w:themeColor="text1"/>
          <w:sz w:val="22"/>
          <w:szCs w:val="22"/>
        </w:rPr>
      </w:pPr>
    </w:p>
    <w:p w14:paraId="3D1DB732" w14:textId="77777777" w:rsidR="00EB144D" w:rsidRDefault="00EB144D" w:rsidP="00CD0C19">
      <w:pPr>
        <w:autoSpaceDE w:val="0"/>
        <w:autoSpaceDN w:val="0"/>
        <w:adjustRightInd w:val="0"/>
        <w:spacing w:line="360" w:lineRule="auto"/>
        <w:jc w:val="both"/>
        <w:rPr>
          <w:rFonts w:ascii="Times New Roman" w:hAnsi="Times New Roman"/>
          <w:b/>
          <w:bCs/>
          <w:color w:val="000000" w:themeColor="text1"/>
          <w:sz w:val="22"/>
          <w:szCs w:val="22"/>
        </w:rPr>
      </w:pPr>
    </w:p>
    <w:p w14:paraId="3809DEFE" w14:textId="77777777" w:rsidR="00EB144D" w:rsidRDefault="00EB144D" w:rsidP="00CD0C19">
      <w:pPr>
        <w:autoSpaceDE w:val="0"/>
        <w:autoSpaceDN w:val="0"/>
        <w:adjustRightInd w:val="0"/>
        <w:spacing w:line="360" w:lineRule="auto"/>
        <w:jc w:val="both"/>
        <w:rPr>
          <w:rFonts w:ascii="Times New Roman" w:hAnsi="Times New Roman"/>
          <w:b/>
          <w:bCs/>
          <w:color w:val="000000" w:themeColor="text1"/>
          <w:sz w:val="22"/>
          <w:szCs w:val="22"/>
        </w:rPr>
      </w:pPr>
    </w:p>
    <w:p w14:paraId="20BC4324" w14:textId="77777777" w:rsidR="00EB144D" w:rsidRDefault="00EB144D" w:rsidP="00CD0C19">
      <w:pPr>
        <w:autoSpaceDE w:val="0"/>
        <w:autoSpaceDN w:val="0"/>
        <w:adjustRightInd w:val="0"/>
        <w:spacing w:line="360" w:lineRule="auto"/>
        <w:jc w:val="both"/>
        <w:rPr>
          <w:rFonts w:ascii="Times New Roman" w:hAnsi="Times New Roman"/>
          <w:b/>
          <w:bCs/>
          <w:color w:val="000000" w:themeColor="text1"/>
          <w:sz w:val="22"/>
          <w:szCs w:val="22"/>
        </w:rPr>
      </w:pPr>
    </w:p>
    <w:p w14:paraId="7002A4B4" w14:textId="4E9BD2C9" w:rsidR="00CD0C19" w:rsidRPr="00DA197E" w:rsidRDefault="00CD0C19" w:rsidP="00CD0C19">
      <w:pPr>
        <w:pStyle w:val="Caption"/>
        <w:keepNext/>
        <w:rPr>
          <w:rFonts w:ascii="Times New Roman" w:hAnsi="Times New Roman"/>
          <w:b w:val="0"/>
          <w:bCs w:val="0"/>
          <w:color w:val="000000" w:themeColor="text1"/>
          <w:sz w:val="2"/>
          <w:szCs w:val="2"/>
        </w:rPr>
      </w:pPr>
    </w:p>
    <w:p w14:paraId="779541A1" w14:textId="7B7346AB" w:rsidR="007C1468" w:rsidRPr="00C4403A" w:rsidRDefault="00CD0C19" w:rsidP="00DA197E">
      <w:pPr>
        <w:pStyle w:val="Caption"/>
        <w:keepNext/>
      </w:pPr>
      <w:bookmarkStart w:id="357" w:name="_Toc485825579"/>
      <w:r w:rsidRPr="00993858">
        <w:rPr>
          <w:rFonts w:ascii="Times New Roman" w:hAnsi="Times New Roman"/>
          <w:bCs w:val="0"/>
          <w:color w:val="000000" w:themeColor="text1"/>
          <w:sz w:val="22"/>
          <w:szCs w:val="22"/>
        </w:rPr>
        <w:t xml:space="preserve">Table </w:t>
      </w:r>
      <w:r w:rsidRPr="00993858">
        <w:rPr>
          <w:rFonts w:ascii="Times New Roman" w:hAnsi="Times New Roman"/>
          <w:bCs w:val="0"/>
          <w:color w:val="000000" w:themeColor="text1"/>
          <w:sz w:val="22"/>
          <w:szCs w:val="22"/>
        </w:rPr>
        <w:fldChar w:fldCharType="begin"/>
      </w:r>
      <w:r w:rsidRPr="00993858">
        <w:rPr>
          <w:rFonts w:ascii="Times New Roman" w:hAnsi="Times New Roman"/>
          <w:bCs w:val="0"/>
          <w:color w:val="000000" w:themeColor="text1"/>
          <w:sz w:val="22"/>
          <w:szCs w:val="22"/>
        </w:rPr>
        <w:instrText xml:space="preserve"> SEQ Table \* ARABIC </w:instrText>
      </w:r>
      <w:r w:rsidRPr="00993858">
        <w:rPr>
          <w:rFonts w:ascii="Times New Roman" w:hAnsi="Times New Roman"/>
          <w:bCs w:val="0"/>
          <w:color w:val="000000" w:themeColor="text1"/>
          <w:sz w:val="22"/>
          <w:szCs w:val="22"/>
        </w:rPr>
        <w:fldChar w:fldCharType="separate"/>
      </w:r>
      <w:r w:rsidR="009576FB">
        <w:rPr>
          <w:rFonts w:ascii="Times New Roman" w:hAnsi="Times New Roman"/>
          <w:bCs w:val="0"/>
          <w:noProof/>
          <w:color w:val="000000" w:themeColor="text1"/>
          <w:sz w:val="22"/>
          <w:szCs w:val="22"/>
        </w:rPr>
        <w:t>2</w:t>
      </w:r>
      <w:r w:rsidRPr="00993858">
        <w:rPr>
          <w:rFonts w:ascii="Times New Roman" w:hAnsi="Times New Roman"/>
          <w:bCs w:val="0"/>
          <w:color w:val="000000" w:themeColor="text1"/>
          <w:sz w:val="22"/>
          <w:szCs w:val="22"/>
        </w:rPr>
        <w:fldChar w:fldCharType="end"/>
      </w:r>
      <w:r w:rsidRPr="00993858">
        <w:rPr>
          <w:rFonts w:ascii="Times New Roman" w:hAnsi="Times New Roman"/>
          <w:bCs w:val="0"/>
          <w:color w:val="000000" w:themeColor="text1"/>
          <w:sz w:val="22"/>
          <w:szCs w:val="22"/>
        </w:rPr>
        <w:t>:</w:t>
      </w:r>
      <w:r w:rsidRPr="00993858">
        <w:rPr>
          <w:rFonts w:ascii="Times New Roman" w:hAnsi="Times New Roman"/>
          <w:bCs w:val="0"/>
          <w:noProof/>
          <w:color w:val="000000" w:themeColor="text1"/>
          <w:sz w:val="22"/>
          <w:szCs w:val="22"/>
        </w:rPr>
        <w:t xml:space="preserve"> Online Outlets </w:t>
      </w:r>
      <w:r w:rsidR="00EC784E" w:rsidRPr="00993858">
        <w:rPr>
          <w:rFonts w:ascii="Times New Roman" w:hAnsi="Times New Roman"/>
          <w:bCs w:val="0"/>
          <w:noProof/>
          <w:color w:val="000000" w:themeColor="text1"/>
          <w:sz w:val="22"/>
          <w:szCs w:val="22"/>
        </w:rPr>
        <w:t>for Expressing Opinions</w:t>
      </w:r>
      <w:bookmarkEnd w:id="357"/>
    </w:p>
    <w:tbl>
      <w:tblPr>
        <w:tblStyle w:val="LightList"/>
        <w:tblW w:w="9913" w:type="dxa"/>
        <w:tblBorders>
          <w:insideH w:val="single" w:sz="8" w:space="0" w:color="7F7F7F" w:themeColor="text1" w:themeTint="80"/>
          <w:insideV w:val="single" w:sz="8" w:space="0" w:color="7F7F7F" w:themeColor="text1" w:themeTint="80"/>
        </w:tblBorders>
        <w:tblLook w:val="04A0" w:firstRow="1" w:lastRow="0" w:firstColumn="1" w:lastColumn="0" w:noHBand="0" w:noVBand="1"/>
      </w:tblPr>
      <w:tblGrid>
        <w:gridCol w:w="1605"/>
        <w:gridCol w:w="8308"/>
      </w:tblGrid>
      <w:tr w:rsidR="003713DC" w:rsidRPr="005816C2" w14:paraId="61B5E07C" w14:textId="77777777" w:rsidTr="002C75A2">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05" w:type="dxa"/>
            <w:tcBorders>
              <w:bottom w:val="single" w:sz="8" w:space="0" w:color="000000" w:themeColor="text1"/>
            </w:tcBorders>
          </w:tcPr>
          <w:p w14:paraId="7F506195" w14:textId="5CDDC761" w:rsidR="00893C38" w:rsidRPr="005816C2" w:rsidRDefault="00EC784E" w:rsidP="00662242">
            <w:pPr>
              <w:autoSpaceDE w:val="0"/>
              <w:autoSpaceDN w:val="0"/>
              <w:adjustRightInd w:val="0"/>
              <w:spacing w:line="360" w:lineRule="auto"/>
              <w:jc w:val="center"/>
              <w:rPr>
                <w:rFonts w:asciiTheme="majorBidi" w:hAnsiTheme="majorBidi" w:cstheme="majorBidi"/>
                <w:lang w:bidi="ar-SA"/>
              </w:rPr>
            </w:pPr>
            <w:r>
              <w:rPr>
                <w:rFonts w:asciiTheme="majorBidi" w:hAnsiTheme="majorBidi" w:cstheme="majorBidi"/>
                <w:lang w:bidi="ar-SA"/>
              </w:rPr>
              <w:t>OUTLET</w:t>
            </w:r>
          </w:p>
        </w:tc>
        <w:tc>
          <w:tcPr>
            <w:tcW w:w="8308" w:type="dxa"/>
            <w:tcBorders>
              <w:bottom w:val="single" w:sz="8" w:space="0" w:color="000000" w:themeColor="text1"/>
            </w:tcBorders>
          </w:tcPr>
          <w:p w14:paraId="49BC8E8F" w14:textId="77777777" w:rsidR="003713DC" w:rsidRPr="005816C2" w:rsidRDefault="003713DC" w:rsidP="00AD5EE2">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5816C2">
              <w:rPr>
                <w:rFonts w:asciiTheme="majorBidi" w:hAnsiTheme="majorBidi" w:cstheme="majorBidi"/>
                <w:lang w:bidi="ar-SA"/>
              </w:rPr>
              <w:t>DESCRIPTION</w:t>
            </w:r>
          </w:p>
        </w:tc>
      </w:tr>
      <w:tr w:rsidR="00EB60A7" w:rsidRPr="001035A7" w14:paraId="0EE8EFE6" w14:textId="77777777" w:rsidTr="002C75A2">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605" w:type="dxa"/>
            <w:tcBorders>
              <w:right w:val="single" w:sz="4" w:space="0" w:color="auto"/>
            </w:tcBorders>
          </w:tcPr>
          <w:p w14:paraId="1971DB67" w14:textId="77777777" w:rsidR="00EB60A7" w:rsidRPr="001035A7" w:rsidRDefault="00EB60A7" w:rsidP="00651144">
            <w:pPr>
              <w:pStyle w:val="ListParagraph"/>
              <w:numPr>
                <w:ilvl w:val="0"/>
                <w:numId w:val="71"/>
              </w:numPr>
              <w:autoSpaceDE w:val="0"/>
              <w:autoSpaceDN w:val="0"/>
              <w:adjustRightInd w:val="0"/>
              <w:spacing w:line="360" w:lineRule="auto"/>
              <w:ind w:left="308" w:hanging="284"/>
              <w:rPr>
                <w:rFonts w:asciiTheme="majorBidi" w:hAnsiTheme="majorBidi" w:cstheme="majorBidi"/>
                <w:lang w:bidi="ar-SA"/>
              </w:rPr>
            </w:pPr>
            <w:r w:rsidRPr="001035A7">
              <w:rPr>
                <w:rFonts w:asciiTheme="majorBidi" w:hAnsiTheme="majorBidi" w:cstheme="majorBidi"/>
                <w:lang w:bidi="ar-SA"/>
              </w:rPr>
              <w:t>Blogs</w:t>
            </w:r>
          </w:p>
        </w:tc>
        <w:tc>
          <w:tcPr>
            <w:tcW w:w="8308" w:type="dxa"/>
            <w:tcBorders>
              <w:left w:val="single" w:sz="4" w:space="0" w:color="auto"/>
              <w:right w:val="single" w:sz="4" w:space="0" w:color="auto"/>
            </w:tcBorders>
            <w:vAlign w:val="center"/>
          </w:tcPr>
          <w:p w14:paraId="57C39D7A" w14:textId="77777777" w:rsidR="00474EF8" w:rsidRDefault="00257CDA" w:rsidP="00030D5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T</w:t>
            </w:r>
            <w:r w:rsidR="00EB60A7" w:rsidRPr="001035A7">
              <w:rPr>
                <w:rFonts w:asciiTheme="majorBidi" w:hAnsiTheme="majorBidi" w:cstheme="majorBidi"/>
                <w:lang w:bidi="ar-SA"/>
              </w:rPr>
              <w:t xml:space="preserve">he term </w:t>
            </w:r>
            <w:r>
              <w:rPr>
                <w:rFonts w:asciiTheme="majorBidi" w:hAnsiTheme="majorBidi" w:cstheme="majorBidi"/>
                <w:lang w:bidi="ar-SA"/>
              </w:rPr>
              <w:t>“</w:t>
            </w:r>
            <w:r w:rsidR="00EB60A7" w:rsidRPr="001035A7">
              <w:rPr>
                <w:rFonts w:asciiTheme="majorBidi" w:hAnsiTheme="majorBidi" w:cstheme="majorBidi"/>
                <w:lang w:bidi="ar-SA"/>
              </w:rPr>
              <w:t>blog</w:t>
            </w:r>
            <w:r>
              <w:rPr>
                <w:rFonts w:asciiTheme="majorBidi" w:hAnsiTheme="majorBidi" w:cstheme="majorBidi"/>
                <w:lang w:bidi="ar-SA"/>
              </w:rPr>
              <w:t>”</w:t>
            </w:r>
            <w:r w:rsidR="00C917E6">
              <w:rPr>
                <w:rFonts w:asciiTheme="majorBidi" w:hAnsiTheme="majorBidi" w:cstheme="majorBidi"/>
                <w:lang w:bidi="ar-SA"/>
              </w:rPr>
              <w:t xml:space="preserve"> or </w:t>
            </w:r>
            <w:r>
              <w:rPr>
                <w:rFonts w:asciiTheme="majorBidi" w:hAnsiTheme="majorBidi" w:cstheme="majorBidi"/>
                <w:lang w:bidi="ar-SA"/>
              </w:rPr>
              <w:t>“</w:t>
            </w:r>
            <w:r w:rsidR="00C917E6">
              <w:rPr>
                <w:rFonts w:asciiTheme="majorBidi" w:hAnsiTheme="majorBidi" w:cstheme="majorBidi"/>
                <w:lang w:bidi="ar-SA"/>
              </w:rPr>
              <w:t>weblog</w:t>
            </w:r>
            <w:r>
              <w:rPr>
                <w:rFonts w:asciiTheme="majorBidi" w:hAnsiTheme="majorBidi" w:cstheme="majorBidi"/>
                <w:lang w:bidi="ar-SA"/>
              </w:rPr>
              <w:t>”</w:t>
            </w:r>
            <w:r w:rsidR="00EB60A7" w:rsidRPr="001035A7">
              <w:rPr>
                <w:rFonts w:asciiTheme="majorBidi" w:hAnsiTheme="majorBidi" w:cstheme="majorBidi"/>
                <w:lang w:bidi="ar-SA"/>
              </w:rPr>
              <w:t xml:space="preserve"> refers to a simple webpage consisting of brief paragraphs of opinion, information, personal diary entries, links,</w:t>
            </w:r>
            <w:r w:rsidR="00C917E6">
              <w:rPr>
                <w:rFonts w:asciiTheme="majorBidi" w:hAnsiTheme="majorBidi" w:cstheme="majorBidi"/>
                <w:lang w:bidi="ar-SA"/>
              </w:rPr>
              <w:t xml:space="preserve"> etc.</w:t>
            </w:r>
            <w:r w:rsidR="00474EF8">
              <w:rPr>
                <w:rFonts w:asciiTheme="majorBidi" w:hAnsiTheme="majorBidi" w:cstheme="majorBidi"/>
                <w:lang w:bidi="ar-SA"/>
              </w:rPr>
              <w:t xml:space="preserve"> All these </w:t>
            </w:r>
            <w:r w:rsidR="00C917E6">
              <w:rPr>
                <w:rFonts w:asciiTheme="majorBidi" w:hAnsiTheme="majorBidi" w:cstheme="majorBidi"/>
                <w:lang w:bidi="ar-SA"/>
              </w:rPr>
              <w:t>are collectively called “</w:t>
            </w:r>
            <w:r w:rsidR="00EB60A7" w:rsidRPr="001035A7">
              <w:rPr>
                <w:rFonts w:asciiTheme="majorBidi" w:hAnsiTheme="majorBidi" w:cstheme="majorBidi"/>
                <w:lang w:bidi="ar-SA"/>
              </w:rPr>
              <w:t>posts</w:t>
            </w:r>
            <w:r w:rsidR="00C917E6">
              <w:rPr>
                <w:rFonts w:asciiTheme="majorBidi" w:hAnsiTheme="majorBidi" w:cstheme="majorBidi"/>
                <w:lang w:bidi="ar-SA"/>
              </w:rPr>
              <w:t xml:space="preserve">” </w:t>
            </w:r>
            <w:r w:rsidR="00C917E6" w:rsidRPr="001035A7">
              <w:rPr>
                <w:rFonts w:asciiTheme="majorBidi" w:hAnsiTheme="majorBidi" w:cstheme="majorBidi"/>
                <w:lang w:bidi="ar-SA"/>
              </w:rPr>
              <w:fldChar w:fldCharType="begin"/>
            </w:r>
            <w:r w:rsidR="00C917E6" w:rsidRPr="001035A7">
              <w:rPr>
                <w:rFonts w:asciiTheme="majorBidi" w:hAnsiTheme="majorBidi" w:cstheme="majorBidi"/>
                <w:lang w:bidi="ar-SA"/>
              </w:rPr>
              <w:instrText xml:space="preserve"> ADDIN ZOTERO_ITEM CSL_CITATION {"citationID":"Fveci9x3","properties":{"formattedCitation":"(Kumar &amp; Sebastian, 2012, p. 3)","plainCitation":"(Kumar &amp; Sebastian, 2012, p. 3)"},"citationItems":[{"id":1019,"uris":["http://zotero.org/users/1913659/items/5FXPIGX8"],"uri":["http://zotero.org/users/1913659/items/5FXPIGX8"],"itemData":{"id":1019,"type":"article-journal","title":"Sentiment Analysis: A Perspective on its Past, Present and Future","container-title":"International Journal of Intelligent Systems and Applications","page":"1-14","volume":"4","issue":"10","source":"CrossRef","DOI":"10.5815/ijisa.2012.10.01","ISSN":"2074904X, 20749058","shortTitle":"Sentiment Analysis","author":[{"family":"Kumar","given":"Akshi"},{"family":"Sebastian","given":"Teeja Mary"}],"issued":{"date-parts":[["2012",9,1]]}},"locator":"3"}],"schema":"https://github.com/citation-style-language/schema/raw/master/csl-citation.json"} </w:instrText>
            </w:r>
            <w:r w:rsidR="00C917E6" w:rsidRPr="001035A7">
              <w:rPr>
                <w:rFonts w:asciiTheme="majorBidi" w:hAnsiTheme="majorBidi" w:cstheme="majorBidi"/>
                <w:lang w:bidi="ar-SA"/>
              </w:rPr>
              <w:fldChar w:fldCharType="separate"/>
            </w:r>
            <w:r w:rsidR="00C917E6" w:rsidRPr="001035A7">
              <w:rPr>
                <w:rFonts w:ascii="Times New Roman" w:hAnsi="Times New Roman"/>
              </w:rPr>
              <w:t>(Kumar &amp; Sebastian, 2012)</w:t>
            </w:r>
            <w:r w:rsidR="00C917E6" w:rsidRPr="001035A7">
              <w:rPr>
                <w:rFonts w:asciiTheme="majorBidi" w:hAnsiTheme="majorBidi" w:cstheme="majorBidi"/>
                <w:lang w:bidi="ar-SA"/>
              </w:rPr>
              <w:fldChar w:fldCharType="end"/>
            </w:r>
            <w:r w:rsidR="00C917E6">
              <w:rPr>
                <w:rFonts w:asciiTheme="majorBidi" w:hAnsiTheme="majorBidi" w:cstheme="majorBidi"/>
                <w:lang w:bidi="ar-SA"/>
              </w:rPr>
              <w:t xml:space="preserve">. These posts are arranged in the form of a personal journal, with the most recent journal entries or posts listed first or on the top </w:t>
            </w:r>
            <w:r w:rsidR="00775C67" w:rsidRPr="001035A7">
              <w:rPr>
                <w:rFonts w:asciiTheme="majorBidi" w:hAnsiTheme="majorBidi" w:cstheme="majorBidi"/>
                <w:lang w:bidi="ar-SA"/>
              </w:rPr>
              <w:fldChar w:fldCharType="begin"/>
            </w:r>
            <w:r w:rsidR="0057131F">
              <w:rPr>
                <w:rFonts w:asciiTheme="majorBidi" w:hAnsiTheme="majorBidi" w:cstheme="majorBidi"/>
                <w:lang w:bidi="ar-SA"/>
              </w:rPr>
              <w:instrText xml:space="preserve"> ADDIN ZOTERO_ITEM CSL_CITATION {"citationID":"nkfZUg0Y","properties":{"formattedCitation":"(Kumar &amp; Sebastian, 2012, p. 3)","plainCitation":"(Kumar &amp; Sebastian, 2012, p. 3)"},"citationItems":[{"id":1019,"uris":["http://zotero.org/users/1913659/items/5FXPIGX8"],"uri":["http://zotero.org/users/1913659/items/5FXPIGX8"],"itemData":{"id":1019,"type":"article-journal","title":"Sentiment Analysis: A Perspective on its Past, Present and Future","container-title":"International Journal of Intelligent Systems and Applications","page":"1-14","volume":"4","issue":"10","source":"CrossRef","DOI":"10.5815/ijisa.2012.10.01","ISSN":"2074904X, 20749058","shortTitle":"Sentiment Analysis","author":[{"family":"Kumar","given":"Akshi"},{"family":"Sebastian","given":"Teeja Mary"}],"issued":{"date-parts":[["2012",9,1]]}},"locator":"3"}],"schema":"https://github.com/citation-style-language/schema/raw/master/csl-citation.json"} </w:instrText>
            </w:r>
            <w:r w:rsidR="00775C67" w:rsidRPr="001035A7">
              <w:rPr>
                <w:rFonts w:asciiTheme="majorBidi" w:hAnsiTheme="majorBidi" w:cstheme="majorBidi"/>
                <w:lang w:bidi="ar-SA"/>
              </w:rPr>
              <w:fldChar w:fldCharType="separate"/>
            </w:r>
            <w:r w:rsidR="00775C67" w:rsidRPr="001035A7">
              <w:rPr>
                <w:rFonts w:ascii="Times New Roman" w:hAnsi="Times New Roman"/>
              </w:rPr>
              <w:t>(Kumar &amp; Sebastian, 2012)</w:t>
            </w:r>
            <w:r w:rsidR="00775C67" w:rsidRPr="001035A7">
              <w:rPr>
                <w:rFonts w:asciiTheme="majorBidi" w:hAnsiTheme="majorBidi" w:cstheme="majorBidi"/>
                <w:lang w:bidi="ar-SA"/>
              </w:rPr>
              <w:fldChar w:fldCharType="end"/>
            </w:r>
            <w:r w:rsidR="00775C67" w:rsidRPr="001035A7">
              <w:rPr>
                <w:rFonts w:asciiTheme="majorBidi" w:hAnsiTheme="majorBidi" w:cstheme="majorBidi"/>
                <w:lang w:bidi="ar-SA"/>
              </w:rPr>
              <w:t>.</w:t>
            </w:r>
            <w:r w:rsidR="00EB60A7" w:rsidRPr="001035A7">
              <w:rPr>
                <w:rFonts w:asciiTheme="majorBidi" w:hAnsiTheme="majorBidi" w:cstheme="majorBidi"/>
                <w:lang w:bidi="ar-SA"/>
              </w:rPr>
              <w:t xml:space="preserve"> </w:t>
            </w:r>
            <w:r w:rsidR="002421CB" w:rsidRPr="001035A7">
              <w:rPr>
                <w:rFonts w:asciiTheme="majorBidi" w:hAnsiTheme="majorBidi" w:cstheme="majorBidi"/>
                <w:lang w:bidi="ar-SA"/>
              </w:rPr>
              <w:t xml:space="preserve">Blogs </w:t>
            </w:r>
            <w:r w:rsidR="0032695B" w:rsidRPr="001035A7">
              <w:rPr>
                <w:rFonts w:asciiTheme="majorBidi" w:hAnsiTheme="majorBidi" w:cstheme="majorBidi"/>
                <w:lang w:bidi="ar-SA"/>
              </w:rPr>
              <w:t xml:space="preserve">are </w:t>
            </w:r>
            <w:r w:rsidR="002421CB" w:rsidRPr="001035A7">
              <w:rPr>
                <w:rFonts w:asciiTheme="majorBidi" w:hAnsiTheme="majorBidi" w:cstheme="majorBidi"/>
                <w:lang w:bidi="ar-SA"/>
              </w:rPr>
              <w:t>consider</w:t>
            </w:r>
            <w:r w:rsidR="0032695B" w:rsidRPr="001035A7">
              <w:rPr>
                <w:rFonts w:asciiTheme="majorBidi" w:hAnsiTheme="majorBidi" w:cstheme="majorBidi"/>
                <w:lang w:bidi="ar-SA"/>
              </w:rPr>
              <w:t>ed</w:t>
            </w:r>
            <w:r w:rsidR="00474EF8">
              <w:rPr>
                <w:rFonts w:asciiTheme="majorBidi" w:hAnsiTheme="majorBidi" w:cstheme="majorBidi"/>
                <w:lang w:bidi="ar-SA"/>
              </w:rPr>
              <w:t xml:space="preserve"> to be</w:t>
            </w:r>
            <w:r w:rsidR="002421CB" w:rsidRPr="001035A7">
              <w:rPr>
                <w:rFonts w:asciiTheme="majorBidi" w:hAnsiTheme="majorBidi" w:cstheme="majorBidi"/>
                <w:lang w:bidi="ar-SA"/>
              </w:rPr>
              <w:t xml:space="preserve"> personal journals, </w:t>
            </w:r>
            <w:r w:rsidR="00C917E6">
              <w:rPr>
                <w:rFonts w:asciiTheme="majorBidi" w:hAnsiTheme="majorBidi" w:cstheme="majorBidi"/>
                <w:lang w:bidi="ar-SA"/>
              </w:rPr>
              <w:t xml:space="preserve">are </w:t>
            </w:r>
            <w:r w:rsidR="002421CB" w:rsidRPr="001035A7">
              <w:rPr>
                <w:rFonts w:asciiTheme="majorBidi" w:hAnsiTheme="majorBidi" w:cstheme="majorBidi"/>
                <w:lang w:bidi="ar-SA"/>
              </w:rPr>
              <w:t>not highly interconnected, and ha</w:t>
            </w:r>
            <w:r w:rsidR="0032695B" w:rsidRPr="001035A7">
              <w:rPr>
                <w:rFonts w:asciiTheme="majorBidi" w:hAnsiTheme="majorBidi" w:cstheme="majorBidi"/>
                <w:lang w:bidi="ar-SA"/>
              </w:rPr>
              <w:t>ve</w:t>
            </w:r>
            <w:r w:rsidR="002421CB" w:rsidRPr="001035A7">
              <w:rPr>
                <w:rFonts w:asciiTheme="majorBidi" w:hAnsiTheme="majorBidi" w:cstheme="majorBidi"/>
                <w:lang w:bidi="ar-SA"/>
              </w:rPr>
              <w:t xml:space="preserve"> few or no links </w:t>
            </w:r>
            <w:r w:rsidR="002421CB" w:rsidRPr="001035A7">
              <w:rPr>
                <w:rFonts w:asciiTheme="majorBidi" w:hAnsiTheme="majorBidi" w:cstheme="majorBidi"/>
                <w:lang w:bidi="ar-SA"/>
              </w:rPr>
              <w:fldChar w:fldCharType="begin"/>
            </w:r>
            <w:r w:rsidR="002421CB" w:rsidRPr="001035A7">
              <w:rPr>
                <w:rFonts w:asciiTheme="majorBidi" w:hAnsiTheme="majorBidi" w:cstheme="majorBidi"/>
                <w:lang w:bidi="ar-SA"/>
              </w:rPr>
              <w:instrText xml:space="preserve"> ADDIN ZOTERO_ITEM CSL_CITATION {"citationID":"13vscpvj3","properties":{"formattedCitation":"(Na, Thet, &amp; Khoo, 2010)","plainCitation":"(Na, Thet, &amp; Khoo, 2010)"},"citationItems":[{"id":21,"uris":["http://zotero.org/users/1913659/items/4ISXFCCQ"],"uri":["http://zotero.org/users/1913659/items/4ISXFCCQ"],"itemData":{"id":21,"type":"article-journal","title":"Comparing sentiment expression in movie reviews from four online genres","container-title":"Online Information Review","page":"317-338","volume":"34","issue":"2","source":"CrossRef","DOI":"10.1108/14684521011037016","ISSN":"1468-4527","author":[{"family":"Na","given":"Jin-Cheon"},{"family":"Thet","given":"Tun Thura"},{"family":"Khoo","given":"Christopher S.G."}],"issued":{"date-parts":[["2010"]]}}}],"schema":"https://github.com/citation-style-language/schema/raw/master/csl-citation.json"} </w:instrText>
            </w:r>
            <w:r w:rsidR="002421CB" w:rsidRPr="001035A7">
              <w:rPr>
                <w:rFonts w:asciiTheme="majorBidi" w:hAnsiTheme="majorBidi" w:cstheme="majorBidi"/>
                <w:lang w:bidi="ar-SA"/>
              </w:rPr>
              <w:fldChar w:fldCharType="separate"/>
            </w:r>
            <w:r w:rsidR="002421CB" w:rsidRPr="001035A7">
              <w:rPr>
                <w:rFonts w:ascii="Times New Roman" w:hAnsi="Times New Roman"/>
              </w:rPr>
              <w:t>(Na, Thet, &amp; Khoo, 2010)</w:t>
            </w:r>
            <w:r w:rsidR="002421CB" w:rsidRPr="001035A7">
              <w:rPr>
                <w:rFonts w:asciiTheme="majorBidi" w:hAnsiTheme="majorBidi" w:cstheme="majorBidi"/>
                <w:lang w:bidi="ar-SA"/>
              </w:rPr>
              <w:fldChar w:fldCharType="end"/>
            </w:r>
            <w:r w:rsidR="002421CB" w:rsidRPr="001035A7">
              <w:rPr>
                <w:rFonts w:asciiTheme="majorBidi" w:hAnsiTheme="majorBidi" w:cstheme="majorBidi"/>
                <w:lang w:bidi="ar-SA"/>
              </w:rPr>
              <w:t>.</w:t>
            </w:r>
            <w:r w:rsidR="00474EF8">
              <w:rPr>
                <w:rFonts w:asciiTheme="majorBidi" w:hAnsiTheme="majorBidi" w:cstheme="majorBidi"/>
                <w:lang w:bidi="ar-SA"/>
              </w:rPr>
              <w:t xml:space="preserve"> </w:t>
            </w:r>
          </w:p>
          <w:p w14:paraId="0C9142B0" w14:textId="77777777" w:rsidR="00474EF8" w:rsidRDefault="00474EF8" w:rsidP="00030D5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p>
          <w:p w14:paraId="25F6B0BA" w14:textId="32FBE890" w:rsidR="00030D5E" w:rsidRDefault="002421CB" w:rsidP="00162AD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pPr>
            <w:r w:rsidRPr="001035A7">
              <w:rPr>
                <w:rFonts w:asciiTheme="majorBidi" w:hAnsiTheme="majorBidi" w:cstheme="majorBidi"/>
                <w:lang w:bidi="ar-SA"/>
              </w:rPr>
              <w:t>Blogging came into existence in the 1</w:t>
            </w:r>
            <w:r w:rsidR="00942BD9">
              <w:rPr>
                <w:rFonts w:asciiTheme="majorBidi" w:hAnsiTheme="majorBidi" w:cstheme="majorBidi"/>
                <w:lang w:bidi="ar-SA"/>
              </w:rPr>
              <w:t>990s. At that</w:t>
            </w:r>
            <w:r w:rsidRPr="001035A7">
              <w:rPr>
                <w:rFonts w:asciiTheme="majorBidi" w:hAnsiTheme="majorBidi" w:cstheme="majorBidi"/>
                <w:lang w:bidi="ar-SA"/>
              </w:rPr>
              <w:t xml:space="preserve"> time, </w:t>
            </w:r>
            <w:r w:rsidR="00C917E6">
              <w:rPr>
                <w:rFonts w:asciiTheme="majorBidi" w:hAnsiTheme="majorBidi" w:cstheme="majorBidi"/>
                <w:lang w:bidi="ar-SA"/>
              </w:rPr>
              <w:t xml:space="preserve">blogs </w:t>
            </w:r>
            <w:r w:rsidR="00474EF8">
              <w:rPr>
                <w:rFonts w:asciiTheme="majorBidi" w:hAnsiTheme="majorBidi" w:cstheme="majorBidi"/>
                <w:lang w:bidi="ar-SA"/>
              </w:rPr>
              <w:t>were</w:t>
            </w:r>
            <w:r w:rsidRPr="001035A7">
              <w:rPr>
                <w:rFonts w:asciiTheme="majorBidi" w:hAnsiTheme="majorBidi" w:cstheme="majorBidi"/>
                <w:lang w:bidi="ar-SA"/>
              </w:rPr>
              <w:t xml:space="preserve"> a unique phenomenon </w:t>
            </w:r>
            <w:r w:rsidR="00C917E6">
              <w:rPr>
                <w:rFonts w:asciiTheme="majorBidi" w:hAnsiTheme="majorBidi" w:cstheme="majorBidi"/>
                <w:lang w:bidi="ar-SA"/>
              </w:rPr>
              <w:t>in</w:t>
            </w:r>
            <w:r w:rsidRPr="001035A7">
              <w:rPr>
                <w:rFonts w:asciiTheme="majorBidi" w:hAnsiTheme="majorBidi" w:cstheme="majorBidi"/>
                <w:lang w:bidi="ar-SA"/>
              </w:rPr>
              <w:t xml:space="preserve"> computer-mediated</w:t>
            </w:r>
            <w:r w:rsidR="00C917E6">
              <w:rPr>
                <w:rFonts w:asciiTheme="majorBidi" w:hAnsiTheme="majorBidi" w:cstheme="majorBidi"/>
                <w:lang w:bidi="ar-SA"/>
              </w:rPr>
              <w:t>, online</w:t>
            </w:r>
            <w:r w:rsidRPr="001035A7">
              <w:rPr>
                <w:rFonts w:asciiTheme="majorBidi" w:hAnsiTheme="majorBidi" w:cstheme="majorBidi"/>
                <w:lang w:bidi="ar-SA"/>
              </w:rPr>
              <w:t xml:space="preserve"> communication</w:t>
            </w:r>
            <w:r w:rsidR="00C917E6">
              <w:rPr>
                <w:rFonts w:asciiTheme="majorBidi" w:hAnsiTheme="majorBidi" w:cstheme="majorBidi"/>
                <w:lang w:bidi="ar-SA"/>
              </w:rPr>
              <w:t xml:space="preserve">. Blogs allowed people </w:t>
            </w:r>
            <w:r w:rsidR="00942BD9">
              <w:rPr>
                <w:rFonts w:asciiTheme="majorBidi" w:hAnsiTheme="majorBidi" w:cstheme="majorBidi"/>
                <w:lang w:bidi="ar-SA"/>
              </w:rPr>
              <w:t>to create</w:t>
            </w:r>
            <w:r w:rsidRPr="001035A7">
              <w:rPr>
                <w:rFonts w:asciiTheme="majorBidi" w:hAnsiTheme="majorBidi" w:cstheme="majorBidi"/>
                <w:lang w:bidi="ar-SA"/>
              </w:rPr>
              <w:t xml:space="preserve"> an </w:t>
            </w:r>
            <w:r w:rsidR="00C917E6">
              <w:rPr>
                <w:rFonts w:asciiTheme="majorBidi" w:hAnsiTheme="majorBidi" w:cstheme="majorBidi"/>
                <w:lang w:bidi="ar-SA"/>
              </w:rPr>
              <w:t>individualized homepage (in contrast to then popular online forums</w:t>
            </w:r>
            <w:r w:rsidRPr="001035A7">
              <w:rPr>
                <w:rFonts w:asciiTheme="majorBidi" w:hAnsiTheme="majorBidi" w:cstheme="majorBidi"/>
                <w:lang w:bidi="ar-SA"/>
              </w:rPr>
              <w:t>)</w:t>
            </w:r>
            <w:r w:rsidR="00C917E6">
              <w:rPr>
                <w:rFonts w:asciiTheme="majorBidi" w:hAnsiTheme="majorBidi" w:cstheme="majorBidi"/>
                <w:lang w:bidi="ar-SA"/>
              </w:rPr>
              <w:t xml:space="preserve"> </w:t>
            </w:r>
            <w:r w:rsidR="008259E7">
              <w:rPr>
                <w:rFonts w:asciiTheme="majorBidi" w:hAnsiTheme="majorBidi" w:cstheme="majorBidi"/>
                <w:lang w:bidi="ar-SA"/>
              </w:rPr>
              <w:fldChar w:fldCharType="begin"/>
            </w:r>
            <w:r w:rsidR="008259E7">
              <w:rPr>
                <w:rFonts w:asciiTheme="majorBidi" w:hAnsiTheme="majorBidi" w:cstheme="majorBidi"/>
                <w:lang w:bidi="ar-SA"/>
              </w:rPr>
              <w:instrText xml:space="preserve"> ADDIN ZOTERO_ITEM CSL_CITATION {"citationID":"l8tvid0fi","properties":{"formattedCitation":"(Trub, Revenson, &amp; Salbod, 2014)","plainCitation":"(Trub, Revenson, &amp; Salbod, 2014)"},"citationItems":[{"id":1102,"uris":["http://zotero.org/users/1913659/items/IT9EG6G9"],"uri":["http://zotero.org/users/1913659/items/IT9EG6G9"],"itemData":{"id":1102,"type":"article-journal","title":"Getting close from far away: Mediators of the association between attachment and blogging behavior","container-title":"Computers in Human Behavior","page":"245-252","volume":"41","source":"CrossRef","DOI":"10.1016/j.chb.2014.08.003","ISSN":"07475632","shortTitle":"Getting close from far away","language":"en","author":[{"family":"Trub","given":"Leora"},{"family":"Revenson","given":"Tracey A."},{"family":"Salbod","given":"Stephen"}],"issued":{"date-parts":[["2014",12]]}}}],"schema":"https://github.com/citation-style-language/schema/raw/master/csl-citation.json"} </w:instrText>
            </w:r>
            <w:r w:rsidR="008259E7">
              <w:rPr>
                <w:rFonts w:asciiTheme="majorBidi" w:hAnsiTheme="majorBidi" w:cstheme="majorBidi"/>
                <w:lang w:bidi="ar-SA"/>
              </w:rPr>
              <w:fldChar w:fldCharType="separate"/>
            </w:r>
            <w:r w:rsidR="008259E7" w:rsidRPr="008259E7">
              <w:rPr>
                <w:rFonts w:ascii="Times New Roman" w:hAnsi="Times New Roman"/>
              </w:rPr>
              <w:t>(Trub, Revenson, &amp; Salbod, 2014)</w:t>
            </w:r>
            <w:r w:rsidR="008259E7">
              <w:rPr>
                <w:rFonts w:asciiTheme="majorBidi" w:hAnsiTheme="majorBidi" w:cstheme="majorBidi"/>
                <w:lang w:bidi="ar-SA"/>
              </w:rPr>
              <w:fldChar w:fldCharType="end"/>
            </w:r>
            <w:r w:rsidR="00162AD9">
              <w:rPr>
                <w:rFonts w:asciiTheme="majorBidi" w:hAnsiTheme="majorBidi" w:cstheme="majorBidi"/>
                <w:lang w:bidi="ar-SA"/>
              </w:rPr>
              <w:t>.</w:t>
            </w:r>
            <w:r w:rsidR="009D7A6F">
              <w:rPr>
                <w:rFonts w:asciiTheme="majorBidi" w:hAnsiTheme="majorBidi" w:cstheme="majorBidi"/>
                <w:lang w:bidi="ar-SA"/>
              </w:rPr>
              <w:t xml:space="preserve">  Blogs allow “anytime” posting, where </w:t>
            </w:r>
            <w:r w:rsidR="009D7A6F" w:rsidRPr="00B92E09">
              <w:rPr>
                <w:rFonts w:asciiTheme="majorBidi" w:hAnsiTheme="majorBidi" w:cstheme="majorBidi"/>
                <w:lang w:bidi="ar-SA"/>
              </w:rPr>
              <w:t xml:space="preserve">bloggers </w:t>
            </w:r>
            <w:r w:rsidR="009D7A6F">
              <w:rPr>
                <w:rFonts w:asciiTheme="majorBidi" w:hAnsiTheme="majorBidi" w:cstheme="majorBidi"/>
                <w:lang w:bidi="ar-SA"/>
              </w:rPr>
              <w:t xml:space="preserve">can </w:t>
            </w:r>
            <w:r w:rsidR="009D7A6F" w:rsidRPr="00B92E09">
              <w:rPr>
                <w:rFonts w:asciiTheme="majorBidi" w:hAnsiTheme="majorBidi" w:cstheme="majorBidi"/>
                <w:lang w:bidi="ar-SA"/>
              </w:rPr>
              <w:t xml:space="preserve">post </w:t>
            </w:r>
            <w:r w:rsidR="009D7A6F">
              <w:rPr>
                <w:rFonts w:asciiTheme="majorBidi" w:hAnsiTheme="majorBidi" w:cstheme="majorBidi"/>
                <w:lang w:bidi="ar-SA"/>
              </w:rPr>
              <w:t>on an</w:t>
            </w:r>
            <w:r w:rsidR="009D7A6F" w:rsidRPr="00B92E09">
              <w:rPr>
                <w:rFonts w:asciiTheme="majorBidi" w:hAnsiTheme="majorBidi" w:cstheme="majorBidi"/>
                <w:lang w:bidi="ar-SA"/>
              </w:rPr>
              <w:t xml:space="preserve"> hourly, daily</w:t>
            </w:r>
            <w:r w:rsidR="009D7A6F">
              <w:rPr>
                <w:rFonts w:asciiTheme="majorBidi" w:hAnsiTheme="majorBidi" w:cstheme="majorBidi"/>
                <w:lang w:bidi="ar-SA"/>
              </w:rPr>
              <w:t>,</w:t>
            </w:r>
            <w:r w:rsidR="009D7A6F" w:rsidRPr="00B92E09">
              <w:rPr>
                <w:rFonts w:asciiTheme="majorBidi" w:hAnsiTheme="majorBidi" w:cstheme="majorBidi"/>
                <w:lang w:bidi="ar-SA"/>
              </w:rPr>
              <w:t xml:space="preserve"> or weekly </w:t>
            </w:r>
            <w:r w:rsidR="009D7A6F">
              <w:rPr>
                <w:rFonts w:asciiTheme="majorBidi" w:hAnsiTheme="majorBidi" w:cstheme="majorBidi"/>
                <w:lang w:bidi="ar-SA"/>
              </w:rPr>
              <w:t>basis</w:t>
            </w:r>
            <w:r w:rsidR="00030D5E">
              <w:rPr>
                <w:rFonts w:asciiTheme="majorBidi" w:hAnsiTheme="majorBidi" w:cstheme="majorBidi"/>
                <w:lang w:bidi="ar-SA"/>
              </w:rPr>
              <w:t xml:space="preserve"> </w:t>
            </w:r>
            <w:r w:rsidR="00030D5E">
              <w:fldChar w:fldCharType="begin"/>
            </w:r>
            <w:r w:rsidR="00030D5E">
              <w:instrText xml:space="preserve"> ADDIN ZOTERO_ITEM CSL_CITATION {"citationID":"2igtm0m34q","properties":{"formattedCitation":"(Kumar &amp; Sebastian, 2012)","plainCitation":"(Kumar &amp; Sebastian, 2012)"},"citationItems":[{"id":1019,"uris":["http://zotero.org/users/1913659/items/5FXPIGX8"],"uri":["http://zotero.org/users/1913659/items/5FXPIGX8"],"itemData":{"id":1019,"type":"article-journal","title":"Sentiment Analysis: A Perspective on its Past, Present and Future","container-title":"International Journal of Intelligent Systems and Applications","page":"1-14","volume":"4","issue":"10","source":"CrossRef","DOI":"10.5815/ijisa.2012.10.01","ISSN":"2074904X, 20749058","shortTitle":"Sentiment Analysis","author":[{"family":"Kumar","given":"Akshi"},{"family":"Sebastian","given":"Teeja Mary"}],"issued":{"date-parts":[["2012",9,1]]}}}],"schema":"https://github.com/citation-style-language/schema/raw/master/csl-citation.json"} </w:instrText>
            </w:r>
            <w:r w:rsidR="00030D5E">
              <w:fldChar w:fldCharType="separate"/>
            </w:r>
            <w:r w:rsidR="00030D5E" w:rsidRPr="00775C67">
              <w:rPr>
                <w:rFonts w:asciiTheme="majorBidi" w:hAnsiTheme="majorBidi" w:cstheme="majorBidi"/>
              </w:rPr>
              <w:t>(Kumar &amp; Sebastian, 2012)</w:t>
            </w:r>
            <w:r w:rsidR="00030D5E">
              <w:fldChar w:fldCharType="end"/>
            </w:r>
            <w:r w:rsidR="00030D5E" w:rsidRPr="00B92E09">
              <w:rPr>
                <w:rFonts w:asciiTheme="majorBidi" w:hAnsiTheme="majorBidi" w:cstheme="majorBidi"/>
                <w:lang w:bidi="ar-SA"/>
              </w:rPr>
              <w:t>.</w:t>
            </w:r>
            <w:r w:rsidR="00030D5E">
              <w:rPr>
                <w:rFonts w:asciiTheme="majorBidi" w:hAnsiTheme="majorBidi" w:cstheme="majorBidi"/>
                <w:lang w:bidi="ar-SA"/>
              </w:rPr>
              <w:t xml:space="preserve"> This makes the interactions between a blogger and his or her audience virtually </w:t>
            </w:r>
            <w:r w:rsidR="009D7A6F" w:rsidRPr="00B92E09">
              <w:rPr>
                <w:rFonts w:asciiTheme="majorBidi" w:hAnsiTheme="majorBidi" w:cstheme="majorBidi"/>
                <w:lang w:bidi="ar-SA"/>
              </w:rPr>
              <w:t>real-time</w:t>
            </w:r>
            <w:r w:rsidR="00030D5E">
              <w:t>.</w:t>
            </w:r>
          </w:p>
          <w:p w14:paraId="4B4025CD" w14:textId="77777777" w:rsidR="00474EF8" w:rsidRDefault="00474EF8" w:rsidP="00030D5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pPr>
          </w:p>
          <w:p w14:paraId="36B29B6B" w14:textId="03E6A3DE" w:rsidR="00030D5E" w:rsidRPr="00030D5E" w:rsidRDefault="00030D5E" w:rsidP="00030D5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pPr>
            <w:r w:rsidRPr="00B92E09">
              <w:rPr>
                <w:rFonts w:asciiTheme="majorBidi" w:hAnsiTheme="majorBidi" w:cstheme="majorBidi"/>
                <w:lang w:bidi="ar-SA"/>
              </w:rPr>
              <w:t>There are three types of blogs</w:t>
            </w:r>
            <w:r>
              <w:rPr>
                <w:rFonts w:asciiTheme="majorBidi" w:hAnsiTheme="majorBidi" w:cstheme="majorBidi"/>
                <w:lang w:bidi="ar-SA"/>
              </w:rPr>
              <w:t xml:space="preserve"> </w:t>
            </w:r>
            <w:r w:rsidRPr="00B92E09">
              <w:rPr>
                <w:rFonts w:asciiTheme="majorBidi" w:hAnsiTheme="majorBidi" w:cstheme="majorBidi"/>
                <w:lang w:bidi="ar-SA"/>
              </w:rPr>
              <w:fldChar w:fldCharType="begin"/>
            </w:r>
            <w:r>
              <w:rPr>
                <w:rFonts w:asciiTheme="majorBidi" w:hAnsiTheme="majorBidi" w:cstheme="majorBidi"/>
                <w:lang w:bidi="ar-SA"/>
              </w:rPr>
              <w:instrText xml:space="preserve"> ADDIN ZOTERO_ITEM CSL_CITATION {"citationID":"2ln0ps3bbf","properties":{"formattedCitation":"(Na et al., 2010)","plainCitation":"(Na et al., 2010)"},"citationItems":[{"id":21,"uris":["http://zotero.org/users/1913659/items/4ISXFCCQ"],"uri":["http://zotero.org/users/1913659/items/4ISXFCCQ"],"itemData":{"id":21,"type":"article-journal","title":"Comparing sentiment expression in movie reviews from four online genres","container-title":"Online Information Review","page":"317-338","volume":"34","issue":"2","source":"CrossRef","DOI":"10.1108/14684521011037016","ISSN":"1468-4527","author":[{"family":"Na","given":"Jin-Cheon"},{"family":"Thet","given":"Tun Thura"},{"family":"Khoo","given":"Christopher S.G."}],"issued":{"date-parts":[["2010"]]}}}],"schema":"https://github.com/citation-style-language/schema/raw/master/csl-citation.json"} </w:instrText>
            </w:r>
            <w:r w:rsidRPr="00B92E09">
              <w:rPr>
                <w:rFonts w:asciiTheme="majorBidi" w:hAnsiTheme="majorBidi" w:cstheme="majorBidi"/>
                <w:lang w:bidi="ar-SA"/>
              </w:rPr>
              <w:fldChar w:fldCharType="separate"/>
            </w:r>
            <w:r w:rsidRPr="00B92E09">
              <w:rPr>
                <w:rFonts w:ascii="Times New Roman" w:hAnsi="Times New Roman"/>
              </w:rPr>
              <w:t>(Na et al., 2010)</w:t>
            </w:r>
            <w:r w:rsidRPr="00B92E09">
              <w:rPr>
                <w:rFonts w:asciiTheme="majorBidi" w:hAnsiTheme="majorBidi" w:cstheme="majorBidi"/>
                <w:lang w:bidi="ar-SA"/>
              </w:rPr>
              <w:fldChar w:fldCharType="end"/>
            </w:r>
            <w:r w:rsidRPr="00B92E09">
              <w:rPr>
                <w:rFonts w:asciiTheme="majorBidi" w:hAnsiTheme="majorBidi" w:cstheme="majorBidi"/>
                <w:lang w:bidi="ar-SA"/>
              </w:rPr>
              <w:t xml:space="preserve">: </w:t>
            </w:r>
          </w:p>
          <w:p w14:paraId="7D011742" w14:textId="77777777" w:rsidR="00030D5E" w:rsidRPr="00030D5E" w:rsidRDefault="00030D5E" w:rsidP="00651144">
            <w:pPr>
              <w:pStyle w:val="ListParagraph"/>
              <w:numPr>
                <w:ilvl w:val="0"/>
                <w:numId w:val="73"/>
              </w:numPr>
              <w:tabs>
                <w:tab w:val="right" w:pos="994"/>
              </w:tabs>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sidRPr="00030D5E">
              <w:rPr>
                <w:rFonts w:asciiTheme="majorBidi" w:hAnsiTheme="majorBidi" w:cstheme="majorBidi"/>
                <w:lang w:bidi="ar-SA"/>
              </w:rPr>
              <w:t xml:space="preserve">Filters: opinionated web content about an external, typically public, event.  </w:t>
            </w:r>
          </w:p>
          <w:p w14:paraId="2DE63271" w14:textId="77777777" w:rsidR="00030D5E" w:rsidRPr="00030D5E" w:rsidRDefault="00030D5E" w:rsidP="00651144">
            <w:pPr>
              <w:pStyle w:val="ListParagraph"/>
              <w:numPr>
                <w:ilvl w:val="0"/>
                <w:numId w:val="73"/>
              </w:numPr>
              <w:tabs>
                <w:tab w:val="right" w:pos="994"/>
              </w:tabs>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sidRPr="00030D5E">
              <w:rPr>
                <w:rFonts w:asciiTheme="majorBidi" w:hAnsiTheme="majorBidi" w:cstheme="majorBidi"/>
                <w:lang w:bidi="ar-SA"/>
              </w:rPr>
              <w:t xml:space="preserve">K-logs: about a topic, project, or product. </w:t>
            </w:r>
          </w:p>
          <w:p w14:paraId="7329EF71" w14:textId="77777777" w:rsidR="00030D5E" w:rsidRPr="00030D5E" w:rsidRDefault="00030D5E" w:rsidP="00651144">
            <w:pPr>
              <w:pStyle w:val="ListParagraph"/>
              <w:numPr>
                <w:ilvl w:val="0"/>
                <w:numId w:val="73"/>
              </w:numPr>
              <w:tabs>
                <w:tab w:val="right" w:pos="994"/>
              </w:tabs>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sidRPr="00030D5E">
              <w:rPr>
                <w:rFonts w:asciiTheme="majorBidi" w:hAnsiTheme="majorBidi" w:cstheme="majorBidi"/>
                <w:lang w:bidi="ar-SA"/>
              </w:rPr>
              <w:t>Personal journals: conveying the blogger’s reflections on their life – this is considered the most common blog type.</w:t>
            </w:r>
          </w:p>
          <w:p w14:paraId="68B82A87" w14:textId="77777777" w:rsidR="00474EF8" w:rsidRDefault="00474EF8" w:rsidP="00B21685">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p>
          <w:p w14:paraId="7C4473F3" w14:textId="77777777" w:rsidR="00474EF8" w:rsidRDefault="00474EF8" w:rsidP="00B21685">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Pr>
                <w:rFonts w:ascii="Times New Roman" w:hAnsi="Times New Roman"/>
                <w:lang w:bidi="ar-SA"/>
              </w:rPr>
              <w:t xml:space="preserve">Nowadays, social media are often used as personal blogs or, at least, are integrated with a specific blogging platform for the purpose of disseminating the information found in blogs. </w:t>
            </w:r>
          </w:p>
          <w:p w14:paraId="3AF81C0C" w14:textId="77777777" w:rsidR="00474EF8" w:rsidRDefault="00474EF8" w:rsidP="00474EF8">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p>
          <w:p w14:paraId="1039A7D9" w14:textId="2CB1EB13" w:rsidR="00474EF8" w:rsidRPr="001035A7" w:rsidRDefault="00474EF8" w:rsidP="00942BD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SA o</w:t>
            </w:r>
            <w:r w:rsidR="00942BD9">
              <w:rPr>
                <w:rFonts w:asciiTheme="majorBidi" w:hAnsiTheme="majorBidi" w:cstheme="majorBidi"/>
                <w:lang w:bidi="ar-SA"/>
              </w:rPr>
              <w:t>n</w:t>
            </w:r>
            <w:r>
              <w:rPr>
                <w:rFonts w:asciiTheme="majorBidi" w:hAnsiTheme="majorBidi" w:cstheme="majorBidi"/>
                <w:lang w:bidi="ar-SA"/>
              </w:rPr>
              <w:t xml:space="preserve"> blogs has been used to predict movie sales, political mood, and sales analysis</w:t>
            </w:r>
            <w:r>
              <w:rPr>
                <w:rFonts w:ascii="Times New Roman" w:hAnsi="Times New Roman"/>
                <w:lang w:bidi="ar-SA"/>
              </w:rPr>
              <w:t xml:space="preserve"> </w:t>
            </w:r>
            <w:r>
              <w:rPr>
                <w:rFonts w:ascii="Times New Roman" w:hAnsi="Times New Roman"/>
                <w:lang w:bidi="ar-SA"/>
              </w:rPr>
              <w:fldChar w:fldCharType="begin"/>
            </w:r>
            <w:r>
              <w:rPr>
                <w:rFonts w:ascii="Times New Roman" w:hAnsi="Times New Roman"/>
                <w:lang w:bidi="ar-SA"/>
              </w:rPr>
              <w:instrText xml:space="preserve"> ADDIN ZOTERO_ITEM CSL_CITATION {"citationID":"46vhv76pm","properties":{"formattedCitation":"(Kumar &amp; Sebastian, 2012)","plainCitation":"(Kumar &amp; Sebastian, 2012)"},"citationItems":[{"id":1019,"uris":["http://zotero.org/users/1913659/items/5FXPIGX8"],"uri":["http://zotero.org/users/1913659/items/5FXPIGX8"],"itemData":{"id":1019,"type":"article-journal","title":"Sentiment Analysis: A Perspective on its Past, Present and Future","container-title":"International Journal of Intelligent Systems and Applications","page":"1-14","volume":"4","issue":"10","source":"CrossRef","DOI":"10.5815/ijisa.2012.10.01","ISSN":"2074904X, 20749058","shortTitle":"Sentiment Analysis","author":[{"family":"Kumar","given":"Akshi"},{"family":"Sebastian","given":"Teeja Mary"}],"issued":{"date-parts":[["2012",9,1]]}}}],"schema":"https://github.com/citation-style-language/schema/raw/master/csl-citation.json"} </w:instrText>
            </w:r>
            <w:r>
              <w:rPr>
                <w:rFonts w:ascii="Times New Roman" w:hAnsi="Times New Roman"/>
                <w:lang w:bidi="ar-SA"/>
              </w:rPr>
              <w:fldChar w:fldCharType="separate"/>
            </w:r>
            <w:r w:rsidRPr="00E43269">
              <w:rPr>
                <w:rFonts w:ascii="Times New Roman" w:hAnsi="Times New Roman"/>
              </w:rPr>
              <w:t>(Kumar &amp; Sebastian, 2012)</w:t>
            </w:r>
            <w:r>
              <w:rPr>
                <w:rFonts w:ascii="Times New Roman" w:hAnsi="Times New Roman"/>
                <w:lang w:bidi="ar-SA"/>
              </w:rPr>
              <w:fldChar w:fldCharType="end"/>
            </w:r>
            <w:r>
              <w:rPr>
                <w:rFonts w:ascii="Times New Roman" w:hAnsi="Times New Roman"/>
                <w:lang w:bidi="ar-SA"/>
              </w:rPr>
              <w:t>.</w:t>
            </w:r>
          </w:p>
        </w:tc>
      </w:tr>
      <w:tr w:rsidR="003713DC" w:rsidRPr="005816C2" w14:paraId="4A810635" w14:textId="77777777" w:rsidTr="002C75A2">
        <w:trPr>
          <w:trHeight w:val="145"/>
        </w:trPr>
        <w:tc>
          <w:tcPr>
            <w:cnfStyle w:val="001000000000" w:firstRow="0" w:lastRow="0" w:firstColumn="1" w:lastColumn="0" w:oddVBand="0" w:evenVBand="0" w:oddHBand="0" w:evenHBand="0" w:firstRowFirstColumn="0" w:firstRowLastColumn="0" w:lastRowFirstColumn="0" w:lastRowLastColumn="0"/>
            <w:tcW w:w="1605" w:type="dxa"/>
          </w:tcPr>
          <w:p w14:paraId="194809A6" w14:textId="2ACC1943" w:rsidR="003713DC" w:rsidRPr="00E2161C" w:rsidRDefault="003713DC" w:rsidP="00651144">
            <w:pPr>
              <w:pStyle w:val="ListParagraph"/>
              <w:numPr>
                <w:ilvl w:val="0"/>
                <w:numId w:val="71"/>
              </w:numPr>
              <w:autoSpaceDE w:val="0"/>
              <w:autoSpaceDN w:val="0"/>
              <w:adjustRightInd w:val="0"/>
              <w:spacing w:line="360" w:lineRule="auto"/>
              <w:ind w:left="308" w:hanging="284"/>
              <w:rPr>
                <w:rFonts w:asciiTheme="majorBidi" w:hAnsiTheme="majorBidi" w:cstheme="majorBidi"/>
                <w:lang w:bidi="ar-SA"/>
              </w:rPr>
            </w:pPr>
            <w:r w:rsidRPr="005816C2">
              <w:rPr>
                <w:rFonts w:asciiTheme="majorBidi" w:hAnsiTheme="majorBidi" w:cstheme="majorBidi"/>
                <w:lang w:bidi="ar-SA"/>
              </w:rPr>
              <w:t xml:space="preserve">Discussion </w:t>
            </w:r>
            <w:r w:rsidR="0032695B">
              <w:rPr>
                <w:rFonts w:asciiTheme="majorBidi" w:hAnsiTheme="majorBidi" w:cstheme="majorBidi"/>
                <w:lang w:bidi="ar-SA"/>
              </w:rPr>
              <w:t>B</w:t>
            </w:r>
            <w:r w:rsidRPr="005816C2">
              <w:rPr>
                <w:rFonts w:asciiTheme="majorBidi" w:hAnsiTheme="majorBidi" w:cstheme="majorBidi"/>
                <w:lang w:bidi="ar-SA"/>
              </w:rPr>
              <w:t>oards (</w:t>
            </w:r>
            <w:r w:rsidR="007C1468">
              <w:rPr>
                <w:rFonts w:asciiTheme="majorBidi" w:hAnsiTheme="majorBidi" w:cstheme="majorBidi"/>
                <w:lang w:bidi="ar-SA"/>
              </w:rPr>
              <w:t>M</w:t>
            </w:r>
            <w:r w:rsidRPr="005816C2">
              <w:rPr>
                <w:rFonts w:asciiTheme="majorBidi" w:hAnsiTheme="majorBidi" w:cstheme="majorBidi"/>
                <w:lang w:bidi="ar-SA"/>
              </w:rPr>
              <w:t xml:space="preserve">essage </w:t>
            </w:r>
            <w:r w:rsidR="0032695B">
              <w:rPr>
                <w:rFonts w:asciiTheme="majorBidi" w:hAnsiTheme="majorBidi" w:cstheme="majorBidi"/>
                <w:lang w:bidi="ar-SA"/>
              </w:rPr>
              <w:t>B</w:t>
            </w:r>
            <w:r w:rsidRPr="005816C2">
              <w:rPr>
                <w:rFonts w:asciiTheme="majorBidi" w:hAnsiTheme="majorBidi" w:cstheme="majorBidi"/>
                <w:lang w:bidi="ar-SA"/>
              </w:rPr>
              <w:t>oards</w:t>
            </w:r>
            <w:r w:rsidR="00E66673">
              <w:rPr>
                <w:rFonts w:asciiTheme="majorBidi" w:hAnsiTheme="majorBidi" w:cstheme="majorBidi"/>
                <w:lang w:bidi="ar-SA"/>
              </w:rPr>
              <w:t xml:space="preserve"> or Forums</w:t>
            </w:r>
            <w:r w:rsidRPr="005816C2">
              <w:rPr>
                <w:rFonts w:asciiTheme="majorBidi" w:hAnsiTheme="majorBidi" w:cstheme="majorBidi"/>
                <w:lang w:bidi="ar-SA"/>
              </w:rPr>
              <w:t>)</w:t>
            </w:r>
          </w:p>
        </w:tc>
        <w:tc>
          <w:tcPr>
            <w:tcW w:w="8308" w:type="dxa"/>
            <w:vAlign w:val="center"/>
          </w:tcPr>
          <w:p w14:paraId="7BA6D687" w14:textId="5B746794" w:rsidR="003713DC" w:rsidRPr="005816C2" w:rsidRDefault="00C911FC" w:rsidP="00162AD9">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E66673">
              <w:rPr>
                <w:rFonts w:asciiTheme="majorBidi" w:hAnsiTheme="majorBidi" w:cstheme="majorBidi"/>
                <w:lang w:bidi="ar-SA"/>
              </w:rPr>
              <w:t xml:space="preserve">Discussion </w:t>
            </w:r>
            <w:r>
              <w:rPr>
                <w:rFonts w:asciiTheme="majorBidi" w:hAnsiTheme="majorBidi" w:cstheme="majorBidi"/>
                <w:lang w:bidi="ar-SA"/>
              </w:rPr>
              <w:t>boards</w:t>
            </w:r>
            <w:r w:rsidR="0032695B">
              <w:rPr>
                <w:rFonts w:asciiTheme="majorBidi" w:hAnsiTheme="majorBidi" w:cstheme="majorBidi"/>
                <w:lang w:bidi="ar-SA"/>
              </w:rPr>
              <w:t>, also</w:t>
            </w:r>
            <w:r>
              <w:rPr>
                <w:rFonts w:asciiTheme="majorBidi" w:hAnsiTheme="majorBidi" w:cstheme="majorBidi"/>
                <w:lang w:bidi="ar-SA"/>
              </w:rPr>
              <w:t xml:space="preserve"> known as </w:t>
            </w:r>
            <w:r w:rsidR="0032695B">
              <w:rPr>
                <w:rFonts w:asciiTheme="majorBidi" w:hAnsiTheme="majorBidi" w:cstheme="majorBidi"/>
                <w:lang w:bidi="ar-SA"/>
              </w:rPr>
              <w:t>m</w:t>
            </w:r>
            <w:r w:rsidRPr="00E66673">
              <w:rPr>
                <w:rFonts w:asciiTheme="majorBidi" w:hAnsiTheme="majorBidi" w:cstheme="majorBidi"/>
                <w:lang w:bidi="ar-SA"/>
              </w:rPr>
              <w:t xml:space="preserve">essage boards </w:t>
            </w:r>
            <w:r w:rsidR="00030D5E">
              <w:rPr>
                <w:rFonts w:asciiTheme="majorBidi" w:hAnsiTheme="majorBidi" w:cstheme="majorBidi"/>
                <w:lang w:bidi="ar-SA"/>
              </w:rPr>
              <w:t xml:space="preserve">and online </w:t>
            </w:r>
            <w:r w:rsidR="0032695B">
              <w:rPr>
                <w:rFonts w:asciiTheme="majorBidi" w:hAnsiTheme="majorBidi" w:cstheme="majorBidi"/>
                <w:lang w:bidi="ar-SA"/>
              </w:rPr>
              <w:t>f</w:t>
            </w:r>
            <w:r w:rsidRPr="00E66673">
              <w:rPr>
                <w:rFonts w:asciiTheme="majorBidi" w:hAnsiTheme="majorBidi" w:cstheme="majorBidi"/>
                <w:lang w:bidi="ar-SA"/>
              </w:rPr>
              <w:t>orums</w:t>
            </w:r>
            <w:r w:rsidR="0032695B">
              <w:rPr>
                <w:rFonts w:asciiTheme="majorBidi" w:hAnsiTheme="majorBidi" w:cstheme="majorBidi"/>
                <w:lang w:bidi="ar-SA"/>
              </w:rPr>
              <w:t>,</w:t>
            </w:r>
            <w:r w:rsidRPr="005816C2">
              <w:rPr>
                <w:rFonts w:asciiTheme="majorBidi" w:hAnsiTheme="majorBidi" w:cstheme="majorBidi"/>
                <w:lang w:bidi="ar-SA"/>
              </w:rPr>
              <w:t xml:space="preserve"> </w:t>
            </w:r>
            <w:r w:rsidR="00A546E6">
              <w:rPr>
                <w:rFonts w:asciiTheme="majorBidi" w:hAnsiTheme="majorBidi" w:cstheme="majorBidi"/>
                <w:lang w:bidi="ar-SA"/>
              </w:rPr>
              <w:t>t</w:t>
            </w:r>
            <w:r w:rsidR="003713DC" w:rsidRPr="005816C2">
              <w:rPr>
                <w:rFonts w:asciiTheme="majorBidi" w:hAnsiTheme="majorBidi" w:cstheme="majorBidi"/>
                <w:lang w:bidi="ar-SA"/>
              </w:rPr>
              <w:t>end to be more conversational than blogs</w:t>
            </w:r>
            <w:r w:rsidR="00030D5E">
              <w:rPr>
                <w:rFonts w:asciiTheme="majorBidi" w:hAnsiTheme="majorBidi" w:cstheme="majorBidi"/>
                <w:lang w:bidi="ar-SA"/>
              </w:rPr>
              <w:t xml:space="preserve">. They typically </w:t>
            </w:r>
            <w:r w:rsidR="003713DC" w:rsidRPr="005816C2">
              <w:rPr>
                <w:rFonts w:asciiTheme="majorBidi" w:hAnsiTheme="majorBidi" w:cstheme="majorBidi"/>
                <w:lang w:bidi="ar-SA"/>
              </w:rPr>
              <w:t xml:space="preserve">focus on a single topic of common </w:t>
            </w:r>
            <w:r w:rsidR="00A546E6" w:rsidRPr="005816C2">
              <w:rPr>
                <w:rFonts w:asciiTheme="majorBidi" w:hAnsiTheme="majorBidi" w:cstheme="majorBidi"/>
                <w:lang w:bidi="ar-SA"/>
              </w:rPr>
              <w:t>interest</w:t>
            </w:r>
            <w:r w:rsidR="00A546E6">
              <w:rPr>
                <w:rFonts w:asciiTheme="majorBidi" w:hAnsiTheme="majorBidi" w:cstheme="majorBidi"/>
                <w:lang w:bidi="ar-SA"/>
              </w:rPr>
              <w:t>, allow</w:t>
            </w:r>
            <w:r w:rsidR="0032695B">
              <w:rPr>
                <w:rFonts w:asciiTheme="majorBidi" w:hAnsiTheme="majorBidi" w:cstheme="majorBidi"/>
                <w:lang w:bidi="ar-SA"/>
              </w:rPr>
              <w:t>ing</w:t>
            </w:r>
            <w:r w:rsidR="00A546E6">
              <w:rPr>
                <w:rFonts w:asciiTheme="majorBidi" w:hAnsiTheme="majorBidi" w:cstheme="majorBidi"/>
                <w:lang w:bidi="ar-SA"/>
              </w:rPr>
              <w:t xml:space="preserve"> members to hold conversations by posting on the </w:t>
            </w:r>
            <w:r w:rsidR="00030D5E">
              <w:rPr>
                <w:rFonts w:asciiTheme="majorBidi" w:hAnsiTheme="majorBidi" w:cstheme="majorBidi"/>
                <w:lang w:bidi="ar-SA"/>
              </w:rPr>
              <w:t>website or forum</w:t>
            </w:r>
            <w:r w:rsidR="00A546E6">
              <w:rPr>
                <w:rFonts w:asciiTheme="majorBidi" w:hAnsiTheme="majorBidi" w:cstheme="majorBidi"/>
                <w:lang w:bidi="ar-SA"/>
              </w:rPr>
              <w:t xml:space="preserve">. </w:t>
            </w:r>
            <w:r w:rsidR="003713DC" w:rsidRPr="005816C2">
              <w:rPr>
                <w:rFonts w:asciiTheme="majorBidi" w:hAnsiTheme="majorBidi" w:cstheme="majorBidi"/>
                <w:lang w:bidi="ar-SA"/>
              </w:rPr>
              <w:t>Generally a discussion board contains a considerable amount of “noise” such as non-informative posts, spamming posts, irrelevant topic posts, etc. A discussion post commonly contains one or more quotes f</w:t>
            </w:r>
            <w:r w:rsidR="0032695B">
              <w:rPr>
                <w:rFonts w:asciiTheme="majorBidi" w:hAnsiTheme="majorBidi" w:cstheme="majorBidi"/>
                <w:lang w:bidi="ar-SA"/>
              </w:rPr>
              <w:t>rom</w:t>
            </w:r>
            <w:r w:rsidR="003713DC" w:rsidRPr="005816C2">
              <w:rPr>
                <w:rFonts w:asciiTheme="majorBidi" w:hAnsiTheme="majorBidi" w:cstheme="majorBidi"/>
                <w:lang w:bidi="ar-SA"/>
              </w:rPr>
              <w:t xml:space="preserve"> earlier responses </w:t>
            </w:r>
            <w:r w:rsidR="003713DC" w:rsidRPr="005816C2">
              <w:rPr>
                <w:rFonts w:asciiTheme="majorBidi" w:hAnsiTheme="majorBidi" w:cstheme="majorBidi"/>
                <w:lang w:bidi="ar-SA"/>
              </w:rPr>
              <w:fldChar w:fldCharType="begin"/>
            </w:r>
            <w:r w:rsidR="000109C1">
              <w:rPr>
                <w:rFonts w:asciiTheme="majorBidi" w:hAnsiTheme="majorBidi" w:cstheme="majorBidi"/>
                <w:lang w:bidi="ar-SA"/>
              </w:rPr>
              <w:instrText xml:space="preserve"> ADDIN ZOTERO_ITEM CSL_CITATION {"citationID":"JOmBH7ke","properties":{"formattedCitation":"(Kumar &amp; Sebastian, 2012; Na et al., 2010)","plainCitation":"(Kumar &amp; Sebastian, 2012; Na et al., 2010)"},"citationItems":[{"id":1019,"uris":["http://zotero.org/users/1913659/items/5FXPIGX8"],"uri":["http://zotero.org/users/1913659/items/5FXPIGX8"],"itemData":{"id":1019,"type":"article-journal","title":"Sentiment Analysis: A Perspective on its Past, Present and Future","container-title":"International Journal of Intelligent Systems and Applications","page":"1-14","volume":"4","issue":"10","source":"CrossRef","DOI":"10.5815/ijisa.2012.10.01","ISSN":"2074904X, 20749058","shortTitle":"Sentiment Analysis","author":[{"family":"Kumar","given":"Akshi"},{"family":"Sebastian","given":"Teeja Mary"}],"issued":{"date-parts":[["2012",9,1]]}}},{"id":21,"uris":["http://zotero.org/users/1913659/items/4ISXFCCQ"],"uri":["http://zotero.org/users/1913659/items/4ISXFCCQ"],"itemData":{"id":21,"type":"article-journal","title":"Comparing sentiment expression in movie reviews from four online genres","container-title":"Online Information Review","page":"317-338","volume":"34","issue":"2","source":"CrossRef","DOI":"10.1108/14684521011037016","ISSN":"1468-4527","author":[{"family":"Na","given":"Jin-Cheon"},{"family":"Thet","given":"Tun Thura"},{"family":"Khoo","given":"Christopher S.G."}],"issued":{"date-parts":[["2010"]]}}}],"schema":"https://github.com/citation-style-language/schema/raw/master/csl-citation.json"} </w:instrText>
            </w:r>
            <w:r w:rsidR="003713DC" w:rsidRPr="005816C2">
              <w:rPr>
                <w:rFonts w:asciiTheme="majorBidi" w:hAnsiTheme="majorBidi" w:cstheme="majorBidi"/>
                <w:lang w:bidi="ar-SA"/>
              </w:rPr>
              <w:fldChar w:fldCharType="separate"/>
            </w:r>
            <w:r w:rsidR="00022D6C" w:rsidRPr="00022D6C">
              <w:rPr>
                <w:rFonts w:ascii="Times New Roman" w:hAnsi="Times New Roman"/>
              </w:rPr>
              <w:t>(Kumar &amp; Sebastian, 2012; Na et al., 2010)</w:t>
            </w:r>
            <w:r w:rsidR="003713DC" w:rsidRPr="005816C2">
              <w:rPr>
                <w:rFonts w:asciiTheme="majorBidi" w:hAnsiTheme="majorBidi" w:cstheme="majorBidi"/>
                <w:lang w:bidi="ar-SA"/>
              </w:rPr>
              <w:fldChar w:fldCharType="end"/>
            </w:r>
            <w:r w:rsidR="00022D6C">
              <w:rPr>
                <w:rFonts w:asciiTheme="majorBidi" w:hAnsiTheme="majorBidi" w:cstheme="majorBidi"/>
                <w:lang w:bidi="ar-SA"/>
              </w:rPr>
              <w:t>.</w:t>
            </w:r>
            <w:r w:rsidR="00A546E6">
              <w:rPr>
                <w:rFonts w:asciiTheme="majorBidi" w:hAnsiTheme="majorBidi" w:cstheme="majorBidi"/>
                <w:lang w:bidi="ar-SA"/>
              </w:rPr>
              <w:t xml:space="preserve"> </w:t>
            </w:r>
            <w:r w:rsidR="00A546E6">
              <w:t xml:space="preserve"> </w:t>
            </w:r>
            <w:r w:rsidR="007C1468" w:rsidRPr="007C1468">
              <w:rPr>
                <w:rFonts w:asciiTheme="majorBidi" w:hAnsiTheme="majorBidi" w:cstheme="majorBidi"/>
                <w:lang w:bidi="ar-SA"/>
              </w:rPr>
              <w:t>Discussion boards</w:t>
            </w:r>
            <w:r w:rsidR="00030D5E">
              <w:rPr>
                <w:rFonts w:asciiTheme="majorBidi" w:hAnsiTheme="majorBidi" w:cstheme="majorBidi"/>
                <w:lang w:bidi="ar-SA"/>
              </w:rPr>
              <w:t xml:space="preserve"> or online forums can be viewed as opinion databases, allowing for </w:t>
            </w:r>
            <w:r w:rsidR="00BB6EA3">
              <w:rPr>
                <w:rFonts w:asciiTheme="majorBidi" w:hAnsiTheme="majorBidi" w:cstheme="majorBidi"/>
                <w:lang w:bidi="ar-SA"/>
              </w:rPr>
              <w:t>SA</w:t>
            </w:r>
            <w:r w:rsidR="001E4FD6">
              <w:rPr>
                <w:rFonts w:asciiTheme="majorBidi" w:hAnsiTheme="majorBidi" w:cstheme="majorBidi"/>
                <w:lang w:bidi="ar-SA"/>
              </w:rPr>
              <w:t xml:space="preserve"> in a single domain </w:t>
            </w:r>
            <w:r w:rsidR="00162AD9">
              <w:rPr>
                <w:rFonts w:asciiTheme="majorBidi" w:hAnsiTheme="majorBidi" w:cstheme="majorBidi"/>
                <w:lang w:bidi="ar-SA"/>
              </w:rPr>
              <w:fldChar w:fldCharType="begin"/>
            </w:r>
            <w:r w:rsidR="00162AD9">
              <w:rPr>
                <w:rFonts w:asciiTheme="majorBidi" w:hAnsiTheme="majorBidi" w:cstheme="majorBidi"/>
                <w:lang w:bidi="ar-SA"/>
              </w:rPr>
              <w:instrText xml:space="preserve"> ADDIN ZOTERO_ITEM CSL_CITATION {"citationID":"m3tocf7jq","properties":{"formattedCitation":"(Kumar &amp; Sebastian, 2012)","plainCitation":"(Kumar &amp; Sebastian, 2012)"},"citationItems":[{"id":1019,"uris":["http://zotero.org/users/1913659/items/5FXPIGX8"],"uri":["http://zotero.org/users/1913659/items/5FXPIGX8"],"itemData":{"id":1019,"type":"article-journal","title":"Sentiment Analysis: A Perspective on its Past, Present and Future","container-title":"International Journal of Intelligent Systems and Applications","page":"1-14","volume":"4","issue":"10","source":"CrossRef","DOI":"10.5815/ijisa.2012.10.01","ISSN":"2074904X, 20749058","shortTitle":"Sentiment Analysis","author":[{"family":"Kumar","given":"Akshi"},{"family":"Sebastian","given":"Teeja Mary"}],"issued":{"date-parts":[["2012",9,1]]}}}],"schema":"https://github.com/citation-style-language/schema/raw/master/csl-citation.json"} </w:instrText>
            </w:r>
            <w:r w:rsidR="00162AD9">
              <w:rPr>
                <w:rFonts w:asciiTheme="majorBidi" w:hAnsiTheme="majorBidi" w:cstheme="majorBidi"/>
                <w:lang w:bidi="ar-SA"/>
              </w:rPr>
              <w:fldChar w:fldCharType="separate"/>
            </w:r>
            <w:r w:rsidR="00162AD9" w:rsidRPr="00162AD9">
              <w:rPr>
                <w:rFonts w:ascii="Times New Roman" w:hAnsi="Times New Roman"/>
              </w:rPr>
              <w:t>(Kumar &amp; Sebastian, 2012)</w:t>
            </w:r>
            <w:r w:rsidR="00162AD9">
              <w:rPr>
                <w:rFonts w:asciiTheme="majorBidi" w:hAnsiTheme="majorBidi" w:cstheme="majorBidi"/>
                <w:lang w:bidi="ar-SA"/>
              </w:rPr>
              <w:fldChar w:fldCharType="end"/>
            </w:r>
            <w:r w:rsidR="00162AD9">
              <w:rPr>
                <w:rFonts w:asciiTheme="majorBidi" w:hAnsiTheme="majorBidi" w:cstheme="majorBidi"/>
                <w:lang w:bidi="ar-SA"/>
              </w:rPr>
              <w:t>.</w:t>
            </w:r>
            <w:r w:rsidR="001E4FD6">
              <w:rPr>
                <w:rFonts w:asciiTheme="majorBidi" w:hAnsiTheme="majorBidi" w:cstheme="majorBidi"/>
                <w:lang w:bidi="ar-SA"/>
              </w:rPr>
              <w:t xml:space="preserve">  </w:t>
            </w:r>
          </w:p>
        </w:tc>
      </w:tr>
      <w:tr w:rsidR="003713DC" w:rsidRPr="005816C2" w14:paraId="2AEA84E9" w14:textId="77777777" w:rsidTr="002C75A2">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605" w:type="dxa"/>
          </w:tcPr>
          <w:p w14:paraId="52D8012F" w14:textId="77777777" w:rsidR="003713DC" w:rsidRPr="00E2161C" w:rsidRDefault="003713DC" w:rsidP="00651144">
            <w:pPr>
              <w:pStyle w:val="ListParagraph"/>
              <w:numPr>
                <w:ilvl w:val="0"/>
                <w:numId w:val="71"/>
              </w:numPr>
              <w:autoSpaceDE w:val="0"/>
              <w:autoSpaceDN w:val="0"/>
              <w:adjustRightInd w:val="0"/>
              <w:spacing w:line="360" w:lineRule="auto"/>
              <w:ind w:left="308" w:hanging="284"/>
              <w:rPr>
                <w:rFonts w:asciiTheme="majorBidi" w:hAnsiTheme="majorBidi" w:cstheme="majorBidi"/>
                <w:lang w:bidi="ar-SA"/>
              </w:rPr>
            </w:pPr>
            <w:r w:rsidRPr="005816C2">
              <w:rPr>
                <w:rFonts w:asciiTheme="majorBidi" w:hAnsiTheme="majorBidi" w:cstheme="majorBidi"/>
                <w:lang w:bidi="ar-SA"/>
              </w:rPr>
              <w:t xml:space="preserve">User Reviews </w:t>
            </w:r>
          </w:p>
        </w:tc>
        <w:tc>
          <w:tcPr>
            <w:tcW w:w="8308" w:type="dxa"/>
            <w:vAlign w:val="center"/>
          </w:tcPr>
          <w:p w14:paraId="73EC6D7C" w14:textId="3C5FFB70" w:rsidR="00655DB7" w:rsidRDefault="00474EF8" w:rsidP="00FE779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 xml:space="preserve">A user review is a reflection on consumer’s opinion and/or experience with a product, service, or business.  </w:t>
            </w:r>
            <w:r w:rsidR="006368A9" w:rsidRPr="006368A9">
              <w:rPr>
                <w:rFonts w:asciiTheme="majorBidi" w:hAnsiTheme="majorBidi" w:cstheme="majorBidi"/>
                <w:lang w:bidi="ar-SA"/>
              </w:rPr>
              <w:t xml:space="preserve">User </w:t>
            </w:r>
            <w:r w:rsidR="0032695B">
              <w:rPr>
                <w:rFonts w:asciiTheme="majorBidi" w:hAnsiTheme="majorBidi" w:cstheme="majorBidi"/>
                <w:lang w:bidi="ar-SA"/>
              </w:rPr>
              <w:t>r</w:t>
            </w:r>
            <w:r w:rsidR="00FE7799" w:rsidRPr="006368A9">
              <w:rPr>
                <w:rFonts w:asciiTheme="majorBidi" w:hAnsiTheme="majorBidi" w:cstheme="majorBidi"/>
                <w:lang w:bidi="ar-SA"/>
              </w:rPr>
              <w:t xml:space="preserve">eviews </w:t>
            </w:r>
            <w:r w:rsidR="00030D5E">
              <w:rPr>
                <w:rFonts w:asciiTheme="majorBidi" w:hAnsiTheme="majorBidi" w:cstheme="majorBidi"/>
                <w:lang w:bidi="ar-SA"/>
              </w:rPr>
              <w:t xml:space="preserve">are produced </w:t>
            </w:r>
            <w:r w:rsidR="006368A9" w:rsidRPr="006368A9">
              <w:rPr>
                <w:rFonts w:asciiTheme="majorBidi" w:hAnsiTheme="majorBidi" w:cstheme="majorBidi"/>
                <w:lang w:bidi="ar-SA"/>
              </w:rPr>
              <w:t>by users</w:t>
            </w:r>
            <w:r w:rsidR="00030D5E">
              <w:rPr>
                <w:rFonts w:asciiTheme="majorBidi" w:hAnsiTheme="majorBidi" w:cstheme="majorBidi"/>
                <w:lang w:bidi="ar-SA"/>
              </w:rPr>
              <w:t xml:space="preserve"> or customers</w:t>
            </w:r>
            <w:r w:rsidR="006368A9" w:rsidRPr="006368A9">
              <w:rPr>
                <w:rFonts w:asciiTheme="majorBidi" w:hAnsiTheme="majorBidi" w:cstheme="majorBidi"/>
                <w:lang w:bidi="ar-SA"/>
              </w:rPr>
              <w:t xml:space="preserve"> on the basis of their personal</w:t>
            </w:r>
            <w:r w:rsidR="006368A9">
              <w:rPr>
                <w:rFonts w:asciiTheme="majorBidi" w:hAnsiTheme="majorBidi" w:cstheme="majorBidi"/>
                <w:lang w:bidi="ar-SA"/>
              </w:rPr>
              <w:t xml:space="preserve"> </w:t>
            </w:r>
            <w:r w:rsidR="006368A9" w:rsidRPr="006368A9">
              <w:rPr>
                <w:rFonts w:asciiTheme="majorBidi" w:hAnsiTheme="majorBidi" w:cstheme="majorBidi"/>
                <w:lang w:bidi="ar-SA"/>
              </w:rPr>
              <w:t xml:space="preserve">usage experience </w:t>
            </w:r>
            <w:r w:rsidR="00030D5E">
              <w:rPr>
                <w:rFonts w:asciiTheme="majorBidi" w:hAnsiTheme="majorBidi" w:cstheme="majorBidi"/>
                <w:lang w:bidi="ar-SA"/>
              </w:rPr>
              <w:t xml:space="preserve">with products, services, or particular social phenomena and their own unique personality traits, communication styles, and </w:t>
            </w:r>
            <w:r w:rsidR="006368A9" w:rsidRPr="006368A9">
              <w:rPr>
                <w:rFonts w:asciiTheme="majorBidi" w:hAnsiTheme="majorBidi" w:cstheme="majorBidi"/>
                <w:lang w:bidi="ar-SA"/>
              </w:rPr>
              <w:t>preferences</w:t>
            </w:r>
            <w:r w:rsidR="00CD3483">
              <w:rPr>
                <w:rFonts w:asciiTheme="majorBidi" w:hAnsiTheme="majorBidi" w:cstheme="majorBidi"/>
                <w:lang w:bidi="ar-SA"/>
              </w:rPr>
              <w:t xml:space="preserve"> </w:t>
            </w:r>
            <w:r w:rsidR="00CD3483">
              <w:rPr>
                <w:rFonts w:asciiTheme="majorBidi" w:hAnsiTheme="majorBidi" w:cstheme="majorBidi"/>
                <w:lang w:bidi="ar-SA"/>
              </w:rPr>
              <w:fldChar w:fldCharType="begin"/>
            </w:r>
            <w:r w:rsidR="00CD3483">
              <w:rPr>
                <w:rFonts w:asciiTheme="majorBidi" w:hAnsiTheme="majorBidi" w:cstheme="majorBidi"/>
                <w:lang w:bidi="ar-SA"/>
              </w:rPr>
              <w:instrText xml:space="preserve"> ADDIN ZOTERO_ITEM CSL_CITATION {"citationID":"EPAf5SHu","properties":{"formattedCitation":"(Wang, Liu, &amp; Fang, 2015, p. 375)","plainCitation":"(Wang, Liu, &amp; Fang, 2015, p. 375)"},"citationItems":[{"id":1029,"uris":["http://zotero.org/users/1913659/items/EFKIWCFP"],"uri":["http://zotero.org/users/1913659/items/EFKIWCFP"],"itemData":{"id":1029,"type":"article-journal","title":"User Reviews Variance, Critic Reviews Variance, and Product Sales: An Exploration of Customer Breadth and Depth Effects","container-title":"Journal of Retailing","page":"372-389","volume":"91","issue":"3","source":"CrossRef","DOI":"10.1016/j.jretai.2015.04.007","ISSN":"00224359","shortTitle":"User Reviews Variance, Critic Reviews Variance, and Product Sales","language":"en","author":[{"family":"Wang","given":"Feng"},{"family":"Liu","given":"Xuefeng"},{"family":"Fang","given":"Eric (Er)"}],"issued":{"date-parts":[["2015",9]]}},"locator":"375"}],"schema":"https://github.com/citation-style-language/schema/raw/master/csl-citation.json"} </w:instrText>
            </w:r>
            <w:r w:rsidR="00CD3483">
              <w:rPr>
                <w:rFonts w:asciiTheme="majorBidi" w:hAnsiTheme="majorBidi" w:cstheme="majorBidi"/>
                <w:lang w:bidi="ar-SA"/>
              </w:rPr>
              <w:fldChar w:fldCharType="separate"/>
            </w:r>
            <w:r w:rsidR="003B783F">
              <w:rPr>
                <w:rFonts w:ascii="Times New Roman" w:hAnsi="Times New Roman"/>
              </w:rPr>
              <w:t>(Wang, Liu, &amp; Fang, 2015</w:t>
            </w:r>
            <w:r w:rsidR="00CD3483" w:rsidRPr="00CD3483">
              <w:rPr>
                <w:rFonts w:ascii="Times New Roman" w:hAnsi="Times New Roman"/>
              </w:rPr>
              <w:t>)</w:t>
            </w:r>
            <w:r w:rsidR="00CD3483">
              <w:rPr>
                <w:rFonts w:asciiTheme="majorBidi" w:hAnsiTheme="majorBidi" w:cstheme="majorBidi"/>
                <w:lang w:bidi="ar-SA"/>
              </w:rPr>
              <w:fldChar w:fldCharType="end"/>
            </w:r>
            <w:r w:rsidR="0001106E" w:rsidRPr="006368A9">
              <w:rPr>
                <w:rFonts w:asciiTheme="majorBidi" w:hAnsiTheme="majorBidi" w:cstheme="majorBidi"/>
                <w:lang w:bidi="ar-SA"/>
              </w:rPr>
              <w:t>.</w:t>
            </w:r>
            <w:r w:rsidR="0001106E">
              <w:rPr>
                <w:rFonts w:asciiTheme="majorBidi" w:hAnsiTheme="majorBidi" w:cstheme="majorBidi"/>
                <w:lang w:bidi="ar-SA"/>
              </w:rPr>
              <w:t xml:space="preserve"> </w:t>
            </w:r>
            <w:r w:rsidR="009A06D7">
              <w:rPr>
                <w:rFonts w:asciiTheme="majorBidi" w:hAnsiTheme="majorBidi" w:cstheme="majorBidi"/>
                <w:lang w:bidi="ar-SA"/>
              </w:rPr>
              <w:t>Reviews can be</w:t>
            </w:r>
            <w:r>
              <w:rPr>
                <w:rFonts w:asciiTheme="majorBidi" w:hAnsiTheme="majorBidi" w:cstheme="majorBidi"/>
                <w:lang w:bidi="ar-SA"/>
              </w:rPr>
              <w:t xml:space="preserve"> typically</w:t>
            </w:r>
            <w:r w:rsidR="009A06D7">
              <w:rPr>
                <w:rFonts w:asciiTheme="majorBidi" w:hAnsiTheme="majorBidi" w:cstheme="majorBidi"/>
                <w:lang w:bidi="ar-SA"/>
              </w:rPr>
              <w:t xml:space="preserve"> found on special</w:t>
            </w:r>
            <w:r>
              <w:rPr>
                <w:rFonts w:asciiTheme="majorBidi" w:hAnsiTheme="majorBidi" w:cstheme="majorBidi"/>
                <w:lang w:bidi="ar-SA"/>
              </w:rPr>
              <w:t>ized</w:t>
            </w:r>
            <w:r w:rsidR="009A06D7">
              <w:rPr>
                <w:rFonts w:asciiTheme="majorBidi" w:hAnsiTheme="majorBidi" w:cstheme="majorBidi"/>
                <w:lang w:bidi="ar-SA"/>
              </w:rPr>
              <w:t xml:space="preserve"> websites and on the websites of many retailers, retail platforms, booking agents</w:t>
            </w:r>
            <w:r w:rsidR="00377E27">
              <w:rPr>
                <w:rFonts w:asciiTheme="majorBidi" w:hAnsiTheme="majorBidi" w:cstheme="majorBidi"/>
                <w:lang w:bidi="ar-SA"/>
              </w:rPr>
              <w:t>,</w:t>
            </w:r>
            <w:r w:rsidR="009A06D7">
              <w:rPr>
                <w:rFonts w:asciiTheme="majorBidi" w:hAnsiTheme="majorBidi" w:cstheme="majorBidi"/>
                <w:lang w:bidi="ar-SA"/>
              </w:rPr>
              <w:t xml:space="preserve"> and </w:t>
            </w:r>
            <w:r w:rsidR="00030D5E">
              <w:rPr>
                <w:rFonts w:asciiTheme="majorBidi" w:hAnsiTheme="majorBidi" w:cstheme="majorBidi"/>
                <w:lang w:bidi="ar-SA"/>
              </w:rPr>
              <w:t>online trading platforms</w:t>
            </w:r>
            <w:r w:rsidR="009A06D7">
              <w:rPr>
                <w:rFonts w:asciiTheme="majorBidi" w:hAnsiTheme="majorBidi" w:cstheme="majorBidi"/>
                <w:lang w:bidi="ar-SA"/>
              </w:rPr>
              <w:t xml:space="preserve"> </w:t>
            </w:r>
            <w:r w:rsidR="00B95FED">
              <w:rPr>
                <w:rFonts w:asciiTheme="majorBidi" w:hAnsiTheme="majorBidi" w:cstheme="majorBidi"/>
                <w:lang w:bidi="ar-SA"/>
              </w:rPr>
              <w:fldChar w:fldCharType="begin"/>
            </w:r>
            <w:r w:rsidR="00B95FED">
              <w:rPr>
                <w:rFonts w:asciiTheme="majorBidi" w:hAnsiTheme="majorBidi" w:cstheme="majorBidi"/>
                <w:lang w:bidi="ar-SA"/>
              </w:rPr>
              <w:instrText xml:space="preserve"> ADDIN ZOTERO_ITEM CSL_CITATION {"citationID":"uj0c5kb0p","properties":{"formattedCitation":"(Valant Jana, 2015, p. 2)","plainCitation":"(Valant Jana, 2015, p. 2)"},"citationItems":[{"id":66,"uris":["http://zotero.org/users/local/SVdR4EzQ/items/XUMM6W8A"],"uri":["http://zotero.org/users/local/SVdR4EzQ/items/XUMM6W8A"],"itemData":{"id":66,"type":"article","title":"Online consumer reviews The case of misleading or fake reviews","publisher":"European Parliamentary Research Service / EPRS","language":"English","author":[{"literal":"Valant Jana"}],"issued":{"date-parts":[["2015"]]},"accessed":{"date-parts":[["2016",7,13]]}},"locator":"2"}],"schema":"https://github.com/citation-style-language/schema/raw/master/csl-citation.json"} </w:instrText>
            </w:r>
            <w:r w:rsidR="00B95FED">
              <w:rPr>
                <w:rFonts w:asciiTheme="majorBidi" w:hAnsiTheme="majorBidi" w:cstheme="majorBidi"/>
                <w:lang w:bidi="ar-SA"/>
              </w:rPr>
              <w:fldChar w:fldCharType="separate"/>
            </w:r>
            <w:r w:rsidR="003B783F">
              <w:rPr>
                <w:rFonts w:ascii="Times New Roman" w:hAnsi="Times New Roman"/>
              </w:rPr>
              <w:t>(Valant Jana, 2015</w:t>
            </w:r>
            <w:r w:rsidR="00B95FED" w:rsidRPr="00B95FED">
              <w:rPr>
                <w:rFonts w:ascii="Times New Roman" w:hAnsi="Times New Roman"/>
              </w:rPr>
              <w:t>)</w:t>
            </w:r>
            <w:r w:rsidR="00B95FED">
              <w:rPr>
                <w:rFonts w:asciiTheme="majorBidi" w:hAnsiTheme="majorBidi" w:cstheme="majorBidi"/>
                <w:lang w:bidi="ar-SA"/>
              </w:rPr>
              <w:fldChar w:fldCharType="end"/>
            </w:r>
            <w:r w:rsidR="00B95FED">
              <w:rPr>
                <w:rFonts w:asciiTheme="majorBidi" w:hAnsiTheme="majorBidi" w:cstheme="majorBidi"/>
                <w:lang w:bidi="ar-SA"/>
              </w:rPr>
              <w:t>.</w:t>
            </w:r>
            <w:r w:rsidR="00B95FED" w:rsidRPr="005816C2">
              <w:rPr>
                <w:rFonts w:asciiTheme="majorBidi" w:hAnsiTheme="majorBidi" w:cstheme="majorBidi"/>
                <w:lang w:bidi="ar-SA"/>
              </w:rPr>
              <w:t xml:space="preserve"> </w:t>
            </w:r>
          </w:p>
          <w:p w14:paraId="4BC119EF" w14:textId="50312B1A" w:rsidR="00893167" w:rsidRDefault="007F646C" w:rsidP="00FE779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 xml:space="preserve">  </w:t>
            </w:r>
          </w:p>
          <w:p w14:paraId="570132AF" w14:textId="0E34A38E" w:rsidR="00655DB7" w:rsidRDefault="00655DB7" w:rsidP="00655DB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 xml:space="preserve">Reviews have the following characteristics </w:t>
            </w:r>
            <w:r w:rsidRPr="009B6028">
              <w:rPr>
                <w:rFonts w:asciiTheme="majorBidi" w:hAnsiTheme="majorBidi" w:cstheme="majorBidi"/>
                <w:lang w:bidi="ar-SA"/>
              </w:rPr>
              <w:fldChar w:fldCharType="begin"/>
            </w:r>
            <w:r w:rsidRPr="009B6028">
              <w:rPr>
                <w:rFonts w:asciiTheme="majorBidi" w:hAnsiTheme="majorBidi" w:cstheme="majorBidi"/>
                <w:lang w:bidi="ar-SA"/>
              </w:rPr>
              <w:instrText xml:space="preserve"> ADDIN ZOTERO_ITEM CSL_CITATION {"citationID":"6nc2o1svt","properties":{"formattedCitation":"(Wang et al., 2015, p. 375)","plainCitation":"(Wang et al., 2015, p. 375)"},"citationItems":[{"id":1029,"uris":["http://zotero.org/users/1913659/items/EFKIWCFP"],"uri":["http://zotero.org/users/1913659/items/EFKIWCFP"],"itemData":{"id":1029,"type":"article-journal","title":"User Reviews Variance, Critic Reviews Variance, and Product Sales: An Exploration of Customer Breadth and Depth Effects","container-title":"Journal of Retailing","page":"372-389","volume":"91","issue":"3","source":"CrossRef","DOI":"10.1016/j.jretai.2015.04.007","ISSN":"00224359","shortTitle":"User Reviews Variance, Critic Reviews Variance, and Product Sales","language":"en","author":[{"family":"Wang","given":"Feng"},{"family":"Liu","given":"Xuefeng"},{"family":"Fang","given":"Eric (Er)"}],"issued":{"date-parts":[["2015",9]]}},"locator":"375"}],"schema":"https://github.com/citation-style-language/schema/raw/master/csl-citation.json"} </w:instrText>
            </w:r>
            <w:r w:rsidRPr="009B6028">
              <w:rPr>
                <w:rFonts w:asciiTheme="majorBidi" w:hAnsiTheme="majorBidi" w:cstheme="majorBidi"/>
                <w:lang w:bidi="ar-SA"/>
              </w:rPr>
              <w:fldChar w:fldCharType="separate"/>
            </w:r>
            <w:r w:rsidRPr="009B6028">
              <w:rPr>
                <w:rFonts w:ascii="Times New Roman" w:hAnsi="Times New Roman"/>
              </w:rPr>
              <w:t>(Wang et al., 2015, p. 375)</w:t>
            </w:r>
            <w:r w:rsidRPr="009B6028">
              <w:rPr>
                <w:rFonts w:asciiTheme="majorBidi" w:hAnsiTheme="majorBidi" w:cstheme="majorBidi"/>
                <w:lang w:bidi="ar-SA"/>
              </w:rPr>
              <w:fldChar w:fldCharType="end"/>
            </w:r>
            <w:r>
              <w:rPr>
                <w:rFonts w:asciiTheme="majorBidi" w:hAnsiTheme="majorBidi" w:cstheme="majorBidi"/>
                <w:lang w:bidi="ar-SA"/>
              </w:rPr>
              <w:t>:</w:t>
            </w:r>
          </w:p>
          <w:p w14:paraId="64023BD6" w14:textId="147348EB" w:rsidR="00655DB7" w:rsidRPr="00655DB7" w:rsidRDefault="00655DB7" w:rsidP="00655DB7">
            <w:pPr>
              <w:pStyle w:val="ListParagraph"/>
              <w:numPr>
                <w:ilvl w:val="0"/>
                <w:numId w:val="62"/>
              </w:numPr>
              <w:autoSpaceDE w:val="0"/>
              <w:autoSpaceDN w:val="0"/>
              <w:adjustRightInd w:val="0"/>
              <w:spacing w:line="360" w:lineRule="auto"/>
              <w:ind w:right="635"/>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bidi="ar-SA"/>
              </w:rPr>
            </w:pPr>
            <w:r w:rsidRPr="00655DB7">
              <w:rPr>
                <w:rFonts w:asciiTheme="majorBidi" w:hAnsiTheme="majorBidi" w:cstheme="majorBidi"/>
                <w:i/>
                <w:lang w:bidi="ar-SA"/>
              </w:rPr>
              <w:t>Reviews reflect users’ usage experience, tastes and preferences in relation to a product or service.</w:t>
            </w:r>
          </w:p>
          <w:p w14:paraId="44BE7FE5" w14:textId="77777777" w:rsidR="00655DB7" w:rsidRPr="00655DB7" w:rsidRDefault="00655DB7" w:rsidP="00655DB7">
            <w:pPr>
              <w:pStyle w:val="ListParagraph"/>
              <w:numPr>
                <w:ilvl w:val="0"/>
                <w:numId w:val="62"/>
              </w:numPr>
              <w:autoSpaceDE w:val="0"/>
              <w:autoSpaceDN w:val="0"/>
              <w:adjustRightInd w:val="0"/>
              <w:spacing w:line="360" w:lineRule="auto"/>
              <w:ind w:right="635"/>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bidi="ar-SA"/>
              </w:rPr>
            </w:pPr>
            <w:r w:rsidRPr="00655DB7">
              <w:rPr>
                <w:rFonts w:asciiTheme="majorBidi" w:hAnsiTheme="majorBidi" w:cstheme="majorBidi"/>
                <w:i/>
                <w:lang w:bidi="ar-SA"/>
              </w:rPr>
              <w:t>Reviews identify product or service attribute information as described by customers (e.g. use friendly, tastes good).</w:t>
            </w:r>
          </w:p>
          <w:p w14:paraId="5B3D5765" w14:textId="398B0651" w:rsidR="00655DB7" w:rsidRPr="00655DB7" w:rsidRDefault="00655DB7" w:rsidP="00655DB7">
            <w:pPr>
              <w:pStyle w:val="ListParagraph"/>
              <w:numPr>
                <w:ilvl w:val="0"/>
                <w:numId w:val="62"/>
              </w:numPr>
              <w:autoSpaceDE w:val="0"/>
              <w:autoSpaceDN w:val="0"/>
              <w:adjustRightInd w:val="0"/>
              <w:spacing w:line="360" w:lineRule="auto"/>
              <w:ind w:right="635"/>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bidi="ar-SA"/>
              </w:rPr>
            </w:pPr>
            <w:r w:rsidRPr="00655DB7">
              <w:rPr>
                <w:rFonts w:asciiTheme="majorBidi" w:hAnsiTheme="majorBidi" w:cstheme="majorBidi"/>
                <w:i/>
                <w:lang w:bidi="ar-SA"/>
              </w:rPr>
              <w:t>Reviews represent “mass tastes</w:t>
            </w:r>
            <w:r w:rsidR="00DB1CF4">
              <w:rPr>
                <w:rFonts w:asciiTheme="majorBidi" w:hAnsiTheme="majorBidi" w:cstheme="majorBidi"/>
                <w:i/>
                <w:lang w:bidi="ar-SA"/>
              </w:rPr>
              <w:t>”</w:t>
            </w:r>
            <w:r w:rsidRPr="00655DB7">
              <w:rPr>
                <w:rFonts w:asciiTheme="majorBidi" w:hAnsiTheme="majorBidi" w:cstheme="majorBidi"/>
                <w:i/>
                <w:lang w:bidi="ar-SA"/>
              </w:rPr>
              <w:t>.</w:t>
            </w:r>
          </w:p>
          <w:p w14:paraId="5B4EAA69" w14:textId="25C11A0B" w:rsidR="00655DB7" w:rsidRPr="00655DB7" w:rsidRDefault="00655DB7" w:rsidP="00655DB7">
            <w:pPr>
              <w:pStyle w:val="ListParagraph"/>
              <w:numPr>
                <w:ilvl w:val="0"/>
                <w:numId w:val="62"/>
              </w:numPr>
              <w:autoSpaceDE w:val="0"/>
              <w:autoSpaceDN w:val="0"/>
              <w:adjustRightInd w:val="0"/>
              <w:spacing w:line="360" w:lineRule="auto"/>
              <w:ind w:right="635"/>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bidi="ar-SA"/>
              </w:rPr>
            </w:pPr>
            <w:r w:rsidRPr="00655DB7">
              <w:rPr>
                <w:rFonts w:asciiTheme="majorBidi" w:hAnsiTheme="majorBidi" w:cstheme="majorBidi"/>
                <w:i/>
                <w:lang w:bidi="ar-SA"/>
              </w:rPr>
              <w:t xml:space="preserve">Reviews serve as a powerful comparison and analysis tool; customers can find out group members’ attitudes and prior users’ satisfaction scores, read recommendations, and contrast various customer preferences </w:t>
            </w:r>
          </w:p>
          <w:p w14:paraId="2525EC13" w14:textId="77777777" w:rsidR="00474EF8" w:rsidRDefault="00474EF8" w:rsidP="00FE779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p>
          <w:p w14:paraId="73315B92" w14:textId="39E0F35E" w:rsidR="003B783F" w:rsidRDefault="00FE7799" w:rsidP="00CD3483">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 xml:space="preserve">User </w:t>
            </w:r>
            <w:r w:rsidR="00377E27">
              <w:rPr>
                <w:rFonts w:asciiTheme="majorBidi" w:hAnsiTheme="majorBidi" w:cstheme="majorBidi"/>
                <w:lang w:bidi="ar-SA"/>
              </w:rPr>
              <w:t>r</w:t>
            </w:r>
            <w:r>
              <w:rPr>
                <w:rFonts w:asciiTheme="majorBidi" w:hAnsiTheme="majorBidi" w:cstheme="majorBidi"/>
                <w:lang w:bidi="ar-SA"/>
              </w:rPr>
              <w:t>eview</w:t>
            </w:r>
            <w:r w:rsidR="00377E27">
              <w:rPr>
                <w:rFonts w:asciiTheme="majorBidi" w:hAnsiTheme="majorBidi" w:cstheme="majorBidi"/>
                <w:lang w:bidi="ar-SA"/>
              </w:rPr>
              <w:t>s’</w:t>
            </w:r>
            <w:r>
              <w:rPr>
                <w:rFonts w:asciiTheme="majorBidi" w:hAnsiTheme="majorBidi" w:cstheme="majorBidi"/>
                <w:lang w:bidi="ar-SA"/>
              </w:rPr>
              <w:t xml:space="preserve"> </w:t>
            </w:r>
            <w:r w:rsidR="00B95FED" w:rsidRPr="005816C2">
              <w:rPr>
                <w:rFonts w:asciiTheme="majorBidi" w:hAnsiTheme="majorBidi" w:cstheme="majorBidi"/>
                <w:lang w:bidi="ar-SA"/>
              </w:rPr>
              <w:t>have</w:t>
            </w:r>
            <w:r w:rsidR="00377E27">
              <w:rPr>
                <w:rFonts w:asciiTheme="majorBidi" w:hAnsiTheme="majorBidi" w:cstheme="majorBidi"/>
                <w:lang w:bidi="ar-SA"/>
              </w:rPr>
              <w:t xml:space="preserve"> a</w:t>
            </w:r>
            <w:r w:rsidR="00B95FED" w:rsidRPr="005816C2">
              <w:rPr>
                <w:rFonts w:asciiTheme="majorBidi" w:hAnsiTheme="majorBidi" w:cstheme="majorBidi"/>
                <w:lang w:bidi="ar-SA"/>
              </w:rPr>
              <w:t xml:space="preserve"> great impact</w:t>
            </w:r>
            <w:r w:rsidR="00244C96">
              <w:rPr>
                <w:rFonts w:asciiTheme="majorBidi" w:hAnsiTheme="majorBidi" w:cstheme="majorBidi"/>
                <w:lang w:bidi="ar-SA"/>
              </w:rPr>
              <w:t xml:space="preserve"> on</w:t>
            </w:r>
            <w:r w:rsidR="00B95FED" w:rsidRPr="005816C2">
              <w:rPr>
                <w:rFonts w:asciiTheme="majorBidi" w:hAnsiTheme="majorBidi" w:cstheme="majorBidi"/>
                <w:lang w:bidi="ar-SA"/>
              </w:rPr>
              <w:t xml:space="preserve"> purchase behavior and product sales </w:t>
            </w:r>
            <w:r w:rsidR="00B95FED" w:rsidRPr="005816C2">
              <w:rPr>
                <w:rFonts w:asciiTheme="majorBidi" w:hAnsiTheme="majorBidi" w:cstheme="majorBidi"/>
                <w:lang w:bidi="ar-SA"/>
              </w:rPr>
              <w:fldChar w:fldCharType="begin"/>
            </w:r>
            <w:r w:rsidR="00B95FED" w:rsidRPr="005816C2">
              <w:rPr>
                <w:rFonts w:asciiTheme="majorBidi" w:hAnsiTheme="majorBidi" w:cstheme="majorBidi"/>
                <w:lang w:bidi="ar-SA"/>
              </w:rPr>
              <w:instrText xml:space="preserve"> ADDIN ZOTERO_ITEM CSL_CITATION {"citationID":"6nvbsl5uv","properties":{"formattedCitation":"(L. Zhang, Ma, &amp; Cartwright, 2013)","plainCitation":"(L. Zhang, Ma, &amp; Cartwright, 2013)"},"citationItems":[{"id":117,"uris":["http://zotero.org/users/local/yQkOuhst/items/86QDCDCR"],"uri":["http://zotero.org/users/local/yQkOuhst/items/86QDCDCR"],"itemData":{"id":117,"type":"article-journal","title":"The impact of online user reviews on cameras sales","container-title":"European Journal of Marketing","page":"1115-1128","volume":"47","issue":"7","source":"CrossRef","DOI":"10.1108/03090561311324237","ISSN":"0309-0566","author":[{"family":"Zhang","given":"Lin"},{"family":"Ma","given":"Baolong"},{"family":"Cartwright","given":"Debra K."}],"issued":{"date-parts":[["2013"]]},"accessed":{"date-parts":[["2014",1,8]],"season":"05:21:08"}}}],"schema":"https://github.com/citation-style-language/schema/raw/master/csl-citation.json"} </w:instrText>
            </w:r>
            <w:r w:rsidR="00B95FED" w:rsidRPr="005816C2">
              <w:rPr>
                <w:rFonts w:asciiTheme="majorBidi" w:hAnsiTheme="majorBidi" w:cstheme="majorBidi"/>
                <w:lang w:bidi="ar-SA"/>
              </w:rPr>
              <w:fldChar w:fldCharType="separate"/>
            </w:r>
            <w:r w:rsidR="00B95FED" w:rsidRPr="005816C2">
              <w:rPr>
                <w:rFonts w:asciiTheme="majorBidi" w:hAnsiTheme="majorBidi" w:cstheme="majorBidi"/>
              </w:rPr>
              <w:t>(Zhang, Ma, &amp; Cartwright, 2013)</w:t>
            </w:r>
            <w:r w:rsidR="00B95FED" w:rsidRPr="005816C2">
              <w:rPr>
                <w:rFonts w:asciiTheme="majorBidi" w:hAnsiTheme="majorBidi" w:cstheme="majorBidi"/>
                <w:lang w:bidi="ar-SA"/>
              </w:rPr>
              <w:fldChar w:fldCharType="end"/>
            </w:r>
            <w:r w:rsidR="003B783F">
              <w:rPr>
                <w:rFonts w:asciiTheme="majorBidi" w:hAnsiTheme="majorBidi" w:cstheme="majorBidi"/>
                <w:lang w:bidi="ar-SA"/>
              </w:rPr>
              <w:t xml:space="preserve">. They serve as an important research tool for customers, allowing them to analyze </w:t>
            </w:r>
            <w:r w:rsidR="00BF323B">
              <w:rPr>
                <w:rFonts w:asciiTheme="majorBidi" w:hAnsiTheme="majorBidi" w:cstheme="majorBidi"/>
                <w:lang w:bidi="ar-SA"/>
              </w:rPr>
              <w:t xml:space="preserve">negative </w:t>
            </w:r>
            <w:r w:rsidR="00DB1CF4">
              <w:rPr>
                <w:rFonts w:asciiTheme="majorBidi" w:hAnsiTheme="majorBidi" w:cstheme="majorBidi"/>
                <w:lang w:bidi="ar-SA"/>
              </w:rPr>
              <w:t xml:space="preserve">and positive </w:t>
            </w:r>
            <w:r w:rsidR="00BF323B">
              <w:rPr>
                <w:rFonts w:asciiTheme="majorBidi" w:hAnsiTheme="majorBidi" w:cstheme="majorBidi"/>
                <w:lang w:bidi="ar-SA"/>
              </w:rPr>
              <w:t xml:space="preserve">reviews </w:t>
            </w:r>
            <w:r w:rsidR="003B783F">
              <w:rPr>
                <w:rFonts w:asciiTheme="majorBidi" w:hAnsiTheme="majorBidi" w:cstheme="majorBidi"/>
                <w:lang w:bidi="ar-SA"/>
              </w:rPr>
              <w:t>about a particular product or service</w:t>
            </w:r>
            <w:r w:rsidR="00893167">
              <w:rPr>
                <w:rFonts w:asciiTheme="majorBidi" w:hAnsiTheme="majorBidi" w:cstheme="majorBidi"/>
                <w:lang w:bidi="ar-SA"/>
              </w:rPr>
              <w:t xml:space="preserve"> </w:t>
            </w:r>
            <w:r w:rsidR="00893167">
              <w:rPr>
                <w:rFonts w:asciiTheme="majorBidi" w:hAnsiTheme="majorBidi" w:cstheme="majorBidi"/>
                <w:lang w:bidi="ar-SA"/>
              </w:rPr>
              <w:fldChar w:fldCharType="begin"/>
            </w:r>
            <w:r w:rsidR="00893167">
              <w:rPr>
                <w:rFonts w:asciiTheme="majorBidi" w:hAnsiTheme="majorBidi" w:cstheme="majorBidi"/>
                <w:lang w:bidi="ar-SA"/>
              </w:rPr>
              <w:instrText xml:space="preserve"> ADDIN ZOTERO_ITEM CSL_CITATION {"citationID":"1g6m7uk10p","properties":{"formattedCitation":"(Lackermair, Kailer, &amp; Kanmaz, 2013)","plainCitation":"(Lackermair, Kailer, &amp; Kanmaz, 2013)"},"citationItems":[{"id":63,"uris":["http://zotero.org/users/local/SVdR4EzQ/items/96RGCJ3J"],"uri":["http://zotero.org/users/local/SVdR4EzQ/items/96RGCJ3J"],"itemData":{"id":63,"type":"article-journal","title":"Importance of Online Product Reviews from a Consumer’s Perspective","container-title":"Advances in Economics and Business","page":"1–5","volume":"1","issue":"1","source":"Google Scholar","author":[{"family":"Lackermair","given":"Georg"},{"family":"Kailer","given":"Daniel"},{"family":"Kanmaz","given":"Kenan"}],"issued":{"date-parts":[["2013"]]}}}],"schema":"https://github.com/citation-style-language/schema/raw/master/csl-citation.json"} </w:instrText>
            </w:r>
            <w:r w:rsidR="00893167">
              <w:rPr>
                <w:rFonts w:asciiTheme="majorBidi" w:hAnsiTheme="majorBidi" w:cstheme="majorBidi"/>
                <w:lang w:bidi="ar-SA"/>
              </w:rPr>
              <w:fldChar w:fldCharType="separate"/>
            </w:r>
            <w:r w:rsidR="00893167" w:rsidRPr="00893167">
              <w:rPr>
                <w:rFonts w:ascii="Times New Roman" w:hAnsi="Times New Roman"/>
              </w:rPr>
              <w:t>(Lackermair, Kailer, &amp; Kanmaz, 2013)</w:t>
            </w:r>
            <w:r w:rsidR="00893167">
              <w:rPr>
                <w:rFonts w:asciiTheme="majorBidi" w:hAnsiTheme="majorBidi" w:cstheme="majorBidi"/>
                <w:lang w:bidi="ar-SA"/>
              </w:rPr>
              <w:fldChar w:fldCharType="end"/>
            </w:r>
            <w:r w:rsidR="00893167">
              <w:rPr>
                <w:rFonts w:asciiTheme="majorBidi" w:hAnsiTheme="majorBidi" w:cstheme="majorBidi"/>
                <w:lang w:bidi="ar-SA"/>
              </w:rPr>
              <w:t xml:space="preserve">. </w:t>
            </w:r>
            <w:r w:rsidR="00244C96" w:rsidRPr="00244C96">
              <w:rPr>
                <w:rFonts w:asciiTheme="majorBidi" w:hAnsiTheme="majorBidi" w:cstheme="majorBidi"/>
                <w:lang w:bidi="ar-SA"/>
              </w:rPr>
              <w:t xml:space="preserve">Numerous studies have examined the effect of user reviews </w:t>
            </w:r>
            <w:r w:rsidR="003B783F">
              <w:rPr>
                <w:rFonts w:asciiTheme="majorBidi" w:hAnsiTheme="majorBidi" w:cstheme="majorBidi"/>
                <w:lang w:bidi="ar-SA"/>
              </w:rPr>
              <w:t xml:space="preserve">on various important organizational outcome variables. The </w:t>
            </w:r>
            <w:r w:rsidR="00DB1CF4">
              <w:rPr>
                <w:rFonts w:asciiTheme="majorBidi" w:hAnsiTheme="majorBidi" w:cstheme="majorBidi"/>
                <w:lang w:bidi="ar-SA"/>
              </w:rPr>
              <w:t>general consensus is</w:t>
            </w:r>
            <w:r w:rsidR="00244C96" w:rsidRPr="00244C96">
              <w:rPr>
                <w:rFonts w:asciiTheme="majorBidi" w:hAnsiTheme="majorBidi" w:cstheme="majorBidi"/>
                <w:lang w:bidi="ar-SA"/>
              </w:rPr>
              <w:t xml:space="preserve"> that positive review</w:t>
            </w:r>
            <w:r w:rsidR="00DB1CF4">
              <w:rPr>
                <w:rFonts w:asciiTheme="majorBidi" w:hAnsiTheme="majorBidi" w:cstheme="majorBidi"/>
                <w:lang w:bidi="ar-SA"/>
              </w:rPr>
              <w:t xml:space="preserve">s </w:t>
            </w:r>
            <w:r w:rsidR="00244C96" w:rsidRPr="00244C96">
              <w:rPr>
                <w:rFonts w:asciiTheme="majorBidi" w:hAnsiTheme="majorBidi" w:cstheme="majorBidi"/>
                <w:lang w:bidi="ar-SA"/>
              </w:rPr>
              <w:t xml:space="preserve">benefits product sales and </w:t>
            </w:r>
            <w:r w:rsidR="00377E27">
              <w:rPr>
                <w:rFonts w:asciiTheme="majorBidi" w:hAnsiTheme="majorBidi" w:cstheme="majorBidi"/>
                <w:lang w:bidi="ar-SA"/>
              </w:rPr>
              <w:t xml:space="preserve">a </w:t>
            </w:r>
            <w:r w:rsidR="00244C96" w:rsidRPr="00244C96">
              <w:rPr>
                <w:rFonts w:asciiTheme="majorBidi" w:hAnsiTheme="majorBidi" w:cstheme="majorBidi"/>
                <w:lang w:bidi="ar-SA"/>
              </w:rPr>
              <w:t>negative</w:t>
            </w:r>
            <w:r w:rsidR="00DB1CF4">
              <w:rPr>
                <w:rFonts w:asciiTheme="majorBidi" w:hAnsiTheme="majorBidi" w:cstheme="majorBidi"/>
                <w:lang w:bidi="ar-SA"/>
              </w:rPr>
              <w:t xml:space="preserve"> ones</w:t>
            </w:r>
            <w:r w:rsidR="00244C96" w:rsidRPr="00244C96">
              <w:rPr>
                <w:rFonts w:asciiTheme="majorBidi" w:hAnsiTheme="majorBidi" w:cstheme="majorBidi"/>
                <w:lang w:bidi="ar-SA"/>
              </w:rPr>
              <w:t xml:space="preserve"> hurt sales.</w:t>
            </w:r>
          </w:p>
          <w:p w14:paraId="698D8973" w14:textId="77777777" w:rsidR="003B783F" w:rsidRPr="00B21685" w:rsidRDefault="003B783F" w:rsidP="00CD3483">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8"/>
                <w:szCs w:val="8"/>
                <w:lang w:bidi="ar-SA"/>
              </w:rPr>
            </w:pPr>
          </w:p>
          <w:p w14:paraId="317B4B0C" w14:textId="6D3C0401" w:rsidR="00F82F36" w:rsidRDefault="00377E27" w:rsidP="00193B98">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The v</w:t>
            </w:r>
            <w:r w:rsidR="00244C96" w:rsidRPr="00244C96">
              <w:rPr>
                <w:rFonts w:asciiTheme="majorBidi" w:hAnsiTheme="majorBidi" w:cstheme="majorBidi"/>
                <w:lang w:bidi="ar-SA"/>
              </w:rPr>
              <w:t xml:space="preserve">ariance of reviews reveals inconsistency among </w:t>
            </w:r>
            <w:r>
              <w:rPr>
                <w:rFonts w:asciiTheme="majorBidi" w:hAnsiTheme="majorBidi" w:cstheme="majorBidi"/>
                <w:lang w:bidi="ar-SA"/>
              </w:rPr>
              <w:t>them</w:t>
            </w:r>
            <w:r w:rsidR="00244C96" w:rsidRPr="00244C96">
              <w:rPr>
                <w:rFonts w:asciiTheme="majorBidi" w:hAnsiTheme="majorBidi" w:cstheme="majorBidi"/>
                <w:lang w:bidi="ar-SA"/>
              </w:rPr>
              <w:t>, which</w:t>
            </w:r>
            <w:r w:rsidR="00CD3483">
              <w:rPr>
                <w:rFonts w:asciiTheme="majorBidi" w:hAnsiTheme="majorBidi" w:cstheme="majorBidi"/>
                <w:lang w:bidi="ar-SA"/>
              </w:rPr>
              <w:t xml:space="preserve"> </w:t>
            </w:r>
            <w:r w:rsidR="00244C96" w:rsidRPr="00244C96">
              <w:rPr>
                <w:rFonts w:asciiTheme="majorBidi" w:hAnsiTheme="majorBidi" w:cstheme="majorBidi"/>
                <w:lang w:bidi="ar-SA"/>
              </w:rPr>
              <w:t xml:space="preserve">could be measured as the mathematic variance of those ratings. </w:t>
            </w:r>
            <w:r w:rsidR="00244C96" w:rsidRPr="009B6028">
              <w:rPr>
                <w:rFonts w:asciiTheme="majorBidi" w:hAnsiTheme="majorBidi" w:cstheme="majorBidi"/>
                <w:lang w:bidi="ar-SA"/>
              </w:rPr>
              <w:t>User reviews</w:t>
            </w:r>
            <w:r w:rsidRPr="009B6028">
              <w:rPr>
                <w:rFonts w:asciiTheme="majorBidi" w:hAnsiTheme="majorBidi" w:cstheme="majorBidi"/>
                <w:lang w:bidi="ar-SA"/>
              </w:rPr>
              <w:t>’</w:t>
            </w:r>
            <w:r w:rsidR="00244C96" w:rsidRPr="009B6028">
              <w:rPr>
                <w:rFonts w:asciiTheme="majorBidi" w:hAnsiTheme="majorBidi" w:cstheme="majorBidi"/>
                <w:lang w:bidi="ar-SA"/>
              </w:rPr>
              <w:t xml:space="preserve"> variance</w:t>
            </w:r>
            <w:r w:rsidR="008F64F0" w:rsidRPr="009B6028">
              <w:rPr>
                <w:rFonts w:asciiTheme="majorBidi" w:hAnsiTheme="majorBidi" w:cstheme="majorBidi"/>
                <w:lang w:bidi="ar-SA"/>
              </w:rPr>
              <w:t xml:space="preserve"> hold</w:t>
            </w:r>
            <w:r w:rsidRPr="009B6028">
              <w:rPr>
                <w:rFonts w:asciiTheme="majorBidi" w:hAnsiTheme="majorBidi" w:cstheme="majorBidi"/>
                <w:lang w:bidi="ar-SA"/>
              </w:rPr>
              <w:t>s</w:t>
            </w:r>
            <w:r w:rsidR="008F64F0" w:rsidRPr="009B6028">
              <w:rPr>
                <w:rFonts w:asciiTheme="majorBidi" w:hAnsiTheme="majorBidi" w:cstheme="majorBidi"/>
                <w:lang w:bidi="ar-SA"/>
              </w:rPr>
              <w:t xml:space="preserve"> </w:t>
            </w:r>
            <w:r w:rsidR="00BE5CCC" w:rsidRPr="009B6028">
              <w:rPr>
                <w:rFonts w:asciiTheme="majorBidi" w:hAnsiTheme="majorBidi" w:cstheme="majorBidi"/>
                <w:lang w:bidi="ar-SA"/>
              </w:rPr>
              <w:t xml:space="preserve">a lot of </w:t>
            </w:r>
            <w:r w:rsidR="008F64F0" w:rsidRPr="009B6028">
              <w:rPr>
                <w:rFonts w:asciiTheme="majorBidi" w:hAnsiTheme="majorBidi" w:cstheme="majorBidi"/>
                <w:lang w:bidi="ar-SA"/>
              </w:rPr>
              <w:t>inform</w:t>
            </w:r>
            <w:r w:rsidR="00244C96" w:rsidRPr="009B6028">
              <w:rPr>
                <w:rFonts w:asciiTheme="majorBidi" w:hAnsiTheme="majorBidi" w:cstheme="majorBidi"/>
                <w:lang w:bidi="ar-SA"/>
              </w:rPr>
              <w:t>ation</w:t>
            </w:r>
            <w:r w:rsidRPr="009B6028">
              <w:rPr>
                <w:rFonts w:asciiTheme="majorBidi" w:hAnsiTheme="majorBidi" w:cstheme="majorBidi"/>
                <w:lang w:bidi="ar-SA"/>
              </w:rPr>
              <w:t>al</w:t>
            </w:r>
            <w:r w:rsidR="00244C96" w:rsidRPr="009B6028">
              <w:rPr>
                <w:rFonts w:asciiTheme="majorBidi" w:hAnsiTheme="majorBidi" w:cstheme="majorBidi"/>
                <w:lang w:bidi="ar-SA"/>
              </w:rPr>
              <w:t xml:space="preserve"> value</w:t>
            </w:r>
            <w:r w:rsidR="008F64F0" w:rsidRPr="009B6028">
              <w:rPr>
                <w:rFonts w:asciiTheme="majorBidi" w:hAnsiTheme="majorBidi" w:cstheme="majorBidi"/>
                <w:lang w:bidi="ar-SA"/>
              </w:rPr>
              <w:t xml:space="preserve">, which has </w:t>
            </w:r>
            <w:r w:rsidR="00BE5CCC" w:rsidRPr="009B6028">
              <w:rPr>
                <w:rFonts w:asciiTheme="majorBidi" w:hAnsiTheme="majorBidi" w:cstheme="majorBidi"/>
                <w:lang w:bidi="ar-SA"/>
              </w:rPr>
              <w:t>significant</w:t>
            </w:r>
            <w:r w:rsidR="008F64F0" w:rsidRPr="009B6028">
              <w:rPr>
                <w:rFonts w:asciiTheme="majorBidi" w:hAnsiTheme="majorBidi" w:cstheme="majorBidi"/>
                <w:lang w:bidi="ar-SA"/>
              </w:rPr>
              <w:t xml:space="preserve"> </w:t>
            </w:r>
            <w:r w:rsidR="00244C96" w:rsidRPr="009B6028">
              <w:rPr>
                <w:rFonts w:asciiTheme="majorBidi" w:hAnsiTheme="majorBidi" w:cstheme="majorBidi"/>
                <w:lang w:bidi="ar-SA"/>
              </w:rPr>
              <w:t>financial outcomes such as consumers’ willingness</w:t>
            </w:r>
            <w:r w:rsidRPr="009B6028">
              <w:rPr>
                <w:rFonts w:asciiTheme="majorBidi" w:hAnsiTheme="majorBidi" w:cstheme="majorBidi"/>
                <w:lang w:bidi="ar-SA"/>
              </w:rPr>
              <w:t xml:space="preserve"> </w:t>
            </w:r>
            <w:r w:rsidR="00244C96" w:rsidRPr="009B6028">
              <w:rPr>
                <w:rFonts w:asciiTheme="majorBidi" w:hAnsiTheme="majorBidi" w:cstheme="majorBidi"/>
                <w:lang w:bidi="ar-SA"/>
              </w:rPr>
              <w:t>to</w:t>
            </w:r>
            <w:r w:rsidRPr="009B6028">
              <w:rPr>
                <w:rFonts w:asciiTheme="majorBidi" w:hAnsiTheme="majorBidi" w:cstheme="majorBidi"/>
                <w:lang w:bidi="ar-SA"/>
              </w:rPr>
              <w:t xml:space="preserve"> </w:t>
            </w:r>
            <w:r w:rsidR="00244C96" w:rsidRPr="009B6028">
              <w:rPr>
                <w:rFonts w:asciiTheme="majorBidi" w:hAnsiTheme="majorBidi" w:cstheme="majorBidi"/>
                <w:lang w:bidi="ar-SA"/>
              </w:rPr>
              <w:t>pay and firms</w:t>
            </w:r>
            <w:r w:rsidRPr="009B6028">
              <w:rPr>
                <w:rFonts w:asciiTheme="majorBidi" w:hAnsiTheme="majorBidi" w:cstheme="majorBidi"/>
                <w:lang w:bidi="ar-SA"/>
              </w:rPr>
              <w:t>’</w:t>
            </w:r>
            <w:r w:rsidR="00244C96" w:rsidRPr="009B6028">
              <w:rPr>
                <w:rFonts w:asciiTheme="majorBidi" w:hAnsiTheme="majorBidi" w:cstheme="majorBidi"/>
                <w:lang w:bidi="ar-SA"/>
              </w:rPr>
              <w:t xml:space="preserve"> </w:t>
            </w:r>
            <w:r w:rsidR="003B783F" w:rsidRPr="009B6028">
              <w:rPr>
                <w:rFonts w:asciiTheme="majorBidi" w:hAnsiTheme="majorBidi" w:cstheme="majorBidi"/>
                <w:lang w:bidi="ar-SA"/>
              </w:rPr>
              <w:t>profit margins</w:t>
            </w:r>
            <w:r w:rsidR="00CD3483" w:rsidRPr="009B6028">
              <w:rPr>
                <w:rFonts w:asciiTheme="majorBidi" w:hAnsiTheme="majorBidi" w:cstheme="majorBidi"/>
                <w:lang w:bidi="ar-SA"/>
              </w:rPr>
              <w:t xml:space="preserve"> </w:t>
            </w:r>
            <w:r w:rsidR="00CD3483" w:rsidRPr="009B6028">
              <w:rPr>
                <w:rFonts w:asciiTheme="majorBidi" w:hAnsiTheme="majorBidi" w:cstheme="majorBidi"/>
                <w:lang w:bidi="ar-SA"/>
              </w:rPr>
              <w:fldChar w:fldCharType="begin"/>
            </w:r>
            <w:r w:rsidR="009B6028">
              <w:rPr>
                <w:rFonts w:asciiTheme="majorBidi" w:hAnsiTheme="majorBidi" w:cstheme="majorBidi"/>
                <w:lang w:bidi="ar-SA"/>
              </w:rPr>
              <w:instrText xml:space="preserve"> ADDIN ZOTERO_ITEM CSL_CITATION {"citationID":"jeL9LdZr","properties":{"formattedCitation":"(Wang et al., 2015)","plainCitation":"(Wang et al., 2015)"},"citationItems":[{"id":1029,"uris":["http://zotero.org/users/1913659/items/EFKIWCFP"],"uri":["http://zotero.org/users/1913659/items/EFKIWCFP"],"itemData":{"id":1029,"type":"article-journal","title":"User Reviews Variance, Critic Reviews Variance, and Product Sales: An Exploration of Customer Breadth and Depth Effects","container-title":"Journal of Retailing","page":"372-389","volume":"91","issue":"3","source":"CrossRef","DOI":"10.1016/j.jretai.2015.04.007","ISSN":"00224359","shortTitle":"User Reviews Variance, Critic Reviews Variance, and Product Sales","language":"en","author":[{"family":"Wang","given":"Feng"},{"family":"Liu","given":"Xuefeng"},{"family":"Fang","given":"Eric (Er)"}],"issued":{"date-parts":[["2015",9]]}}}],"schema":"https://github.com/citation-style-language/schema/raw/master/csl-citation.json"} </w:instrText>
            </w:r>
            <w:r w:rsidR="00CD3483" w:rsidRPr="009B6028">
              <w:rPr>
                <w:rFonts w:asciiTheme="majorBidi" w:hAnsiTheme="majorBidi" w:cstheme="majorBidi"/>
                <w:lang w:bidi="ar-SA"/>
              </w:rPr>
              <w:fldChar w:fldCharType="separate"/>
            </w:r>
            <w:r w:rsidR="009B6028" w:rsidRPr="009B6028">
              <w:rPr>
                <w:rFonts w:ascii="Times New Roman" w:hAnsi="Times New Roman"/>
              </w:rPr>
              <w:t>(Wang et al., 2015)</w:t>
            </w:r>
            <w:r w:rsidR="00CD3483" w:rsidRPr="009B6028">
              <w:rPr>
                <w:rFonts w:asciiTheme="majorBidi" w:hAnsiTheme="majorBidi" w:cstheme="majorBidi"/>
                <w:lang w:bidi="ar-SA"/>
              </w:rPr>
              <w:fldChar w:fldCharType="end"/>
            </w:r>
            <w:r w:rsidR="006368A9" w:rsidRPr="009B6028">
              <w:rPr>
                <w:rFonts w:asciiTheme="majorBidi" w:hAnsiTheme="majorBidi" w:cstheme="majorBidi"/>
                <w:lang w:bidi="ar-SA"/>
              </w:rPr>
              <w:t>.</w:t>
            </w:r>
          </w:p>
          <w:p w14:paraId="29D2A3F1" w14:textId="77777777" w:rsidR="002C75A2" w:rsidRPr="002C75A2" w:rsidRDefault="002C75A2" w:rsidP="00CD3483">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0"/>
                <w:szCs w:val="10"/>
                <w:lang w:bidi="ar-SA"/>
              </w:rPr>
            </w:pPr>
          </w:p>
          <w:p w14:paraId="7BBD9490" w14:textId="77777777" w:rsidR="002C75A2" w:rsidRPr="002C75A2" w:rsidRDefault="002C75A2">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0"/>
                <w:szCs w:val="10"/>
                <w:lang w:bidi="ar-SA"/>
              </w:rPr>
            </w:pPr>
          </w:p>
          <w:p w14:paraId="04209165" w14:textId="4666EEFB" w:rsidR="00F33FB3" w:rsidRDefault="00F33FB3">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There are two aspects of user reviews that play an important role</w:t>
            </w:r>
            <w:r w:rsidR="00655DB7">
              <w:rPr>
                <w:rFonts w:asciiTheme="majorBidi" w:hAnsiTheme="majorBidi" w:cstheme="majorBidi"/>
                <w:lang w:bidi="ar-SA"/>
              </w:rPr>
              <w:t xml:space="preserve"> in how useful these reviews are for other customers and how they impact customer purchase behaviors</w:t>
            </w:r>
            <w:r w:rsidR="003B783F">
              <w:rPr>
                <w:rFonts w:asciiTheme="majorBidi" w:hAnsiTheme="majorBidi" w:cstheme="majorBidi"/>
                <w:lang w:bidi="ar-SA"/>
              </w:rPr>
              <w:t xml:space="preserve"> </w:t>
            </w:r>
            <w:r w:rsidR="00400349">
              <w:rPr>
                <w:rFonts w:asciiTheme="majorBidi" w:hAnsiTheme="majorBidi" w:cstheme="majorBidi"/>
                <w:lang w:bidi="ar-SA"/>
              </w:rPr>
              <w:fldChar w:fldCharType="begin"/>
            </w:r>
            <w:r w:rsidR="00893167">
              <w:rPr>
                <w:rFonts w:asciiTheme="majorBidi" w:hAnsiTheme="majorBidi" w:cstheme="majorBidi"/>
                <w:lang w:bidi="ar-SA"/>
              </w:rPr>
              <w:instrText xml:space="preserve"> ADDIN ZOTERO_ITEM CSL_CITATION {"citationID":"24kaqtarc6","properties":{"formattedCitation":"(Lackermair et al., 2013)","plainCitation":"(Lackermair et al., 2013)"},"citationItems":[{"id":63,"uris":["http://zotero.org/users/local/SVdR4EzQ/items/96RGCJ3J"],"uri":["http://zotero.org/users/local/SVdR4EzQ/items/96RGCJ3J"],"itemData":{"id":63,"type":"article-journal","title":"Importance of Online Product Reviews from a Consumer’s Perspective","container-title":"Advances in Economics and Business","page":"1–5","volume":"1","issue":"1","source":"Google Scholar","author":[{"family":"Lackermair","given":"Georg"},{"family":"Kailer","given":"Daniel"},{"family":"Kanmaz","given":"Kenan"}],"issued":{"date-parts":[["2013"]]}}}],"schema":"https://github.com/citation-style-language/schema/raw/master/csl-citation.json"} </w:instrText>
            </w:r>
            <w:r w:rsidR="00400349">
              <w:rPr>
                <w:rFonts w:asciiTheme="majorBidi" w:hAnsiTheme="majorBidi" w:cstheme="majorBidi"/>
                <w:lang w:bidi="ar-SA"/>
              </w:rPr>
              <w:fldChar w:fldCharType="separate"/>
            </w:r>
            <w:r w:rsidR="00893167" w:rsidRPr="00893167">
              <w:rPr>
                <w:rFonts w:ascii="Times New Roman" w:hAnsi="Times New Roman"/>
              </w:rPr>
              <w:t>(Lackermair et al., 2013)</w:t>
            </w:r>
            <w:r w:rsidR="00400349">
              <w:rPr>
                <w:rFonts w:asciiTheme="majorBidi" w:hAnsiTheme="majorBidi" w:cstheme="majorBidi"/>
                <w:lang w:bidi="ar-SA"/>
              </w:rPr>
              <w:fldChar w:fldCharType="end"/>
            </w:r>
            <w:r>
              <w:rPr>
                <w:rFonts w:asciiTheme="majorBidi" w:hAnsiTheme="majorBidi" w:cstheme="majorBidi"/>
                <w:lang w:bidi="ar-SA"/>
              </w:rPr>
              <w:t>:</w:t>
            </w:r>
          </w:p>
          <w:p w14:paraId="33FCC6CA" w14:textId="1CEDFC25" w:rsidR="00400349" w:rsidRDefault="00F33FB3" w:rsidP="00651144">
            <w:pPr>
              <w:pStyle w:val="ListParagraph"/>
              <w:numPr>
                <w:ilvl w:val="0"/>
                <w:numId w:val="63"/>
              </w:num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bidi="ar-SA"/>
              </w:rPr>
            </w:pPr>
            <w:r>
              <w:rPr>
                <w:rFonts w:asciiTheme="majorBidi" w:hAnsiTheme="majorBidi" w:cstheme="majorBidi"/>
                <w:lang w:bidi="ar-SA"/>
              </w:rPr>
              <w:t>H</w:t>
            </w:r>
            <w:r w:rsidRPr="00F33FB3">
              <w:rPr>
                <w:rFonts w:asciiTheme="majorBidi" w:hAnsiTheme="majorBidi" w:cstheme="majorBidi"/>
                <w:lang w:bidi="ar-SA"/>
              </w:rPr>
              <w:t>elpfulness of a written review.</w:t>
            </w:r>
            <w:r>
              <w:rPr>
                <w:rFonts w:asciiTheme="majorBidi" w:hAnsiTheme="majorBidi" w:cstheme="majorBidi"/>
                <w:lang w:bidi="ar-SA"/>
              </w:rPr>
              <w:t xml:space="preserve"> </w:t>
            </w:r>
            <w:r w:rsidR="00400349">
              <w:rPr>
                <w:rFonts w:asciiTheme="majorBidi" w:hAnsiTheme="majorBidi" w:cstheme="majorBidi"/>
                <w:lang w:bidi="ar-SA"/>
              </w:rPr>
              <w:t>T</w:t>
            </w:r>
            <w:r>
              <w:rPr>
                <w:rFonts w:asciiTheme="majorBidi" w:hAnsiTheme="majorBidi" w:cstheme="majorBidi"/>
                <w:lang w:bidi="ar-SA"/>
              </w:rPr>
              <w:t>he customer read</w:t>
            </w:r>
            <w:r w:rsidR="00377E27">
              <w:rPr>
                <w:rFonts w:asciiTheme="majorBidi" w:hAnsiTheme="majorBidi" w:cstheme="majorBidi"/>
                <w:lang w:bidi="ar-SA"/>
              </w:rPr>
              <w:t>s</w:t>
            </w:r>
            <w:r>
              <w:rPr>
                <w:rFonts w:asciiTheme="majorBidi" w:hAnsiTheme="majorBidi" w:cstheme="majorBidi"/>
                <w:lang w:bidi="ar-SA"/>
              </w:rPr>
              <w:t xml:space="preserve"> other user</w:t>
            </w:r>
            <w:r w:rsidR="003B783F">
              <w:rPr>
                <w:rFonts w:asciiTheme="majorBidi" w:hAnsiTheme="majorBidi" w:cstheme="majorBidi"/>
                <w:lang w:bidi="ar-SA"/>
              </w:rPr>
              <w:t>s’</w:t>
            </w:r>
            <w:r>
              <w:rPr>
                <w:rFonts w:asciiTheme="majorBidi" w:hAnsiTheme="majorBidi" w:cstheme="majorBidi"/>
                <w:lang w:bidi="ar-SA"/>
              </w:rPr>
              <w:t xml:space="preserve"> review</w:t>
            </w:r>
            <w:r w:rsidR="00377E27">
              <w:rPr>
                <w:rFonts w:asciiTheme="majorBidi" w:hAnsiTheme="majorBidi" w:cstheme="majorBidi"/>
                <w:lang w:bidi="ar-SA"/>
              </w:rPr>
              <w:t>s</w:t>
            </w:r>
            <w:r>
              <w:rPr>
                <w:rFonts w:asciiTheme="majorBidi" w:hAnsiTheme="majorBidi" w:cstheme="majorBidi"/>
                <w:lang w:bidi="ar-SA"/>
              </w:rPr>
              <w:t xml:space="preserve"> </w:t>
            </w:r>
            <w:r w:rsidR="00400349">
              <w:rPr>
                <w:rFonts w:asciiTheme="majorBidi" w:hAnsiTheme="majorBidi" w:cstheme="majorBidi"/>
                <w:lang w:bidi="ar-SA"/>
              </w:rPr>
              <w:t>looking for features or opinions about a given product, then often the customer rate</w:t>
            </w:r>
            <w:r w:rsidR="00377E27">
              <w:rPr>
                <w:rFonts w:asciiTheme="majorBidi" w:hAnsiTheme="majorBidi" w:cstheme="majorBidi"/>
                <w:lang w:bidi="ar-SA"/>
              </w:rPr>
              <w:t>s the</w:t>
            </w:r>
            <w:r w:rsidR="00400349">
              <w:rPr>
                <w:rFonts w:asciiTheme="majorBidi" w:hAnsiTheme="majorBidi" w:cstheme="majorBidi"/>
                <w:lang w:bidi="ar-SA"/>
              </w:rPr>
              <w:t xml:space="preserve"> review</w:t>
            </w:r>
            <w:r w:rsidR="00377E27">
              <w:rPr>
                <w:rFonts w:asciiTheme="majorBidi" w:hAnsiTheme="majorBidi" w:cstheme="majorBidi"/>
                <w:lang w:bidi="ar-SA"/>
              </w:rPr>
              <w:t>s</w:t>
            </w:r>
            <w:r w:rsidR="00400349">
              <w:rPr>
                <w:rFonts w:asciiTheme="majorBidi" w:hAnsiTheme="majorBidi" w:cstheme="majorBidi"/>
                <w:lang w:bidi="ar-SA"/>
              </w:rPr>
              <w:t xml:space="preserve"> as helpful or not helpful.</w:t>
            </w:r>
          </w:p>
          <w:p w14:paraId="59FFE6D6" w14:textId="2086C28F" w:rsidR="002C75A2" w:rsidRDefault="003B783F" w:rsidP="00651144">
            <w:pPr>
              <w:pStyle w:val="ListParagraph"/>
              <w:numPr>
                <w:ilvl w:val="0"/>
                <w:numId w:val="63"/>
              </w:num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sidRPr="003B783F">
              <w:rPr>
                <w:rFonts w:asciiTheme="majorBidi" w:hAnsiTheme="majorBidi" w:cstheme="majorBidi"/>
                <w:lang w:bidi="ar-SA"/>
              </w:rPr>
              <w:t xml:space="preserve">Efficiency of user reviews. Customers prefer </w:t>
            </w:r>
            <w:r w:rsidR="00400349" w:rsidRPr="003B783F">
              <w:rPr>
                <w:rFonts w:asciiTheme="majorBidi" w:hAnsiTheme="majorBidi" w:cstheme="majorBidi"/>
                <w:lang w:bidi="ar-SA"/>
              </w:rPr>
              <w:t>review</w:t>
            </w:r>
            <w:r w:rsidR="00377E27" w:rsidRPr="003B783F">
              <w:rPr>
                <w:rFonts w:asciiTheme="majorBidi" w:hAnsiTheme="majorBidi" w:cstheme="majorBidi"/>
                <w:lang w:bidi="ar-SA"/>
              </w:rPr>
              <w:t xml:space="preserve">s </w:t>
            </w:r>
            <w:r w:rsidRPr="003B783F">
              <w:rPr>
                <w:rFonts w:asciiTheme="majorBidi" w:hAnsiTheme="majorBidi" w:cstheme="majorBidi"/>
                <w:lang w:bidi="ar-SA"/>
              </w:rPr>
              <w:t>that are</w:t>
            </w:r>
            <w:r w:rsidR="00400349" w:rsidRPr="003B783F">
              <w:rPr>
                <w:rFonts w:asciiTheme="majorBidi" w:hAnsiTheme="majorBidi" w:cstheme="majorBidi"/>
                <w:lang w:bidi="ar-SA"/>
              </w:rPr>
              <w:t xml:space="preserve"> concise</w:t>
            </w:r>
            <w:r w:rsidRPr="003B783F">
              <w:rPr>
                <w:rFonts w:asciiTheme="majorBidi" w:hAnsiTheme="majorBidi" w:cstheme="majorBidi"/>
                <w:lang w:bidi="ar-SA"/>
              </w:rPr>
              <w:t xml:space="preserve"> (as opposed to being </w:t>
            </w:r>
            <w:r w:rsidR="00400349" w:rsidRPr="003B783F">
              <w:rPr>
                <w:rFonts w:asciiTheme="majorBidi" w:hAnsiTheme="majorBidi" w:cstheme="majorBidi"/>
                <w:lang w:bidi="ar-SA"/>
              </w:rPr>
              <w:t>long</w:t>
            </w:r>
            <w:r w:rsidRPr="003B783F">
              <w:rPr>
                <w:rFonts w:asciiTheme="majorBidi" w:hAnsiTheme="majorBidi" w:cstheme="majorBidi"/>
                <w:lang w:bidi="ar-SA"/>
              </w:rPr>
              <w:t>)</w:t>
            </w:r>
            <w:r w:rsidR="00400349" w:rsidRPr="003B783F">
              <w:rPr>
                <w:rFonts w:asciiTheme="majorBidi" w:hAnsiTheme="majorBidi" w:cstheme="majorBidi"/>
                <w:lang w:bidi="ar-SA"/>
              </w:rPr>
              <w:t>.</w:t>
            </w:r>
            <w:r w:rsidRPr="003B783F">
              <w:rPr>
                <w:rFonts w:asciiTheme="majorBidi" w:hAnsiTheme="majorBidi" w:cstheme="majorBidi"/>
                <w:lang w:bidi="ar-SA"/>
              </w:rPr>
              <w:t xml:space="preserve"> Naturally, </w:t>
            </w:r>
            <w:r w:rsidR="00400349" w:rsidRPr="003B783F">
              <w:rPr>
                <w:rFonts w:asciiTheme="majorBidi" w:hAnsiTheme="majorBidi" w:cstheme="majorBidi"/>
                <w:lang w:bidi="ar-SA"/>
              </w:rPr>
              <w:t xml:space="preserve">long reviews contain </w:t>
            </w:r>
            <w:r w:rsidRPr="003B783F">
              <w:rPr>
                <w:rFonts w:asciiTheme="majorBidi" w:hAnsiTheme="majorBidi" w:cstheme="majorBidi"/>
                <w:lang w:bidi="ar-SA"/>
              </w:rPr>
              <w:t xml:space="preserve">rich information that can be helpful in various ways. Yet long reviews make it difficult to analyze and compare them. </w:t>
            </w:r>
          </w:p>
          <w:p w14:paraId="3DE16046" w14:textId="77777777" w:rsidR="00655DB7" w:rsidRDefault="00655DB7" w:rsidP="00EA1A0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p>
          <w:p w14:paraId="0F0DE020" w14:textId="0722CC5F" w:rsidR="00503A2A" w:rsidRDefault="00BC0406" w:rsidP="00EA1A0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User review</w:t>
            </w:r>
            <w:r w:rsidR="00377E27">
              <w:rPr>
                <w:rFonts w:asciiTheme="majorBidi" w:hAnsiTheme="majorBidi" w:cstheme="majorBidi"/>
                <w:lang w:bidi="ar-SA"/>
              </w:rPr>
              <w:t xml:space="preserve">s </w:t>
            </w:r>
            <w:r w:rsidR="003B783F">
              <w:rPr>
                <w:rFonts w:asciiTheme="majorBidi" w:hAnsiTheme="majorBidi" w:cstheme="majorBidi"/>
                <w:lang w:bidi="ar-SA"/>
              </w:rPr>
              <w:t>often substitute or complement o</w:t>
            </w:r>
            <w:r w:rsidR="003713DC" w:rsidRPr="005816C2">
              <w:rPr>
                <w:rFonts w:asciiTheme="majorBidi" w:hAnsiTheme="majorBidi" w:cstheme="majorBidi"/>
                <w:lang w:bidi="ar-SA"/>
              </w:rPr>
              <w:t xml:space="preserve">ther forms of offline </w:t>
            </w:r>
            <w:r w:rsidR="003B783F">
              <w:rPr>
                <w:rFonts w:asciiTheme="majorBidi" w:hAnsiTheme="majorBidi" w:cstheme="majorBidi"/>
                <w:lang w:bidi="ar-SA"/>
              </w:rPr>
              <w:t xml:space="preserve">formal communication or </w:t>
            </w:r>
            <w:r w:rsidR="00DB1CF4">
              <w:rPr>
                <w:rFonts w:asciiTheme="majorBidi" w:hAnsiTheme="majorBidi" w:cstheme="majorBidi"/>
                <w:lang w:bidi="ar-SA"/>
              </w:rPr>
              <w:t>W</w:t>
            </w:r>
            <w:r w:rsidR="00A75F77" w:rsidRPr="005816C2">
              <w:rPr>
                <w:rFonts w:asciiTheme="majorBidi" w:hAnsiTheme="majorBidi" w:cstheme="majorBidi"/>
                <w:lang w:bidi="ar-SA"/>
              </w:rPr>
              <w:t>ord</w:t>
            </w:r>
            <w:r w:rsidR="00377E27">
              <w:rPr>
                <w:rFonts w:asciiTheme="majorBidi" w:hAnsiTheme="majorBidi" w:cstheme="majorBidi"/>
                <w:lang w:bidi="ar-SA"/>
              </w:rPr>
              <w:t>-</w:t>
            </w:r>
            <w:r w:rsidR="003713DC" w:rsidRPr="005816C2">
              <w:rPr>
                <w:rFonts w:asciiTheme="majorBidi" w:hAnsiTheme="majorBidi" w:cstheme="majorBidi"/>
                <w:lang w:bidi="ar-SA"/>
              </w:rPr>
              <w:t>of</w:t>
            </w:r>
            <w:r w:rsidR="00377E27">
              <w:rPr>
                <w:rFonts w:asciiTheme="majorBidi" w:hAnsiTheme="majorBidi" w:cstheme="majorBidi"/>
                <w:lang w:bidi="ar-SA"/>
              </w:rPr>
              <w:t>-</w:t>
            </w:r>
            <w:r w:rsidR="00DB1CF4">
              <w:rPr>
                <w:rFonts w:asciiTheme="majorBidi" w:hAnsiTheme="majorBidi" w:cstheme="majorBidi"/>
                <w:lang w:bidi="ar-SA"/>
              </w:rPr>
              <w:t>M</w:t>
            </w:r>
            <w:r w:rsidR="003713DC" w:rsidRPr="005816C2">
              <w:rPr>
                <w:rFonts w:asciiTheme="majorBidi" w:hAnsiTheme="majorBidi" w:cstheme="majorBidi"/>
                <w:lang w:bidi="ar-SA"/>
              </w:rPr>
              <w:t xml:space="preserve">outh (WOM) communication about product quality and </w:t>
            </w:r>
            <w:r w:rsidR="003B783F">
              <w:rPr>
                <w:rFonts w:asciiTheme="majorBidi" w:hAnsiTheme="majorBidi" w:cstheme="majorBidi"/>
                <w:lang w:bidi="ar-SA"/>
              </w:rPr>
              <w:t>related</w:t>
            </w:r>
            <w:r w:rsidR="003713DC" w:rsidRPr="005816C2">
              <w:rPr>
                <w:rFonts w:asciiTheme="majorBidi" w:hAnsiTheme="majorBidi" w:cstheme="majorBidi"/>
                <w:lang w:bidi="ar-SA"/>
              </w:rPr>
              <w:t xml:space="preserve"> services</w:t>
            </w:r>
            <w:r w:rsidR="00B95FED">
              <w:rPr>
                <w:rFonts w:asciiTheme="majorBidi" w:hAnsiTheme="majorBidi" w:cstheme="majorBidi"/>
                <w:lang w:bidi="ar-SA"/>
              </w:rPr>
              <w:t xml:space="preserve"> </w:t>
            </w:r>
            <w:r w:rsidR="00B95FED">
              <w:rPr>
                <w:rFonts w:asciiTheme="majorBidi" w:hAnsiTheme="majorBidi" w:cstheme="majorBidi"/>
                <w:lang w:bidi="ar-SA"/>
              </w:rPr>
              <w:fldChar w:fldCharType="begin"/>
            </w:r>
            <w:r w:rsidR="00B95FED">
              <w:rPr>
                <w:rFonts w:asciiTheme="majorBidi" w:hAnsiTheme="majorBidi" w:cstheme="majorBidi"/>
                <w:lang w:bidi="ar-SA"/>
              </w:rPr>
              <w:instrText xml:space="preserve"> ADDIN ZOTERO_ITEM CSL_CITATION {"citationID":"2peis527ou","properties":{"formattedCitation":"(L. Zhang et al., 2013)","plainCitation":"(L. Zhang et al., 2013)"},"citationItems":[{"id":"SWoKfmap/SnXiQhUb","uris":["http://zotero.org/users/local/yQkOuhst/items/86QDCDCR"],"uri":["http://zotero.org/users/local/yQkOuhst/items/86QDCDCR"],"itemData":{"id":"SWoKfmap/SnXiQhUb","type":"article-journal","title":"The impact of online user reviews on cameras sales","container-title":"European Journal of Marketing","page":"1115-1128","volume":"47","issue":"7","source":"CrossRef","DOI":"10.1108/03090561311324237","ISSN":"0309-0566","author":[{"family":"Zhang","given":"Lin"},{"family":"Ma","given":"Baolong"},{"family":"Cartwright","given":"Debra K."}],"issued":{"year":2013},"accessed":{"year":2014,"month":1,"day":8,"season":"05:21:08"},"page-first":"1115","container-title-short":"Eur. J. Mark."}}],"schema":"https://github.com/citation-style-language/schema/raw/master/csl-citation.json"} </w:instrText>
            </w:r>
            <w:r w:rsidR="00B95FED">
              <w:rPr>
                <w:rFonts w:asciiTheme="majorBidi" w:hAnsiTheme="majorBidi" w:cstheme="majorBidi"/>
                <w:lang w:bidi="ar-SA"/>
              </w:rPr>
              <w:fldChar w:fldCharType="separate"/>
            </w:r>
            <w:r w:rsidR="00B95FED" w:rsidRPr="00B95FED">
              <w:rPr>
                <w:rFonts w:ascii="Times New Roman" w:hAnsi="Times New Roman"/>
              </w:rPr>
              <w:t>(Zhang et al., 2013)</w:t>
            </w:r>
            <w:r w:rsidR="00B95FED">
              <w:rPr>
                <w:rFonts w:asciiTheme="majorBidi" w:hAnsiTheme="majorBidi" w:cstheme="majorBidi"/>
                <w:lang w:bidi="ar-SA"/>
              </w:rPr>
              <w:fldChar w:fldCharType="end"/>
            </w:r>
            <w:r w:rsidR="00C70BE8">
              <w:rPr>
                <w:rFonts w:asciiTheme="majorBidi" w:hAnsiTheme="majorBidi" w:cstheme="majorBidi"/>
                <w:lang w:bidi="ar-SA"/>
              </w:rPr>
              <w:t xml:space="preserve">. </w:t>
            </w:r>
            <w:r w:rsidR="00C70BE8" w:rsidRPr="009B6028">
              <w:rPr>
                <w:rFonts w:asciiTheme="majorBidi" w:hAnsiTheme="majorBidi" w:cstheme="majorBidi"/>
                <w:shd w:val="clear" w:color="auto" w:fill="FFFFFF" w:themeFill="background1"/>
                <w:lang w:bidi="ar-SA"/>
              </w:rPr>
              <w:t xml:space="preserve">WOM is a </w:t>
            </w:r>
            <w:r w:rsidR="003B783F" w:rsidRPr="009B6028">
              <w:rPr>
                <w:rFonts w:asciiTheme="majorBidi" w:hAnsiTheme="majorBidi" w:cstheme="majorBidi"/>
                <w:shd w:val="clear" w:color="auto" w:fill="FFFFFF" w:themeFill="background1"/>
                <w:lang w:bidi="ar-SA"/>
              </w:rPr>
              <w:t xml:space="preserve">process of </w:t>
            </w:r>
            <w:r w:rsidR="00AB02F8" w:rsidRPr="009B6028">
              <w:rPr>
                <w:rFonts w:asciiTheme="majorBidi" w:hAnsiTheme="majorBidi" w:cstheme="majorBidi"/>
                <w:shd w:val="clear" w:color="auto" w:fill="FFFFFF" w:themeFill="background1"/>
                <w:lang w:bidi="ar-SA"/>
              </w:rPr>
              <w:t>conveying</w:t>
            </w:r>
            <w:r w:rsidR="003B783F" w:rsidRPr="009B6028">
              <w:rPr>
                <w:rFonts w:asciiTheme="majorBidi" w:hAnsiTheme="majorBidi" w:cstheme="majorBidi"/>
                <w:shd w:val="clear" w:color="auto" w:fill="FFFFFF" w:themeFill="background1"/>
                <w:lang w:bidi="ar-SA"/>
              </w:rPr>
              <w:t xml:space="preserve"> </w:t>
            </w:r>
            <w:r w:rsidR="00C70BE8" w:rsidRPr="009B6028">
              <w:rPr>
                <w:rFonts w:asciiTheme="majorBidi" w:hAnsiTheme="majorBidi" w:cstheme="majorBidi"/>
                <w:shd w:val="clear" w:color="auto" w:fill="FFFFFF" w:themeFill="background1"/>
                <w:lang w:bidi="ar-SA"/>
              </w:rPr>
              <w:t>information from person to person</w:t>
            </w:r>
            <w:r w:rsidR="003B783F" w:rsidRPr="009B6028">
              <w:rPr>
                <w:rFonts w:asciiTheme="majorBidi" w:hAnsiTheme="majorBidi" w:cstheme="majorBidi"/>
                <w:shd w:val="clear" w:color="auto" w:fill="FFFFFF" w:themeFill="background1"/>
                <w:lang w:bidi="ar-SA"/>
              </w:rPr>
              <w:t xml:space="preserve"> </w:t>
            </w:r>
            <w:r w:rsidR="00A07B22" w:rsidRPr="009B6028">
              <w:rPr>
                <w:rFonts w:asciiTheme="majorBidi" w:hAnsiTheme="majorBidi" w:cstheme="majorBidi"/>
                <w:shd w:val="clear" w:color="auto" w:fill="FFFFFF" w:themeFill="background1"/>
                <w:lang w:bidi="ar-SA"/>
              </w:rPr>
              <w:t>casually</w:t>
            </w:r>
            <w:r w:rsidR="00AB02F8" w:rsidRPr="009B6028">
              <w:rPr>
                <w:rFonts w:asciiTheme="majorBidi" w:hAnsiTheme="majorBidi" w:cstheme="majorBidi"/>
                <w:shd w:val="clear" w:color="auto" w:fill="FFFFFF" w:themeFill="background1"/>
                <w:lang w:bidi="ar-SA"/>
              </w:rPr>
              <w:t>.  It has great effect in cu</w:t>
            </w:r>
            <w:r w:rsidR="00C70BE8" w:rsidRPr="009B6028">
              <w:rPr>
                <w:rFonts w:asciiTheme="majorBidi" w:hAnsiTheme="majorBidi" w:cstheme="majorBidi"/>
                <w:shd w:val="clear" w:color="auto" w:fill="FFFFFF" w:themeFill="background1"/>
                <w:lang w:bidi="ar-SA"/>
              </w:rPr>
              <w:t>stomer buying decisions</w:t>
            </w:r>
            <w:r w:rsidR="00377E27" w:rsidRPr="009B6028">
              <w:rPr>
                <w:rFonts w:asciiTheme="majorBidi" w:hAnsiTheme="majorBidi" w:cstheme="majorBidi"/>
                <w:shd w:val="clear" w:color="auto" w:fill="FFFFFF" w:themeFill="background1"/>
                <w:lang w:bidi="ar-SA"/>
              </w:rPr>
              <w:t>.</w:t>
            </w:r>
            <w:r w:rsidR="00C70BE8" w:rsidRPr="009B6028">
              <w:rPr>
                <w:rFonts w:asciiTheme="majorBidi" w:hAnsiTheme="majorBidi" w:cstheme="majorBidi"/>
                <w:shd w:val="clear" w:color="auto" w:fill="FFFFFF" w:themeFill="background1"/>
                <w:lang w:bidi="ar-SA"/>
              </w:rPr>
              <w:t xml:space="preserve"> </w:t>
            </w:r>
            <w:r w:rsidR="00503A2A" w:rsidRPr="009B6028">
              <w:rPr>
                <w:rFonts w:asciiTheme="majorBidi" w:hAnsiTheme="majorBidi" w:cstheme="majorBidi"/>
                <w:shd w:val="clear" w:color="auto" w:fill="FFFFFF" w:themeFill="background1"/>
                <w:lang w:bidi="ar-SA"/>
              </w:rPr>
              <w:t>WOM communication function</w:t>
            </w:r>
            <w:r w:rsidR="003B783F" w:rsidRPr="009B6028">
              <w:rPr>
                <w:rFonts w:asciiTheme="majorBidi" w:hAnsiTheme="majorBidi" w:cstheme="majorBidi"/>
                <w:shd w:val="clear" w:color="auto" w:fill="FFFFFF" w:themeFill="background1"/>
                <w:lang w:bidi="ar-SA"/>
              </w:rPr>
              <w:t xml:space="preserve"> is </w:t>
            </w:r>
            <w:r w:rsidR="00503A2A" w:rsidRPr="009B6028">
              <w:rPr>
                <w:rFonts w:asciiTheme="majorBidi" w:hAnsiTheme="majorBidi" w:cstheme="majorBidi"/>
                <w:shd w:val="clear" w:color="auto" w:fill="FFFFFF" w:themeFill="background1"/>
                <w:lang w:bidi="ar-SA"/>
              </w:rPr>
              <w:t xml:space="preserve">based on </w:t>
            </w:r>
            <w:r w:rsidR="003B783F" w:rsidRPr="009B6028">
              <w:rPr>
                <w:rFonts w:asciiTheme="majorBidi" w:hAnsiTheme="majorBidi" w:cstheme="majorBidi"/>
                <w:shd w:val="clear" w:color="auto" w:fill="FFFFFF" w:themeFill="background1"/>
                <w:lang w:bidi="ar-SA"/>
              </w:rPr>
              <w:t xml:space="preserve">existing, non-electronic </w:t>
            </w:r>
            <w:r w:rsidR="00503A2A" w:rsidRPr="009B6028">
              <w:rPr>
                <w:rFonts w:asciiTheme="majorBidi" w:hAnsiTheme="majorBidi" w:cstheme="majorBidi"/>
                <w:shd w:val="clear" w:color="auto" w:fill="FFFFFF" w:themeFill="background1"/>
                <w:lang w:bidi="ar-SA"/>
              </w:rPr>
              <w:t>social network</w:t>
            </w:r>
            <w:r w:rsidR="003B783F" w:rsidRPr="009B6028">
              <w:rPr>
                <w:rFonts w:asciiTheme="majorBidi" w:hAnsiTheme="majorBidi" w:cstheme="majorBidi"/>
                <w:shd w:val="clear" w:color="auto" w:fill="FFFFFF" w:themeFill="background1"/>
                <w:lang w:bidi="ar-SA"/>
              </w:rPr>
              <w:t>s</w:t>
            </w:r>
            <w:r w:rsidR="00503A2A" w:rsidRPr="009B6028">
              <w:rPr>
                <w:rFonts w:asciiTheme="majorBidi" w:hAnsiTheme="majorBidi" w:cstheme="majorBidi"/>
                <w:shd w:val="clear" w:color="auto" w:fill="FFFFFF" w:themeFill="background1"/>
                <w:lang w:bidi="ar-SA"/>
              </w:rPr>
              <w:t xml:space="preserve"> and</w:t>
            </w:r>
            <w:r w:rsidR="003B783F" w:rsidRPr="009B6028">
              <w:rPr>
                <w:rFonts w:asciiTheme="majorBidi" w:hAnsiTheme="majorBidi" w:cstheme="majorBidi"/>
                <w:shd w:val="clear" w:color="auto" w:fill="FFFFFF" w:themeFill="background1"/>
                <w:lang w:bidi="ar-SA"/>
              </w:rPr>
              <w:t xml:space="preserve"> is enhanced by</w:t>
            </w:r>
            <w:r w:rsidR="00503A2A" w:rsidRPr="009B6028">
              <w:rPr>
                <w:rFonts w:asciiTheme="majorBidi" w:hAnsiTheme="majorBidi" w:cstheme="majorBidi"/>
                <w:shd w:val="clear" w:color="auto" w:fill="FFFFFF" w:themeFill="background1"/>
                <w:lang w:bidi="ar-SA"/>
              </w:rPr>
              <w:t xml:space="preserve"> trust</w:t>
            </w:r>
            <w:r w:rsidR="00C70BE8" w:rsidRPr="009B6028">
              <w:rPr>
                <w:rFonts w:asciiTheme="majorBidi" w:hAnsiTheme="majorBidi" w:cstheme="majorBidi"/>
                <w:shd w:val="clear" w:color="auto" w:fill="FFFFFF" w:themeFill="background1"/>
                <w:lang w:bidi="ar-SA"/>
              </w:rPr>
              <w:t>. Pe</w:t>
            </w:r>
            <w:r w:rsidR="00503A2A" w:rsidRPr="009B6028">
              <w:rPr>
                <w:rFonts w:asciiTheme="majorBidi" w:hAnsiTheme="majorBidi" w:cstheme="majorBidi"/>
                <w:shd w:val="clear" w:color="auto" w:fill="FFFFFF" w:themeFill="background1"/>
                <w:lang w:bidi="ar-SA"/>
              </w:rPr>
              <w:t xml:space="preserve">ople </w:t>
            </w:r>
            <w:r w:rsidR="00C70BE8" w:rsidRPr="009B6028">
              <w:rPr>
                <w:rFonts w:asciiTheme="majorBidi" w:hAnsiTheme="majorBidi" w:cstheme="majorBidi"/>
                <w:shd w:val="clear" w:color="auto" w:fill="FFFFFF" w:themeFill="background1"/>
                <w:lang w:bidi="ar-SA"/>
              </w:rPr>
              <w:t xml:space="preserve">depend on their </w:t>
            </w:r>
            <w:r w:rsidR="00503A2A" w:rsidRPr="009B6028">
              <w:rPr>
                <w:rFonts w:asciiTheme="majorBidi" w:hAnsiTheme="majorBidi" w:cstheme="majorBidi"/>
                <w:shd w:val="clear" w:color="auto" w:fill="FFFFFF" w:themeFill="background1"/>
                <w:lang w:bidi="ar-SA"/>
              </w:rPr>
              <w:t>families, friends, and others in their social network</w:t>
            </w:r>
            <w:r w:rsidR="00572319" w:rsidRPr="009B6028">
              <w:rPr>
                <w:rFonts w:asciiTheme="majorBidi" w:hAnsiTheme="majorBidi" w:cstheme="majorBidi"/>
                <w:shd w:val="clear" w:color="auto" w:fill="FFFFFF" w:themeFill="background1"/>
                <w:lang w:bidi="ar-SA"/>
              </w:rPr>
              <w:t xml:space="preserve"> </w:t>
            </w:r>
            <w:r w:rsidR="00EA1A0A">
              <w:rPr>
                <w:rFonts w:asciiTheme="majorBidi" w:hAnsiTheme="majorBidi" w:cstheme="majorBidi"/>
                <w:shd w:val="clear" w:color="auto" w:fill="FFFFFF" w:themeFill="background1"/>
                <w:lang w:bidi="ar-SA"/>
              </w:rPr>
              <w:fldChar w:fldCharType="begin"/>
            </w:r>
            <w:r w:rsidR="00EA1A0A">
              <w:rPr>
                <w:rFonts w:asciiTheme="majorBidi" w:hAnsiTheme="majorBidi" w:cstheme="majorBidi"/>
                <w:shd w:val="clear" w:color="auto" w:fill="FFFFFF" w:themeFill="background1"/>
                <w:lang w:bidi="ar-SA"/>
              </w:rPr>
              <w:instrText xml:space="preserve"> ADDIN ZOTERO_ITEM CSL_CITATION {"citationID":"1fuf4g9pfb","properties":{"formattedCitation":"(Jansen, Zhang, Sobel, &amp; Chowdury, 2009)","plainCitation":"(Jansen, Zhang, Sobel, &amp; Chowdury, 2009)"},"citationItems":[{"id":1017,"uris":["http://zotero.org/users/1913659/items/UT886H99"],"uri":["http://zotero.org/users/1913659/items/UT886H99"],"itemData":{"id":1017,"type":"article-journal","title":"Twitter power: Tweets as electronic word of mouth","container-title":"Journal of the American Society for Information Science and Technology","page":"2169-2188","volume":"60","issue":"11","source":"CrossRef","DOI":"10.1002/asi.21149","ISSN":"15322882, 15322890","shortTitle":"Twitter power","language":"en","author":[{"family":"Jansen","given":"Bernard J."},{"family":"Zhang","given":"Mimi"},{"family":"Sobel","given":"Kate"},{"family":"Chowdury","given":"Abdur"}],"issued":{"date-parts":[["2009",11]]}}}],"schema":"https://github.com/citation-style-language/schema/raw/master/csl-citation.json"} </w:instrText>
            </w:r>
            <w:r w:rsidR="00EA1A0A">
              <w:rPr>
                <w:rFonts w:asciiTheme="majorBidi" w:hAnsiTheme="majorBidi" w:cstheme="majorBidi"/>
                <w:shd w:val="clear" w:color="auto" w:fill="FFFFFF" w:themeFill="background1"/>
                <w:lang w:bidi="ar-SA"/>
              </w:rPr>
              <w:fldChar w:fldCharType="separate"/>
            </w:r>
            <w:r w:rsidR="00EA1A0A" w:rsidRPr="00EA1A0A">
              <w:rPr>
                <w:rFonts w:ascii="Times New Roman" w:hAnsi="Times New Roman"/>
              </w:rPr>
              <w:t>(Jansen, Zhang, Sobel, &amp; Chowdury, 2009)</w:t>
            </w:r>
            <w:r w:rsidR="00EA1A0A">
              <w:rPr>
                <w:rFonts w:asciiTheme="majorBidi" w:hAnsiTheme="majorBidi" w:cstheme="majorBidi"/>
                <w:shd w:val="clear" w:color="auto" w:fill="FFFFFF" w:themeFill="background1"/>
                <w:lang w:bidi="ar-SA"/>
              </w:rPr>
              <w:fldChar w:fldCharType="end"/>
            </w:r>
            <w:r w:rsidR="00572319" w:rsidRPr="009B6028">
              <w:rPr>
                <w:rFonts w:asciiTheme="majorBidi" w:hAnsiTheme="majorBidi" w:cstheme="majorBidi"/>
                <w:shd w:val="clear" w:color="auto" w:fill="FFFFFF" w:themeFill="background1"/>
                <w:lang w:bidi="ar-SA"/>
              </w:rPr>
              <w:t>.</w:t>
            </w:r>
            <w:r w:rsidR="00C70BE8">
              <w:rPr>
                <w:rFonts w:asciiTheme="majorBidi" w:hAnsiTheme="majorBidi" w:cstheme="majorBidi"/>
                <w:lang w:bidi="ar-SA"/>
              </w:rPr>
              <w:t xml:space="preserve"> </w:t>
            </w:r>
          </w:p>
          <w:p w14:paraId="0233908C" w14:textId="77777777" w:rsidR="00655DB7" w:rsidRDefault="00655DB7" w:rsidP="00EA1A0A">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p>
          <w:p w14:paraId="43B2516C" w14:textId="73A09B23" w:rsidR="003F68DC" w:rsidRPr="00B21685" w:rsidRDefault="00537770" w:rsidP="005B01E5">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lang w:bidi="ar-SA"/>
              </w:rPr>
            </w:pPr>
            <w:r w:rsidRPr="00EA1A0A">
              <w:rPr>
                <w:rFonts w:asciiTheme="majorBidi" w:hAnsiTheme="majorBidi" w:cstheme="majorBidi"/>
                <w:lang w:bidi="ar-SA"/>
              </w:rPr>
              <w:t>User reviews have advantages and disadvantages. The main advantages</w:t>
            </w:r>
            <w:r w:rsidR="00655DB7">
              <w:rPr>
                <w:rFonts w:asciiTheme="majorBidi" w:hAnsiTheme="majorBidi" w:cstheme="majorBidi"/>
                <w:lang w:bidi="ar-SA"/>
              </w:rPr>
              <w:t xml:space="preserve"> of reviews it </w:t>
            </w:r>
            <w:r w:rsidR="005B01E5">
              <w:rPr>
                <w:rFonts w:asciiTheme="majorBidi" w:hAnsiTheme="majorBidi" w:cstheme="majorBidi"/>
                <w:lang w:bidi="ar-SA"/>
              </w:rPr>
              <w:t>t</w:t>
            </w:r>
            <w:r w:rsidR="00655DB7">
              <w:rPr>
                <w:rFonts w:asciiTheme="majorBidi" w:hAnsiTheme="majorBidi" w:cstheme="majorBidi"/>
                <w:lang w:bidi="ar-SA"/>
              </w:rPr>
              <w:t xml:space="preserve">hat they allow </w:t>
            </w:r>
            <w:r w:rsidRPr="00EA1A0A">
              <w:rPr>
                <w:rFonts w:asciiTheme="majorBidi" w:hAnsiTheme="majorBidi" w:cstheme="majorBidi"/>
                <w:lang w:bidi="ar-SA"/>
              </w:rPr>
              <w:t xml:space="preserve">consumers </w:t>
            </w:r>
            <w:r w:rsidR="00655DB7">
              <w:rPr>
                <w:rFonts w:asciiTheme="majorBidi" w:hAnsiTheme="majorBidi" w:cstheme="majorBidi"/>
                <w:lang w:bidi="ar-SA"/>
              </w:rPr>
              <w:t>to</w:t>
            </w:r>
            <w:r w:rsidRPr="00EA1A0A">
              <w:rPr>
                <w:rFonts w:asciiTheme="majorBidi" w:hAnsiTheme="majorBidi" w:cstheme="majorBidi"/>
                <w:lang w:bidi="ar-SA"/>
              </w:rPr>
              <w:t xml:space="preserve"> share information with other p</w:t>
            </w:r>
            <w:r w:rsidR="00655DB7">
              <w:rPr>
                <w:rFonts w:asciiTheme="majorBidi" w:hAnsiTheme="majorBidi" w:cstheme="majorBidi"/>
                <w:lang w:bidi="ar-SA"/>
              </w:rPr>
              <w:t>eers directly and easily and</w:t>
            </w:r>
            <w:r w:rsidRPr="00EA1A0A">
              <w:rPr>
                <w:rFonts w:asciiTheme="majorBidi" w:hAnsiTheme="majorBidi" w:cstheme="majorBidi"/>
                <w:lang w:bidi="ar-SA"/>
              </w:rPr>
              <w:t xml:space="preserve"> mak</w:t>
            </w:r>
            <w:r w:rsidR="00655DB7">
              <w:rPr>
                <w:rFonts w:asciiTheme="majorBidi" w:hAnsiTheme="majorBidi" w:cstheme="majorBidi"/>
                <w:lang w:bidi="ar-SA"/>
              </w:rPr>
              <w:t>e</w:t>
            </w:r>
            <w:r w:rsidRPr="00EA1A0A">
              <w:rPr>
                <w:rFonts w:asciiTheme="majorBidi" w:hAnsiTheme="majorBidi" w:cstheme="majorBidi"/>
                <w:lang w:bidi="ar-SA"/>
              </w:rPr>
              <w:t xml:space="preserve"> effective and fast</w:t>
            </w:r>
            <w:r w:rsidR="00655DB7">
              <w:rPr>
                <w:rFonts w:asciiTheme="majorBidi" w:hAnsiTheme="majorBidi" w:cstheme="majorBidi"/>
                <w:lang w:bidi="ar-SA"/>
              </w:rPr>
              <w:t xml:space="preserve"> buying decisions. The relevant reviews also help customers to explore a </w:t>
            </w:r>
            <w:r w:rsidRPr="00EA1A0A">
              <w:rPr>
                <w:rFonts w:asciiTheme="majorBidi" w:hAnsiTheme="majorBidi" w:cstheme="majorBidi"/>
                <w:lang w:bidi="ar-SA"/>
              </w:rPr>
              <w:t>wide range of products and service</w:t>
            </w:r>
            <w:r w:rsidR="00655DB7">
              <w:rPr>
                <w:rFonts w:asciiTheme="majorBidi" w:hAnsiTheme="majorBidi" w:cstheme="majorBidi"/>
                <w:lang w:bidi="ar-SA"/>
              </w:rPr>
              <w:t>. This stimulate</w:t>
            </w:r>
            <w:r w:rsidR="005B01E5">
              <w:rPr>
                <w:rFonts w:asciiTheme="majorBidi" w:hAnsiTheme="majorBidi" w:cstheme="majorBidi"/>
                <w:lang w:bidi="ar-SA"/>
              </w:rPr>
              <w:t>s</w:t>
            </w:r>
            <w:r w:rsidR="00655DB7">
              <w:rPr>
                <w:rFonts w:asciiTheme="majorBidi" w:hAnsiTheme="majorBidi" w:cstheme="majorBidi"/>
                <w:lang w:bidi="ar-SA"/>
              </w:rPr>
              <w:t xml:space="preserve"> competition among business, something that leads to overall improvement in products and services. T</w:t>
            </w:r>
            <w:r w:rsidRPr="00EA1A0A">
              <w:rPr>
                <w:rFonts w:asciiTheme="majorBidi" w:hAnsiTheme="majorBidi" w:cstheme="majorBidi"/>
                <w:lang w:bidi="ar-SA"/>
              </w:rPr>
              <w:t>he main</w:t>
            </w:r>
            <w:r w:rsidR="00655DB7">
              <w:rPr>
                <w:rFonts w:asciiTheme="majorBidi" w:hAnsiTheme="majorBidi" w:cstheme="majorBidi"/>
                <w:lang w:bidi="ar-SA"/>
              </w:rPr>
              <w:t xml:space="preserve"> disadvantage of using</w:t>
            </w:r>
            <w:r w:rsidRPr="00EA1A0A">
              <w:rPr>
                <w:rFonts w:asciiTheme="majorBidi" w:hAnsiTheme="majorBidi" w:cstheme="majorBidi"/>
                <w:lang w:bidi="ar-SA"/>
              </w:rPr>
              <w:t xml:space="preserve"> </w:t>
            </w:r>
            <w:r w:rsidR="00655DB7">
              <w:rPr>
                <w:rFonts w:asciiTheme="majorBidi" w:hAnsiTheme="majorBidi" w:cstheme="majorBidi"/>
                <w:lang w:bidi="ar-SA"/>
              </w:rPr>
              <w:t xml:space="preserve">customer </w:t>
            </w:r>
            <w:r w:rsidRPr="00EA1A0A">
              <w:rPr>
                <w:rFonts w:asciiTheme="majorBidi" w:hAnsiTheme="majorBidi" w:cstheme="majorBidi"/>
                <w:lang w:bidi="ar-SA"/>
              </w:rPr>
              <w:t xml:space="preserve">reviews is that some reviews may be </w:t>
            </w:r>
            <w:r w:rsidR="005B01E5">
              <w:rPr>
                <w:rFonts w:asciiTheme="majorBidi" w:hAnsiTheme="majorBidi" w:cstheme="majorBidi"/>
                <w:lang w:bidi="ar-SA"/>
              </w:rPr>
              <w:t>“</w:t>
            </w:r>
            <w:r w:rsidRPr="00EA1A0A">
              <w:rPr>
                <w:rFonts w:asciiTheme="majorBidi" w:hAnsiTheme="majorBidi" w:cstheme="majorBidi"/>
                <w:lang w:bidi="ar-SA"/>
              </w:rPr>
              <w:t>fake</w:t>
            </w:r>
            <w:r w:rsidR="005B01E5">
              <w:rPr>
                <w:rFonts w:asciiTheme="majorBidi" w:hAnsiTheme="majorBidi" w:cstheme="majorBidi"/>
                <w:lang w:bidi="ar-SA"/>
              </w:rPr>
              <w:t>”</w:t>
            </w:r>
            <w:r w:rsidRPr="00EA1A0A">
              <w:rPr>
                <w:rFonts w:asciiTheme="majorBidi" w:hAnsiTheme="majorBidi" w:cstheme="majorBidi"/>
                <w:lang w:bidi="ar-SA"/>
              </w:rPr>
              <w:t xml:space="preserve">. </w:t>
            </w:r>
            <w:r w:rsidR="00655DB7">
              <w:rPr>
                <w:rFonts w:asciiTheme="majorBidi" w:hAnsiTheme="majorBidi" w:cstheme="majorBidi"/>
                <w:lang w:bidi="ar-SA"/>
              </w:rPr>
              <w:t>It is estimated that f</w:t>
            </w:r>
            <w:r w:rsidRPr="00EA1A0A">
              <w:rPr>
                <w:rFonts w:asciiTheme="majorBidi" w:hAnsiTheme="majorBidi" w:cstheme="majorBidi"/>
                <w:lang w:bidi="ar-SA"/>
              </w:rPr>
              <w:t>ake reviews represent between 1% and 16% of all customer reviews</w:t>
            </w:r>
            <w:r w:rsidR="00655DB7">
              <w:rPr>
                <w:rFonts w:asciiTheme="majorBidi" w:hAnsiTheme="majorBidi" w:cstheme="majorBidi"/>
                <w:lang w:bidi="ar-SA"/>
              </w:rPr>
              <w:t xml:space="preserve"> </w:t>
            </w:r>
            <w:r w:rsidR="00655DB7" w:rsidRPr="00EA1A0A">
              <w:rPr>
                <w:rFonts w:asciiTheme="majorBidi" w:hAnsiTheme="majorBidi" w:cstheme="majorBidi"/>
                <w:lang w:bidi="ar-SA"/>
              </w:rPr>
              <w:fldChar w:fldCharType="begin"/>
            </w:r>
            <w:r w:rsidR="00655DB7">
              <w:rPr>
                <w:rFonts w:asciiTheme="majorBidi" w:hAnsiTheme="majorBidi" w:cstheme="majorBidi"/>
                <w:lang w:bidi="ar-SA"/>
              </w:rPr>
              <w:instrText xml:space="preserve"> ADDIN ZOTERO_ITEM CSL_CITATION {"citationID":"BHcXP2mw","properties":{"formattedCitation":"(Valant Jana, 2015)","plainCitation":"(Valant Jana, 2015)"},"citationItems":[{"id":66,"uris":["http://zotero.org/users/local/SVdR4EzQ/items/XUMM6W8A"],"uri":["http://zotero.org/users/local/SVdR4EzQ/items/XUMM6W8A"],"itemData":{"id":66,"type":"article","title":"Online consumer reviews The case of misleading or fake reviews","publisher":"European Parliamentary Research Service / EPRS","language":"English","author":[{"literal":"Valant Jana"}],"issued":{"date-parts":[["2015"]]},"accessed":{"date-parts":[["2016",7,13]]}}}],"schema":"https://github.com/citation-style-language/schema/raw/master/csl-citation.json"} </w:instrText>
            </w:r>
            <w:r w:rsidR="00655DB7" w:rsidRPr="00EA1A0A">
              <w:rPr>
                <w:rFonts w:asciiTheme="majorBidi" w:hAnsiTheme="majorBidi" w:cstheme="majorBidi"/>
                <w:lang w:bidi="ar-SA"/>
              </w:rPr>
              <w:fldChar w:fldCharType="separate"/>
            </w:r>
            <w:r w:rsidR="00655DB7" w:rsidRPr="00EA1A0A">
              <w:rPr>
                <w:rFonts w:ascii="Times New Roman" w:hAnsi="Times New Roman"/>
              </w:rPr>
              <w:t>(Valant Jana, 2015)</w:t>
            </w:r>
            <w:r w:rsidR="00655DB7" w:rsidRPr="00EA1A0A">
              <w:rPr>
                <w:rFonts w:asciiTheme="majorBidi" w:hAnsiTheme="majorBidi" w:cstheme="majorBidi"/>
                <w:lang w:bidi="ar-SA"/>
              </w:rPr>
              <w:fldChar w:fldCharType="end"/>
            </w:r>
            <w:r w:rsidR="00655DB7" w:rsidRPr="00EA1A0A">
              <w:rPr>
                <w:rFonts w:asciiTheme="majorBidi" w:hAnsiTheme="majorBidi" w:cstheme="majorBidi"/>
                <w:lang w:bidi="ar-SA"/>
              </w:rPr>
              <w:t>.</w:t>
            </w:r>
            <w:r w:rsidRPr="00EA1A0A">
              <w:rPr>
                <w:rFonts w:asciiTheme="majorBidi" w:hAnsiTheme="majorBidi" w:cstheme="majorBidi"/>
                <w:lang w:bidi="ar-SA"/>
              </w:rPr>
              <w:t xml:space="preserve"> It is difficult to keep prec</w:t>
            </w:r>
            <w:r w:rsidR="00655DB7">
              <w:rPr>
                <w:rFonts w:asciiTheme="majorBidi" w:hAnsiTheme="majorBidi" w:cstheme="majorBidi"/>
                <w:lang w:bidi="ar-SA"/>
              </w:rPr>
              <w:t>ise track of them, due to them often being anonymous. Moreover, there are no common methods for classifying a particular review as fake.</w:t>
            </w:r>
            <w:r w:rsidRPr="00EA1A0A">
              <w:rPr>
                <w:rFonts w:asciiTheme="majorBidi" w:hAnsiTheme="majorBidi" w:cstheme="majorBidi"/>
                <w:lang w:bidi="ar-SA"/>
              </w:rPr>
              <w:t xml:space="preserve"> </w:t>
            </w:r>
          </w:p>
        </w:tc>
      </w:tr>
      <w:tr w:rsidR="003713DC" w:rsidRPr="005816C2" w14:paraId="1BAF6A20" w14:textId="77777777" w:rsidTr="002C75A2">
        <w:trPr>
          <w:trHeight w:val="145"/>
        </w:trPr>
        <w:tc>
          <w:tcPr>
            <w:cnfStyle w:val="001000000000" w:firstRow="0" w:lastRow="0" w:firstColumn="1" w:lastColumn="0" w:oddVBand="0" w:evenVBand="0" w:oddHBand="0" w:evenHBand="0" w:firstRowFirstColumn="0" w:firstRowLastColumn="0" w:lastRowFirstColumn="0" w:lastRowLastColumn="0"/>
            <w:tcW w:w="1605" w:type="dxa"/>
          </w:tcPr>
          <w:p w14:paraId="01F9AEF9" w14:textId="2974D968" w:rsidR="003713DC" w:rsidRPr="00E2161C" w:rsidRDefault="003713DC" w:rsidP="00651144">
            <w:pPr>
              <w:pStyle w:val="ListParagraph"/>
              <w:numPr>
                <w:ilvl w:val="0"/>
                <w:numId w:val="71"/>
              </w:numPr>
              <w:autoSpaceDE w:val="0"/>
              <w:autoSpaceDN w:val="0"/>
              <w:adjustRightInd w:val="0"/>
              <w:spacing w:line="360" w:lineRule="auto"/>
              <w:ind w:left="308" w:hanging="284"/>
              <w:rPr>
                <w:rFonts w:asciiTheme="majorBidi" w:hAnsiTheme="majorBidi" w:cstheme="majorBidi"/>
                <w:lang w:bidi="ar-SA"/>
              </w:rPr>
            </w:pPr>
            <w:r w:rsidRPr="005816C2">
              <w:rPr>
                <w:rFonts w:asciiTheme="majorBidi" w:hAnsiTheme="majorBidi" w:cstheme="majorBidi"/>
                <w:lang w:bidi="ar-SA"/>
              </w:rPr>
              <w:t>Critic Reviews</w:t>
            </w:r>
          </w:p>
        </w:tc>
        <w:tc>
          <w:tcPr>
            <w:tcW w:w="8308" w:type="dxa"/>
            <w:vAlign w:val="center"/>
          </w:tcPr>
          <w:p w14:paraId="001FBF06" w14:textId="3512FBD4" w:rsidR="00B643C3" w:rsidRDefault="00B643C3" w:rsidP="00193B9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B643C3">
              <w:rPr>
                <w:rFonts w:asciiTheme="majorBidi" w:hAnsiTheme="majorBidi" w:cstheme="majorBidi"/>
                <w:lang w:bidi="ar-SA"/>
              </w:rPr>
              <w:t>Critic reviews are generated by critics on the basis of independent</w:t>
            </w:r>
            <w:r w:rsidR="00E5260C">
              <w:rPr>
                <w:rFonts w:asciiTheme="majorBidi" w:hAnsiTheme="majorBidi" w:cstheme="majorBidi"/>
                <w:lang w:bidi="ar-SA"/>
              </w:rPr>
              <w:t xml:space="preserve"> </w:t>
            </w:r>
            <w:r w:rsidRPr="00B643C3">
              <w:rPr>
                <w:rFonts w:asciiTheme="majorBidi" w:hAnsiTheme="majorBidi" w:cstheme="majorBidi"/>
                <w:lang w:bidi="ar-SA"/>
              </w:rPr>
              <w:t>lab testing and professional evaluation</w:t>
            </w:r>
            <w:r w:rsidR="00E5260C">
              <w:rPr>
                <w:rFonts w:asciiTheme="majorBidi" w:hAnsiTheme="majorBidi" w:cstheme="majorBidi"/>
                <w:lang w:bidi="ar-SA"/>
              </w:rPr>
              <w:t xml:space="preserve">. </w:t>
            </w:r>
            <w:r w:rsidR="005C3E43">
              <w:rPr>
                <w:rFonts w:asciiTheme="majorBidi" w:hAnsiTheme="majorBidi" w:cstheme="majorBidi"/>
                <w:lang w:bidi="ar-SA"/>
              </w:rPr>
              <w:t xml:space="preserve">They </w:t>
            </w:r>
            <w:r w:rsidR="00E5260C" w:rsidRPr="00E5260C">
              <w:rPr>
                <w:rFonts w:asciiTheme="majorBidi" w:hAnsiTheme="majorBidi" w:cstheme="majorBidi"/>
                <w:lang w:bidi="ar-SA"/>
              </w:rPr>
              <w:t>are product evaluations generated by third-party</w:t>
            </w:r>
            <w:r w:rsidR="00E5260C">
              <w:rPr>
                <w:rFonts w:asciiTheme="majorBidi" w:hAnsiTheme="majorBidi" w:cstheme="majorBidi"/>
                <w:lang w:bidi="ar-SA"/>
              </w:rPr>
              <w:t xml:space="preserve"> </w:t>
            </w:r>
            <w:r w:rsidR="00E5260C" w:rsidRPr="00E5260C">
              <w:rPr>
                <w:rFonts w:asciiTheme="majorBidi" w:hAnsiTheme="majorBidi" w:cstheme="majorBidi"/>
                <w:lang w:bidi="ar-SA"/>
              </w:rPr>
              <w:t xml:space="preserve">professional critics </w:t>
            </w:r>
            <w:r w:rsidR="00333404">
              <w:rPr>
                <w:rFonts w:asciiTheme="majorBidi" w:hAnsiTheme="majorBidi" w:cstheme="majorBidi"/>
                <w:lang w:bidi="ar-SA"/>
              </w:rPr>
              <w:t xml:space="preserve">(meaning people </w:t>
            </w:r>
            <w:r w:rsidR="00E5260C" w:rsidRPr="00E5260C">
              <w:rPr>
                <w:rFonts w:asciiTheme="majorBidi" w:hAnsiTheme="majorBidi" w:cstheme="majorBidi"/>
                <w:lang w:bidi="ar-SA"/>
              </w:rPr>
              <w:t>who have specialized knowledge about a product category</w:t>
            </w:r>
            <w:r w:rsidR="00333404">
              <w:rPr>
                <w:rFonts w:asciiTheme="majorBidi" w:hAnsiTheme="majorBidi" w:cstheme="majorBidi"/>
                <w:lang w:bidi="ar-SA"/>
              </w:rPr>
              <w:t xml:space="preserve">) </w:t>
            </w:r>
            <w:r w:rsidR="00CD3483">
              <w:rPr>
                <w:rFonts w:asciiTheme="majorBidi" w:hAnsiTheme="majorBidi" w:cstheme="majorBidi"/>
                <w:lang w:bidi="ar-SA"/>
              </w:rPr>
              <w:fldChar w:fldCharType="begin"/>
            </w:r>
            <w:r w:rsidR="00CD3483">
              <w:rPr>
                <w:rFonts w:asciiTheme="majorBidi" w:hAnsiTheme="majorBidi" w:cstheme="majorBidi"/>
                <w:lang w:bidi="ar-SA"/>
              </w:rPr>
              <w:instrText xml:space="preserve"> ADDIN ZOTERO_ITEM CSL_CITATION {"citationID":"29ll1fpdjp","properties":{"formattedCitation":"(Wang et al., 2015, p. 375)","plainCitation":"(Wang et al., 2015, p. 375)"},"citationItems":[{"id":1029,"uris":["http://zotero.org/users/1913659/items/EFKIWCFP"],"uri":["http://zotero.org/users/1913659/items/EFKIWCFP"],"itemData":{"id":1029,"type":"article-journal","title":"User Reviews Variance, Critic Reviews Variance, and Product Sales: An Exploration of Customer Breadth and Depth Effects","container-title":"Journal of Retailing","page":"372-389","volume":"91","issue":"3","source":"CrossRef","DOI":"10.1016/j.jretai.2015.04.007","ISSN":"00224359","shortTitle":"User Reviews Variance, Critic Reviews Variance, and Product Sales","language":"en","author":[{"family":"Wang","given":"Feng"},{"family":"Liu","given":"Xuefeng"},{"family":"Fang","given":"Eric (Er)"}],"issued":{"date-parts":[["2015",9]]}},"locator":"375"}],"schema":"https://github.com/citation-style-language/schema/raw/master/csl-citation.json"} </w:instrText>
            </w:r>
            <w:r w:rsidR="00CD3483">
              <w:rPr>
                <w:rFonts w:asciiTheme="majorBidi" w:hAnsiTheme="majorBidi" w:cstheme="majorBidi"/>
                <w:lang w:bidi="ar-SA"/>
              </w:rPr>
              <w:fldChar w:fldCharType="separate"/>
            </w:r>
            <w:r w:rsidR="00CD3483" w:rsidRPr="00CD3483">
              <w:rPr>
                <w:rFonts w:ascii="Times New Roman" w:hAnsi="Times New Roman"/>
              </w:rPr>
              <w:t>(Wang et al., 2015)</w:t>
            </w:r>
            <w:r w:rsidR="00CD3483">
              <w:rPr>
                <w:rFonts w:asciiTheme="majorBidi" w:hAnsiTheme="majorBidi" w:cstheme="majorBidi"/>
                <w:lang w:bidi="ar-SA"/>
              </w:rPr>
              <w:fldChar w:fldCharType="end"/>
            </w:r>
            <w:r w:rsidR="00CD3483">
              <w:rPr>
                <w:rFonts w:asciiTheme="majorBidi" w:hAnsiTheme="majorBidi" w:cstheme="majorBidi"/>
                <w:lang w:bidi="ar-SA"/>
              </w:rPr>
              <w:t>.</w:t>
            </w:r>
            <w:r w:rsidR="006727EB">
              <w:rPr>
                <w:rFonts w:asciiTheme="majorBidi" w:hAnsiTheme="majorBidi" w:cstheme="majorBidi"/>
                <w:lang w:bidi="ar-SA"/>
              </w:rPr>
              <w:t xml:space="preserve"> </w:t>
            </w:r>
          </w:p>
          <w:p w14:paraId="6A08D2B0" w14:textId="77777777" w:rsidR="00655DB7" w:rsidRDefault="00655DB7" w:rsidP="00193B9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p>
          <w:p w14:paraId="74CF6B71" w14:textId="77777777" w:rsidR="00655DB7" w:rsidRDefault="003713DC" w:rsidP="00193B9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5816C2">
              <w:rPr>
                <w:rFonts w:asciiTheme="majorBidi" w:hAnsiTheme="majorBidi" w:cstheme="majorBidi"/>
                <w:lang w:bidi="ar-SA"/>
              </w:rPr>
              <w:t>Critic reviews provide essential information for consumers</w:t>
            </w:r>
            <w:r w:rsidR="00333404">
              <w:rPr>
                <w:rFonts w:asciiTheme="majorBidi" w:hAnsiTheme="majorBidi" w:cstheme="majorBidi"/>
                <w:lang w:bidi="ar-SA"/>
              </w:rPr>
              <w:t xml:space="preserve"> who wish to obtain</w:t>
            </w:r>
            <w:r w:rsidR="00655DB7">
              <w:rPr>
                <w:rFonts w:asciiTheme="majorBidi" w:hAnsiTheme="majorBidi" w:cstheme="majorBidi"/>
                <w:lang w:bidi="ar-SA"/>
              </w:rPr>
              <w:t xml:space="preserve"> </w:t>
            </w:r>
            <w:r w:rsidR="00333404">
              <w:rPr>
                <w:rFonts w:asciiTheme="majorBidi" w:hAnsiTheme="majorBidi" w:cstheme="majorBidi"/>
                <w:lang w:bidi="ar-SA"/>
              </w:rPr>
              <w:t>detailed, first-hand information about a product or service before actually trying it on their own.</w:t>
            </w:r>
            <w:r w:rsidRPr="005816C2">
              <w:rPr>
                <w:rFonts w:asciiTheme="majorBidi" w:hAnsiTheme="majorBidi" w:cstheme="majorBidi"/>
                <w:lang w:bidi="ar-SA"/>
              </w:rPr>
              <w:t xml:space="preserve"> Critics play two </w:t>
            </w:r>
            <w:r w:rsidR="00333404">
              <w:rPr>
                <w:rFonts w:asciiTheme="majorBidi" w:hAnsiTheme="majorBidi" w:cstheme="majorBidi"/>
                <w:lang w:bidi="ar-SA"/>
              </w:rPr>
              <w:t>important</w:t>
            </w:r>
            <w:r w:rsidRPr="005816C2">
              <w:rPr>
                <w:rFonts w:asciiTheme="majorBidi" w:hAnsiTheme="majorBidi" w:cstheme="majorBidi"/>
                <w:lang w:bidi="ar-SA"/>
              </w:rPr>
              <w:t xml:space="preserve"> roles</w:t>
            </w:r>
            <w:r w:rsidR="00655DB7">
              <w:rPr>
                <w:rFonts w:asciiTheme="majorBidi" w:hAnsiTheme="majorBidi" w:cstheme="majorBidi"/>
                <w:lang w:bidi="ar-SA"/>
              </w:rPr>
              <w:t xml:space="preserve"> </w:t>
            </w:r>
            <w:r w:rsidR="00655DB7" w:rsidRPr="005816C2">
              <w:rPr>
                <w:rFonts w:asciiTheme="majorBidi" w:hAnsiTheme="majorBidi" w:cstheme="majorBidi"/>
                <w:lang w:bidi="ar-SA"/>
              </w:rPr>
              <w:fldChar w:fldCharType="begin"/>
            </w:r>
            <w:r w:rsidR="00655DB7" w:rsidRPr="005816C2">
              <w:rPr>
                <w:rFonts w:asciiTheme="majorBidi" w:hAnsiTheme="majorBidi" w:cstheme="majorBidi"/>
                <w:lang w:bidi="ar-SA"/>
              </w:rPr>
              <w:instrText xml:space="preserve"> ADDIN ZOTERO_ITEM CSL_CITATION {"citationID":"1sn1r1d6dq","properties":{"formattedCitation":"(Desai &amp; Basuroy, 2005)","plainCitation":"(Desai &amp; Basuroy, 2005)"},"citationItems":[{"id":119,"uris":["http://zotero.org/users/local/yQkOuhst/items/KV8EWD3W"],"uri":["http://zotero.org/users/local/yQkOuhst/items/KV8EWD3W"],"itemData":{"id":119,"type":"article-journal","title":"Interactive influence of genre familiarity, star power, and critics' reviews in the cultural goods industry: The case of motion pictures","container-title":"Psychology and Marketing","page":"203-223","volume":"22","issue":"3","source":"CrossRef","DOI":"10.1002/mar.20055","ISSN":"0742-6046, 1520-6793","shortTitle":"Interactive influence of genre familiarity, star power, and critics' reviews in the cultural goods industry","author":[{"family":"Desai","given":"Kalpesh Kaushik"},{"family":"Basuroy","given":"Suman"}],"issued":{"date-parts":[["2005",3]]},"accessed":{"date-parts":[["2014",1,8]],"season":"09:52:54"}}}],"schema":"https://github.com/citation-style-language/schema/raw/master/csl-citation.json"} </w:instrText>
            </w:r>
            <w:r w:rsidR="00655DB7" w:rsidRPr="005816C2">
              <w:rPr>
                <w:rFonts w:asciiTheme="majorBidi" w:hAnsiTheme="majorBidi" w:cstheme="majorBidi"/>
                <w:lang w:bidi="ar-SA"/>
              </w:rPr>
              <w:fldChar w:fldCharType="separate"/>
            </w:r>
            <w:r w:rsidR="00655DB7" w:rsidRPr="005816C2">
              <w:rPr>
                <w:rFonts w:asciiTheme="majorBidi" w:hAnsiTheme="majorBidi" w:cstheme="majorBidi"/>
              </w:rPr>
              <w:t>(Desai &amp; Basuroy, 2005)</w:t>
            </w:r>
            <w:r w:rsidR="00655DB7" w:rsidRPr="005816C2">
              <w:rPr>
                <w:rFonts w:asciiTheme="majorBidi" w:hAnsiTheme="majorBidi" w:cstheme="majorBidi"/>
                <w:lang w:bidi="ar-SA"/>
              </w:rPr>
              <w:fldChar w:fldCharType="end"/>
            </w:r>
            <w:r w:rsidRPr="005816C2">
              <w:rPr>
                <w:rFonts w:asciiTheme="majorBidi" w:hAnsiTheme="majorBidi" w:cstheme="majorBidi"/>
                <w:lang w:bidi="ar-SA"/>
              </w:rPr>
              <w:t xml:space="preserve">: </w:t>
            </w:r>
          </w:p>
          <w:p w14:paraId="25631786" w14:textId="77777777" w:rsidR="00655DB7" w:rsidRDefault="003713DC" w:rsidP="00193B98">
            <w:pPr>
              <w:pStyle w:val="ListParagraph"/>
              <w:numPr>
                <w:ilvl w:val="0"/>
                <w:numId w:val="77"/>
              </w:num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655DB7">
              <w:rPr>
                <w:rFonts w:asciiTheme="majorBidi" w:hAnsiTheme="majorBidi" w:cstheme="majorBidi"/>
                <w:lang w:bidi="ar-SA"/>
              </w:rPr>
              <w:t>as influencers, influencing the viewing decisions of consumers</w:t>
            </w:r>
            <w:r w:rsidR="005C3E43" w:rsidRPr="00655DB7">
              <w:rPr>
                <w:rFonts w:asciiTheme="majorBidi" w:hAnsiTheme="majorBidi" w:cstheme="majorBidi"/>
                <w:lang w:bidi="ar-SA"/>
              </w:rPr>
              <w:t>;</w:t>
            </w:r>
            <w:r w:rsidRPr="00655DB7">
              <w:rPr>
                <w:rFonts w:asciiTheme="majorBidi" w:hAnsiTheme="majorBidi" w:cstheme="majorBidi"/>
                <w:lang w:bidi="ar-SA"/>
              </w:rPr>
              <w:t xml:space="preserve"> </w:t>
            </w:r>
          </w:p>
          <w:p w14:paraId="3EFF48A0" w14:textId="658A48FE" w:rsidR="006727EB" w:rsidRPr="00655DB7" w:rsidRDefault="005C3E43" w:rsidP="00193B98">
            <w:pPr>
              <w:pStyle w:val="ListParagraph"/>
              <w:numPr>
                <w:ilvl w:val="0"/>
                <w:numId w:val="77"/>
              </w:num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655DB7">
              <w:rPr>
                <w:rFonts w:asciiTheme="majorBidi" w:hAnsiTheme="majorBidi" w:cstheme="majorBidi"/>
                <w:lang w:bidi="ar-SA"/>
              </w:rPr>
              <w:t>a</w:t>
            </w:r>
            <w:r w:rsidR="003713DC" w:rsidRPr="00655DB7">
              <w:rPr>
                <w:rFonts w:asciiTheme="majorBidi" w:hAnsiTheme="majorBidi" w:cstheme="majorBidi"/>
                <w:lang w:bidi="ar-SA"/>
              </w:rPr>
              <w:t>nd as predictors, predicting whether or not consumers</w:t>
            </w:r>
            <w:r w:rsidR="003713DC" w:rsidRPr="00655DB7" w:rsidDel="00572276">
              <w:rPr>
                <w:rFonts w:asciiTheme="majorBidi" w:hAnsiTheme="majorBidi" w:cstheme="majorBidi"/>
                <w:lang w:bidi="ar-SA"/>
              </w:rPr>
              <w:t xml:space="preserve"> </w:t>
            </w:r>
            <w:r w:rsidR="003713DC" w:rsidRPr="00655DB7">
              <w:rPr>
                <w:rFonts w:asciiTheme="majorBidi" w:hAnsiTheme="majorBidi" w:cstheme="majorBidi"/>
                <w:lang w:bidi="ar-SA"/>
              </w:rPr>
              <w:t xml:space="preserve">will like the product </w:t>
            </w:r>
          </w:p>
          <w:p w14:paraId="6F87A15F" w14:textId="77777777" w:rsidR="00655DB7" w:rsidRDefault="00655DB7" w:rsidP="00193B9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p>
          <w:p w14:paraId="51518820" w14:textId="77777777" w:rsidR="00701A61" w:rsidRDefault="006727EB" w:rsidP="00193B98">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EA1A0A">
              <w:rPr>
                <w:rFonts w:asciiTheme="majorBidi" w:hAnsiTheme="majorBidi" w:cstheme="majorBidi"/>
                <w:lang w:bidi="ar-SA"/>
              </w:rPr>
              <w:t xml:space="preserve">Critic </w:t>
            </w:r>
            <w:r w:rsidR="005C3E43" w:rsidRPr="00EA1A0A">
              <w:rPr>
                <w:rFonts w:asciiTheme="majorBidi" w:hAnsiTheme="majorBidi" w:cstheme="majorBidi"/>
                <w:lang w:bidi="ar-SA"/>
              </w:rPr>
              <w:t>r</w:t>
            </w:r>
            <w:r w:rsidRPr="00EA1A0A">
              <w:rPr>
                <w:rFonts w:asciiTheme="majorBidi" w:hAnsiTheme="majorBidi" w:cstheme="majorBidi"/>
                <w:lang w:bidi="ar-SA"/>
              </w:rPr>
              <w:t>eviews</w:t>
            </w:r>
            <w:r w:rsidR="005C3E43" w:rsidRPr="00EA1A0A">
              <w:rPr>
                <w:rFonts w:asciiTheme="majorBidi" w:hAnsiTheme="majorBidi" w:cstheme="majorBidi"/>
                <w:lang w:bidi="ar-SA"/>
              </w:rPr>
              <w:t>’</w:t>
            </w:r>
            <w:r w:rsidRPr="00EA1A0A">
              <w:rPr>
                <w:rFonts w:asciiTheme="majorBidi" w:hAnsiTheme="majorBidi" w:cstheme="majorBidi"/>
                <w:lang w:bidi="ar-SA"/>
              </w:rPr>
              <w:t xml:space="preserve"> </w:t>
            </w:r>
            <w:r w:rsidR="00B1516C" w:rsidRPr="00EA1A0A">
              <w:rPr>
                <w:rFonts w:asciiTheme="majorBidi" w:hAnsiTheme="majorBidi" w:cstheme="majorBidi"/>
                <w:lang w:bidi="ar-SA"/>
              </w:rPr>
              <w:t>reviews have many features</w:t>
            </w:r>
            <w:r w:rsidR="00701A61">
              <w:rPr>
                <w:rFonts w:asciiTheme="majorBidi" w:hAnsiTheme="majorBidi" w:cstheme="majorBidi"/>
                <w:lang w:bidi="ar-SA"/>
              </w:rPr>
              <w:t xml:space="preserve"> </w:t>
            </w:r>
            <w:r w:rsidR="00701A61" w:rsidRPr="00EA1A0A">
              <w:rPr>
                <w:rFonts w:asciiTheme="majorBidi" w:hAnsiTheme="majorBidi" w:cstheme="majorBidi"/>
                <w:lang w:bidi="ar-SA"/>
              </w:rPr>
              <w:fldChar w:fldCharType="begin"/>
            </w:r>
            <w:r w:rsidR="00701A61" w:rsidRPr="00EA1A0A">
              <w:rPr>
                <w:rFonts w:asciiTheme="majorBidi" w:hAnsiTheme="majorBidi" w:cstheme="majorBidi"/>
                <w:lang w:bidi="ar-SA"/>
              </w:rPr>
              <w:instrText xml:space="preserve"> ADDIN ZOTERO_ITEM CSL_CITATION {"citationID":"23hjjmi4s0","properties":{"formattedCitation":"(Wang et al., 2015, p. 375)","plainCitation":"(Wang et al., 2015, p. 375)"},"citationItems":[{"id":1029,"uris":["http://zotero.org/users/1913659/items/EFKIWCFP"],"uri":["http://zotero.org/users/1913659/items/EFKIWCFP"],"itemData":{"id":1029,"type":"article-journal","title":"User Reviews Variance, Critic Reviews Variance, and Product Sales: An Exploration of Customer Breadth and Depth Effects","container-title":"Journal of Retailing","page":"372-389","volume":"91","issue":"3","source":"CrossRef","DOI":"10.1016/j.jretai.2015.04.007","ISSN":"00224359","shortTitle":"User Reviews Variance, Critic Reviews Variance, and Product Sales","language":"en","author":[{"family":"Wang","given":"Feng"},{"family":"Liu","given":"Xuefeng"},{"family":"Fang","given":"Eric (Er)"}],"issued":{"date-parts":[["2015",9]]}},"locator":"375"}],"schema":"https://github.com/citation-style-language/schema/raw/master/csl-citation.json"} </w:instrText>
            </w:r>
            <w:r w:rsidR="00701A61" w:rsidRPr="00EA1A0A">
              <w:rPr>
                <w:rFonts w:asciiTheme="majorBidi" w:hAnsiTheme="majorBidi" w:cstheme="majorBidi"/>
                <w:lang w:bidi="ar-SA"/>
              </w:rPr>
              <w:fldChar w:fldCharType="separate"/>
            </w:r>
            <w:r w:rsidR="00701A61" w:rsidRPr="00EA1A0A">
              <w:rPr>
                <w:rFonts w:ascii="Times New Roman" w:hAnsi="Times New Roman"/>
              </w:rPr>
              <w:t>(Wang et al., 2015, p. 375)</w:t>
            </w:r>
            <w:r w:rsidR="00701A61" w:rsidRPr="00EA1A0A">
              <w:rPr>
                <w:rFonts w:asciiTheme="majorBidi" w:hAnsiTheme="majorBidi" w:cstheme="majorBidi"/>
                <w:lang w:bidi="ar-SA"/>
              </w:rPr>
              <w:fldChar w:fldCharType="end"/>
            </w:r>
            <w:r w:rsidR="00701A61" w:rsidRPr="00EA1A0A">
              <w:rPr>
                <w:rFonts w:asciiTheme="majorBidi" w:hAnsiTheme="majorBidi" w:cstheme="majorBidi"/>
                <w:lang w:bidi="ar-SA"/>
              </w:rPr>
              <w:t>.</w:t>
            </w:r>
            <w:r w:rsidR="00701A61">
              <w:rPr>
                <w:rFonts w:asciiTheme="majorBidi" w:hAnsiTheme="majorBidi" w:cstheme="majorBidi"/>
                <w:lang w:bidi="ar-SA"/>
              </w:rPr>
              <w:t xml:space="preserve"> </w:t>
            </w:r>
          </w:p>
          <w:p w14:paraId="0FA13BF1" w14:textId="77777777" w:rsidR="00701A61" w:rsidRDefault="00701A61" w:rsidP="00193B98">
            <w:pPr>
              <w:pStyle w:val="ListParagraph"/>
              <w:numPr>
                <w:ilvl w:val="1"/>
                <w:numId w:val="76"/>
              </w:num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701A61">
              <w:rPr>
                <w:rFonts w:asciiTheme="majorBidi" w:hAnsiTheme="majorBidi" w:cstheme="majorBidi"/>
                <w:lang w:bidi="ar-SA"/>
              </w:rPr>
              <w:t>They are often based on l</w:t>
            </w:r>
            <w:r w:rsidR="00B1516C" w:rsidRPr="00701A61">
              <w:rPr>
                <w:rFonts w:asciiTheme="majorBidi" w:hAnsiTheme="majorBidi" w:cstheme="majorBidi"/>
                <w:lang w:bidi="ar-SA"/>
              </w:rPr>
              <w:t>ab tests</w:t>
            </w:r>
            <w:r w:rsidRPr="00701A61">
              <w:rPr>
                <w:rFonts w:asciiTheme="majorBidi" w:hAnsiTheme="majorBidi" w:cstheme="majorBidi"/>
                <w:lang w:bidi="ar-SA"/>
              </w:rPr>
              <w:t xml:space="preserve"> or other forms of</w:t>
            </w:r>
            <w:r w:rsidR="00B1516C" w:rsidRPr="00701A61">
              <w:rPr>
                <w:rFonts w:asciiTheme="majorBidi" w:hAnsiTheme="majorBidi" w:cstheme="majorBidi"/>
                <w:lang w:bidi="ar-SA"/>
              </w:rPr>
              <w:t xml:space="preserve"> professional</w:t>
            </w:r>
            <w:r w:rsidRPr="00701A61">
              <w:rPr>
                <w:rFonts w:asciiTheme="majorBidi" w:hAnsiTheme="majorBidi" w:cstheme="majorBidi"/>
                <w:lang w:bidi="ar-SA"/>
              </w:rPr>
              <w:t xml:space="preserve">, </w:t>
            </w:r>
            <w:r w:rsidR="00B1516C" w:rsidRPr="00701A61">
              <w:rPr>
                <w:rFonts w:asciiTheme="majorBidi" w:hAnsiTheme="majorBidi" w:cstheme="majorBidi"/>
                <w:lang w:bidi="ar-SA"/>
              </w:rPr>
              <w:t>expert evaluation</w:t>
            </w:r>
            <w:r w:rsidRPr="00701A61">
              <w:rPr>
                <w:rFonts w:asciiTheme="majorBidi" w:hAnsiTheme="majorBidi" w:cstheme="majorBidi"/>
                <w:lang w:bidi="ar-SA"/>
              </w:rPr>
              <w:t xml:space="preserve"> methods</w:t>
            </w:r>
            <w:r w:rsidR="00B1516C" w:rsidRPr="00701A61">
              <w:rPr>
                <w:rFonts w:asciiTheme="majorBidi" w:hAnsiTheme="majorBidi" w:cstheme="majorBidi"/>
                <w:lang w:bidi="ar-SA"/>
              </w:rPr>
              <w:t xml:space="preserve">. </w:t>
            </w:r>
          </w:p>
          <w:p w14:paraId="34EC9172" w14:textId="5199AA34" w:rsidR="00701A61" w:rsidRDefault="00B1516C" w:rsidP="00193B98">
            <w:pPr>
              <w:pStyle w:val="ListParagraph"/>
              <w:numPr>
                <w:ilvl w:val="1"/>
                <w:numId w:val="76"/>
              </w:num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EA1A0A">
              <w:rPr>
                <w:rFonts w:asciiTheme="majorBidi" w:hAnsiTheme="majorBidi" w:cstheme="majorBidi"/>
                <w:lang w:bidi="ar-SA"/>
              </w:rPr>
              <w:t>Critic reviews</w:t>
            </w:r>
            <w:r w:rsidR="00701A61">
              <w:rPr>
                <w:rFonts w:asciiTheme="majorBidi" w:hAnsiTheme="majorBidi" w:cstheme="majorBidi"/>
                <w:lang w:bidi="ar-SA"/>
              </w:rPr>
              <w:t xml:space="preserve"> often</w:t>
            </w:r>
            <w:r w:rsidRPr="00EA1A0A">
              <w:rPr>
                <w:rFonts w:asciiTheme="majorBidi" w:hAnsiTheme="majorBidi" w:cstheme="majorBidi"/>
                <w:lang w:bidi="ar-SA"/>
              </w:rPr>
              <w:t xml:space="preserve"> include </w:t>
            </w:r>
            <w:r w:rsidR="00701A61">
              <w:rPr>
                <w:rFonts w:asciiTheme="majorBidi" w:hAnsiTheme="majorBidi" w:cstheme="majorBidi"/>
                <w:lang w:bidi="ar-SA"/>
              </w:rPr>
              <w:t xml:space="preserve">specialized, </w:t>
            </w:r>
            <w:r w:rsidRPr="00EA1A0A">
              <w:rPr>
                <w:rFonts w:asciiTheme="majorBidi" w:hAnsiTheme="majorBidi" w:cstheme="majorBidi"/>
                <w:lang w:bidi="ar-SA"/>
              </w:rPr>
              <w:t>technical performance information (e.g. technical and artistic specifications)</w:t>
            </w:r>
            <w:r w:rsidR="00701A61">
              <w:rPr>
                <w:rFonts w:asciiTheme="majorBidi" w:hAnsiTheme="majorBidi" w:cstheme="majorBidi"/>
                <w:lang w:bidi="ar-SA"/>
              </w:rPr>
              <w:t>.</w:t>
            </w:r>
          </w:p>
          <w:p w14:paraId="261039A0" w14:textId="0F237EA3" w:rsidR="00701A61" w:rsidRDefault="00701A61" w:rsidP="00193B98">
            <w:pPr>
              <w:pStyle w:val="ListParagraph"/>
              <w:numPr>
                <w:ilvl w:val="1"/>
                <w:numId w:val="76"/>
              </w:num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 xml:space="preserve">Often represent the so-called </w:t>
            </w:r>
            <w:r w:rsidR="00B1516C" w:rsidRPr="00EA1A0A">
              <w:rPr>
                <w:rFonts w:asciiTheme="majorBidi" w:hAnsiTheme="majorBidi" w:cstheme="majorBidi"/>
                <w:lang w:bidi="ar-SA"/>
              </w:rPr>
              <w:t xml:space="preserve">“elite” tastes as critics are often </w:t>
            </w:r>
            <w:r>
              <w:rPr>
                <w:rFonts w:asciiTheme="majorBidi" w:hAnsiTheme="majorBidi" w:cstheme="majorBidi"/>
                <w:lang w:bidi="ar-SA"/>
              </w:rPr>
              <w:t xml:space="preserve">experienced and </w:t>
            </w:r>
            <w:r w:rsidR="00B1516C" w:rsidRPr="00EA1A0A">
              <w:rPr>
                <w:rFonts w:asciiTheme="majorBidi" w:hAnsiTheme="majorBidi" w:cstheme="majorBidi"/>
                <w:lang w:bidi="ar-SA"/>
              </w:rPr>
              <w:t xml:space="preserve">sophisticated consumers </w:t>
            </w:r>
            <w:r>
              <w:rPr>
                <w:rFonts w:asciiTheme="majorBidi" w:hAnsiTheme="majorBidi" w:cstheme="majorBidi"/>
                <w:lang w:bidi="ar-SA"/>
              </w:rPr>
              <w:t xml:space="preserve">within a </w:t>
            </w:r>
            <w:r w:rsidR="00B1516C" w:rsidRPr="00EA1A0A">
              <w:rPr>
                <w:rFonts w:asciiTheme="majorBidi" w:hAnsiTheme="majorBidi" w:cstheme="majorBidi"/>
                <w:lang w:bidi="ar-SA"/>
              </w:rPr>
              <w:t>particular product category themselves</w:t>
            </w:r>
            <w:r>
              <w:rPr>
                <w:rFonts w:asciiTheme="majorBidi" w:hAnsiTheme="majorBidi" w:cstheme="majorBidi"/>
                <w:lang w:bidi="ar-SA"/>
              </w:rPr>
              <w:t>.</w:t>
            </w:r>
          </w:p>
          <w:p w14:paraId="62BA2F24" w14:textId="235A1DFB" w:rsidR="006727EB" w:rsidRPr="00B1516C" w:rsidRDefault="00701A61" w:rsidP="00193B98">
            <w:pPr>
              <w:pStyle w:val="ListParagraph"/>
              <w:numPr>
                <w:ilvl w:val="1"/>
                <w:numId w:val="76"/>
              </w:num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 xml:space="preserve">Often </w:t>
            </w:r>
            <w:r w:rsidR="00B1516C" w:rsidRPr="00EA1A0A">
              <w:rPr>
                <w:rFonts w:asciiTheme="majorBidi" w:hAnsiTheme="majorBidi" w:cstheme="majorBidi"/>
                <w:lang w:bidi="ar-SA"/>
              </w:rPr>
              <w:t>contain detailed data</w:t>
            </w:r>
            <w:r>
              <w:rPr>
                <w:rFonts w:asciiTheme="majorBidi" w:hAnsiTheme="majorBidi" w:cstheme="majorBidi"/>
                <w:lang w:bidi="ar-SA"/>
              </w:rPr>
              <w:t xml:space="preserve"> various product performance or design </w:t>
            </w:r>
            <w:r w:rsidR="005B01E5">
              <w:rPr>
                <w:rFonts w:asciiTheme="majorBidi" w:hAnsiTheme="majorBidi" w:cstheme="majorBidi"/>
                <w:lang w:bidi="ar-SA"/>
              </w:rPr>
              <w:t>parameters</w:t>
            </w:r>
            <w:r>
              <w:rPr>
                <w:rFonts w:asciiTheme="majorBidi" w:hAnsiTheme="majorBidi" w:cstheme="majorBidi"/>
                <w:lang w:bidi="ar-SA"/>
              </w:rPr>
              <w:t xml:space="preserve">. </w:t>
            </w:r>
          </w:p>
        </w:tc>
      </w:tr>
    </w:tbl>
    <w:p w14:paraId="33870346" w14:textId="77777777" w:rsidR="003713DC" w:rsidRPr="005816C2" w:rsidRDefault="003713DC" w:rsidP="003713DC">
      <w:pPr>
        <w:autoSpaceDE w:val="0"/>
        <w:autoSpaceDN w:val="0"/>
        <w:adjustRightInd w:val="0"/>
        <w:spacing w:line="360" w:lineRule="auto"/>
        <w:jc w:val="both"/>
        <w:rPr>
          <w:rFonts w:asciiTheme="majorBidi" w:hAnsiTheme="majorBidi" w:cstheme="majorBidi"/>
          <w:sz w:val="12"/>
          <w:szCs w:val="12"/>
          <w:lang w:bidi="ar-SA"/>
        </w:rPr>
      </w:pPr>
    </w:p>
    <w:p w14:paraId="2F00354A" w14:textId="37CFD93A" w:rsidR="00F53089" w:rsidRPr="002A7DCA" w:rsidRDefault="00F53089" w:rsidP="002A7DCA">
      <w:pPr>
        <w:pStyle w:val="Heading1"/>
        <w:numPr>
          <w:ilvl w:val="1"/>
          <w:numId w:val="45"/>
        </w:numPr>
        <w:ind w:hanging="792"/>
        <w:rPr>
          <w:rFonts w:asciiTheme="majorBidi" w:hAnsiTheme="majorBidi" w:cstheme="majorBidi"/>
          <w:color w:val="000000" w:themeColor="text1"/>
        </w:rPr>
      </w:pPr>
      <w:bookmarkStart w:id="358" w:name="_Toc471216773"/>
      <w:bookmarkStart w:id="359" w:name="_Toc471218281"/>
      <w:bookmarkStart w:id="360" w:name="_Toc471288819"/>
      <w:bookmarkStart w:id="361" w:name="_Toc471291024"/>
      <w:bookmarkStart w:id="362" w:name="_Toc471291125"/>
      <w:bookmarkStart w:id="363" w:name="_Toc471291226"/>
      <w:bookmarkStart w:id="364" w:name="_Toc471291834"/>
      <w:bookmarkStart w:id="365" w:name="_Toc471293464"/>
      <w:bookmarkStart w:id="366" w:name="_Toc471295014"/>
      <w:bookmarkStart w:id="367" w:name="_Toc471295589"/>
      <w:bookmarkStart w:id="368" w:name="_Toc473716615"/>
      <w:bookmarkStart w:id="369" w:name="_Toc473740912"/>
      <w:bookmarkStart w:id="370" w:name="_Toc471216774"/>
      <w:bookmarkStart w:id="371" w:name="_Toc471218282"/>
      <w:bookmarkStart w:id="372" w:name="_Toc471288820"/>
      <w:bookmarkStart w:id="373" w:name="_Toc471291025"/>
      <w:bookmarkStart w:id="374" w:name="_Toc471291126"/>
      <w:bookmarkStart w:id="375" w:name="_Toc471291227"/>
      <w:bookmarkStart w:id="376" w:name="_Toc471291835"/>
      <w:bookmarkStart w:id="377" w:name="_Toc471293465"/>
      <w:bookmarkStart w:id="378" w:name="_Toc471295015"/>
      <w:bookmarkStart w:id="379" w:name="_Toc471295590"/>
      <w:bookmarkStart w:id="380" w:name="_Toc473716616"/>
      <w:bookmarkStart w:id="381" w:name="_Toc473740913"/>
      <w:bookmarkStart w:id="382" w:name="_Toc471216775"/>
      <w:bookmarkStart w:id="383" w:name="_Toc471218283"/>
      <w:bookmarkStart w:id="384" w:name="_Toc471288821"/>
      <w:bookmarkStart w:id="385" w:name="_Toc471291026"/>
      <w:bookmarkStart w:id="386" w:name="_Toc471291127"/>
      <w:bookmarkStart w:id="387" w:name="_Toc471291228"/>
      <w:bookmarkStart w:id="388" w:name="_Toc471291836"/>
      <w:bookmarkStart w:id="389" w:name="_Toc471293466"/>
      <w:bookmarkStart w:id="390" w:name="_Toc471295016"/>
      <w:bookmarkStart w:id="391" w:name="_Toc471295591"/>
      <w:bookmarkStart w:id="392" w:name="_Toc473716617"/>
      <w:bookmarkStart w:id="393" w:name="_Toc473740914"/>
      <w:bookmarkStart w:id="394" w:name="_Toc471216776"/>
      <w:bookmarkStart w:id="395" w:name="_Toc471218284"/>
      <w:bookmarkStart w:id="396" w:name="_Toc471288822"/>
      <w:bookmarkStart w:id="397" w:name="_Toc471291027"/>
      <w:bookmarkStart w:id="398" w:name="_Toc471291128"/>
      <w:bookmarkStart w:id="399" w:name="_Toc471291229"/>
      <w:bookmarkStart w:id="400" w:name="_Toc471291837"/>
      <w:bookmarkStart w:id="401" w:name="_Toc471293467"/>
      <w:bookmarkStart w:id="402" w:name="_Toc471295017"/>
      <w:bookmarkStart w:id="403" w:name="_Toc471295592"/>
      <w:bookmarkStart w:id="404" w:name="_Toc473716618"/>
      <w:bookmarkStart w:id="405" w:name="_Toc473740915"/>
      <w:bookmarkStart w:id="406" w:name="_Toc471216777"/>
      <w:bookmarkStart w:id="407" w:name="_Toc471218285"/>
      <w:bookmarkStart w:id="408" w:name="_Toc471288823"/>
      <w:bookmarkStart w:id="409" w:name="_Toc471291028"/>
      <w:bookmarkStart w:id="410" w:name="_Toc471291129"/>
      <w:bookmarkStart w:id="411" w:name="_Toc471291230"/>
      <w:bookmarkStart w:id="412" w:name="_Toc471291838"/>
      <w:bookmarkStart w:id="413" w:name="_Toc471293468"/>
      <w:bookmarkStart w:id="414" w:name="_Toc471295018"/>
      <w:bookmarkStart w:id="415" w:name="_Toc471295593"/>
      <w:bookmarkStart w:id="416" w:name="_Toc473716619"/>
      <w:bookmarkStart w:id="417" w:name="_Toc473740916"/>
      <w:bookmarkStart w:id="418" w:name="_Toc471216778"/>
      <w:bookmarkStart w:id="419" w:name="_Toc471218286"/>
      <w:bookmarkStart w:id="420" w:name="_Toc471288824"/>
      <w:bookmarkStart w:id="421" w:name="_Toc471291029"/>
      <w:bookmarkStart w:id="422" w:name="_Toc471291130"/>
      <w:bookmarkStart w:id="423" w:name="_Toc471291231"/>
      <w:bookmarkStart w:id="424" w:name="_Toc471291839"/>
      <w:bookmarkStart w:id="425" w:name="_Toc471293469"/>
      <w:bookmarkStart w:id="426" w:name="_Toc471295019"/>
      <w:bookmarkStart w:id="427" w:name="_Toc471295594"/>
      <w:bookmarkStart w:id="428" w:name="_Toc473716620"/>
      <w:bookmarkStart w:id="429" w:name="_Toc473740917"/>
      <w:bookmarkStart w:id="430" w:name="_Toc471216779"/>
      <w:bookmarkStart w:id="431" w:name="_Toc471218287"/>
      <w:bookmarkStart w:id="432" w:name="_Toc471288825"/>
      <w:bookmarkStart w:id="433" w:name="_Toc471291030"/>
      <w:bookmarkStart w:id="434" w:name="_Toc471291131"/>
      <w:bookmarkStart w:id="435" w:name="_Toc471291232"/>
      <w:bookmarkStart w:id="436" w:name="_Toc471291840"/>
      <w:bookmarkStart w:id="437" w:name="_Toc471293470"/>
      <w:bookmarkStart w:id="438" w:name="_Toc471295020"/>
      <w:bookmarkStart w:id="439" w:name="_Toc471295595"/>
      <w:bookmarkStart w:id="440" w:name="_Toc473716621"/>
      <w:bookmarkStart w:id="441" w:name="_Toc473740918"/>
      <w:bookmarkStart w:id="442" w:name="_Toc476932128"/>
      <w:bookmarkStart w:id="443" w:name="_Toc486177251"/>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sidRPr="002A7DCA">
        <w:rPr>
          <w:rFonts w:asciiTheme="majorBidi" w:hAnsiTheme="majorBidi" w:cstheme="majorBidi"/>
          <w:color w:val="000000" w:themeColor="text1"/>
        </w:rPr>
        <w:t>Social Media</w:t>
      </w:r>
      <w:bookmarkEnd w:id="442"/>
      <w:bookmarkEnd w:id="443"/>
      <w:r w:rsidRPr="002A7DCA">
        <w:rPr>
          <w:rFonts w:asciiTheme="majorBidi" w:hAnsiTheme="majorBidi" w:cstheme="majorBidi"/>
          <w:color w:val="000000" w:themeColor="text1"/>
        </w:rPr>
        <w:t xml:space="preserve"> </w:t>
      </w:r>
    </w:p>
    <w:p w14:paraId="6EA86E23" w14:textId="685A395A" w:rsidR="00311DF5" w:rsidRPr="00311DF5" w:rsidRDefault="00311DF5" w:rsidP="00311DF5">
      <w:pPr>
        <w:autoSpaceDE w:val="0"/>
        <w:autoSpaceDN w:val="0"/>
        <w:adjustRightInd w:val="0"/>
        <w:spacing w:line="360" w:lineRule="auto"/>
        <w:jc w:val="both"/>
        <w:rPr>
          <w:rFonts w:asciiTheme="majorBidi" w:hAnsiTheme="majorBidi" w:cstheme="majorBidi"/>
          <w:color w:val="000000" w:themeColor="text1"/>
        </w:rPr>
      </w:pPr>
      <w:r w:rsidRPr="00311DF5">
        <w:rPr>
          <w:rFonts w:asciiTheme="majorBidi" w:hAnsiTheme="majorBidi" w:cstheme="majorBidi"/>
        </w:rPr>
        <w:t xml:space="preserve">Social media are </w:t>
      </w:r>
      <w:r>
        <w:rPr>
          <w:rFonts w:asciiTheme="majorBidi" w:hAnsiTheme="majorBidi" w:cstheme="majorBidi"/>
        </w:rPr>
        <w:t xml:space="preserve">now by far the most important platform for expressing one’s opinions and sentiments on all matters. This includes opinions and reviews in relation to products and services. Thus, social media are of special interest to companies interested in understating trends in opinions among their current and potential customers. Because of the importance of social media as a source of consumer opinion and sentiment, this section provides an in-depth overview of social media and social networks. </w:t>
      </w:r>
    </w:p>
    <w:p w14:paraId="360924AF" w14:textId="77777777" w:rsidR="00F53089" w:rsidRPr="00F53089" w:rsidRDefault="00F53089" w:rsidP="00651144">
      <w:pPr>
        <w:keepNext/>
        <w:numPr>
          <w:ilvl w:val="0"/>
          <w:numId w:val="47"/>
        </w:numPr>
        <w:spacing w:before="240" w:after="60"/>
        <w:outlineLvl w:val="0"/>
        <w:rPr>
          <w:rFonts w:asciiTheme="majorHAnsi" w:eastAsiaTheme="majorEastAsia" w:hAnsiTheme="majorHAnsi"/>
          <w:b/>
          <w:bCs/>
          <w:vanish/>
          <w:kern w:val="32"/>
          <w:sz w:val="28"/>
          <w:szCs w:val="28"/>
        </w:rPr>
      </w:pPr>
      <w:bookmarkStart w:id="444" w:name="_Toc474917659"/>
      <w:bookmarkStart w:id="445" w:name="_Toc475382295"/>
      <w:bookmarkStart w:id="446" w:name="_Toc475382387"/>
      <w:bookmarkStart w:id="447" w:name="_Toc475382478"/>
      <w:bookmarkStart w:id="448" w:name="_Toc475516875"/>
      <w:bookmarkStart w:id="449" w:name="_Toc476932129"/>
      <w:bookmarkStart w:id="450" w:name="_Toc477436709"/>
      <w:bookmarkStart w:id="451" w:name="_Toc477436800"/>
      <w:bookmarkStart w:id="452" w:name="_Toc477680098"/>
      <w:bookmarkStart w:id="453" w:name="_Toc477682664"/>
      <w:bookmarkStart w:id="454" w:name="_Toc477683050"/>
      <w:bookmarkStart w:id="455" w:name="_Toc477683153"/>
      <w:bookmarkStart w:id="456" w:name="_Toc477683246"/>
      <w:bookmarkStart w:id="457" w:name="_Toc477683338"/>
      <w:bookmarkStart w:id="458" w:name="_Toc478386782"/>
      <w:bookmarkStart w:id="459" w:name="_Toc478388739"/>
      <w:bookmarkStart w:id="460" w:name="_Toc479086022"/>
      <w:bookmarkStart w:id="461" w:name="_Toc479086126"/>
      <w:bookmarkStart w:id="462" w:name="_Toc480453354"/>
      <w:bookmarkStart w:id="463" w:name="_Toc480463322"/>
      <w:bookmarkStart w:id="464" w:name="_Toc482040975"/>
      <w:bookmarkStart w:id="465" w:name="_Toc482433421"/>
      <w:bookmarkStart w:id="466" w:name="_Toc485820212"/>
      <w:bookmarkStart w:id="467" w:name="_Toc485827251"/>
      <w:bookmarkStart w:id="468" w:name="_Toc486177252"/>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17D12E62" w14:textId="77777777" w:rsidR="00F53089" w:rsidRPr="00F53089" w:rsidRDefault="00F53089" w:rsidP="00651144">
      <w:pPr>
        <w:keepNext/>
        <w:numPr>
          <w:ilvl w:val="1"/>
          <w:numId w:val="47"/>
        </w:numPr>
        <w:spacing w:before="240" w:after="60"/>
        <w:outlineLvl w:val="0"/>
        <w:rPr>
          <w:rFonts w:asciiTheme="majorHAnsi" w:eastAsiaTheme="majorEastAsia" w:hAnsiTheme="majorHAnsi"/>
          <w:b/>
          <w:bCs/>
          <w:vanish/>
          <w:kern w:val="32"/>
          <w:sz w:val="28"/>
          <w:szCs w:val="28"/>
        </w:rPr>
      </w:pPr>
      <w:bookmarkStart w:id="469" w:name="_Toc474917660"/>
      <w:bookmarkStart w:id="470" w:name="_Toc475382296"/>
      <w:bookmarkStart w:id="471" w:name="_Toc475382388"/>
      <w:bookmarkStart w:id="472" w:name="_Toc475382479"/>
      <w:bookmarkStart w:id="473" w:name="_Toc475516876"/>
      <w:bookmarkStart w:id="474" w:name="_Toc476932130"/>
      <w:bookmarkStart w:id="475" w:name="_Toc477436710"/>
      <w:bookmarkStart w:id="476" w:name="_Toc477436801"/>
      <w:bookmarkStart w:id="477" w:name="_Toc477680099"/>
      <w:bookmarkStart w:id="478" w:name="_Toc477682665"/>
      <w:bookmarkStart w:id="479" w:name="_Toc477683051"/>
      <w:bookmarkStart w:id="480" w:name="_Toc477683154"/>
      <w:bookmarkStart w:id="481" w:name="_Toc477683247"/>
      <w:bookmarkStart w:id="482" w:name="_Toc477683339"/>
      <w:bookmarkStart w:id="483" w:name="_Toc478386783"/>
      <w:bookmarkStart w:id="484" w:name="_Toc478388740"/>
      <w:bookmarkStart w:id="485" w:name="_Toc479086023"/>
      <w:bookmarkStart w:id="486" w:name="_Toc479086127"/>
      <w:bookmarkStart w:id="487" w:name="_Toc480453355"/>
      <w:bookmarkStart w:id="488" w:name="_Toc480463323"/>
      <w:bookmarkStart w:id="489" w:name="_Toc482040976"/>
      <w:bookmarkStart w:id="490" w:name="_Toc482433422"/>
      <w:bookmarkStart w:id="491" w:name="_Toc485820213"/>
      <w:bookmarkStart w:id="492" w:name="_Toc485827252"/>
      <w:bookmarkStart w:id="493" w:name="_Toc486177253"/>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4EED3327" w14:textId="77777777" w:rsidR="00F53089" w:rsidRPr="00F53089" w:rsidRDefault="00F53089" w:rsidP="00651144">
      <w:pPr>
        <w:keepNext/>
        <w:numPr>
          <w:ilvl w:val="1"/>
          <w:numId w:val="47"/>
        </w:numPr>
        <w:spacing w:before="240" w:after="60"/>
        <w:outlineLvl w:val="0"/>
        <w:rPr>
          <w:rFonts w:asciiTheme="majorHAnsi" w:eastAsiaTheme="majorEastAsia" w:hAnsiTheme="majorHAnsi"/>
          <w:b/>
          <w:bCs/>
          <w:vanish/>
          <w:kern w:val="32"/>
          <w:sz w:val="28"/>
          <w:szCs w:val="28"/>
        </w:rPr>
      </w:pPr>
      <w:bookmarkStart w:id="494" w:name="_Toc474917661"/>
      <w:bookmarkStart w:id="495" w:name="_Toc475382297"/>
      <w:bookmarkStart w:id="496" w:name="_Toc475382389"/>
      <w:bookmarkStart w:id="497" w:name="_Toc475382480"/>
      <w:bookmarkStart w:id="498" w:name="_Toc475516877"/>
      <w:bookmarkStart w:id="499" w:name="_Toc476932131"/>
      <w:bookmarkStart w:id="500" w:name="_Toc477436711"/>
      <w:bookmarkStart w:id="501" w:name="_Toc477436802"/>
      <w:bookmarkStart w:id="502" w:name="_Toc477680100"/>
      <w:bookmarkStart w:id="503" w:name="_Toc477682666"/>
      <w:bookmarkStart w:id="504" w:name="_Toc477683052"/>
      <w:bookmarkStart w:id="505" w:name="_Toc477683155"/>
      <w:bookmarkStart w:id="506" w:name="_Toc477683248"/>
      <w:bookmarkStart w:id="507" w:name="_Toc477683340"/>
      <w:bookmarkStart w:id="508" w:name="_Toc478386784"/>
      <w:bookmarkStart w:id="509" w:name="_Toc478388741"/>
      <w:bookmarkStart w:id="510" w:name="_Toc479086024"/>
      <w:bookmarkStart w:id="511" w:name="_Toc479086128"/>
      <w:bookmarkStart w:id="512" w:name="_Toc480453356"/>
      <w:bookmarkStart w:id="513" w:name="_Toc480463324"/>
      <w:bookmarkStart w:id="514" w:name="_Toc482040977"/>
      <w:bookmarkStart w:id="515" w:name="_Toc482433423"/>
      <w:bookmarkStart w:id="516" w:name="_Toc485820214"/>
      <w:bookmarkStart w:id="517" w:name="_Toc485827253"/>
      <w:bookmarkStart w:id="518" w:name="_Toc486177254"/>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7CD038EE" w14:textId="77777777" w:rsidR="00F53089" w:rsidRPr="00F53089" w:rsidRDefault="00F53089" w:rsidP="00651144">
      <w:pPr>
        <w:keepNext/>
        <w:numPr>
          <w:ilvl w:val="0"/>
          <w:numId w:val="51"/>
        </w:numPr>
        <w:spacing w:before="240" w:after="60"/>
        <w:outlineLvl w:val="1"/>
        <w:rPr>
          <w:rFonts w:ascii="Times New Roman" w:eastAsiaTheme="majorEastAsia" w:hAnsi="Times New Roman"/>
          <w:b/>
          <w:bCs/>
          <w:vanish/>
          <w:sz w:val="28"/>
          <w:szCs w:val="28"/>
        </w:rPr>
      </w:pPr>
      <w:bookmarkStart w:id="519" w:name="_Toc474917662"/>
      <w:bookmarkStart w:id="520" w:name="_Toc475382298"/>
      <w:bookmarkStart w:id="521" w:name="_Toc475382390"/>
      <w:bookmarkStart w:id="522" w:name="_Toc475382481"/>
      <w:bookmarkStart w:id="523" w:name="_Toc475516878"/>
      <w:bookmarkStart w:id="524" w:name="_Toc476932132"/>
      <w:bookmarkStart w:id="525" w:name="_Toc477436712"/>
      <w:bookmarkStart w:id="526" w:name="_Toc477436803"/>
      <w:bookmarkStart w:id="527" w:name="_Toc477680101"/>
      <w:bookmarkStart w:id="528" w:name="_Toc477682667"/>
      <w:bookmarkStart w:id="529" w:name="_Toc477683053"/>
      <w:bookmarkStart w:id="530" w:name="_Toc477683156"/>
      <w:bookmarkStart w:id="531" w:name="_Toc477683249"/>
      <w:bookmarkStart w:id="532" w:name="_Toc477683341"/>
      <w:bookmarkStart w:id="533" w:name="_Toc478386785"/>
      <w:bookmarkStart w:id="534" w:name="_Toc478388742"/>
      <w:bookmarkStart w:id="535" w:name="_Toc479086025"/>
      <w:bookmarkStart w:id="536" w:name="_Toc479086129"/>
      <w:bookmarkStart w:id="537" w:name="_Toc480453357"/>
      <w:bookmarkStart w:id="538" w:name="_Toc480463325"/>
      <w:bookmarkStart w:id="539" w:name="_Toc482040978"/>
      <w:bookmarkStart w:id="540" w:name="_Toc482433424"/>
      <w:bookmarkStart w:id="541" w:name="_Toc485820215"/>
      <w:bookmarkStart w:id="542" w:name="_Toc485827254"/>
      <w:bookmarkStart w:id="543" w:name="_Toc486177255"/>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5B24F387" w14:textId="77777777" w:rsidR="00F53089" w:rsidRPr="00F53089" w:rsidRDefault="00F53089" w:rsidP="00651144">
      <w:pPr>
        <w:keepNext/>
        <w:numPr>
          <w:ilvl w:val="1"/>
          <w:numId w:val="51"/>
        </w:numPr>
        <w:spacing w:before="240" w:after="60"/>
        <w:outlineLvl w:val="1"/>
        <w:rPr>
          <w:rFonts w:ascii="Times New Roman" w:eastAsiaTheme="majorEastAsia" w:hAnsi="Times New Roman"/>
          <w:b/>
          <w:bCs/>
          <w:vanish/>
          <w:sz w:val="28"/>
          <w:szCs w:val="28"/>
        </w:rPr>
      </w:pPr>
      <w:bookmarkStart w:id="544" w:name="_Toc474917663"/>
      <w:bookmarkStart w:id="545" w:name="_Toc475382299"/>
      <w:bookmarkStart w:id="546" w:name="_Toc475382391"/>
      <w:bookmarkStart w:id="547" w:name="_Toc475382482"/>
      <w:bookmarkStart w:id="548" w:name="_Toc475516879"/>
      <w:bookmarkStart w:id="549" w:name="_Toc476932133"/>
      <w:bookmarkStart w:id="550" w:name="_Toc477436713"/>
      <w:bookmarkStart w:id="551" w:name="_Toc477436804"/>
      <w:bookmarkStart w:id="552" w:name="_Toc477680102"/>
      <w:bookmarkStart w:id="553" w:name="_Toc477682668"/>
      <w:bookmarkStart w:id="554" w:name="_Toc477683054"/>
      <w:bookmarkStart w:id="555" w:name="_Toc477683157"/>
      <w:bookmarkStart w:id="556" w:name="_Toc477683250"/>
      <w:bookmarkStart w:id="557" w:name="_Toc477683342"/>
      <w:bookmarkStart w:id="558" w:name="_Toc478386786"/>
      <w:bookmarkStart w:id="559" w:name="_Toc478388743"/>
      <w:bookmarkStart w:id="560" w:name="_Toc479086026"/>
      <w:bookmarkStart w:id="561" w:name="_Toc479086130"/>
      <w:bookmarkStart w:id="562" w:name="_Toc480453358"/>
      <w:bookmarkStart w:id="563" w:name="_Toc480463326"/>
      <w:bookmarkStart w:id="564" w:name="_Toc482040979"/>
      <w:bookmarkStart w:id="565" w:name="_Toc482433425"/>
      <w:bookmarkStart w:id="566" w:name="_Toc485820216"/>
      <w:bookmarkStart w:id="567" w:name="_Toc485827255"/>
      <w:bookmarkStart w:id="568" w:name="_Toc486177256"/>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14:paraId="339F5FA1" w14:textId="77777777" w:rsidR="00F53089" w:rsidRPr="00F53089" w:rsidRDefault="00F53089" w:rsidP="00651144">
      <w:pPr>
        <w:keepNext/>
        <w:numPr>
          <w:ilvl w:val="1"/>
          <w:numId w:val="51"/>
        </w:numPr>
        <w:spacing w:before="240" w:after="60"/>
        <w:outlineLvl w:val="1"/>
        <w:rPr>
          <w:rFonts w:ascii="Times New Roman" w:eastAsiaTheme="majorEastAsia" w:hAnsi="Times New Roman"/>
          <w:b/>
          <w:bCs/>
          <w:vanish/>
          <w:sz w:val="28"/>
          <w:szCs w:val="28"/>
        </w:rPr>
      </w:pPr>
      <w:bookmarkStart w:id="569" w:name="_Toc474917664"/>
      <w:bookmarkStart w:id="570" w:name="_Toc475382300"/>
      <w:bookmarkStart w:id="571" w:name="_Toc475382392"/>
      <w:bookmarkStart w:id="572" w:name="_Toc475382483"/>
      <w:bookmarkStart w:id="573" w:name="_Toc475516880"/>
      <w:bookmarkStart w:id="574" w:name="_Toc476932134"/>
      <w:bookmarkStart w:id="575" w:name="_Toc477436714"/>
      <w:bookmarkStart w:id="576" w:name="_Toc477436805"/>
      <w:bookmarkStart w:id="577" w:name="_Toc477680103"/>
      <w:bookmarkStart w:id="578" w:name="_Toc477682669"/>
      <w:bookmarkStart w:id="579" w:name="_Toc477683055"/>
      <w:bookmarkStart w:id="580" w:name="_Toc477683158"/>
      <w:bookmarkStart w:id="581" w:name="_Toc477683251"/>
      <w:bookmarkStart w:id="582" w:name="_Toc477683343"/>
      <w:bookmarkStart w:id="583" w:name="_Toc478386787"/>
      <w:bookmarkStart w:id="584" w:name="_Toc478388744"/>
      <w:bookmarkStart w:id="585" w:name="_Toc479086027"/>
      <w:bookmarkStart w:id="586" w:name="_Toc479086131"/>
      <w:bookmarkStart w:id="587" w:name="_Toc480453359"/>
      <w:bookmarkStart w:id="588" w:name="_Toc480463327"/>
      <w:bookmarkStart w:id="589" w:name="_Toc482040980"/>
      <w:bookmarkStart w:id="590" w:name="_Toc482433426"/>
      <w:bookmarkStart w:id="591" w:name="_Toc485820217"/>
      <w:bookmarkStart w:id="592" w:name="_Toc485827256"/>
      <w:bookmarkStart w:id="593" w:name="_Toc486177257"/>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14:paraId="04247850" w14:textId="77777777" w:rsidR="00F53089" w:rsidRPr="00F53089" w:rsidRDefault="00F53089" w:rsidP="00651144">
      <w:pPr>
        <w:keepNext/>
        <w:numPr>
          <w:ilvl w:val="1"/>
          <w:numId w:val="51"/>
        </w:numPr>
        <w:spacing w:before="240" w:after="60"/>
        <w:outlineLvl w:val="1"/>
        <w:rPr>
          <w:rFonts w:ascii="Times New Roman" w:eastAsiaTheme="majorEastAsia" w:hAnsi="Times New Roman"/>
          <w:b/>
          <w:bCs/>
          <w:vanish/>
          <w:sz w:val="28"/>
          <w:szCs w:val="28"/>
        </w:rPr>
      </w:pPr>
      <w:bookmarkStart w:id="594" w:name="_Toc474917665"/>
      <w:bookmarkStart w:id="595" w:name="_Toc475382301"/>
      <w:bookmarkStart w:id="596" w:name="_Toc475382393"/>
      <w:bookmarkStart w:id="597" w:name="_Toc475382484"/>
      <w:bookmarkStart w:id="598" w:name="_Toc475516881"/>
      <w:bookmarkStart w:id="599" w:name="_Toc476932135"/>
      <w:bookmarkStart w:id="600" w:name="_Toc477436715"/>
      <w:bookmarkStart w:id="601" w:name="_Toc477436806"/>
      <w:bookmarkStart w:id="602" w:name="_Toc477680104"/>
      <w:bookmarkStart w:id="603" w:name="_Toc477682670"/>
      <w:bookmarkStart w:id="604" w:name="_Toc477683056"/>
      <w:bookmarkStart w:id="605" w:name="_Toc477683159"/>
      <w:bookmarkStart w:id="606" w:name="_Toc477683252"/>
      <w:bookmarkStart w:id="607" w:name="_Toc477683344"/>
      <w:bookmarkStart w:id="608" w:name="_Toc478386788"/>
      <w:bookmarkStart w:id="609" w:name="_Toc478388745"/>
      <w:bookmarkStart w:id="610" w:name="_Toc479086028"/>
      <w:bookmarkStart w:id="611" w:name="_Toc479086132"/>
      <w:bookmarkStart w:id="612" w:name="_Toc480453360"/>
      <w:bookmarkStart w:id="613" w:name="_Toc480463328"/>
      <w:bookmarkStart w:id="614" w:name="_Toc482040981"/>
      <w:bookmarkStart w:id="615" w:name="_Toc482433427"/>
      <w:bookmarkStart w:id="616" w:name="_Toc485820218"/>
      <w:bookmarkStart w:id="617" w:name="_Toc485827257"/>
      <w:bookmarkStart w:id="618" w:name="_Toc486177258"/>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30D27E52" w14:textId="062839DB" w:rsidR="00F53089" w:rsidRDefault="00F53089" w:rsidP="00651144">
      <w:pPr>
        <w:pStyle w:val="Heading2"/>
        <w:numPr>
          <w:ilvl w:val="2"/>
          <w:numId w:val="54"/>
        </w:numPr>
        <w:rPr>
          <w:rFonts w:asciiTheme="majorBidi" w:hAnsiTheme="majorBidi" w:cstheme="majorBidi"/>
        </w:rPr>
      </w:pPr>
      <w:bookmarkStart w:id="619" w:name="_Toc476932136"/>
      <w:bookmarkStart w:id="620" w:name="_Toc486177259"/>
      <w:r w:rsidRPr="00F53089">
        <w:rPr>
          <w:rFonts w:asciiTheme="majorBidi" w:hAnsiTheme="majorBidi" w:cstheme="majorBidi"/>
        </w:rPr>
        <w:t>Social Media Definition</w:t>
      </w:r>
      <w:bookmarkEnd w:id="619"/>
      <w:bookmarkEnd w:id="620"/>
    </w:p>
    <w:p w14:paraId="09113AF2" w14:textId="2822FBD5" w:rsidR="000F40E6" w:rsidRDefault="007B3DAC" w:rsidP="00893C38">
      <w:pPr>
        <w:autoSpaceDE w:val="0"/>
        <w:autoSpaceDN w:val="0"/>
        <w:adjustRightInd w:val="0"/>
        <w:spacing w:line="360" w:lineRule="auto"/>
        <w:jc w:val="both"/>
        <w:rPr>
          <w:rFonts w:asciiTheme="majorBidi" w:hAnsiTheme="majorBidi" w:cstheme="majorBidi"/>
          <w:color w:val="000000" w:themeColor="text1"/>
        </w:rPr>
      </w:pPr>
      <w:r w:rsidRPr="005816C2">
        <w:rPr>
          <w:rFonts w:asciiTheme="majorBidi" w:hAnsiTheme="majorBidi" w:cstheme="majorBidi"/>
        </w:rPr>
        <w:t xml:space="preserve">Social media </w:t>
      </w:r>
      <w:r w:rsidR="00873B1D">
        <w:rPr>
          <w:rFonts w:asciiTheme="majorBidi" w:hAnsiTheme="majorBidi" w:cstheme="majorBidi"/>
        </w:rPr>
        <w:t>are</w:t>
      </w:r>
      <w:r w:rsidR="00873B1D" w:rsidRPr="005816C2">
        <w:rPr>
          <w:rFonts w:asciiTheme="majorBidi" w:hAnsiTheme="majorBidi" w:cstheme="majorBidi"/>
        </w:rPr>
        <w:t xml:space="preserve"> </w:t>
      </w:r>
      <w:r w:rsidRPr="005816C2">
        <w:rPr>
          <w:rFonts w:asciiTheme="majorBidi" w:hAnsiTheme="majorBidi" w:cstheme="majorBidi"/>
        </w:rPr>
        <w:t xml:space="preserve">defined as </w:t>
      </w:r>
      <w:r w:rsidRPr="00BB27DA">
        <w:rPr>
          <w:rFonts w:asciiTheme="majorBidi" w:hAnsiTheme="majorBidi" w:cstheme="majorBidi"/>
          <w:bCs/>
          <w:i/>
          <w:iCs/>
        </w:rPr>
        <w:t>“</w:t>
      </w:r>
      <w:r w:rsidRPr="005816C2">
        <w:rPr>
          <w:rFonts w:asciiTheme="majorBidi" w:hAnsiTheme="majorBidi" w:cstheme="majorBidi"/>
          <w:lang w:bidi="ar-SA"/>
        </w:rPr>
        <w:t xml:space="preserve">innovative online tools designed to enhance communication and collaboration” </w:t>
      </w:r>
      <w:r w:rsidRPr="005816C2">
        <w:rPr>
          <w:rFonts w:asciiTheme="majorBidi" w:hAnsiTheme="majorBidi" w:cstheme="majorBidi"/>
        </w:rPr>
        <w:fldChar w:fldCharType="begin"/>
      </w:r>
      <w:r w:rsidR="000109C1">
        <w:rPr>
          <w:rFonts w:asciiTheme="majorBidi" w:hAnsiTheme="majorBidi" w:cstheme="majorBidi"/>
        </w:rPr>
        <w:instrText xml:space="preserve"> ADDIN ZOTERO_ITEM CSL_CITATION {"citationID":"238gattcob","properties":{"formattedCitation":"(Carol Tenopir, 2013)","plainCitation":"(Carol Tenopir, 2013)"},"citationItems":[{"id":42,"uris":["http://zotero.org/users/1913659/items/FGHDVZCS"],"uri":["http://zotero.org/users/1913659/items/FGHDVZCS"],"itemData":{"id":42,"type":"article-journal","title":"Social media and scholarly reading","container-title":"Online Information Review","page":"193-216","volume":"37","issue":"2","source":"CrossRef","DOI":"10.1108/OIR-04-2012-0062","ISSN":"1468-4527","author":[{"literal":"Carol Tenopir"}],"issued":{"date-parts":[["2013"]]}}}],"schema":"https://github.com/citation-style-language/schema/raw/master/csl-citation.json"} </w:instrText>
      </w:r>
      <w:r w:rsidRPr="005816C2">
        <w:rPr>
          <w:rFonts w:asciiTheme="majorBidi" w:hAnsiTheme="majorBidi" w:cstheme="majorBidi"/>
        </w:rPr>
        <w:fldChar w:fldCharType="separate"/>
      </w:r>
      <w:r w:rsidRPr="005816C2">
        <w:rPr>
          <w:rFonts w:asciiTheme="majorBidi" w:hAnsiTheme="majorBidi" w:cstheme="majorBidi"/>
        </w:rPr>
        <w:t>(Tenopir, 2013,</w:t>
      </w:r>
      <w:r w:rsidRPr="005816C2" w:rsidDel="00037637">
        <w:rPr>
          <w:rFonts w:asciiTheme="majorBidi" w:hAnsiTheme="majorBidi" w:cstheme="majorBidi"/>
        </w:rPr>
        <w:t xml:space="preserve"> </w:t>
      </w:r>
      <w:r w:rsidRPr="005816C2">
        <w:rPr>
          <w:rFonts w:asciiTheme="majorBidi" w:hAnsiTheme="majorBidi" w:cstheme="majorBidi"/>
        </w:rPr>
        <w:t>p.</w:t>
      </w:r>
      <w:r w:rsidR="005C3E43">
        <w:rPr>
          <w:rFonts w:asciiTheme="majorBidi" w:hAnsiTheme="majorBidi" w:cstheme="majorBidi"/>
        </w:rPr>
        <w:t xml:space="preserve"> </w:t>
      </w:r>
      <w:r w:rsidRPr="005816C2">
        <w:rPr>
          <w:rFonts w:asciiTheme="majorBidi" w:hAnsiTheme="majorBidi" w:cstheme="majorBidi"/>
        </w:rPr>
        <w:t>194)</w:t>
      </w:r>
      <w:r w:rsidRPr="005816C2">
        <w:rPr>
          <w:rFonts w:asciiTheme="majorBidi" w:hAnsiTheme="majorBidi" w:cstheme="majorBidi"/>
        </w:rPr>
        <w:fldChar w:fldCharType="end"/>
      </w:r>
      <w:r>
        <w:rPr>
          <w:rFonts w:asciiTheme="majorBidi" w:hAnsiTheme="majorBidi" w:cstheme="majorBidi"/>
        </w:rPr>
        <w:t xml:space="preserve">. </w:t>
      </w:r>
      <w:r w:rsidR="00BF76C6">
        <w:rPr>
          <w:rFonts w:asciiTheme="majorBidi" w:hAnsiTheme="majorBidi" w:cstheme="majorBidi"/>
        </w:rPr>
        <w:t xml:space="preserve">Social media are the </w:t>
      </w:r>
      <w:r>
        <w:rPr>
          <w:rFonts w:asciiTheme="majorBidi" w:hAnsiTheme="majorBidi" w:cstheme="majorBidi"/>
        </w:rPr>
        <w:t>"</w:t>
      </w:r>
      <w:r w:rsidR="00BF76C6">
        <w:rPr>
          <w:rFonts w:asciiTheme="majorBidi" w:hAnsiTheme="majorBidi" w:cstheme="majorBidi"/>
        </w:rPr>
        <w:t>online means of communication, conveyance, collaboration and cultivation among interconnected and interdependent networks of people, communities, and organizations enhanced by technological capabilities and mobility</w:t>
      </w:r>
      <w:r>
        <w:rPr>
          <w:rFonts w:asciiTheme="majorBidi" w:hAnsiTheme="majorBidi" w:cstheme="majorBidi"/>
        </w:rPr>
        <w:t>"</w:t>
      </w:r>
      <w:r w:rsidR="00BF76C6">
        <w:rPr>
          <w:rFonts w:asciiTheme="majorBidi" w:hAnsiTheme="majorBidi" w:cstheme="majorBidi"/>
        </w:rPr>
        <w:t xml:space="preserve"> </w:t>
      </w:r>
      <w:r w:rsidR="00BF76C6">
        <w:rPr>
          <w:rFonts w:asciiTheme="majorBidi" w:hAnsiTheme="majorBidi" w:cstheme="majorBidi"/>
        </w:rPr>
        <w:fldChar w:fldCharType="begin"/>
      </w:r>
      <w:r w:rsidR="00BF76C6">
        <w:rPr>
          <w:rFonts w:asciiTheme="majorBidi" w:hAnsiTheme="majorBidi" w:cstheme="majorBidi"/>
        </w:rPr>
        <w:instrText xml:space="preserve"> ADDIN ZOTERO_ITEM CSL_CITATION {"citationID":"HwtRoFcC","properties":{"formattedCitation":"(Tracy &amp; Michael, 2014, p. 2)","plainCitation":"(Tracy &amp; Michael, 2014, p. 2)"},"citationItems":[{"id":842,"uris":["http://zotero.org/users/1913659/items/M4ABC8U3"],"uri":["http://zotero.org/users/1913659/items/M4ABC8U3"],"itemData":{"id":842,"type":"book","title":"Social Media Marketing","publisher":"Pearson Education Limited","publisher-place":"United Kingdom","number-of-pages":"247","edition":"1","event-place":"United Kingdom","author":[{"family":"Tracy","given":"Tuten"},{"family":"Michael","given":"Solomon"}],"issued":{"date-parts":[["2014"]]}},"locator":"2"}],"schema":"https://github.com/citation-style-language/schema/raw/master/csl-citation.json"} </w:instrText>
      </w:r>
      <w:r w:rsidR="00BF76C6">
        <w:rPr>
          <w:rFonts w:asciiTheme="majorBidi" w:hAnsiTheme="majorBidi" w:cstheme="majorBidi"/>
        </w:rPr>
        <w:fldChar w:fldCharType="separate"/>
      </w:r>
      <w:r w:rsidR="00BF76C6" w:rsidRPr="00BF76C6">
        <w:rPr>
          <w:rFonts w:ascii="Times New Roman" w:hAnsi="Times New Roman"/>
        </w:rPr>
        <w:t>(Tracy &amp; Michael, 2014, p. 2)</w:t>
      </w:r>
      <w:r w:rsidR="00BF76C6">
        <w:rPr>
          <w:rFonts w:asciiTheme="majorBidi" w:hAnsiTheme="majorBidi" w:cstheme="majorBidi"/>
        </w:rPr>
        <w:fldChar w:fldCharType="end"/>
      </w:r>
      <w:r w:rsidR="00BF76C6">
        <w:rPr>
          <w:rFonts w:asciiTheme="majorBidi" w:hAnsiTheme="majorBidi" w:cstheme="majorBidi"/>
        </w:rPr>
        <w:t xml:space="preserve">. </w:t>
      </w:r>
      <w:r w:rsidR="004F350A" w:rsidRPr="005816C2">
        <w:rPr>
          <w:rFonts w:asciiTheme="majorBidi" w:hAnsiTheme="majorBidi" w:cstheme="majorBidi"/>
          <w:lang w:bidi="ar-SA"/>
        </w:rPr>
        <w:t>Social media include a variety of specific tools or applications</w:t>
      </w:r>
      <w:r w:rsidR="00291ADA">
        <w:rPr>
          <w:rFonts w:asciiTheme="majorBidi" w:hAnsiTheme="majorBidi" w:cstheme="majorBidi"/>
          <w:lang w:bidi="ar-SA"/>
        </w:rPr>
        <w:t>,</w:t>
      </w:r>
      <w:r w:rsidR="000452DD">
        <w:rPr>
          <w:rFonts w:asciiTheme="majorBidi" w:hAnsiTheme="majorBidi" w:cstheme="majorBidi"/>
          <w:lang w:bidi="ar-SA"/>
        </w:rPr>
        <w:t xml:space="preserve"> such as </w:t>
      </w:r>
      <w:r w:rsidR="00644441" w:rsidRPr="00644441">
        <w:rPr>
          <w:rFonts w:asciiTheme="majorBidi" w:hAnsiTheme="majorBidi" w:cstheme="majorBidi"/>
          <w:lang w:bidi="ar-SA"/>
        </w:rPr>
        <w:t>social networking sites (</w:t>
      </w:r>
      <w:r w:rsidR="005F6979">
        <w:rPr>
          <w:rFonts w:asciiTheme="majorBidi" w:hAnsiTheme="majorBidi" w:cstheme="majorBidi"/>
          <w:lang w:bidi="ar-SA"/>
        </w:rPr>
        <w:t xml:space="preserve">or </w:t>
      </w:r>
      <w:r w:rsidR="00644441" w:rsidRPr="00644441">
        <w:rPr>
          <w:rFonts w:asciiTheme="majorBidi" w:hAnsiTheme="majorBidi" w:cstheme="majorBidi"/>
          <w:lang w:bidi="ar-SA"/>
        </w:rPr>
        <w:t>SNS), blogs (</w:t>
      </w:r>
      <w:r w:rsidR="005F6979">
        <w:rPr>
          <w:rFonts w:asciiTheme="majorBidi" w:hAnsiTheme="majorBidi" w:cstheme="majorBidi"/>
          <w:lang w:bidi="ar-SA"/>
        </w:rPr>
        <w:t xml:space="preserve">various </w:t>
      </w:r>
      <w:r w:rsidR="00644441" w:rsidRPr="00644441">
        <w:rPr>
          <w:rFonts w:asciiTheme="majorBidi" w:hAnsiTheme="majorBidi" w:cstheme="majorBidi"/>
          <w:lang w:bidi="ar-SA"/>
        </w:rPr>
        <w:t>discussion or information sites), wikis (</w:t>
      </w:r>
      <w:r w:rsidR="00873B1D">
        <w:rPr>
          <w:rFonts w:asciiTheme="majorBidi" w:hAnsiTheme="majorBidi" w:cstheme="majorBidi"/>
          <w:lang w:bidi="ar-SA"/>
        </w:rPr>
        <w:t>which</w:t>
      </w:r>
      <w:r w:rsidR="00873B1D" w:rsidRPr="00644441">
        <w:rPr>
          <w:rFonts w:asciiTheme="majorBidi" w:hAnsiTheme="majorBidi" w:cstheme="majorBidi"/>
          <w:lang w:bidi="ar-SA"/>
        </w:rPr>
        <w:t xml:space="preserve"> </w:t>
      </w:r>
      <w:r w:rsidR="00644441" w:rsidRPr="00644441">
        <w:rPr>
          <w:rFonts w:asciiTheme="majorBidi" w:hAnsiTheme="majorBidi" w:cstheme="majorBidi"/>
          <w:lang w:bidi="ar-SA"/>
        </w:rPr>
        <w:t xml:space="preserve">enable users to </w:t>
      </w:r>
      <w:r w:rsidR="00644441" w:rsidRPr="00644441">
        <w:rPr>
          <w:rFonts w:asciiTheme="majorBidi" w:hAnsiTheme="majorBidi" w:cstheme="majorBidi"/>
          <w:cs/>
          <w:lang w:bidi="ar-SA"/>
        </w:rPr>
        <w:t>‎</w:t>
      </w:r>
      <w:r w:rsidR="00644441" w:rsidRPr="00644441">
        <w:rPr>
          <w:rFonts w:asciiTheme="majorBidi" w:hAnsiTheme="majorBidi" w:cstheme="majorBidi"/>
          <w:lang w:bidi="ar-SA"/>
        </w:rPr>
        <w:t>add, modify, or delete content), video</w:t>
      </w:r>
      <w:r w:rsidR="00873B1D">
        <w:rPr>
          <w:rFonts w:asciiTheme="majorBidi" w:hAnsiTheme="majorBidi" w:cstheme="majorBidi"/>
          <w:lang w:bidi="ar-SA"/>
        </w:rPr>
        <w:t>-</w:t>
      </w:r>
      <w:r w:rsidR="00644441" w:rsidRPr="00644441">
        <w:rPr>
          <w:rFonts w:asciiTheme="majorBidi" w:hAnsiTheme="majorBidi" w:cstheme="majorBidi"/>
          <w:lang w:bidi="ar-SA"/>
        </w:rPr>
        <w:t>sharing sites</w:t>
      </w:r>
      <w:r w:rsidR="00873B1D">
        <w:rPr>
          <w:rFonts w:asciiTheme="majorBidi" w:hAnsiTheme="majorBidi" w:cstheme="majorBidi"/>
          <w:lang w:bidi="ar-SA"/>
        </w:rPr>
        <w:t>,</w:t>
      </w:r>
      <w:r w:rsidR="00E36894">
        <w:rPr>
          <w:rFonts w:asciiTheme="majorBidi" w:hAnsiTheme="majorBidi" w:cstheme="majorBidi"/>
          <w:lang w:bidi="ar-SA"/>
        </w:rPr>
        <w:t xml:space="preserve"> </w:t>
      </w:r>
      <w:r w:rsidR="004F350A" w:rsidRPr="005816C2">
        <w:rPr>
          <w:rFonts w:asciiTheme="majorBidi" w:hAnsiTheme="majorBidi" w:cstheme="majorBidi"/>
          <w:lang w:bidi="ar-SA"/>
        </w:rPr>
        <w:t xml:space="preserve">and other online </w:t>
      </w:r>
      <w:r w:rsidR="004F350A" w:rsidRPr="000452DD">
        <w:rPr>
          <w:rFonts w:asciiTheme="majorBidi" w:hAnsiTheme="majorBidi" w:cstheme="majorBidi"/>
          <w:lang w:bidi="ar-SA"/>
        </w:rPr>
        <w:t>tools</w:t>
      </w:r>
      <w:r w:rsidR="006644A7" w:rsidRPr="000452DD">
        <w:rPr>
          <w:rFonts w:asciiTheme="majorBidi" w:hAnsiTheme="majorBidi" w:cstheme="majorBidi"/>
          <w:color w:val="000000" w:themeColor="text1"/>
          <w:lang w:bidi="ar-SA"/>
        </w:rPr>
        <w:t xml:space="preserve"> </w:t>
      </w:r>
      <w:r w:rsidR="000452DD" w:rsidRPr="000452DD">
        <w:rPr>
          <w:rFonts w:asciiTheme="majorBidi" w:hAnsiTheme="majorBidi" w:cstheme="majorBidi"/>
          <w:lang w:bidi="ar-SA"/>
        </w:rPr>
        <w:fldChar w:fldCharType="begin"/>
      </w:r>
      <w:r w:rsidR="000109C1">
        <w:rPr>
          <w:rFonts w:asciiTheme="majorBidi" w:hAnsiTheme="majorBidi" w:cstheme="majorBidi"/>
          <w:lang w:bidi="ar-SA"/>
        </w:rPr>
        <w:instrText xml:space="preserve"> ADDIN ZOTERO_ITEM CSL_CITATION {"citationID":"17vtpejvp4","properties":{"formattedCitation":"{\\rtf (Carol Tenopir, 2013; Nef, Ganea, M\\uc0\\u252{}ri, &amp; Mosimann, 2013)}","plainCitation":"(Carol Tenopir, 2013; Nef, Ganea, Müri, &amp; Mosimann, 2013)"},"citationItems":[{"id":42,"uris":["http://zotero.org/users/1913659/items/FGHDVZCS"],"uri":["http://zotero.org/users/1913659/items/FGHDVZCS"],"itemData":{"id":42,"type":"article-journal","title":"Social media and scholarly reading","container-title":"Online Information Review","page":"193-216","volume":"37","issue":"2","source":"CrossRef","DOI":"10.1108/OIR-04-2012-0062","ISSN":"1468-4527","author":[{"literal":"Carol Tenopir"}],"issued":{"date-parts":[["2013"]]}}},{"id":773,"uris":["http://zotero.org/users/1913659/items/BBEBEPSM"],"uri":["http://zotero.org/users/1913659/items/BBEBEPSM"],"itemData":{"id":773,"type":"article-journal","title":"Social networking sites and older users – a systematic review","container-title":"International Psychogeriatrics","page":"1041-1053","volume":"25","issue":"07","source":"CrossRef","DOI":"10.1017/S1041610213000355","ISSN":"1041-6102, 1741-203X","language":"en","author":[{"family":"Nef","given":"Tobias"},{"family":"Ganea","given":"Raluca L."},{"family":"Müri","given":"René M."},{"family":"Mosimann","given":"Urs P."}],"issued":{"date-parts":[["2013",7]]}}}],"schema":"https://github.com/citation-style-language/schema/raw/master/csl-citation.json"} </w:instrText>
      </w:r>
      <w:r w:rsidR="000452DD" w:rsidRPr="000452DD">
        <w:rPr>
          <w:rFonts w:asciiTheme="majorBidi" w:hAnsiTheme="majorBidi" w:cstheme="majorBidi"/>
          <w:lang w:bidi="ar-SA"/>
        </w:rPr>
        <w:fldChar w:fldCharType="separate"/>
      </w:r>
      <w:r w:rsidR="000452DD" w:rsidRPr="000452DD">
        <w:rPr>
          <w:rFonts w:ascii="Times New Roman" w:hAnsi="Times New Roman"/>
        </w:rPr>
        <w:t>(</w:t>
      </w:r>
      <w:r w:rsidR="00054CF9" w:rsidRPr="000452DD">
        <w:rPr>
          <w:rFonts w:ascii="Times New Roman" w:hAnsi="Times New Roman"/>
        </w:rPr>
        <w:t>Nef, Ganea, Müri, &amp; Mosimann, 2013</w:t>
      </w:r>
      <w:r w:rsidR="00054CF9">
        <w:rPr>
          <w:rFonts w:ascii="Times New Roman" w:hAnsi="Times New Roman"/>
        </w:rPr>
        <w:t xml:space="preserve">; </w:t>
      </w:r>
      <w:r w:rsidR="000452DD" w:rsidRPr="000452DD">
        <w:rPr>
          <w:rFonts w:ascii="Times New Roman" w:hAnsi="Times New Roman"/>
        </w:rPr>
        <w:t>Tenopir, 2013)</w:t>
      </w:r>
      <w:r w:rsidR="000452DD" w:rsidRPr="000452DD">
        <w:rPr>
          <w:rFonts w:asciiTheme="majorBidi" w:hAnsiTheme="majorBidi" w:cstheme="majorBidi"/>
          <w:lang w:bidi="ar-SA"/>
        </w:rPr>
        <w:fldChar w:fldCharType="end"/>
      </w:r>
      <w:r w:rsidR="00291ADA">
        <w:rPr>
          <w:rFonts w:asciiTheme="majorBidi" w:hAnsiTheme="majorBidi" w:cstheme="majorBidi"/>
          <w:lang w:bidi="ar-SA"/>
        </w:rPr>
        <w:t xml:space="preserve">. </w:t>
      </w:r>
      <w:r w:rsidR="00B93D57" w:rsidRPr="000452DD">
        <w:rPr>
          <w:rFonts w:asciiTheme="majorBidi" w:hAnsiTheme="majorBidi" w:cstheme="majorBidi"/>
          <w:color w:val="000000" w:themeColor="text1"/>
          <w:lang w:bidi="ar-SA"/>
        </w:rPr>
        <w:t xml:space="preserve">Social media tools have grown rapidly due to the availability of </w:t>
      </w:r>
      <w:r w:rsidR="00B93D57" w:rsidRPr="000452DD">
        <w:rPr>
          <w:rFonts w:asciiTheme="majorBidi" w:hAnsiTheme="majorBidi" w:cstheme="majorBidi"/>
          <w:color w:val="000000" w:themeColor="text1"/>
        </w:rPr>
        <w:t>Web 2.0</w:t>
      </w:r>
      <w:r w:rsidR="00311DF5">
        <w:rPr>
          <w:rFonts w:asciiTheme="majorBidi" w:hAnsiTheme="majorBidi" w:cstheme="majorBidi"/>
          <w:color w:val="000000" w:themeColor="text1"/>
        </w:rPr>
        <w:t xml:space="preserve"> and development of related Information and Communications Technologies (ICTs)</w:t>
      </w:r>
      <w:r w:rsidR="00B93D57" w:rsidRPr="000452DD">
        <w:rPr>
          <w:rFonts w:asciiTheme="majorBidi" w:hAnsiTheme="majorBidi" w:cstheme="majorBidi"/>
          <w:color w:val="000000" w:themeColor="text1"/>
        </w:rPr>
        <w:t xml:space="preserve">. </w:t>
      </w:r>
    </w:p>
    <w:p w14:paraId="5BF0E99F" w14:textId="77777777" w:rsidR="000F40E6" w:rsidRDefault="000F40E6" w:rsidP="00F56DE9">
      <w:pPr>
        <w:spacing w:line="360" w:lineRule="auto"/>
        <w:jc w:val="both"/>
        <w:rPr>
          <w:rFonts w:asciiTheme="majorBidi" w:hAnsiTheme="majorBidi" w:cstheme="majorBidi"/>
          <w:color w:val="000000" w:themeColor="text1"/>
        </w:rPr>
      </w:pPr>
    </w:p>
    <w:p w14:paraId="498BC259" w14:textId="2D1B97F6" w:rsidR="009F3AE2" w:rsidRDefault="00514B74" w:rsidP="00F0750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Web 2.0 has been particularly important for the </w:t>
      </w:r>
      <w:r w:rsidR="009F3AE2">
        <w:rPr>
          <w:rFonts w:asciiTheme="majorBidi" w:hAnsiTheme="majorBidi" w:cstheme="majorBidi"/>
          <w:color w:val="000000" w:themeColor="text1"/>
        </w:rPr>
        <w:t>e</w:t>
      </w:r>
      <w:r>
        <w:rPr>
          <w:rFonts w:asciiTheme="majorBidi" w:hAnsiTheme="majorBidi" w:cstheme="majorBidi"/>
          <w:color w:val="000000" w:themeColor="text1"/>
        </w:rPr>
        <w:t xml:space="preserve">mergence and development of social media. </w:t>
      </w:r>
      <w:r w:rsidR="00B93D57" w:rsidRPr="000452DD">
        <w:rPr>
          <w:rFonts w:asciiTheme="majorBidi" w:hAnsiTheme="majorBidi" w:cstheme="majorBidi"/>
          <w:color w:val="000000" w:themeColor="text1"/>
        </w:rPr>
        <w:t xml:space="preserve">Web 2.0 is a </w:t>
      </w:r>
      <w:r w:rsidR="00B93D57" w:rsidRPr="00F20D36">
        <w:rPr>
          <w:rFonts w:asciiTheme="majorBidi" w:hAnsiTheme="majorBidi" w:cstheme="majorBidi"/>
          <w:color w:val="000000" w:themeColor="text1"/>
        </w:rPr>
        <w:t>new</w:t>
      </w:r>
      <w:r w:rsidR="001C0FC1">
        <w:rPr>
          <w:rFonts w:asciiTheme="majorBidi" w:hAnsiTheme="majorBidi" w:cstheme="majorBidi"/>
          <w:color w:val="000000" w:themeColor="text1"/>
        </w:rPr>
        <w:t xml:space="preserve"> </w:t>
      </w:r>
      <w:r w:rsidR="00B93D57" w:rsidRPr="00F20D36">
        <w:rPr>
          <w:rFonts w:asciiTheme="majorBidi" w:hAnsiTheme="majorBidi" w:cstheme="majorBidi"/>
          <w:color w:val="000000" w:themeColor="text1"/>
        </w:rPr>
        <w:t xml:space="preserve">generation Web </w:t>
      </w:r>
      <w:r w:rsidR="00B93D57" w:rsidRPr="00F20D36">
        <w:rPr>
          <w:rFonts w:asciiTheme="majorBidi" w:hAnsiTheme="majorBidi" w:cstheme="majorBidi"/>
          <w:color w:val="000000" w:themeColor="text1"/>
          <w:lang w:bidi="ar-SA"/>
        </w:rPr>
        <w:t xml:space="preserve">platform that empowers people by providing them with an easy venue for </w:t>
      </w:r>
      <w:r w:rsidR="00061FD5" w:rsidRPr="000452DD">
        <w:rPr>
          <w:rFonts w:asciiTheme="majorBidi" w:hAnsiTheme="majorBidi" w:cstheme="majorBidi"/>
          <w:color w:val="000000" w:themeColor="text1"/>
          <w:lang w:bidi="ar-SA"/>
        </w:rPr>
        <w:t xml:space="preserve">communication, </w:t>
      </w:r>
      <w:r w:rsidR="00291ADA">
        <w:rPr>
          <w:rFonts w:asciiTheme="majorBidi" w:hAnsiTheme="majorBidi" w:cstheme="majorBidi"/>
          <w:color w:val="000000" w:themeColor="text1"/>
          <w:lang w:bidi="ar-SA"/>
        </w:rPr>
        <w:t>i</w:t>
      </w:r>
      <w:r w:rsidR="00061FD5" w:rsidRPr="000452DD">
        <w:rPr>
          <w:rFonts w:asciiTheme="majorBidi" w:hAnsiTheme="majorBidi" w:cstheme="majorBidi"/>
          <w:color w:val="000000" w:themeColor="text1"/>
          <w:lang w:bidi="ar-SA"/>
        </w:rPr>
        <w:t>nformation sharing</w:t>
      </w:r>
      <w:r w:rsidR="00873B1D">
        <w:rPr>
          <w:rFonts w:asciiTheme="majorBidi" w:hAnsiTheme="majorBidi" w:cstheme="majorBidi"/>
          <w:color w:val="000000" w:themeColor="text1"/>
          <w:lang w:bidi="ar-SA"/>
        </w:rPr>
        <w:t>,</w:t>
      </w:r>
      <w:r w:rsidR="00B93D57" w:rsidRPr="000452DD">
        <w:rPr>
          <w:rFonts w:asciiTheme="majorBidi" w:hAnsiTheme="majorBidi" w:cstheme="majorBidi"/>
          <w:color w:val="000000" w:themeColor="text1"/>
          <w:lang w:bidi="ar-SA"/>
        </w:rPr>
        <w:t xml:space="preserve"> and social interaction. With that, </w:t>
      </w:r>
      <w:r w:rsidR="00B93D57" w:rsidRPr="000452DD">
        <w:rPr>
          <w:rFonts w:asciiTheme="majorBidi" w:hAnsiTheme="majorBidi" w:cstheme="majorBidi"/>
          <w:color w:val="000000" w:themeColor="text1"/>
        </w:rPr>
        <w:t xml:space="preserve">the role of an Internet user has changed </w:t>
      </w:r>
      <w:r w:rsidR="00B93D57" w:rsidRPr="00F20D36">
        <w:rPr>
          <w:rFonts w:asciiTheme="majorBidi" w:hAnsiTheme="majorBidi" w:cstheme="majorBidi"/>
          <w:color w:val="000000" w:themeColor="text1"/>
        </w:rPr>
        <w:t>from a passive information recipient to</w:t>
      </w:r>
      <w:r w:rsidR="00B93D57" w:rsidRPr="00366766">
        <w:rPr>
          <w:rFonts w:asciiTheme="majorBidi" w:hAnsiTheme="majorBidi" w:cstheme="majorBidi"/>
          <w:color w:val="000000" w:themeColor="text1"/>
        </w:rPr>
        <w:t xml:space="preserve"> that of an information </w:t>
      </w:r>
      <w:r w:rsidR="00B93D57" w:rsidRPr="000452DD">
        <w:rPr>
          <w:rFonts w:asciiTheme="majorBidi" w:hAnsiTheme="majorBidi" w:cstheme="majorBidi"/>
          <w:color w:val="000000" w:themeColor="text1"/>
        </w:rPr>
        <w:t xml:space="preserve">producer. Previously, users were only able to browse </w:t>
      </w:r>
      <w:r w:rsidR="005F6979">
        <w:rPr>
          <w:rFonts w:asciiTheme="majorBidi" w:hAnsiTheme="majorBidi" w:cstheme="majorBidi"/>
          <w:color w:val="000000" w:themeColor="text1"/>
        </w:rPr>
        <w:t>W</w:t>
      </w:r>
      <w:r w:rsidR="00B93D57" w:rsidRPr="000452DD">
        <w:rPr>
          <w:rFonts w:asciiTheme="majorBidi" w:hAnsiTheme="majorBidi" w:cstheme="majorBidi"/>
          <w:color w:val="000000" w:themeColor="text1"/>
        </w:rPr>
        <w:t>eb content</w:t>
      </w:r>
      <w:r w:rsidR="00FF3A3D" w:rsidRPr="000452DD">
        <w:rPr>
          <w:rFonts w:asciiTheme="majorBidi" w:hAnsiTheme="majorBidi" w:cstheme="majorBidi"/>
          <w:color w:val="000000" w:themeColor="text1"/>
        </w:rPr>
        <w:t xml:space="preserve"> created for them by site operators</w:t>
      </w:r>
      <w:r w:rsidR="00B93D57" w:rsidRPr="000452DD">
        <w:rPr>
          <w:rFonts w:asciiTheme="majorBidi" w:hAnsiTheme="majorBidi" w:cstheme="majorBidi"/>
          <w:color w:val="000000" w:themeColor="text1"/>
        </w:rPr>
        <w:t>.</w:t>
      </w:r>
      <w:r w:rsidR="00FF3A3D" w:rsidRPr="000452DD">
        <w:rPr>
          <w:rFonts w:asciiTheme="majorBidi" w:hAnsiTheme="majorBidi" w:cstheme="majorBidi"/>
          <w:color w:val="000000" w:themeColor="text1"/>
        </w:rPr>
        <w:t xml:space="preserve"> </w:t>
      </w:r>
      <w:r w:rsidR="00B93D57" w:rsidRPr="000452DD">
        <w:rPr>
          <w:rFonts w:asciiTheme="majorBidi" w:hAnsiTheme="majorBidi" w:cstheme="majorBidi"/>
          <w:color w:val="000000" w:themeColor="text1"/>
        </w:rPr>
        <w:t>Now,</w:t>
      </w:r>
      <w:r w:rsidR="00C36EE6">
        <w:rPr>
          <w:rFonts w:asciiTheme="majorBidi" w:hAnsiTheme="majorBidi" w:cstheme="majorBidi"/>
          <w:color w:val="000000" w:themeColor="text1"/>
        </w:rPr>
        <w:t xml:space="preserve"> with Web 2.0, w</w:t>
      </w:r>
      <w:r w:rsidR="00B93D57" w:rsidRPr="000452DD">
        <w:rPr>
          <w:rFonts w:asciiTheme="majorBidi" w:hAnsiTheme="majorBidi" w:cstheme="majorBidi"/>
          <w:color w:val="000000" w:themeColor="text1"/>
        </w:rPr>
        <w:t>eb users are increasingly publishing their own thoughts and viewpoints</w:t>
      </w:r>
      <w:r w:rsidR="00FF3A3D" w:rsidRPr="000452DD">
        <w:rPr>
          <w:rFonts w:asciiTheme="majorBidi" w:hAnsiTheme="majorBidi" w:cstheme="majorBidi"/>
          <w:color w:val="000000" w:themeColor="text1"/>
        </w:rPr>
        <w:t xml:space="preserve">. </w:t>
      </w:r>
      <w:r w:rsidR="00E11407" w:rsidRPr="000452DD">
        <w:rPr>
          <w:rFonts w:asciiTheme="majorBidi" w:hAnsiTheme="majorBidi" w:cstheme="majorBidi"/>
          <w:color w:val="000000" w:themeColor="text1"/>
        </w:rPr>
        <w:t xml:space="preserve">In fact, there </w:t>
      </w:r>
      <w:r w:rsidR="00FF3A3D" w:rsidRPr="000452DD">
        <w:rPr>
          <w:rFonts w:asciiTheme="majorBidi" w:hAnsiTheme="majorBidi" w:cstheme="majorBidi"/>
          <w:color w:val="000000" w:themeColor="text1"/>
        </w:rPr>
        <w:t xml:space="preserve">are many </w:t>
      </w:r>
      <w:r w:rsidR="00873B1D">
        <w:rPr>
          <w:rFonts w:asciiTheme="majorBidi" w:hAnsiTheme="majorBidi" w:cstheme="majorBidi"/>
          <w:color w:val="000000" w:themeColor="text1"/>
        </w:rPr>
        <w:t>w</w:t>
      </w:r>
      <w:r w:rsidR="00FF3A3D" w:rsidRPr="000452DD">
        <w:rPr>
          <w:rFonts w:asciiTheme="majorBidi" w:hAnsiTheme="majorBidi" w:cstheme="majorBidi"/>
          <w:color w:val="000000" w:themeColor="text1"/>
        </w:rPr>
        <w:t xml:space="preserve">ebsites </w:t>
      </w:r>
      <w:r w:rsidR="00291ADA">
        <w:rPr>
          <w:rFonts w:asciiTheme="majorBidi" w:hAnsiTheme="majorBidi" w:cstheme="majorBidi"/>
          <w:color w:val="000000" w:themeColor="text1"/>
        </w:rPr>
        <w:t xml:space="preserve">where the </w:t>
      </w:r>
      <w:r w:rsidR="00FF3A3D" w:rsidRPr="000452DD">
        <w:rPr>
          <w:rFonts w:asciiTheme="majorBidi" w:hAnsiTheme="majorBidi" w:cstheme="majorBidi"/>
          <w:color w:val="000000" w:themeColor="text1"/>
        </w:rPr>
        <w:t xml:space="preserve">content </w:t>
      </w:r>
      <w:r w:rsidR="00291ADA">
        <w:rPr>
          <w:rFonts w:asciiTheme="majorBidi" w:hAnsiTheme="majorBidi" w:cstheme="majorBidi"/>
          <w:color w:val="000000" w:themeColor="text1"/>
        </w:rPr>
        <w:t xml:space="preserve">is </w:t>
      </w:r>
      <w:r w:rsidR="00FF3A3D" w:rsidRPr="000452DD">
        <w:rPr>
          <w:rFonts w:asciiTheme="majorBidi" w:hAnsiTheme="majorBidi" w:cstheme="majorBidi"/>
          <w:color w:val="000000" w:themeColor="text1"/>
        </w:rPr>
        <w:t xml:space="preserve">entirely </w:t>
      </w:r>
      <w:r w:rsidR="00C36EE6">
        <w:rPr>
          <w:rFonts w:asciiTheme="majorBidi" w:hAnsiTheme="majorBidi" w:cstheme="majorBidi"/>
          <w:color w:val="000000" w:themeColor="text1"/>
        </w:rPr>
        <w:t>generated</w:t>
      </w:r>
      <w:r w:rsidR="00FF3A3D" w:rsidRPr="000452DD">
        <w:rPr>
          <w:rFonts w:asciiTheme="majorBidi" w:hAnsiTheme="majorBidi" w:cstheme="majorBidi"/>
          <w:color w:val="000000" w:themeColor="text1"/>
        </w:rPr>
        <w:t xml:space="preserve"> by users</w:t>
      </w:r>
      <w:r w:rsidR="00291ADA">
        <w:rPr>
          <w:rFonts w:asciiTheme="majorBidi" w:hAnsiTheme="majorBidi" w:cstheme="majorBidi"/>
          <w:color w:val="000000" w:themeColor="text1"/>
        </w:rPr>
        <w:t xml:space="preserve">. Platform </w:t>
      </w:r>
      <w:r w:rsidR="00FF3A3D" w:rsidRPr="000452DD">
        <w:rPr>
          <w:rFonts w:asciiTheme="majorBidi" w:hAnsiTheme="majorBidi" w:cstheme="majorBidi"/>
          <w:color w:val="000000" w:themeColor="text1"/>
        </w:rPr>
        <w:t>operators</w:t>
      </w:r>
      <w:r w:rsidR="00291ADA">
        <w:rPr>
          <w:rFonts w:asciiTheme="majorBidi" w:hAnsiTheme="majorBidi" w:cstheme="majorBidi"/>
          <w:color w:val="000000" w:themeColor="text1"/>
        </w:rPr>
        <w:t xml:space="preserve"> only play a </w:t>
      </w:r>
      <w:r w:rsidR="00291ADA" w:rsidRPr="000452DD">
        <w:rPr>
          <w:rFonts w:asciiTheme="majorBidi" w:hAnsiTheme="majorBidi" w:cstheme="majorBidi"/>
          <w:color w:val="000000" w:themeColor="text1"/>
        </w:rPr>
        <w:t>limited role</w:t>
      </w:r>
      <w:r w:rsidR="00873B1D">
        <w:rPr>
          <w:rFonts w:asciiTheme="majorBidi" w:hAnsiTheme="majorBidi" w:cstheme="majorBidi"/>
          <w:color w:val="000000" w:themeColor="text1"/>
        </w:rPr>
        <w:t>:</w:t>
      </w:r>
      <w:r w:rsidR="00291ADA">
        <w:rPr>
          <w:rFonts w:asciiTheme="majorBidi" w:hAnsiTheme="majorBidi" w:cstheme="majorBidi"/>
          <w:color w:val="000000" w:themeColor="text1"/>
        </w:rPr>
        <w:t xml:space="preserve"> </w:t>
      </w:r>
      <w:r w:rsidR="00E11407" w:rsidRPr="000452DD">
        <w:rPr>
          <w:rFonts w:asciiTheme="majorBidi" w:hAnsiTheme="majorBidi" w:cstheme="majorBidi"/>
          <w:color w:val="000000" w:themeColor="text1"/>
        </w:rPr>
        <w:t>they provide the framework</w:t>
      </w:r>
      <w:r w:rsidR="00FF3A3D" w:rsidRPr="000452DD">
        <w:rPr>
          <w:rFonts w:asciiTheme="majorBidi" w:hAnsiTheme="majorBidi" w:cstheme="majorBidi"/>
          <w:color w:val="000000" w:themeColor="text1"/>
        </w:rPr>
        <w:t xml:space="preserve"> and infrastructure that enable users to edit, modify, and link t</w:t>
      </w:r>
      <w:r w:rsidR="00873B1D">
        <w:rPr>
          <w:rFonts w:asciiTheme="majorBidi" w:hAnsiTheme="majorBidi" w:cstheme="majorBidi"/>
          <w:color w:val="000000" w:themeColor="text1"/>
        </w:rPr>
        <w:t>o</w:t>
      </w:r>
      <w:r w:rsidR="00FF3A3D" w:rsidRPr="000452DD">
        <w:rPr>
          <w:rFonts w:asciiTheme="majorBidi" w:hAnsiTheme="majorBidi" w:cstheme="majorBidi"/>
          <w:color w:val="000000" w:themeColor="text1"/>
        </w:rPr>
        <w:t xml:space="preserve"> content</w:t>
      </w:r>
      <w:r w:rsidR="00DB6156" w:rsidRPr="000452DD">
        <w:rPr>
          <w:rFonts w:asciiTheme="majorBidi" w:hAnsiTheme="majorBidi" w:cstheme="majorBidi"/>
          <w:color w:val="000000" w:themeColor="text1"/>
        </w:rPr>
        <w:t xml:space="preserve"> </w:t>
      </w:r>
      <w:r w:rsidR="00447AE8">
        <w:rPr>
          <w:rFonts w:asciiTheme="majorBidi" w:hAnsiTheme="majorBidi" w:cstheme="majorBidi"/>
          <w:color w:val="000000" w:themeColor="text1"/>
        </w:rPr>
        <w:t>such as</w:t>
      </w:r>
      <w:r w:rsidR="00DB6156" w:rsidRPr="000452DD">
        <w:rPr>
          <w:rFonts w:asciiTheme="majorBidi" w:hAnsiTheme="majorBidi" w:cstheme="majorBidi"/>
          <w:color w:val="000000" w:themeColor="text1"/>
        </w:rPr>
        <w:t xml:space="preserve"> </w:t>
      </w:r>
      <w:r w:rsidR="00FF3A3D" w:rsidRPr="000452DD">
        <w:rPr>
          <w:rFonts w:asciiTheme="majorBidi" w:hAnsiTheme="majorBidi" w:cstheme="majorBidi"/>
          <w:color w:val="000000" w:themeColor="text1"/>
        </w:rPr>
        <w:t>Wikipedia and Yahoo</w:t>
      </w:r>
      <w:r w:rsidR="00061FD5" w:rsidRPr="000452DD">
        <w:rPr>
          <w:rFonts w:asciiTheme="majorBidi" w:hAnsiTheme="majorBidi" w:cstheme="majorBidi"/>
          <w:color w:val="000000" w:themeColor="text1"/>
        </w:rPr>
        <w:t xml:space="preserve"> </w:t>
      </w:r>
      <w:r w:rsidR="00061FD5" w:rsidRPr="0051741C">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{"citationID":"uv3nVNkJ","properties":{"formattedCitation":"(Nef et al., 2013; C. Zhang &amp; Wang, 2013; Zhou, 2011)","plainCitation":"(Nef et al., 2013; C. Zhang &amp; Wang, 2013; Zhou, 2011)"},"citationItems":[{"id":773,"uris":["http://zotero.org/users/1913659/items/BBEBEPSM"],"uri":["http://zotero.org/users/1913659/items/BBEBEPSM"],"itemData":{"id":773,"type":"article-journal","title":"Social networking sites and older users – a systematic review","container-title":"International Psychogeriatrics","page":"1041-1053","volume":"25","issue":"07","source":"CrossRef","DOI":"10.1017/S1041610213000355","ISSN":"1041-6102, 1741-203X","language":"en","author":[{"family":"Nef","given":"Tobias"},{"family":"Ganea","given":"Raluca L."},{"family":"Müri","given":"René M."},{"family":"Mosimann","given":"Urs P."}],"issued":{"date-parts":[["2013",7]]}}},{"id":85,"uris":["http://zotero.org/users/1913659/items/T6TVFKEG"],"uri":["http://zotero.org/users/1913659/items/T6TVFKEG"],"itemData":{"id":85,"type":"article-journal","title":"Affective Computing Model for the Set Pair Users on Twitter","source":"Google Scholar","URL":"http://www.ijcsi.org/papers/IJCSI-10-1-1-347-353.pdf","author":[{"family":"Zhang","given":"Chunying"},{"family":"Wang","given":"Jing"}],"issued":{"date-parts":[["2013"]]},"accessed":{"date-parts":[["2013",11,6]]}}},{"id":980,"uris":["http://zotero.org/users/1913659/items/UFMC88QE"],"uri":["http://zotero.org/users/1913659/items/UFMC88QE"],"itemData":{"id":980,"type":"article-journal","title":"Understanding online community user participation: a social influence perspective","container-title":"Internet Research","page":"67-81","volume":"21","issue":"1","source":"CrossRef","DOI":"10.1108/10662241111104884","ISSN":"1066-2243","shortTitle":"Understanding online community user participation","language":"en","author":[{"family":"Zhou","given":"Tao"}],"issued":{"date-parts":[["2011",1,28]]}}}],"schema":"https://github.com/citation-style-language/schema/raw/master/csl-citation.json"} </w:instrText>
      </w:r>
      <w:r w:rsidR="00061FD5" w:rsidRPr="0051741C">
        <w:rPr>
          <w:rFonts w:asciiTheme="majorBidi" w:hAnsiTheme="majorBidi" w:cstheme="majorBidi"/>
          <w:color w:val="000000" w:themeColor="text1"/>
        </w:rPr>
        <w:fldChar w:fldCharType="separate"/>
      </w:r>
      <w:r w:rsidR="00F56DE9" w:rsidRPr="00F56DE9">
        <w:rPr>
          <w:rFonts w:ascii="Times New Roman" w:hAnsi="Times New Roman"/>
        </w:rPr>
        <w:t>(Nef et al., 2013; Zhang &amp; Wang, 2013; Zhou, 2011)</w:t>
      </w:r>
      <w:r w:rsidR="00061FD5" w:rsidRPr="0051741C">
        <w:rPr>
          <w:rFonts w:asciiTheme="majorBidi" w:hAnsiTheme="majorBidi" w:cstheme="majorBidi"/>
          <w:color w:val="000000" w:themeColor="text1"/>
        </w:rPr>
        <w:fldChar w:fldCharType="end"/>
      </w:r>
      <w:r w:rsidR="00B93D57" w:rsidRPr="0051741C">
        <w:rPr>
          <w:rFonts w:asciiTheme="majorBidi" w:hAnsiTheme="majorBidi" w:cstheme="majorBidi"/>
          <w:color w:val="000000" w:themeColor="text1"/>
        </w:rPr>
        <w:t>.</w:t>
      </w:r>
      <w:r w:rsidR="009F3AE2">
        <w:rPr>
          <w:rFonts w:asciiTheme="majorBidi" w:hAnsiTheme="majorBidi" w:cstheme="majorBidi"/>
          <w:color w:val="000000" w:themeColor="text1"/>
        </w:rPr>
        <w:t xml:space="preserve"> </w:t>
      </w:r>
    </w:p>
    <w:p w14:paraId="691A6557" w14:textId="327C73C2" w:rsidR="00A47E13" w:rsidRDefault="00A77E69" w:rsidP="00651144">
      <w:pPr>
        <w:pStyle w:val="Heading2"/>
        <w:numPr>
          <w:ilvl w:val="2"/>
          <w:numId w:val="54"/>
        </w:numPr>
        <w:rPr>
          <w:rFonts w:asciiTheme="majorBidi" w:hAnsiTheme="majorBidi" w:cstheme="majorBidi"/>
        </w:rPr>
      </w:pPr>
      <w:bookmarkStart w:id="621" w:name="_Toc476932137"/>
      <w:bookmarkStart w:id="622" w:name="_Toc486177260"/>
      <w:r w:rsidRPr="00E17E44">
        <w:rPr>
          <w:rFonts w:asciiTheme="majorBidi" w:hAnsiTheme="majorBidi" w:cstheme="majorBidi"/>
        </w:rPr>
        <w:t xml:space="preserve">Social Media </w:t>
      </w:r>
      <w:r w:rsidR="00D35BDB" w:rsidRPr="00E17E44">
        <w:rPr>
          <w:rFonts w:asciiTheme="majorBidi" w:hAnsiTheme="majorBidi" w:cstheme="majorBidi"/>
        </w:rPr>
        <w:t xml:space="preserve">Types and </w:t>
      </w:r>
      <w:r w:rsidRPr="00E17E44">
        <w:rPr>
          <w:rFonts w:asciiTheme="majorBidi" w:hAnsiTheme="majorBidi" w:cstheme="majorBidi"/>
        </w:rPr>
        <w:t>Zones</w:t>
      </w:r>
      <w:bookmarkEnd w:id="621"/>
      <w:bookmarkEnd w:id="622"/>
      <w:r w:rsidR="00751C25" w:rsidRPr="00E17E44">
        <w:rPr>
          <w:rFonts w:asciiTheme="majorBidi" w:hAnsiTheme="majorBidi" w:cstheme="majorBidi"/>
        </w:rPr>
        <w:t xml:space="preserve"> </w:t>
      </w:r>
    </w:p>
    <w:p w14:paraId="5041698F" w14:textId="77777777" w:rsidR="00CD192C" w:rsidRPr="00CD192C" w:rsidRDefault="00CD192C" w:rsidP="00CD192C"/>
    <w:p w14:paraId="1FBBA627" w14:textId="1DA6BE22" w:rsidR="00D445F5" w:rsidRDefault="00C07E49" w:rsidP="0098545E">
      <w:pPr>
        <w:spacing w:line="360" w:lineRule="auto"/>
        <w:jc w:val="both"/>
        <w:rPr>
          <w:rFonts w:asciiTheme="majorBidi" w:hAnsiTheme="majorBidi" w:cstheme="majorBidi"/>
          <w:color w:val="000000" w:themeColor="text1"/>
          <w:lang w:bidi="ar-SA"/>
        </w:rPr>
      </w:pPr>
      <w:r w:rsidRPr="00C07E49">
        <w:rPr>
          <w:rFonts w:asciiTheme="majorBidi" w:hAnsiTheme="majorBidi" w:cstheme="majorBidi"/>
          <w:color w:val="000000" w:themeColor="text1"/>
          <w:lang w:bidi="ar-SA"/>
        </w:rPr>
        <w:t>Many different</w:t>
      </w:r>
      <w:r>
        <w:rPr>
          <w:rFonts w:asciiTheme="majorBidi" w:hAnsiTheme="majorBidi" w:cstheme="majorBidi"/>
          <w:color w:val="000000" w:themeColor="text1"/>
          <w:lang w:bidi="ar-SA"/>
        </w:rPr>
        <w:t xml:space="preserve"> </w:t>
      </w:r>
      <w:r w:rsidRPr="00C07E49">
        <w:rPr>
          <w:rFonts w:asciiTheme="majorBidi" w:hAnsiTheme="majorBidi" w:cstheme="majorBidi"/>
          <w:color w:val="000000" w:themeColor="text1"/>
          <w:lang w:bidi="ar-SA"/>
        </w:rPr>
        <w:t>types</w:t>
      </w:r>
      <w:r>
        <w:rPr>
          <w:rFonts w:asciiTheme="majorBidi" w:hAnsiTheme="majorBidi" w:cstheme="majorBidi"/>
          <w:color w:val="000000" w:themeColor="text1"/>
          <w:lang w:bidi="ar-SA"/>
        </w:rPr>
        <w:t xml:space="preserve"> and zones</w:t>
      </w:r>
      <w:r w:rsidRPr="00C07E49">
        <w:rPr>
          <w:rFonts w:asciiTheme="majorBidi" w:hAnsiTheme="majorBidi" w:cstheme="majorBidi"/>
          <w:color w:val="000000" w:themeColor="text1"/>
          <w:lang w:bidi="ar-SA"/>
        </w:rPr>
        <w:t xml:space="preserve"> of social </w:t>
      </w:r>
      <w:r w:rsidR="0059552E" w:rsidRPr="00C07E49">
        <w:rPr>
          <w:rFonts w:asciiTheme="majorBidi" w:hAnsiTheme="majorBidi" w:cstheme="majorBidi"/>
          <w:color w:val="000000" w:themeColor="text1"/>
          <w:lang w:bidi="ar-SA"/>
        </w:rPr>
        <w:t>media have</w:t>
      </w:r>
      <w:r w:rsidRPr="00C07E49">
        <w:rPr>
          <w:rFonts w:asciiTheme="majorBidi" w:hAnsiTheme="majorBidi" w:cstheme="majorBidi"/>
          <w:color w:val="000000" w:themeColor="text1"/>
          <w:lang w:bidi="ar-SA"/>
        </w:rPr>
        <w:t xml:space="preserve"> </w:t>
      </w:r>
      <w:r w:rsidR="00873B1D">
        <w:rPr>
          <w:rFonts w:asciiTheme="majorBidi" w:hAnsiTheme="majorBidi" w:cstheme="majorBidi"/>
          <w:color w:val="000000" w:themeColor="text1"/>
          <w:lang w:bidi="ar-SA"/>
        </w:rPr>
        <w:t xml:space="preserve">proliferated </w:t>
      </w:r>
      <w:r w:rsidRPr="00C07E49">
        <w:rPr>
          <w:rFonts w:asciiTheme="majorBidi" w:hAnsiTheme="majorBidi" w:cstheme="majorBidi"/>
          <w:color w:val="000000" w:themeColor="text1"/>
          <w:lang w:bidi="ar-SA"/>
        </w:rPr>
        <w:t xml:space="preserve">all over the Internet. </w:t>
      </w:r>
      <w:r>
        <w:rPr>
          <w:rFonts w:asciiTheme="majorBidi" w:hAnsiTheme="majorBidi" w:cstheme="majorBidi"/>
          <w:color w:val="000000" w:themeColor="text1"/>
          <w:lang w:bidi="ar-SA"/>
        </w:rPr>
        <w:t>Each type of</w:t>
      </w:r>
      <w:r w:rsidR="00F24912">
        <w:rPr>
          <w:rFonts w:asciiTheme="majorBidi" w:hAnsiTheme="majorBidi" w:cstheme="majorBidi"/>
          <w:color w:val="000000" w:themeColor="text1"/>
          <w:lang w:bidi="ar-SA"/>
        </w:rPr>
        <w:t xml:space="preserve"> </w:t>
      </w:r>
      <w:r w:rsidR="004F350A" w:rsidRPr="005816C2">
        <w:rPr>
          <w:rFonts w:asciiTheme="majorBidi" w:hAnsiTheme="majorBidi" w:cstheme="majorBidi"/>
          <w:color w:val="000000" w:themeColor="text1"/>
          <w:lang w:bidi="ar-SA"/>
        </w:rPr>
        <w:t>social media site exist</w:t>
      </w:r>
      <w:r w:rsidR="00873B1D">
        <w:rPr>
          <w:rFonts w:asciiTheme="majorBidi" w:hAnsiTheme="majorBidi" w:cstheme="majorBidi"/>
          <w:color w:val="000000" w:themeColor="text1"/>
          <w:lang w:bidi="ar-SA"/>
        </w:rPr>
        <w:t>s</w:t>
      </w:r>
      <w:r w:rsidR="004F350A" w:rsidRPr="005816C2">
        <w:rPr>
          <w:rFonts w:asciiTheme="majorBidi" w:hAnsiTheme="majorBidi" w:cstheme="majorBidi"/>
          <w:color w:val="000000" w:themeColor="text1"/>
          <w:lang w:bidi="ar-SA"/>
        </w:rPr>
        <w:t xml:space="preserve"> </w:t>
      </w:r>
      <w:r w:rsidR="00F24912">
        <w:rPr>
          <w:rFonts w:asciiTheme="majorBidi" w:hAnsiTheme="majorBidi" w:cstheme="majorBidi"/>
          <w:color w:val="000000" w:themeColor="text1"/>
          <w:lang w:bidi="ar-SA"/>
        </w:rPr>
        <w:t xml:space="preserve">to </w:t>
      </w:r>
      <w:r w:rsidR="00F24912" w:rsidRPr="005816C2">
        <w:rPr>
          <w:rFonts w:asciiTheme="majorBidi" w:hAnsiTheme="majorBidi" w:cstheme="majorBidi"/>
          <w:color w:val="000000" w:themeColor="text1"/>
          <w:lang w:bidi="ar-SA"/>
        </w:rPr>
        <w:t>facilitate</w:t>
      </w:r>
      <w:r w:rsidR="00D56023" w:rsidRPr="005816C2">
        <w:rPr>
          <w:rFonts w:asciiTheme="majorBidi" w:hAnsiTheme="majorBidi" w:cstheme="majorBidi"/>
          <w:color w:val="000000" w:themeColor="text1"/>
          <w:lang w:bidi="ar-SA"/>
        </w:rPr>
        <w:t xml:space="preserve"> communication between </w:t>
      </w:r>
      <w:r w:rsidR="004F350A" w:rsidRPr="005816C2">
        <w:rPr>
          <w:rFonts w:asciiTheme="majorBidi" w:hAnsiTheme="majorBidi" w:cstheme="majorBidi"/>
          <w:color w:val="000000" w:themeColor="text1"/>
          <w:lang w:bidi="ar-SA"/>
        </w:rPr>
        <w:t>individuals and organizations</w:t>
      </w:r>
      <w:r w:rsidR="009F3AE2">
        <w:rPr>
          <w:rFonts w:asciiTheme="majorBidi" w:hAnsiTheme="majorBidi" w:cstheme="majorBidi"/>
          <w:color w:val="000000" w:themeColor="text1"/>
          <w:lang w:bidi="ar-SA"/>
        </w:rPr>
        <w:t xml:space="preserve"> in various niches and using different modes</w:t>
      </w:r>
      <w:r w:rsidR="004B4BE8">
        <w:rPr>
          <w:rFonts w:asciiTheme="majorBidi" w:hAnsiTheme="majorBidi" w:cstheme="majorBidi"/>
          <w:color w:val="000000" w:themeColor="text1"/>
          <w:lang w:bidi="ar-SA"/>
        </w:rPr>
        <w:t xml:space="preserve"> </w:t>
      </w:r>
      <w:r w:rsidR="004B4BE8">
        <w:rPr>
          <w:rFonts w:asciiTheme="majorBidi" w:hAnsiTheme="majorBidi" w:cstheme="majorBidi"/>
          <w:color w:val="000000" w:themeColor="text1"/>
          <w:lang w:bidi="ar-SA"/>
        </w:rPr>
        <w:fldChar w:fldCharType="begin"/>
      </w:r>
      <w:r w:rsidR="004B4BE8">
        <w:rPr>
          <w:rFonts w:asciiTheme="majorBidi" w:hAnsiTheme="majorBidi" w:cstheme="majorBidi"/>
          <w:color w:val="000000" w:themeColor="text1"/>
          <w:lang w:bidi="ar-SA"/>
        </w:rPr>
        <w:instrText xml:space="preserve"> ADDIN ZOTERO_ITEM CSL_CITATION {"citationID":"l3ie3m3l1","properties":{"formattedCitation":"(Al-Suwaidi, 2013)","plainCitation":"(Al-Suwaidi, 2013)"},"citationItems":[{"id":93,"uris":["http://zotero.org/users/1913659/items/D42VCPJ7"],"uri":["http://zotero.org/users/1913659/items/D42VCPJ7"],"itemData":{"id":93,"type":"book","title":"From Tribe to Facebook: The Transformational Role of Social Networks","publisher":"THe Emirates Center for Strategic Studies and Research","publisher-place":"Abu Dhabi, United Arab Emirates","number-of-pages":"7-155","edition":"1","event-place":"Abu Dhabi, United Arab Emirates","language":"English","author":[{"family":"Al-Suwaidi","given":"Jamal Sanad"}],"issued":{"date-parts":[["2013"]]}}}],"schema":"https://github.com/citation-style-language/schema/raw/master/csl-citation.json"} </w:instrText>
      </w:r>
      <w:r w:rsidR="004B4BE8">
        <w:rPr>
          <w:rFonts w:asciiTheme="majorBidi" w:hAnsiTheme="majorBidi" w:cstheme="majorBidi"/>
          <w:color w:val="000000" w:themeColor="text1"/>
          <w:lang w:bidi="ar-SA"/>
        </w:rPr>
        <w:fldChar w:fldCharType="separate"/>
      </w:r>
      <w:r w:rsidR="004B4BE8" w:rsidRPr="004B4BE8">
        <w:rPr>
          <w:rFonts w:ascii="Times New Roman" w:hAnsi="Times New Roman"/>
        </w:rPr>
        <w:t>(Al-Suwaidi, 2013)</w:t>
      </w:r>
      <w:r w:rsidR="004B4BE8">
        <w:rPr>
          <w:rFonts w:asciiTheme="majorBidi" w:hAnsiTheme="majorBidi" w:cstheme="majorBidi"/>
          <w:color w:val="000000" w:themeColor="text1"/>
          <w:lang w:bidi="ar-SA"/>
        </w:rPr>
        <w:fldChar w:fldCharType="end"/>
      </w:r>
      <w:r w:rsidR="00F24912" w:rsidRPr="00F24912">
        <w:rPr>
          <w:rFonts w:asciiTheme="majorBidi" w:hAnsiTheme="majorBidi" w:cstheme="majorBidi"/>
          <w:color w:val="000000" w:themeColor="text1"/>
          <w:lang w:bidi="ar-SA"/>
        </w:rPr>
        <w:t xml:space="preserve">. </w:t>
      </w:r>
      <w:r w:rsidR="00EE6C29">
        <w:rPr>
          <w:rFonts w:asciiTheme="majorBidi" w:hAnsiTheme="majorBidi" w:cstheme="majorBidi"/>
          <w:color w:val="000000" w:themeColor="text1"/>
          <w:lang w:bidi="ar-SA"/>
        </w:rPr>
        <w:t>Table</w:t>
      </w:r>
      <w:r w:rsidR="0004208B">
        <w:rPr>
          <w:rFonts w:asciiTheme="majorBidi" w:hAnsiTheme="majorBidi" w:cstheme="majorBidi"/>
          <w:color w:val="000000" w:themeColor="text1"/>
          <w:lang w:bidi="ar-SA"/>
        </w:rPr>
        <w:t xml:space="preserve"> 3</w:t>
      </w:r>
      <w:r w:rsidR="00F07509">
        <w:rPr>
          <w:rFonts w:asciiTheme="majorBidi" w:hAnsiTheme="majorBidi" w:cstheme="majorBidi"/>
          <w:color w:val="000000" w:themeColor="text1"/>
          <w:lang w:bidi="ar-SA"/>
        </w:rPr>
        <w:t xml:space="preserve"> </w:t>
      </w:r>
      <w:r w:rsidR="00C36EE6">
        <w:rPr>
          <w:rFonts w:asciiTheme="majorBidi" w:hAnsiTheme="majorBidi" w:cstheme="majorBidi"/>
          <w:color w:val="000000" w:themeColor="text1"/>
          <w:lang w:bidi="ar-SA"/>
        </w:rPr>
        <w:t>lists</w:t>
      </w:r>
      <w:r w:rsidR="00510AFE">
        <w:rPr>
          <w:rFonts w:asciiTheme="majorBidi" w:hAnsiTheme="majorBidi" w:cstheme="majorBidi"/>
          <w:color w:val="000000" w:themeColor="text1"/>
          <w:lang w:bidi="ar-SA"/>
        </w:rPr>
        <w:t xml:space="preserve"> various </w:t>
      </w:r>
      <w:r w:rsidR="00EE6C29">
        <w:rPr>
          <w:rFonts w:asciiTheme="majorBidi" w:hAnsiTheme="majorBidi" w:cstheme="majorBidi"/>
          <w:color w:val="000000" w:themeColor="text1"/>
          <w:lang w:bidi="ar-SA"/>
        </w:rPr>
        <w:t xml:space="preserve">social media </w:t>
      </w:r>
      <w:r w:rsidR="00F07509">
        <w:rPr>
          <w:rFonts w:asciiTheme="majorBidi" w:hAnsiTheme="majorBidi" w:cstheme="majorBidi"/>
          <w:color w:val="000000" w:themeColor="text1"/>
          <w:lang w:bidi="ar-SA"/>
        </w:rPr>
        <w:t xml:space="preserve">types </w:t>
      </w:r>
      <w:r w:rsidR="00EE6C29">
        <w:rPr>
          <w:rFonts w:asciiTheme="majorBidi" w:hAnsiTheme="majorBidi" w:cstheme="majorBidi"/>
          <w:color w:val="000000" w:themeColor="text1"/>
          <w:lang w:bidi="ar-SA"/>
        </w:rPr>
        <w:t>and provide</w:t>
      </w:r>
      <w:r w:rsidR="00510AFE">
        <w:rPr>
          <w:rFonts w:asciiTheme="majorBidi" w:hAnsiTheme="majorBidi" w:cstheme="majorBidi"/>
          <w:color w:val="000000" w:themeColor="text1"/>
          <w:lang w:bidi="ar-SA"/>
        </w:rPr>
        <w:t>s</w:t>
      </w:r>
      <w:r w:rsidR="00EE6C29">
        <w:rPr>
          <w:rFonts w:asciiTheme="majorBidi" w:hAnsiTheme="majorBidi" w:cstheme="majorBidi"/>
          <w:lang w:bidi="ar-SA"/>
        </w:rPr>
        <w:t xml:space="preserve"> a short description</w:t>
      </w:r>
      <w:r w:rsidR="00510AFE">
        <w:rPr>
          <w:rFonts w:asciiTheme="majorBidi" w:hAnsiTheme="majorBidi" w:cstheme="majorBidi"/>
          <w:lang w:bidi="ar-SA"/>
        </w:rPr>
        <w:t xml:space="preserve"> </w:t>
      </w:r>
      <w:r w:rsidR="00502289">
        <w:rPr>
          <w:rFonts w:asciiTheme="majorBidi" w:hAnsiTheme="majorBidi" w:cstheme="majorBidi"/>
          <w:lang w:bidi="ar-SA"/>
        </w:rPr>
        <w:t xml:space="preserve">of </w:t>
      </w:r>
      <w:r w:rsidR="00510AFE">
        <w:rPr>
          <w:rFonts w:asciiTheme="majorBidi" w:hAnsiTheme="majorBidi" w:cstheme="majorBidi"/>
          <w:lang w:bidi="ar-SA"/>
        </w:rPr>
        <w:t>each</w:t>
      </w:r>
      <w:r w:rsidR="00873B1D">
        <w:rPr>
          <w:rFonts w:asciiTheme="majorBidi" w:hAnsiTheme="majorBidi" w:cstheme="majorBidi"/>
          <w:lang w:bidi="ar-SA"/>
        </w:rPr>
        <w:t>.</w:t>
      </w:r>
      <w:r w:rsidR="00F07509">
        <w:rPr>
          <w:rFonts w:asciiTheme="majorBidi" w:hAnsiTheme="majorBidi" w:cstheme="majorBidi"/>
          <w:color w:val="000000" w:themeColor="text1"/>
          <w:lang w:bidi="ar-SA"/>
        </w:rPr>
        <w:t xml:space="preserve">      </w:t>
      </w:r>
    </w:p>
    <w:p w14:paraId="3B3CD744" w14:textId="77777777" w:rsidR="001C0FC1" w:rsidRDefault="001C0FC1" w:rsidP="00F24912">
      <w:pPr>
        <w:spacing w:line="360" w:lineRule="auto"/>
        <w:jc w:val="both"/>
        <w:rPr>
          <w:rFonts w:asciiTheme="majorBidi" w:hAnsiTheme="majorBidi" w:cstheme="majorBidi"/>
          <w:color w:val="000000" w:themeColor="text1"/>
          <w:lang w:bidi="ar-SA"/>
        </w:rPr>
      </w:pPr>
    </w:p>
    <w:p w14:paraId="14DCDBFE" w14:textId="66D32E16" w:rsidR="00F07509" w:rsidRPr="00004DFF" w:rsidRDefault="00F07509" w:rsidP="00775C67">
      <w:pPr>
        <w:pStyle w:val="Caption"/>
        <w:keepNext/>
        <w:rPr>
          <w:rFonts w:ascii="Times New Roman" w:hAnsi="Times New Roman"/>
          <w:color w:val="000000" w:themeColor="text1"/>
          <w:sz w:val="22"/>
          <w:szCs w:val="22"/>
        </w:rPr>
      </w:pPr>
      <w:bookmarkStart w:id="623" w:name="_Toc485825580"/>
      <w:r w:rsidRPr="00993858">
        <w:rPr>
          <w:rFonts w:ascii="Times New Roman" w:hAnsi="Times New Roman"/>
          <w:bCs w:val="0"/>
          <w:color w:val="000000" w:themeColor="text1"/>
          <w:sz w:val="22"/>
          <w:szCs w:val="22"/>
        </w:rPr>
        <w:t xml:space="preserve">Table </w:t>
      </w:r>
      <w:r w:rsidRPr="00993858">
        <w:rPr>
          <w:rFonts w:ascii="Times New Roman" w:hAnsi="Times New Roman"/>
          <w:bCs w:val="0"/>
          <w:color w:val="000000" w:themeColor="text1"/>
          <w:sz w:val="22"/>
          <w:szCs w:val="22"/>
        </w:rPr>
        <w:fldChar w:fldCharType="begin"/>
      </w:r>
      <w:r w:rsidRPr="00993858">
        <w:rPr>
          <w:rFonts w:ascii="Times New Roman" w:hAnsi="Times New Roman"/>
          <w:bCs w:val="0"/>
          <w:color w:val="000000" w:themeColor="text1"/>
          <w:sz w:val="22"/>
          <w:szCs w:val="22"/>
        </w:rPr>
        <w:instrText xml:space="preserve"> SEQ Table \* ARABIC </w:instrText>
      </w:r>
      <w:r w:rsidRPr="00993858">
        <w:rPr>
          <w:rFonts w:ascii="Times New Roman" w:hAnsi="Times New Roman"/>
          <w:bCs w:val="0"/>
          <w:color w:val="000000" w:themeColor="text1"/>
          <w:sz w:val="22"/>
          <w:szCs w:val="22"/>
        </w:rPr>
        <w:fldChar w:fldCharType="separate"/>
      </w:r>
      <w:r w:rsidR="009576FB">
        <w:rPr>
          <w:rFonts w:ascii="Times New Roman" w:hAnsi="Times New Roman"/>
          <w:bCs w:val="0"/>
          <w:noProof/>
          <w:color w:val="000000" w:themeColor="text1"/>
          <w:sz w:val="22"/>
          <w:szCs w:val="22"/>
        </w:rPr>
        <w:t>3</w:t>
      </w:r>
      <w:r w:rsidRPr="00993858">
        <w:rPr>
          <w:rFonts w:ascii="Times New Roman" w:hAnsi="Times New Roman"/>
          <w:bCs w:val="0"/>
          <w:color w:val="000000" w:themeColor="text1"/>
          <w:sz w:val="22"/>
          <w:szCs w:val="22"/>
        </w:rPr>
        <w:fldChar w:fldCharType="end"/>
      </w:r>
      <w:r w:rsidRPr="00993858">
        <w:rPr>
          <w:rFonts w:ascii="Times New Roman" w:hAnsi="Times New Roman"/>
          <w:bCs w:val="0"/>
          <w:noProof/>
          <w:color w:val="000000" w:themeColor="text1"/>
          <w:sz w:val="22"/>
          <w:szCs w:val="22"/>
        </w:rPr>
        <w:t xml:space="preserve">: The </w:t>
      </w:r>
      <w:r w:rsidR="00873B1D" w:rsidRPr="00993858">
        <w:rPr>
          <w:rFonts w:ascii="Times New Roman" w:hAnsi="Times New Roman"/>
          <w:bCs w:val="0"/>
          <w:noProof/>
          <w:color w:val="000000" w:themeColor="text1"/>
          <w:sz w:val="22"/>
          <w:szCs w:val="22"/>
        </w:rPr>
        <w:t>M</w:t>
      </w:r>
      <w:r w:rsidRPr="00993858">
        <w:rPr>
          <w:rFonts w:ascii="Times New Roman" w:hAnsi="Times New Roman"/>
          <w:bCs w:val="0"/>
          <w:noProof/>
          <w:color w:val="000000" w:themeColor="text1"/>
          <w:sz w:val="22"/>
          <w:szCs w:val="22"/>
        </w:rPr>
        <w:t xml:space="preserve">ain Social Media Site </w:t>
      </w:r>
      <w:r w:rsidR="00873B1D" w:rsidRPr="00993858">
        <w:rPr>
          <w:rFonts w:ascii="Times New Roman" w:hAnsi="Times New Roman"/>
          <w:bCs w:val="0"/>
          <w:noProof/>
          <w:color w:val="000000" w:themeColor="text1"/>
          <w:sz w:val="22"/>
          <w:szCs w:val="22"/>
        </w:rPr>
        <w:t>T</w:t>
      </w:r>
      <w:r w:rsidRPr="00993858">
        <w:rPr>
          <w:rFonts w:ascii="Times New Roman" w:hAnsi="Times New Roman"/>
          <w:bCs w:val="0"/>
          <w:noProof/>
          <w:color w:val="000000" w:themeColor="text1"/>
          <w:sz w:val="22"/>
          <w:szCs w:val="22"/>
        </w:rPr>
        <w:t>ypes</w:t>
      </w:r>
      <w:r w:rsidR="00873B1D" w:rsidRPr="00004DFF">
        <w:rPr>
          <w:rFonts w:ascii="Times New Roman" w:hAnsi="Times New Roman"/>
          <w:noProof/>
          <w:color w:val="000000" w:themeColor="text1"/>
          <w:sz w:val="22"/>
          <w:szCs w:val="22"/>
        </w:rPr>
        <w:t>.</w:t>
      </w:r>
      <w:r w:rsidRPr="00004DFF">
        <w:rPr>
          <w:rFonts w:ascii="Times New Roman" w:hAnsi="Times New Roman"/>
          <w:noProof/>
          <w:color w:val="000000" w:themeColor="text1"/>
          <w:sz w:val="22"/>
          <w:szCs w:val="22"/>
        </w:rPr>
        <w:t xml:space="preserve"> </w:t>
      </w:r>
      <w:r w:rsidRPr="007B0660">
        <w:rPr>
          <w:rFonts w:ascii="Times New Roman" w:hAnsi="Times New Roman"/>
          <w:color w:val="000000" w:themeColor="text1"/>
          <w:sz w:val="22"/>
          <w:szCs w:val="22"/>
        </w:rPr>
        <w:t xml:space="preserve">Reprinted from </w:t>
      </w:r>
      <w:r w:rsidRPr="00267C55">
        <w:rPr>
          <w:rFonts w:ascii="Times New Roman" w:hAnsi="Times New Roman"/>
          <w:color w:val="000000" w:themeColor="text1"/>
          <w:sz w:val="22"/>
          <w:szCs w:val="22"/>
        </w:rPr>
        <w:fldChar w:fldCharType="begin"/>
      </w:r>
      <w:r w:rsidR="00775C67" w:rsidRPr="00267C55">
        <w:rPr>
          <w:rFonts w:ascii="Times New Roman" w:hAnsi="Times New Roman"/>
          <w:color w:val="000000" w:themeColor="text1"/>
          <w:sz w:val="22"/>
          <w:szCs w:val="22"/>
        </w:rPr>
        <w:instrText xml:space="preserve"> ADDIN ZOTERO_ITEM CSL_CITATION {"citationID":"22nsg9rk6p","properties":{"formattedCitation":"{\\rtf (Al-Suwaidi, 2013, pp. 22\\uc0\\u8211{}23)}","plainCitation":"(Al-Suwaidi, 2013, pp. 22–23)"},"citationItems":[{"id":93,"uris":["http://zotero.org/users/1913659/items/D42VCPJ7"],"uri":["http://zotero.org/users/1913659/items/D42VCPJ7"],"itemData":{"id":93,"type":"book","title":"From Tribe to Facebook: The Transformational Role of Social Networks","publisher":"THe Emirates Center for Strategic Studies and Research","publisher-place":"Abu Dhabi, United Arab Emirates","number-of-pages":"7-155","edition":"1","event-place":"Abu Dhabi, United Arab Emirates","language":"English","author":[{"family":"Al-Suwaidi","given":"Jamal Sanad"}],"issued":{"date-parts":[["2013"]]}},"locator":"22 - 23"}],"schema":"https://github.com/citation-style-language/schema/raw/master/csl-citation.json"} </w:instrText>
      </w:r>
      <w:r w:rsidRPr="00267C55">
        <w:rPr>
          <w:rFonts w:ascii="Times New Roman" w:hAnsi="Times New Roman"/>
          <w:color w:val="000000" w:themeColor="text1"/>
          <w:sz w:val="22"/>
          <w:szCs w:val="22"/>
        </w:rPr>
        <w:fldChar w:fldCharType="separate"/>
      </w:r>
      <w:r w:rsidR="00775C67" w:rsidRPr="00267C55">
        <w:rPr>
          <w:rFonts w:ascii="Times New Roman" w:hAnsi="Times New Roman"/>
          <w:color w:val="000000" w:themeColor="text1"/>
          <w:sz w:val="22"/>
          <w:szCs w:val="22"/>
        </w:rPr>
        <w:t>Al-Suwaidi, 2013, pp. 22–23</w:t>
      </w:r>
      <w:r w:rsidR="00873B1D" w:rsidRPr="00267C55">
        <w:rPr>
          <w:rFonts w:ascii="Times New Roman" w:hAnsi="Times New Roman"/>
          <w:color w:val="000000" w:themeColor="text1"/>
          <w:sz w:val="22"/>
          <w:szCs w:val="22"/>
        </w:rPr>
        <w:t>.</w:t>
      </w:r>
      <w:bookmarkEnd w:id="623"/>
      <w:r w:rsidRPr="00267C55">
        <w:rPr>
          <w:rFonts w:ascii="Times New Roman" w:hAnsi="Times New Roman"/>
          <w:color w:val="000000" w:themeColor="text1"/>
          <w:sz w:val="22"/>
          <w:szCs w:val="22"/>
        </w:rPr>
        <w:fldChar w:fldCharType="end"/>
      </w:r>
    </w:p>
    <w:tbl>
      <w:tblPr>
        <w:tblStyle w:val="LightList"/>
        <w:tblW w:w="9771" w:type="dxa"/>
        <w:tblBorders>
          <w:insideH w:val="single" w:sz="8" w:space="0" w:color="000000" w:themeColor="text1"/>
          <w:insideV w:val="single" w:sz="8" w:space="0" w:color="000000" w:themeColor="text1"/>
        </w:tblBorders>
        <w:tblLayout w:type="fixed"/>
        <w:tblLook w:val="04A0" w:firstRow="1" w:lastRow="0" w:firstColumn="1" w:lastColumn="0" w:noHBand="0" w:noVBand="1"/>
      </w:tblPr>
      <w:tblGrid>
        <w:gridCol w:w="2093"/>
        <w:gridCol w:w="1583"/>
        <w:gridCol w:w="6095"/>
      </w:tblGrid>
      <w:tr w:rsidR="004F350A" w:rsidRPr="005816C2" w14:paraId="3C84A360" w14:textId="77777777" w:rsidTr="00862A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F0AC6C8" w14:textId="77777777" w:rsidR="004F350A" w:rsidRPr="005816C2" w:rsidRDefault="004F350A" w:rsidP="00FD4C0D">
            <w:pPr>
              <w:autoSpaceDE w:val="0"/>
              <w:autoSpaceDN w:val="0"/>
              <w:adjustRightInd w:val="0"/>
              <w:spacing w:line="360" w:lineRule="auto"/>
              <w:rPr>
                <w:rFonts w:asciiTheme="majorBidi" w:hAnsiTheme="majorBidi" w:cstheme="majorBidi"/>
                <w:b w:val="0"/>
                <w:bCs w:val="0"/>
                <w:lang w:bidi="ar-SA"/>
              </w:rPr>
            </w:pPr>
            <w:r w:rsidRPr="005816C2">
              <w:rPr>
                <w:rFonts w:asciiTheme="majorBidi" w:hAnsiTheme="majorBidi" w:cstheme="majorBidi"/>
                <w:lang w:bidi="ar-SA"/>
              </w:rPr>
              <w:t>TYPES</w:t>
            </w:r>
          </w:p>
        </w:tc>
        <w:tc>
          <w:tcPr>
            <w:tcW w:w="1583" w:type="dxa"/>
          </w:tcPr>
          <w:p w14:paraId="4B78A958" w14:textId="77777777" w:rsidR="004F350A" w:rsidRPr="005816C2" w:rsidRDefault="004F350A" w:rsidP="00FD4C0D">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lang w:bidi="ar-SA"/>
              </w:rPr>
            </w:pPr>
            <w:r w:rsidRPr="005816C2">
              <w:rPr>
                <w:rFonts w:asciiTheme="majorBidi" w:hAnsiTheme="majorBidi" w:cstheme="majorBidi"/>
                <w:lang w:bidi="ar-SA"/>
              </w:rPr>
              <w:t>EXAMPLE</w:t>
            </w:r>
          </w:p>
        </w:tc>
        <w:tc>
          <w:tcPr>
            <w:tcW w:w="6095" w:type="dxa"/>
          </w:tcPr>
          <w:p w14:paraId="6F0561C5" w14:textId="77777777" w:rsidR="004F350A" w:rsidRPr="005816C2" w:rsidRDefault="004F350A" w:rsidP="007D6A6D">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lang w:bidi="ar-SA"/>
              </w:rPr>
            </w:pPr>
            <w:r w:rsidRPr="005816C2">
              <w:rPr>
                <w:rFonts w:asciiTheme="majorBidi" w:hAnsiTheme="majorBidi" w:cstheme="majorBidi"/>
                <w:lang w:bidi="ar-SA"/>
              </w:rPr>
              <w:t>DESCRIPTION</w:t>
            </w:r>
          </w:p>
        </w:tc>
      </w:tr>
      <w:tr w:rsidR="004F350A" w:rsidRPr="005816C2" w14:paraId="4CF414EC" w14:textId="77777777" w:rsidTr="0086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87B7913" w14:textId="77777777" w:rsidR="004F350A" w:rsidRPr="00450D1B" w:rsidRDefault="004F350A" w:rsidP="00651144">
            <w:pPr>
              <w:pStyle w:val="ListParagraph"/>
              <w:numPr>
                <w:ilvl w:val="0"/>
                <w:numId w:val="1"/>
              </w:numPr>
              <w:autoSpaceDE w:val="0"/>
              <w:autoSpaceDN w:val="0"/>
              <w:adjustRightInd w:val="0"/>
              <w:spacing w:line="360" w:lineRule="auto"/>
              <w:ind w:left="284" w:hanging="218"/>
              <w:rPr>
                <w:rFonts w:asciiTheme="majorBidi" w:hAnsiTheme="majorBidi" w:cstheme="majorBidi"/>
                <w:lang w:bidi="ar-SA"/>
              </w:rPr>
            </w:pPr>
            <w:r w:rsidRPr="005816C2">
              <w:rPr>
                <w:rFonts w:asciiTheme="majorBidi" w:hAnsiTheme="majorBidi" w:cstheme="majorBidi"/>
                <w:lang w:bidi="ar-SA"/>
              </w:rPr>
              <w:t xml:space="preserve">Social </w:t>
            </w:r>
            <w:r w:rsidR="00106B65">
              <w:rPr>
                <w:rFonts w:asciiTheme="majorBidi" w:hAnsiTheme="majorBidi" w:cstheme="majorBidi"/>
                <w:lang w:bidi="ar-SA"/>
              </w:rPr>
              <w:t>N</w:t>
            </w:r>
            <w:r w:rsidRPr="005816C2">
              <w:rPr>
                <w:rFonts w:asciiTheme="majorBidi" w:hAnsiTheme="majorBidi" w:cstheme="majorBidi"/>
                <w:lang w:bidi="ar-SA"/>
              </w:rPr>
              <w:t>etworks</w:t>
            </w:r>
          </w:p>
          <w:p w14:paraId="1BC3900B" w14:textId="77777777" w:rsidR="00CD192C" w:rsidRPr="00450D1B" w:rsidRDefault="00CD192C" w:rsidP="00CD192C">
            <w:pPr>
              <w:pStyle w:val="ListParagraph"/>
              <w:autoSpaceDE w:val="0"/>
              <w:autoSpaceDN w:val="0"/>
              <w:adjustRightInd w:val="0"/>
              <w:spacing w:line="360" w:lineRule="auto"/>
              <w:ind w:left="284"/>
              <w:rPr>
                <w:rFonts w:asciiTheme="majorBidi" w:hAnsiTheme="majorBidi" w:cstheme="majorBidi"/>
                <w:lang w:bidi="ar-SA"/>
              </w:rPr>
            </w:pPr>
          </w:p>
          <w:p w14:paraId="477C676D" w14:textId="4E9BF921" w:rsidR="00CD192C" w:rsidRPr="00CD192C" w:rsidRDefault="00CD192C" w:rsidP="00CD192C">
            <w:pPr>
              <w:autoSpaceDE w:val="0"/>
              <w:autoSpaceDN w:val="0"/>
              <w:adjustRightInd w:val="0"/>
              <w:spacing w:line="360" w:lineRule="auto"/>
              <w:ind w:left="66"/>
              <w:rPr>
                <w:rFonts w:asciiTheme="majorBidi" w:hAnsiTheme="majorBidi" w:cstheme="majorBidi"/>
                <w:lang w:bidi="ar-SA"/>
              </w:rPr>
            </w:pPr>
          </w:p>
        </w:tc>
        <w:tc>
          <w:tcPr>
            <w:tcW w:w="1583" w:type="dxa"/>
          </w:tcPr>
          <w:p w14:paraId="0A989A5E" w14:textId="77777777" w:rsidR="004F350A" w:rsidRPr="005816C2" w:rsidRDefault="004F350A" w:rsidP="00FD4C0D">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sidRPr="005816C2">
              <w:rPr>
                <w:rFonts w:asciiTheme="majorBidi" w:hAnsiTheme="majorBidi" w:cstheme="majorBidi"/>
                <w:lang w:bidi="ar-SA"/>
              </w:rPr>
              <w:t>Facebook, LinkedIn</w:t>
            </w:r>
          </w:p>
        </w:tc>
        <w:tc>
          <w:tcPr>
            <w:tcW w:w="6095" w:type="dxa"/>
          </w:tcPr>
          <w:p w14:paraId="1B66AC7E" w14:textId="2D30506F" w:rsidR="00230FCE" w:rsidRPr="005816C2" w:rsidRDefault="005F6979" w:rsidP="001501DD">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A</w:t>
            </w:r>
            <w:r w:rsidR="004F350A" w:rsidRPr="005816C2">
              <w:rPr>
                <w:rFonts w:asciiTheme="majorBidi" w:hAnsiTheme="majorBidi" w:cstheme="majorBidi"/>
                <w:lang w:bidi="ar-SA"/>
              </w:rPr>
              <w:t xml:space="preserve">llow users to </w:t>
            </w:r>
            <w:r w:rsidR="001501DD" w:rsidRPr="005816C2">
              <w:rPr>
                <w:rFonts w:asciiTheme="majorBidi" w:hAnsiTheme="majorBidi" w:cstheme="majorBidi"/>
                <w:lang w:bidi="ar-SA"/>
              </w:rPr>
              <w:t xml:space="preserve">communicate </w:t>
            </w:r>
            <w:r w:rsidR="004F350A" w:rsidRPr="005816C2">
              <w:rPr>
                <w:rFonts w:asciiTheme="majorBidi" w:hAnsiTheme="majorBidi" w:cstheme="majorBidi"/>
                <w:lang w:bidi="ar-SA"/>
              </w:rPr>
              <w:t>with other people</w:t>
            </w:r>
            <w:r w:rsidR="001501DD" w:rsidRPr="005816C2">
              <w:rPr>
                <w:rFonts w:asciiTheme="majorBidi" w:hAnsiTheme="majorBidi" w:cstheme="majorBidi"/>
                <w:lang w:bidi="ar-SA"/>
              </w:rPr>
              <w:t xml:space="preserve"> around the world </w:t>
            </w:r>
            <w:r w:rsidR="00EC784E">
              <w:rPr>
                <w:rFonts w:asciiTheme="majorBidi" w:hAnsiTheme="majorBidi" w:cstheme="majorBidi"/>
                <w:lang w:bidi="ar-SA"/>
              </w:rPr>
              <w:t xml:space="preserve">with </w:t>
            </w:r>
            <w:r w:rsidR="004F350A" w:rsidRPr="005816C2">
              <w:rPr>
                <w:rFonts w:asciiTheme="majorBidi" w:hAnsiTheme="majorBidi" w:cstheme="majorBidi"/>
                <w:lang w:bidi="ar-SA"/>
              </w:rPr>
              <w:t xml:space="preserve">similar interests and background. </w:t>
            </w:r>
            <w:r w:rsidR="00EC784E">
              <w:rPr>
                <w:rFonts w:asciiTheme="majorBidi" w:hAnsiTheme="majorBidi" w:cstheme="majorBidi"/>
                <w:lang w:bidi="ar-SA"/>
              </w:rPr>
              <w:t xml:space="preserve">Typical functionality includes user </w:t>
            </w:r>
            <w:r w:rsidR="009331AE" w:rsidRPr="005816C2">
              <w:rPr>
                <w:rFonts w:asciiTheme="majorBidi" w:hAnsiTheme="majorBidi" w:cstheme="majorBidi"/>
                <w:lang w:bidi="ar-SA"/>
              </w:rPr>
              <w:t>profile</w:t>
            </w:r>
            <w:r w:rsidR="004F350A" w:rsidRPr="005816C2">
              <w:rPr>
                <w:rFonts w:asciiTheme="majorBidi" w:hAnsiTheme="majorBidi" w:cstheme="majorBidi"/>
                <w:lang w:bidi="ar-SA"/>
              </w:rPr>
              <w:t xml:space="preserve">, various ways to interact with other users, </w:t>
            </w:r>
            <w:r>
              <w:rPr>
                <w:rFonts w:asciiTheme="majorBidi" w:hAnsiTheme="majorBidi" w:cstheme="majorBidi"/>
                <w:lang w:bidi="ar-SA"/>
              </w:rPr>
              <w:t xml:space="preserve">and </w:t>
            </w:r>
            <w:r w:rsidR="004F350A" w:rsidRPr="005816C2">
              <w:rPr>
                <w:rFonts w:asciiTheme="majorBidi" w:hAnsiTheme="majorBidi" w:cstheme="majorBidi"/>
                <w:lang w:bidi="ar-SA"/>
              </w:rPr>
              <w:t>ability to set up groups.</w:t>
            </w:r>
          </w:p>
        </w:tc>
      </w:tr>
      <w:tr w:rsidR="004F350A" w:rsidRPr="005816C2" w14:paraId="33505D08" w14:textId="77777777" w:rsidTr="00862AB1">
        <w:tc>
          <w:tcPr>
            <w:cnfStyle w:val="001000000000" w:firstRow="0" w:lastRow="0" w:firstColumn="1" w:lastColumn="0" w:oddVBand="0" w:evenVBand="0" w:oddHBand="0" w:evenHBand="0" w:firstRowFirstColumn="0" w:firstRowLastColumn="0" w:lastRowFirstColumn="0" w:lastRowLastColumn="0"/>
            <w:tcW w:w="2093" w:type="dxa"/>
          </w:tcPr>
          <w:p w14:paraId="6CF7FF65" w14:textId="77777777" w:rsidR="004F350A" w:rsidRPr="00450D1B" w:rsidRDefault="004F350A" w:rsidP="00651144">
            <w:pPr>
              <w:pStyle w:val="ListParagraph"/>
              <w:numPr>
                <w:ilvl w:val="0"/>
                <w:numId w:val="1"/>
              </w:numPr>
              <w:autoSpaceDE w:val="0"/>
              <w:autoSpaceDN w:val="0"/>
              <w:adjustRightInd w:val="0"/>
              <w:spacing w:line="360" w:lineRule="auto"/>
              <w:ind w:left="284" w:hanging="218"/>
              <w:rPr>
                <w:rFonts w:asciiTheme="majorBidi" w:hAnsiTheme="majorBidi" w:cstheme="majorBidi"/>
                <w:lang w:bidi="ar-SA"/>
              </w:rPr>
            </w:pPr>
            <w:r w:rsidRPr="005816C2">
              <w:rPr>
                <w:rFonts w:asciiTheme="majorBidi" w:hAnsiTheme="majorBidi" w:cstheme="majorBidi"/>
                <w:lang w:bidi="ar-SA"/>
              </w:rPr>
              <w:t>Bookmarking Sites</w:t>
            </w:r>
          </w:p>
          <w:p w14:paraId="4AD36F96" w14:textId="77777777" w:rsidR="00450D1B" w:rsidRPr="00450D1B" w:rsidRDefault="00450D1B" w:rsidP="00450D1B">
            <w:pPr>
              <w:pStyle w:val="ListParagraph"/>
              <w:autoSpaceDE w:val="0"/>
              <w:autoSpaceDN w:val="0"/>
              <w:adjustRightInd w:val="0"/>
              <w:spacing w:line="360" w:lineRule="auto"/>
              <w:ind w:left="284"/>
              <w:rPr>
                <w:rFonts w:asciiTheme="majorBidi" w:hAnsiTheme="majorBidi" w:cstheme="majorBidi"/>
                <w:lang w:bidi="ar-SA"/>
              </w:rPr>
            </w:pPr>
          </w:p>
        </w:tc>
        <w:tc>
          <w:tcPr>
            <w:tcW w:w="1583" w:type="dxa"/>
          </w:tcPr>
          <w:p w14:paraId="2C6C9CC5" w14:textId="39F7235D" w:rsidR="004F350A" w:rsidRPr="005816C2" w:rsidRDefault="004F350A" w:rsidP="00FD4C0D">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5816C2">
              <w:rPr>
                <w:rFonts w:asciiTheme="majorBidi" w:hAnsiTheme="majorBidi" w:cstheme="majorBidi"/>
                <w:lang w:bidi="ar-SA"/>
              </w:rPr>
              <w:t>Delicious and StumbleUpon</w:t>
            </w:r>
          </w:p>
        </w:tc>
        <w:tc>
          <w:tcPr>
            <w:tcW w:w="6095" w:type="dxa"/>
          </w:tcPr>
          <w:p w14:paraId="25AD0B52" w14:textId="19E5B1FD" w:rsidR="00793B00" w:rsidRDefault="005F6979" w:rsidP="0059552E">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Al</w:t>
            </w:r>
            <w:r w:rsidR="004F350A" w:rsidRPr="005816C2">
              <w:rPr>
                <w:rFonts w:asciiTheme="majorBidi" w:hAnsiTheme="majorBidi" w:cstheme="majorBidi"/>
                <w:lang w:bidi="ar-SA"/>
              </w:rPr>
              <w:t>low users to save</w:t>
            </w:r>
            <w:r w:rsidR="007B037C">
              <w:rPr>
                <w:rFonts w:asciiTheme="majorBidi" w:hAnsiTheme="majorBidi" w:cstheme="majorBidi"/>
                <w:lang w:bidi="ar-SA"/>
              </w:rPr>
              <w:t>,</w:t>
            </w:r>
            <w:r w:rsidR="004F350A" w:rsidRPr="005816C2">
              <w:rPr>
                <w:rFonts w:asciiTheme="majorBidi" w:hAnsiTheme="majorBidi" w:cstheme="majorBidi"/>
                <w:lang w:bidi="ar-SA"/>
              </w:rPr>
              <w:t xml:space="preserve"> organize</w:t>
            </w:r>
            <w:r w:rsidR="007B037C">
              <w:rPr>
                <w:rFonts w:asciiTheme="majorBidi" w:hAnsiTheme="majorBidi" w:cstheme="majorBidi"/>
                <w:lang w:bidi="ar-SA"/>
              </w:rPr>
              <w:t>,</w:t>
            </w:r>
            <w:r w:rsidR="004F350A" w:rsidRPr="005816C2">
              <w:rPr>
                <w:rFonts w:asciiTheme="majorBidi" w:hAnsiTheme="majorBidi" w:cstheme="majorBidi"/>
                <w:lang w:bidi="ar-SA"/>
              </w:rPr>
              <w:t xml:space="preserve"> and manage links to various websites and resources </w:t>
            </w:r>
            <w:r w:rsidR="007B037C">
              <w:rPr>
                <w:rFonts w:asciiTheme="majorBidi" w:hAnsiTheme="majorBidi" w:cstheme="majorBidi"/>
                <w:lang w:bidi="ar-SA"/>
              </w:rPr>
              <w:t>on</w:t>
            </w:r>
          </w:p>
          <w:p w14:paraId="5DC6EBC9" w14:textId="3BC22239" w:rsidR="004F350A" w:rsidRPr="005816C2" w:rsidRDefault="004F350A" w:rsidP="007B037C">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5816C2">
              <w:rPr>
                <w:rFonts w:asciiTheme="majorBidi" w:hAnsiTheme="majorBidi" w:cstheme="majorBidi"/>
                <w:lang w:bidi="ar-SA"/>
              </w:rPr>
              <w:t xml:space="preserve">the Internet. Most allow </w:t>
            </w:r>
            <w:r w:rsidR="00EC784E">
              <w:rPr>
                <w:rFonts w:asciiTheme="majorBidi" w:hAnsiTheme="majorBidi" w:cstheme="majorBidi"/>
                <w:lang w:bidi="ar-SA"/>
              </w:rPr>
              <w:t>users</w:t>
            </w:r>
            <w:r w:rsidR="00EC784E" w:rsidRPr="005816C2">
              <w:rPr>
                <w:rFonts w:asciiTheme="majorBidi" w:hAnsiTheme="majorBidi" w:cstheme="majorBidi"/>
                <w:lang w:bidi="ar-SA"/>
              </w:rPr>
              <w:t xml:space="preserve"> </w:t>
            </w:r>
            <w:r w:rsidRPr="005816C2">
              <w:rPr>
                <w:rFonts w:asciiTheme="majorBidi" w:hAnsiTheme="majorBidi" w:cstheme="majorBidi"/>
                <w:lang w:bidi="ar-SA"/>
              </w:rPr>
              <w:t xml:space="preserve">to "tag" </w:t>
            </w:r>
            <w:r w:rsidR="007B037C">
              <w:rPr>
                <w:rFonts w:asciiTheme="majorBidi" w:hAnsiTheme="majorBidi" w:cstheme="majorBidi"/>
                <w:lang w:bidi="ar-SA"/>
              </w:rPr>
              <w:t xml:space="preserve">their </w:t>
            </w:r>
            <w:r w:rsidRPr="005816C2">
              <w:rPr>
                <w:rFonts w:asciiTheme="majorBidi" w:hAnsiTheme="majorBidi" w:cstheme="majorBidi"/>
                <w:lang w:bidi="ar-SA"/>
              </w:rPr>
              <w:t xml:space="preserve">links to make them easy to search and share. </w:t>
            </w:r>
          </w:p>
        </w:tc>
      </w:tr>
      <w:tr w:rsidR="004F350A" w:rsidRPr="005816C2" w14:paraId="765AFB39" w14:textId="77777777" w:rsidTr="0086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10DAD3F" w14:textId="77777777" w:rsidR="004F350A" w:rsidRPr="00450D1B" w:rsidRDefault="004F350A" w:rsidP="00651144">
            <w:pPr>
              <w:pStyle w:val="ListParagraph"/>
              <w:numPr>
                <w:ilvl w:val="0"/>
                <w:numId w:val="1"/>
              </w:numPr>
              <w:autoSpaceDE w:val="0"/>
              <w:autoSpaceDN w:val="0"/>
              <w:adjustRightInd w:val="0"/>
              <w:spacing w:line="360" w:lineRule="auto"/>
              <w:ind w:left="284" w:hanging="218"/>
              <w:rPr>
                <w:rFonts w:asciiTheme="majorBidi" w:hAnsiTheme="majorBidi" w:cstheme="majorBidi"/>
                <w:lang w:bidi="ar-SA"/>
              </w:rPr>
            </w:pPr>
            <w:r w:rsidRPr="005816C2">
              <w:rPr>
                <w:rFonts w:asciiTheme="majorBidi" w:hAnsiTheme="majorBidi" w:cstheme="majorBidi"/>
                <w:lang w:bidi="ar-SA"/>
              </w:rPr>
              <w:t xml:space="preserve">Social News </w:t>
            </w:r>
          </w:p>
          <w:p w14:paraId="2D0DBBAC" w14:textId="77777777" w:rsidR="00450D1B" w:rsidRPr="00450D1B" w:rsidRDefault="00450D1B" w:rsidP="00450D1B">
            <w:pPr>
              <w:pStyle w:val="ListParagraph"/>
              <w:autoSpaceDE w:val="0"/>
              <w:autoSpaceDN w:val="0"/>
              <w:adjustRightInd w:val="0"/>
              <w:spacing w:line="360" w:lineRule="auto"/>
              <w:ind w:left="284"/>
              <w:rPr>
                <w:rFonts w:asciiTheme="majorBidi" w:hAnsiTheme="majorBidi" w:cstheme="majorBidi"/>
                <w:lang w:bidi="ar-SA"/>
              </w:rPr>
            </w:pPr>
          </w:p>
        </w:tc>
        <w:tc>
          <w:tcPr>
            <w:tcW w:w="1583" w:type="dxa"/>
          </w:tcPr>
          <w:p w14:paraId="02E57F11" w14:textId="21A7C1C5" w:rsidR="004F350A" w:rsidRPr="005816C2" w:rsidRDefault="004F350A" w:rsidP="00FD4C0D">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sidRPr="005816C2">
              <w:rPr>
                <w:rFonts w:asciiTheme="majorBidi" w:hAnsiTheme="majorBidi" w:cstheme="majorBidi"/>
                <w:lang w:bidi="ar-SA"/>
              </w:rPr>
              <w:t>Digg and</w:t>
            </w:r>
          </w:p>
          <w:p w14:paraId="394870E3" w14:textId="3BC16CF9" w:rsidR="004F350A" w:rsidRPr="005816C2" w:rsidRDefault="004F350A" w:rsidP="00FD4C0D">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sidRPr="005816C2">
              <w:rPr>
                <w:rFonts w:asciiTheme="majorBidi" w:hAnsiTheme="majorBidi" w:cstheme="majorBidi"/>
                <w:lang w:bidi="ar-SA"/>
              </w:rPr>
              <w:t>Reddit</w:t>
            </w:r>
          </w:p>
        </w:tc>
        <w:tc>
          <w:tcPr>
            <w:tcW w:w="6095" w:type="dxa"/>
          </w:tcPr>
          <w:p w14:paraId="2B1F99C6" w14:textId="2C258D56" w:rsidR="004F350A" w:rsidRPr="005816C2" w:rsidRDefault="005F6979" w:rsidP="005F697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A</w:t>
            </w:r>
            <w:r w:rsidR="004F350A" w:rsidRPr="005816C2">
              <w:rPr>
                <w:rFonts w:asciiTheme="majorBidi" w:hAnsiTheme="majorBidi" w:cstheme="majorBidi"/>
                <w:lang w:bidi="ar-SA"/>
              </w:rPr>
              <w:t>llow people to post various news items or links to outside article</w:t>
            </w:r>
            <w:r w:rsidR="007B037C">
              <w:rPr>
                <w:rFonts w:asciiTheme="majorBidi" w:hAnsiTheme="majorBidi" w:cstheme="majorBidi"/>
                <w:lang w:bidi="ar-SA"/>
              </w:rPr>
              <w:t>s</w:t>
            </w:r>
            <w:r w:rsidR="004F350A" w:rsidRPr="005816C2">
              <w:rPr>
                <w:rFonts w:asciiTheme="majorBidi" w:hAnsiTheme="majorBidi" w:cstheme="majorBidi"/>
                <w:lang w:bidi="ar-SA"/>
              </w:rPr>
              <w:t xml:space="preserve"> and then </w:t>
            </w:r>
            <w:r>
              <w:rPr>
                <w:rFonts w:asciiTheme="majorBidi" w:hAnsiTheme="majorBidi" w:cstheme="majorBidi"/>
                <w:lang w:bidi="ar-SA"/>
              </w:rPr>
              <w:t xml:space="preserve">let other </w:t>
            </w:r>
            <w:r w:rsidR="004F350A" w:rsidRPr="005816C2">
              <w:rPr>
                <w:rFonts w:asciiTheme="majorBidi" w:hAnsiTheme="majorBidi" w:cstheme="majorBidi"/>
                <w:lang w:bidi="ar-SA"/>
              </w:rPr>
              <w:t>users to "vote" on the items.  The voting is the core social aspect</w:t>
            </w:r>
            <w:r w:rsidR="007B037C">
              <w:rPr>
                <w:rFonts w:asciiTheme="majorBidi" w:hAnsiTheme="majorBidi" w:cstheme="majorBidi"/>
                <w:lang w:bidi="ar-SA"/>
              </w:rPr>
              <w:t>,</w:t>
            </w:r>
            <w:r w:rsidR="004F350A" w:rsidRPr="005816C2">
              <w:rPr>
                <w:rFonts w:asciiTheme="majorBidi" w:hAnsiTheme="majorBidi" w:cstheme="majorBidi"/>
                <w:lang w:bidi="ar-SA"/>
              </w:rPr>
              <w:t xml:space="preserve"> as the items that get the most votes are displayed the most prominently. The community decides which news items get seen by more people</w:t>
            </w:r>
            <w:r w:rsidR="007B037C">
              <w:rPr>
                <w:rFonts w:asciiTheme="majorBidi" w:hAnsiTheme="majorBidi" w:cstheme="majorBidi"/>
                <w:lang w:bidi="ar-SA"/>
              </w:rPr>
              <w:t>.</w:t>
            </w:r>
          </w:p>
        </w:tc>
      </w:tr>
      <w:tr w:rsidR="004F350A" w:rsidRPr="005816C2" w14:paraId="235EA813" w14:textId="77777777" w:rsidTr="00862AB1">
        <w:tc>
          <w:tcPr>
            <w:cnfStyle w:val="001000000000" w:firstRow="0" w:lastRow="0" w:firstColumn="1" w:lastColumn="0" w:oddVBand="0" w:evenVBand="0" w:oddHBand="0" w:evenHBand="0" w:firstRowFirstColumn="0" w:firstRowLastColumn="0" w:lastRowFirstColumn="0" w:lastRowLastColumn="0"/>
            <w:tcW w:w="2093" w:type="dxa"/>
          </w:tcPr>
          <w:p w14:paraId="3B21A864" w14:textId="77777777" w:rsidR="00450D1B" w:rsidRPr="00450D1B" w:rsidRDefault="004F350A" w:rsidP="00651144">
            <w:pPr>
              <w:pStyle w:val="ListParagraph"/>
              <w:numPr>
                <w:ilvl w:val="0"/>
                <w:numId w:val="1"/>
              </w:numPr>
              <w:autoSpaceDE w:val="0"/>
              <w:autoSpaceDN w:val="0"/>
              <w:adjustRightInd w:val="0"/>
              <w:spacing w:line="360" w:lineRule="auto"/>
              <w:ind w:left="284" w:hanging="218"/>
              <w:rPr>
                <w:rFonts w:asciiTheme="majorBidi" w:hAnsiTheme="majorBidi" w:cstheme="majorBidi"/>
                <w:lang w:bidi="ar-SA"/>
              </w:rPr>
            </w:pPr>
            <w:r w:rsidRPr="005816C2">
              <w:rPr>
                <w:rFonts w:asciiTheme="majorBidi" w:hAnsiTheme="majorBidi" w:cstheme="majorBidi"/>
                <w:lang w:bidi="ar-SA"/>
              </w:rPr>
              <w:t>Media Sharing</w:t>
            </w:r>
          </w:p>
          <w:p w14:paraId="1B649FB0" w14:textId="300ED149" w:rsidR="00450D1B" w:rsidRPr="00450D1B" w:rsidRDefault="004F350A" w:rsidP="00450D1B">
            <w:pPr>
              <w:pStyle w:val="ListParagraph"/>
              <w:autoSpaceDE w:val="0"/>
              <w:autoSpaceDN w:val="0"/>
              <w:adjustRightInd w:val="0"/>
              <w:spacing w:line="360" w:lineRule="auto"/>
              <w:ind w:left="284"/>
              <w:rPr>
                <w:rFonts w:asciiTheme="majorBidi" w:hAnsiTheme="majorBidi" w:cstheme="majorBidi"/>
                <w:lang w:bidi="ar-SA"/>
              </w:rPr>
            </w:pPr>
            <w:r w:rsidRPr="005816C2">
              <w:rPr>
                <w:rFonts w:asciiTheme="majorBidi" w:hAnsiTheme="majorBidi" w:cstheme="majorBidi"/>
                <w:lang w:bidi="ar-SA"/>
              </w:rPr>
              <w:t xml:space="preserve"> </w:t>
            </w:r>
          </w:p>
        </w:tc>
        <w:tc>
          <w:tcPr>
            <w:tcW w:w="1583" w:type="dxa"/>
          </w:tcPr>
          <w:p w14:paraId="7E4EDEA7" w14:textId="5165E445" w:rsidR="004F350A" w:rsidRPr="005816C2" w:rsidRDefault="004F350A" w:rsidP="00FD4C0D">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5816C2">
              <w:rPr>
                <w:rFonts w:asciiTheme="majorBidi" w:hAnsiTheme="majorBidi" w:cstheme="majorBidi"/>
                <w:lang w:bidi="ar-SA"/>
              </w:rPr>
              <w:t>YouTube, Flickr</w:t>
            </w:r>
            <w:r w:rsidR="007B037C">
              <w:rPr>
                <w:rFonts w:asciiTheme="majorBidi" w:hAnsiTheme="majorBidi" w:cstheme="majorBidi"/>
                <w:lang w:bidi="ar-SA"/>
              </w:rPr>
              <w:t>,</w:t>
            </w:r>
            <w:r w:rsidRPr="005816C2">
              <w:rPr>
                <w:rFonts w:asciiTheme="majorBidi" w:hAnsiTheme="majorBidi" w:cstheme="majorBidi"/>
                <w:lang w:bidi="ar-SA"/>
              </w:rPr>
              <w:t xml:space="preserve"> and Pinterest</w:t>
            </w:r>
          </w:p>
        </w:tc>
        <w:tc>
          <w:tcPr>
            <w:tcW w:w="6095" w:type="dxa"/>
          </w:tcPr>
          <w:p w14:paraId="32C0A3F4" w14:textId="3686CD0E" w:rsidR="004F350A" w:rsidRPr="005816C2" w:rsidRDefault="00510AFE" w:rsidP="00FD4C0D">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Provide s</w:t>
            </w:r>
            <w:r w:rsidR="004F350A" w:rsidRPr="005816C2">
              <w:rPr>
                <w:rFonts w:asciiTheme="majorBidi" w:hAnsiTheme="majorBidi" w:cstheme="majorBidi"/>
                <w:lang w:bidi="ar-SA"/>
              </w:rPr>
              <w:t xml:space="preserve">ervices that allow users to upload and share various media such as pictures and video. Most services have additional social features such as profiles, commenting, voting, etc. </w:t>
            </w:r>
          </w:p>
        </w:tc>
      </w:tr>
      <w:tr w:rsidR="004F350A" w:rsidRPr="005816C2" w14:paraId="4FB8B50D" w14:textId="77777777" w:rsidTr="0086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37FBBA1" w14:textId="77777777" w:rsidR="004F350A" w:rsidRPr="00450D1B" w:rsidRDefault="004F350A" w:rsidP="00651144">
            <w:pPr>
              <w:pStyle w:val="ListParagraph"/>
              <w:numPr>
                <w:ilvl w:val="0"/>
                <w:numId w:val="1"/>
              </w:numPr>
              <w:autoSpaceDE w:val="0"/>
              <w:autoSpaceDN w:val="0"/>
              <w:adjustRightInd w:val="0"/>
              <w:spacing w:line="360" w:lineRule="auto"/>
              <w:ind w:left="284" w:hanging="218"/>
              <w:rPr>
                <w:rFonts w:asciiTheme="majorBidi" w:hAnsiTheme="majorBidi" w:cstheme="majorBidi"/>
                <w:lang w:bidi="ar-SA"/>
              </w:rPr>
            </w:pPr>
            <w:r w:rsidRPr="005816C2">
              <w:rPr>
                <w:rFonts w:asciiTheme="majorBidi" w:hAnsiTheme="majorBidi" w:cstheme="majorBidi"/>
                <w:lang w:bidi="ar-SA"/>
              </w:rPr>
              <w:t xml:space="preserve">Microblogging </w:t>
            </w:r>
          </w:p>
          <w:p w14:paraId="0162B1FB" w14:textId="7A338616" w:rsidR="00450D1B" w:rsidRPr="00450D1B" w:rsidRDefault="00450D1B" w:rsidP="00450D1B">
            <w:pPr>
              <w:autoSpaceDE w:val="0"/>
              <w:autoSpaceDN w:val="0"/>
              <w:adjustRightInd w:val="0"/>
              <w:spacing w:line="360" w:lineRule="auto"/>
              <w:rPr>
                <w:rFonts w:asciiTheme="majorBidi" w:hAnsiTheme="majorBidi" w:cstheme="majorBidi"/>
                <w:lang w:bidi="ar-SA"/>
              </w:rPr>
            </w:pPr>
          </w:p>
        </w:tc>
        <w:tc>
          <w:tcPr>
            <w:tcW w:w="1583" w:type="dxa"/>
          </w:tcPr>
          <w:p w14:paraId="42528BD4" w14:textId="77777777" w:rsidR="004F350A" w:rsidRPr="005816C2" w:rsidRDefault="004F350A" w:rsidP="00FD4C0D">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sidRPr="005816C2">
              <w:rPr>
                <w:rFonts w:asciiTheme="majorBidi" w:hAnsiTheme="majorBidi" w:cstheme="majorBidi"/>
                <w:lang w:bidi="ar-SA"/>
              </w:rPr>
              <w:t>Twitter</w:t>
            </w:r>
          </w:p>
        </w:tc>
        <w:tc>
          <w:tcPr>
            <w:tcW w:w="6095" w:type="dxa"/>
          </w:tcPr>
          <w:p w14:paraId="73CB0CD8" w14:textId="37ABD8EF" w:rsidR="004F350A" w:rsidRPr="005816C2" w:rsidRDefault="00510AFE" w:rsidP="005F6979">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Provide s</w:t>
            </w:r>
            <w:r w:rsidR="004F350A" w:rsidRPr="005816C2">
              <w:rPr>
                <w:rFonts w:asciiTheme="majorBidi" w:hAnsiTheme="majorBidi" w:cstheme="majorBidi"/>
                <w:lang w:bidi="ar-SA"/>
              </w:rPr>
              <w:t>ervices that focus on short updates that are pushed out to anyone subscribed to receive them.</w:t>
            </w:r>
          </w:p>
        </w:tc>
      </w:tr>
      <w:tr w:rsidR="004F350A" w:rsidRPr="005816C2" w14:paraId="63A0D071" w14:textId="77777777" w:rsidTr="00862AB1">
        <w:tc>
          <w:tcPr>
            <w:cnfStyle w:val="001000000000" w:firstRow="0" w:lastRow="0" w:firstColumn="1" w:lastColumn="0" w:oddVBand="0" w:evenVBand="0" w:oddHBand="0" w:evenHBand="0" w:firstRowFirstColumn="0" w:firstRowLastColumn="0" w:lastRowFirstColumn="0" w:lastRowLastColumn="0"/>
            <w:tcW w:w="2093" w:type="dxa"/>
          </w:tcPr>
          <w:p w14:paraId="7C0693DA" w14:textId="77777777" w:rsidR="004F350A" w:rsidRPr="00862AB1" w:rsidRDefault="004F350A" w:rsidP="00651144">
            <w:pPr>
              <w:pStyle w:val="ListParagraph"/>
              <w:numPr>
                <w:ilvl w:val="0"/>
                <w:numId w:val="2"/>
              </w:numPr>
              <w:autoSpaceDE w:val="0"/>
              <w:autoSpaceDN w:val="0"/>
              <w:adjustRightInd w:val="0"/>
              <w:spacing w:line="360" w:lineRule="auto"/>
              <w:ind w:left="284" w:hanging="218"/>
              <w:rPr>
                <w:rFonts w:asciiTheme="majorBidi" w:hAnsiTheme="majorBidi" w:cstheme="majorBidi"/>
                <w:lang w:bidi="ar-SA"/>
              </w:rPr>
            </w:pPr>
            <w:r w:rsidRPr="00862AB1">
              <w:rPr>
                <w:rFonts w:asciiTheme="majorBidi" w:hAnsiTheme="majorBidi" w:cstheme="majorBidi"/>
                <w:lang w:bidi="ar-SA"/>
              </w:rPr>
              <w:t xml:space="preserve">Blog Comments and Forums </w:t>
            </w:r>
          </w:p>
        </w:tc>
        <w:tc>
          <w:tcPr>
            <w:tcW w:w="1583" w:type="dxa"/>
          </w:tcPr>
          <w:p w14:paraId="2363141F" w14:textId="6C755FDC" w:rsidR="004F350A" w:rsidRPr="005816C2" w:rsidRDefault="004F350A" w:rsidP="00FD4C0D">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sidRPr="005816C2">
              <w:rPr>
                <w:rFonts w:asciiTheme="majorBidi" w:hAnsiTheme="majorBidi" w:cstheme="majorBidi"/>
                <w:lang w:bidi="ar-SA"/>
              </w:rPr>
              <w:t xml:space="preserve">Wordpress </w:t>
            </w:r>
          </w:p>
        </w:tc>
        <w:tc>
          <w:tcPr>
            <w:tcW w:w="6095" w:type="dxa"/>
          </w:tcPr>
          <w:p w14:paraId="2B07C1C1" w14:textId="6DEB6997" w:rsidR="004F350A" w:rsidRPr="005816C2" w:rsidRDefault="00510AFE" w:rsidP="00510AFE">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Provide o</w:t>
            </w:r>
            <w:r w:rsidR="004F350A" w:rsidRPr="005816C2">
              <w:rPr>
                <w:rFonts w:asciiTheme="majorBidi" w:hAnsiTheme="majorBidi" w:cstheme="majorBidi"/>
                <w:lang w:bidi="ar-SA"/>
              </w:rPr>
              <w:t xml:space="preserve">nline forums </w:t>
            </w:r>
            <w:r>
              <w:rPr>
                <w:rFonts w:asciiTheme="majorBidi" w:hAnsiTheme="majorBidi" w:cstheme="majorBidi"/>
                <w:lang w:bidi="ar-SA"/>
              </w:rPr>
              <w:t xml:space="preserve">that </w:t>
            </w:r>
            <w:r w:rsidR="004F350A" w:rsidRPr="005816C2">
              <w:rPr>
                <w:rFonts w:asciiTheme="majorBidi" w:hAnsiTheme="majorBidi" w:cstheme="majorBidi"/>
                <w:lang w:bidi="ar-SA"/>
              </w:rPr>
              <w:t>allow members to hold conversations by posting messages. Blog comments are similar</w:t>
            </w:r>
            <w:r w:rsidR="007B037C">
              <w:rPr>
                <w:rFonts w:asciiTheme="majorBidi" w:hAnsiTheme="majorBidi" w:cstheme="majorBidi"/>
                <w:lang w:bidi="ar-SA"/>
              </w:rPr>
              <w:t>,</w:t>
            </w:r>
            <w:r w:rsidR="004F350A" w:rsidRPr="005816C2">
              <w:rPr>
                <w:rFonts w:asciiTheme="majorBidi" w:hAnsiTheme="majorBidi" w:cstheme="majorBidi"/>
                <w:lang w:bidi="ar-SA"/>
              </w:rPr>
              <w:t xml:space="preserve"> except they are attached to blogs and usually the discussion centers around the topic of the blog post. </w:t>
            </w:r>
          </w:p>
        </w:tc>
      </w:tr>
      <w:tr w:rsidR="004F350A" w:rsidRPr="005816C2" w14:paraId="054DF7C3" w14:textId="77777777" w:rsidTr="0086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CA1ADD8" w14:textId="77777777" w:rsidR="004F350A" w:rsidRDefault="004F350A" w:rsidP="00651144">
            <w:pPr>
              <w:pStyle w:val="ListParagraph"/>
              <w:numPr>
                <w:ilvl w:val="0"/>
                <w:numId w:val="2"/>
              </w:numPr>
              <w:autoSpaceDE w:val="0"/>
              <w:autoSpaceDN w:val="0"/>
              <w:adjustRightInd w:val="0"/>
              <w:spacing w:line="360" w:lineRule="auto"/>
              <w:ind w:left="284" w:hanging="218"/>
              <w:rPr>
                <w:rFonts w:asciiTheme="majorBidi" w:hAnsiTheme="majorBidi" w:cstheme="majorBidi"/>
                <w:lang w:bidi="ar-SA"/>
              </w:rPr>
            </w:pPr>
            <w:r w:rsidRPr="005816C2">
              <w:rPr>
                <w:rFonts w:asciiTheme="majorBidi" w:hAnsiTheme="majorBidi" w:cstheme="majorBidi"/>
                <w:lang w:bidi="ar-SA"/>
              </w:rPr>
              <w:t>Email</w:t>
            </w:r>
            <w:r w:rsidR="00450D1B">
              <w:rPr>
                <w:rFonts w:asciiTheme="majorBidi" w:hAnsiTheme="majorBidi" w:cstheme="majorBidi"/>
                <w:lang w:bidi="ar-SA"/>
              </w:rPr>
              <w:t xml:space="preserve"> </w:t>
            </w:r>
          </w:p>
          <w:p w14:paraId="2B697C42" w14:textId="02B1790A" w:rsidR="00450D1B" w:rsidRPr="00450D1B" w:rsidRDefault="00450D1B" w:rsidP="00450D1B">
            <w:pPr>
              <w:pStyle w:val="ListParagraph"/>
              <w:autoSpaceDE w:val="0"/>
              <w:autoSpaceDN w:val="0"/>
              <w:adjustRightInd w:val="0"/>
              <w:spacing w:line="360" w:lineRule="auto"/>
              <w:ind w:left="284"/>
              <w:rPr>
                <w:rFonts w:asciiTheme="majorBidi" w:hAnsiTheme="majorBidi" w:cstheme="majorBidi"/>
                <w:lang w:bidi="ar-SA"/>
              </w:rPr>
            </w:pPr>
          </w:p>
        </w:tc>
        <w:tc>
          <w:tcPr>
            <w:tcW w:w="1583" w:type="dxa"/>
          </w:tcPr>
          <w:p w14:paraId="08D0B776" w14:textId="24594284" w:rsidR="004F350A" w:rsidRPr="005816C2" w:rsidRDefault="004F350A" w:rsidP="00FD4C0D">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sidRPr="005816C2">
              <w:rPr>
                <w:rFonts w:asciiTheme="majorBidi" w:hAnsiTheme="majorBidi" w:cstheme="majorBidi"/>
                <w:lang w:bidi="ar-SA"/>
              </w:rPr>
              <w:t xml:space="preserve">Hotmail, Gmail, </w:t>
            </w:r>
            <w:r w:rsidR="00557A04">
              <w:rPr>
                <w:rFonts w:asciiTheme="majorBidi" w:hAnsiTheme="majorBidi" w:cstheme="majorBidi"/>
                <w:lang w:bidi="ar-SA"/>
              </w:rPr>
              <w:t xml:space="preserve">and </w:t>
            </w:r>
            <w:r w:rsidRPr="005816C2">
              <w:rPr>
                <w:rFonts w:asciiTheme="majorBidi" w:hAnsiTheme="majorBidi" w:cstheme="majorBidi"/>
                <w:lang w:bidi="ar-SA"/>
              </w:rPr>
              <w:t>Yahoo</w:t>
            </w:r>
          </w:p>
        </w:tc>
        <w:tc>
          <w:tcPr>
            <w:tcW w:w="6095" w:type="dxa"/>
          </w:tcPr>
          <w:p w14:paraId="4A1AE848" w14:textId="6C80E116" w:rsidR="004F350A" w:rsidRPr="005816C2" w:rsidRDefault="00510AFE" w:rsidP="00E310BB">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SA"/>
              </w:rPr>
            </w:pPr>
            <w:r>
              <w:rPr>
                <w:rFonts w:asciiTheme="majorBidi" w:hAnsiTheme="majorBidi" w:cstheme="majorBidi"/>
                <w:lang w:bidi="ar-SA"/>
              </w:rPr>
              <w:t>Email</w:t>
            </w:r>
            <w:r w:rsidR="004F350A" w:rsidRPr="005816C2">
              <w:rPr>
                <w:rFonts w:asciiTheme="majorBidi" w:hAnsiTheme="majorBidi" w:cstheme="majorBidi"/>
                <w:lang w:bidi="ar-SA"/>
              </w:rPr>
              <w:t xml:space="preserve"> has become the main tool for communication between people, businesses, governments</w:t>
            </w:r>
            <w:r w:rsidR="007B037C">
              <w:rPr>
                <w:rFonts w:asciiTheme="majorBidi" w:hAnsiTheme="majorBidi" w:cstheme="majorBidi"/>
                <w:lang w:bidi="ar-SA"/>
              </w:rPr>
              <w:t>,</w:t>
            </w:r>
            <w:r w:rsidR="004F350A" w:rsidRPr="005816C2">
              <w:rPr>
                <w:rFonts w:asciiTheme="majorBidi" w:hAnsiTheme="majorBidi" w:cstheme="majorBidi"/>
                <w:lang w:bidi="ar-SA"/>
              </w:rPr>
              <w:t xml:space="preserve"> and private institutions.  It enables the exchange of image</w:t>
            </w:r>
            <w:r w:rsidR="007B037C">
              <w:rPr>
                <w:rFonts w:asciiTheme="majorBidi" w:hAnsiTheme="majorBidi" w:cstheme="majorBidi"/>
                <w:lang w:bidi="ar-SA"/>
              </w:rPr>
              <w:t>s</w:t>
            </w:r>
            <w:r w:rsidR="004F350A" w:rsidRPr="005816C2">
              <w:rPr>
                <w:rFonts w:asciiTheme="majorBidi" w:hAnsiTheme="majorBidi" w:cstheme="majorBidi"/>
                <w:lang w:bidi="ar-SA"/>
              </w:rPr>
              <w:t>, official files, video clips</w:t>
            </w:r>
            <w:r w:rsidR="00E310BB">
              <w:rPr>
                <w:rFonts w:asciiTheme="majorBidi" w:hAnsiTheme="majorBidi" w:cstheme="majorBidi"/>
                <w:lang w:bidi="ar-SA"/>
              </w:rPr>
              <w:t xml:space="preserve">, </w:t>
            </w:r>
            <w:r w:rsidR="00732581" w:rsidRPr="005816C2">
              <w:rPr>
                <w:rFonts w:asciiTheme="majorBidi" w:hAnsiTheme="majorBidi" w:cstheme="majorBidi"/>
                <w:lang w:bidi="ar-SA"/>
              </w:rPr>
              <w:t>etc</w:t>
            </w:r>
            <w:r w:rsidR="004F350A" w:rsidRPr="005816C2">
              <w:rPr>
                <w:rFonts w:asciiTheme="majorBidi" w:hAnsiTheme="majorBidi" w:cstheme="majorBidi"/>
                <w:lang w:bidi="ar-SA"/>
              </w:rPr>
              <w:t xml:space="preserve">. </w:t>
            </w:r>
          </w:p>
        </w:tc>
      </w:tr>
    </w:tbl>
    <w:p w14:paraId="6A7A68CE" w14:textId="77777777" w:rsidR="00284C8A" w:rsidRPr="00284C8A" w:rsidRDefault="00284C8A" w:rsidP="00284C8A">
      <w:pPr>
        <w:pStyle w:val="Heading2"/>
        <w:ind w:left="360"/>
        <w:rPr>
          <w:rFonts w:asciiTheme="majorBidi" w:hAnsiTheme="majorBidi" w:cstheme="majorBidi"/>
          <w:sz w:val="10"/>
          <w:szCs w:val="10"/>
        </w:rPr>
      </w:pPr>
      <w:bookmarkStart w:id="624" w:name="_Toc375703811"/>
      <w:bookmarkStart w:id="625" w:name="_Toc375704168"/>
      <w:bookmarkStart w:id="626" w:name="_Toc335315437"/>
      <w:bookmarkEnd w:id="12"/>
      <w:bookmarkEnd w:id="11"/>
      <w:bookmarkEnd w:id="17"/>
      <w:bookmarkEnd w:id="18"/>
    </w:p>
    <w:p w14:paraId="205544D5" w14:textId="20D8D893" w:rsidR="00D23E59" w:rsidRPr="003C0CDB" w:rsidRDefault="00C07E49" w:rsidP="00470647">
      <w:pPr>
        <w:spacing w:line="360" w:lineRule="auto"/>
        <w:jc w:val="both"/>
        <w:rPr>
          <w:rFonts w:asciiTheme="majorBidi" w:hAnsiTheme="majorBidi" w:cstheme="majorBidi"/>
          <w:bCs/>
          <w:strike/>
          <w:color w:val="000000" w:themeColor="text1"/>
          <w:lang w:bidi="ar-SA"/>
        </w:rPr>
      </w:pPr>
      <w:r>
        <w:rPr>
          <w:rFonts w:asciiTheme="majorBidi" w:hAnsiTheme="majorBidi" w:cstheme="majorBidi"/>
          <w:bCs/>
          <w:color w:val="000000" w:themeColor="text1"/>
          <w:lang w:bidi="ar-SA"/>
        </w:rPr>
        <w:t>Part of the complexity of social media is due to the sheer q</w:t>
      </w:r>
      <w:r w:rsidR="009F3AE2">
        <w:rPr>
          <w:rFonts w:asciiTheme="majorBidi" w:hAnsiTheme="majorBidi" w:cstheme="majorBidi"/>
          <w:bCs/>
          <w:color w:val="000000" w:themeColor="text1"/>
          <w:lang w:bidi="ar-SA"/>
        </w:rPr>
        <w:t>uantity of channels and technologies that fall into this category</w:t>
      </w:r>
      <w:r>
        <w:rPr>
          <w:rFonts w:asciiTheme="majorBidi" w:hAnsiTheme="majorBidi" w:cstheme="majorBidi"/>
          <w:bCs/>
          <w:color w:val="000000" w:themeColor="text1"/>
          <w:lang w:bidi="ar-SA"/>
        </w:rPr>
        <w:t xml:space="preserve">. Therefore, Tracy </w:t>
      </w:r>
      <w:r w:rsidR="007B037C">
        <w:rPr>
          <w:rFonts w:asciiTheme="majorBidi" w:hAnsiTheme="majorBidi" w:cstheme="majorBidi"/>
          <w:bCs/>
          <w:color w:val="000000" w:themeColor="text1"/>
          <w:lang w:bidi="ar-SA"/>
        </w:rPr>
        <w:t>and</w:t>
      </w:r>
      <w:r>
        <w:rPr>
          <w:rFonts w:asciiTheme="majorBidi" w:hAnsiTheme="majorBidi" w:cstheme="majorBidi"/>
          <w:bCs/>
          <w:color w:val="000000" w:themeColor="text1"/>
          <w:lang w:bidi="ar-SA"/>
        </w:rPr>
        <w:t xml:space="preserve"> Michael (2014) group</w:t>
      </w:r>
      <w:r w:rsidR="00502289">
        <w:rPr>
          <w:rFonts w:asciiTheme="majorBidi" w:hAnsiTheme="majorBidi" w:cstheme="majorBidi"/>
          <w:bCs/>
          <w:color w:val="000000" w:themeColor="text1"/>
          <w:lang w:bidi="ar-SA"/>
        </w:rPr>
        <w:t>ed</w:t>
      </w:r>
      <w:r>
        <w:rPr>
          <w:rFonts w:asciiTheme="majorBidi" w:hAnsiTheme="majorBidi" w:cstheme="majorBidi"/>
          <w:bCs/>
          <w:color w:val="000000" w:themeColor="text1"/>
          <w:lang w:bidi="ar-SA"/>
        </w:rPr>
        <w:t xml:space="preserve"> similar channels together</w:t>
      </w:r>
      <w:r w:rsidR="00C36EE6">
        <w:rPr>
          <w:rFonts w:asciiTheme="majorBidi" w:hAnsiTheme="majorBidi" w:cstheme="majorBidi"/>
          <w:bCs/>
          <w:color w:val="000000" w:themeColor="text1"/>
          <w:lang w:bidi="ar-SA"/>
        </w:rPr>
        <w:t xml:space="preserve"> (see below)</w:t>
      </w:r>
      <w:r w:rsidR="001C0FC1">
        <w:rPr>
          <w:rFonts w:asciiTheme="majorBidi" w:hAnsiTheme="majorBidi" w:cstheme="majorBidi"/>
          <w:bCs/>
          <w:color w:val="000000" w:themeColor="text1"/>
          <w:lang w:bidi="ar-SA"/>
        </w:rPr>
        <w:t xml:space="preserve">. This grouping helps </w:t>
      </w:r>
      <w:r w:rsidRPr="003C0CDB">
        <w:rPr>
          <w:rFonts w:asciiTheme="majorBidi" w:hAnsiTheme="majorBidi" w:cstheme="majorBidi"/>
          <w:bCs/>
          <w:color w:val="000000" w:themeColor="text1"/>
          <w:lang w:bidi="ar-SA"/>
        </w:rPr>
        <w:t>eas</w:t>
      </w:r>
      <w:r w:rsidR="00502289">
        <w:rPr>
          <w:rFonts w:asciiTheme="majorBidi" w:hAnsiTheme="majorBidi" w:cstheme="majorBidi"/>
          <w:bCs/>
          <w:color w:val="000000" w:themeColor="text1"/>
          <w:lang w:bidi="ar-SA"/>
        </w:rPr>
        <w:t>e</w:t>
      </w:r>
      <w:r w:rsidRPr="003C0CDB" w:rsidDel="003C0CDB">
        <w:rPr>
          <w:rFonts w:asciiTheme="majorBidi" w:hAnsiTheme="majorBidi" w:cstheme="majorBidi"/>
          <w:bCs/>
          <w:color w:val="000000" w:themeColor="text1"/>
          <w:lang w:bidi="ar-SA"/>
        </w:rPr>
        <w:t xml:space="preserve"> </w:t>
      </w:r>
      <w:r w:rsidRPr="003C0CDB">
        <w:rPr>
          <w:rFonts w:asciiTheme="majorBidi" w:hAnsiTheme="majorBidi" w:cstheme="majorBidi"/>
          <w:bCs/>
          <w:color w:val="000000" w:themeColor="text1"/>
          <w:lang w:bidi="ar-SA"/>
        </w:rPr>
        <w:t>comparison</w:t>
      </w:r>
      <w:r w:rsidR="009F3AE2">
        <w:rPr>
          <w:rFonts w:asciiTheme="majorBidi" w:hAnsiTheme="majorBidi" w:cstheme="majorBidi"/>
          <w:bCs/>
          <w:color w:val="000000" w:themeColor="text1"/>
          <w:lang w:bidi="ar-SA"/>
        </w:rPr>
        <w:t xml:space="preserve"> and contrast of various social media. </w:t>
      </w:r>
      <w:r>
        <w:rPr>
          <w:rFonts w:asciiTheme="majorBidi" w:hAnsiTheme="majorBidi" w:cstheme="majorBidi"/>
          <w:bCs/>
          <w:color w:val="000000" w:themeColor="text1"/>
          <w:lang w:bidi="ar-SA"/>
        </w:rPr>
        <w:t>They organize</w:t>
      </w:r>
      <w:r w:rsidR="00502289">
        <w:rPr>
          <w:rFonts w:asciiTheme="majorBidi" w:hAnsiTheme="majorBidi" w:cstheme="majorBidi"/>
          <w:bCs/>
          <w:color w:val="000000" w:themeColor="text1"/>
          <w:lang w:bidi="ar-SA"/>
        </w:rPr>
        <w:t>d</w:t>
      </w:r>
      <w:r>
        <w:rPr>
          <w:rFonts w:asciiTheme="majorBidi" w:hAnsiTheme="majorBidi" w:cstheme="majorBidi"/>
          <w:bCs/>
          <w:color w:val="000000" w:themeColor="text1"/>
          <w:lang w:bidi="ar-SA"/>
        </w:rPr>
        <w:t xml:space="preserve"> the social media space into four zone</w:t>
      </w:r>
      <w:r w:rsidR="007B037C">
        <w:rPr>
          <w:rFonts w:asciiTheme="majorBidi" w:hAnsiTheme="majorBidi" w:cstheme="majorBidi"/>
          <w:bCs/>
          <w:color w:val="000000" w:themeColor="text1"/>
          <w:lang w:bidi="ar-SA"/>
        </w:rPr>
        <w:t>s</w:t>
      </w:r>
      <w:r w:rsidR="00470647">
        <w:rPr>
          <w:rFonts w:asciiTheme="majorBidi" w:hAnsiTheme="majorBidi" w:cstheme="majorBidi"/>
          <w:bCs/>
          <w:color w:val="000000" w:themeColor="text1"/>
          <w:lang w:bidi="ar-SA"/>
        </w:rPr>
        <w:t>:</w:t>
      </w:r>
      <w:r>
        <w:rPr>
          <w:rFonts w:ascii="Times New Roman" w:hAnsi="Times New Roman"/>
        </w:rPr>
        <w:t xml:space="preserve"> </w:t>
      </w:r>
    </w:p>
    <w:p w14:paraId="78E39FAF" w14:textId="670AD153" w:rsidR="00284C8A" w:rsidRPr="009F08D6" w:rsidRDefault="00284C8A" w:rsidP="00651144">
      <w:pPr>
        <w:pStyle w:val="ListParagraph"/>
        <w:numPr>
          <w:ilvl w:val="1"/>
          <w:numId w:val="52"/>
        </w:numPr>
        <w:spacing w:line="360" w:lineRule="auto"/>
        <w:jc w:val="both"/>
        <w:rPr>
          <w:rFonts w:asciiTheme="majorBidi" w:hAnsiTheme="majorBidi" w:cstheme="majorBidi"/>
          <w:b/>
          <w:bCs/>
          <w:i/>
          <w:iCs/>
          <w:color w:val="000000" w:themeColor="text1"/>
          <w:lang w:bidi="ar-SA"/>
        </w:rPr>
      </w:pPr>
      <w:r w:rsidRPr="009F08D6">
        <w:rPr>
          <w:rFonts w:asciiTheme="majorBidi" w:hAnsiTheme="majorBidi" w:cstheme="majorBidi"/>
          <w:b/>
          <w:bCs/>
          <w:i/>
          <w:iCs/>
          <w:color w:val="000000" w:themeColor="text1"/>
          <w:lang w:bidi="ar-SA"/>
        </w:rPr>
        <w:t>Zone 1: Social Community</w:t>
      </w:r>
    </w:p>
    <w:p w14:paraId="4F71F535" w14:textId="75D29B38" w:rsidR="00284C8A" w:rsidRPr="009F08D6" w:rsidRDefault="00284C8A" w:rsidP="00C07E49">
      <w:pPr>
        <w:spacing w:line="360" w:lineRule="auto"/>
        <w:jc w:val="both"/>
        <w:rPr>
          <w:rFonts w:asciiTheme="majorBidi" w:hAnsiTheme="majorBidi" w:cstheme="majorBidi"/>
          <w:color w:val="000000" w:themeColor="text1"/>
          <w:lang w:bidi="ar-SA"/>
        </w:rPr>
      </w:pPr>
      <w:r w:rsidRPr="009F08D6">
        <w:rPr>
          <w:rFonts w:asciiTheme="majorBidi" w:hAnsiTheme="majorBidi" w:cstheme="majorBidi"/>
          <w:color w:val="000000" w:themeColor="text1"/>
          <w:lang w:bidi="ar-SA"/>
        </w:rPr>
        <w:t xml:space="preserve">Social communities </w:t>
      </w:r>
      <w:r w:rsidR="00EC784E" w:rsidRPr="009F08D6">
        <w:rPr>
          <w:rFonts w:asciiTheme="majorBidi" w:hAnsiTheme="majorBidi" w:cstheme="majorBidi"/>
          <w:color w:val="000000" w:themeColor="text1"/>
          <w:lang w:bidi="ar-SA"/>
        </w:rPr>
        <w:t>are</w:t>
      </w:r>
      <w:r w:rsidRPr="009F08D6">
        <w:rPr>
          <w:rFonts w:asciiTheme="majorBidi" w:hAnsiTheme="majorBidi" w:cstheme="majorBidi"/>
          <w:color w:val="000000" w:themeColor="text1"/>
          <w:lang w:bidi="ar-SA"/>
        </w:rPr>
        <w:t xml:space="preserve"> social media focused on relationship and the common activities people participate in with other</w:t>
      </w:r>
      <w:r w:rsidR="007B037C" w:rsidRPr="009F08D6">
        <w:rPr>
          <w:rFonts w:asciiTheme="majorBidi" w:hAnsiTheme="majorBidi" w:cstheme="majorBidi"/>
          <w:color w:val="000000" w:themeColor="text1"/>
          <w:lang w:bidi="ar-SA"/>
        </w:rPr>
        <w:t>s</w:t>
      </w:r>
      <w:r w:rsidRPr="009F08D6">
        <w:rPr>
          <w:rFonts w:asciiTheme="majorBidi" w:hAnsiTheme="majorBidi" w:cstheme="majorBidi"/>
          <w:color w:val="000000" w:themeColor="text1"/>
          <w:lang w:bidi="ar-SA"/>
        </w:rPr>
        <w:t xml:space="preserve"> who share the same interest or identification. All social media channels are built</w:t>
      </w:r>
      <w:r w:rsidR="009F3AE2" w:rsidRPr="009F08D6">
        <w:rPr>
          <w:rFonts w:asciiTheme="majorBidi" w:hAnsiTheme="majorBidi" w:cstheme="majorBidi"/>
          <w:color w:val="000000" w:themeColor="text1"/>
          <w:lang w:bidi="ar-SA"/>
        </w:rPr>
        <w:t xml:space="preserve"> around networked relationships. But </w:t>
      </w:r>
      <w:r w:rsidRPr="009F08D6">
        <w:rPr>
          <w:rFonts w:asciiTheme="majorBidi" w:hAnsiTheme="majorBidi" w:cstheme="majorBidi"/>
          <w:color w:val="000000" w:themeColor="text1"/>
          <w:lang w:bidi="ar-SA"/>
        </w:rPr>
        <w:t>for social communities</w:t>
      </w:r>
      <w:r w:rsidR="009F3AE2" w:rsidRPr="009F08D6">
        <w:rPr>
          <w:rFonts w:asciiTheme="majorBidi" w:hAnsiTheme="majorBidi" w:cstheme="majorBidi"/>
          <w:color w:val="000000" w:themeColor="text1"/>
          <w:lang w:bidi="ar-SA"/>
        </w:rPr>
        <w:t>,</w:t>
      </w:r>
      <w:r w:rsidRPr="009F08D6">
        <w:rPr>
          <w:rFonts w:asciiTheme="majorBidi" w:hAnsiTheme="majorBidi" w:cstheme="majorBidi"/>
          <w:color w:val="000000" w:themeColor="text1"/>
          <w:lang w:bidi="ar-SA"/>
        </w:rPr>
        <w:t xml:space="preserve"> the interaction and collaboration for relationship building and maintenance are the primary reason</w:t>
      </w:r>
      <w:r w:rsidR="007B037C" w:rsidRPr="009F08D6">
        <w:rPr>
          <w:rFonts w:asciiTheme="majorBidi" w:hAnsiTheme="majorBidi" w:cstheme="majorBidi"/>
          <w:color w:val="000000" w:themeColor="text1"/>
          <w:lang w:bidi="ar-SA"/>
        </w:rPr>
        <w:t>s</w:t>
      </w:r>
      <w:r w:rsidRPr="009F08D6">
        <w:rPr>
          <w:rFonts w:asciiTheme="majorBidi" w:hAnsiTheme="majorBidi" w:cstheme="majorBidi"/>
          <w:color w:val="000000" w:themeColor="text1"/>
          <w:lang w:bidi="ar-SA"/>
        </w:rPr>
        <w:t xml:space="preserve"> people engage in these activists. </w:t>
      </w:r>
      <w:r w:rsidR="007B037C" w:rsidRPr="009F08D6">
        <w:rPr>
          <w:rFonts w:asciiTheme="majorBidi" w:hAnsiTheme="majorBidi" w:cstheme="majorBidi"/>
          <w:color w:val="000000" w:themeColor="text1"/>
          <w:lang w:bidi="ar-SA"/>
        </w:rPr>
        <w:t>Many</w:t>
      </w:r>
      <w:r w:rsidRPr="009F08D6">
        <w:rPr>
          <w:rFonts w:asciiTheme="majorBidi" w:hAnsiTheme="majorBidi" w:cstheme="majorBidi"/>
          <w:color w:val="000000" w:themeColor="text1"/>
          <w:lang w:bidi="ar-SA"/>
        </w:rPr>
        <w:t xml:space="preserve"> of the </w:t>
      </w:r>
      <w:r w:rsidR="009F3AE2" w:rsidRPr="009F08D6">
        <w:rPr>
          <w:rFonts w:asciiTheme="majorBidi" w:hAnsiTheme="majorBidi" w:cstheme="majorBidi"/>
          <w:color w:val="000000" w:themeColor="text1"/>
          <w:lang w:bidi="ar-SA"/>
        </w:rPr>
        <w:t xml:space="preserve">specific social media (e.g. social networking sites, </w:t>
      </w:r>
      <w:r w:rsidRPr="009F08D6">
        <w:rPr>
          <w:rFonts w:asciiTheme="majorBidi" w:hAnsiTheme="majorBidi" w:cstheme="majorBidi"/>
          <w:color w:val="000000" w:themeColor="text1"/>
          <w:lang w:bidi="ar-SA"/>
        </w:rPr>
        <w:t xml:space="preserve">message boards, forums, </w:t>
      </w:r>
      <w:r w:rsidR="00502289" w:rsidRPr="009F08D6">
        <w:rPr>
          <w:rFonts w:asciiTheme="majorBidi" w:hAnsiTheme="majorBidi" w:cstheme="majorBidi"/>
          <w:color w:val="000000" w:themeColor="text1"/>
          <w:lang w:bidi="ar-SA"/>
        </w:rPr>
        <w:t>w</w:t>
      </w:r>
      <w:r w:rsidR="009F3AE2" w:rsidRPr="009F08D6">
        <w:rPr>
          <w:rFonts w:asciiTheme="majorBidi" w:hAnsiTheme="majorBidi" w:cstheme="majorBidi"/>
          <w:color w:val="000000" w:themeColor="text1"/>
          <w:lang w:bidi="ar-SA"/>
        </w:rPr>
        <w:t xml:space="preserve">ikis, etc.) belong to this zone. </w:t>
      </w:r>
    </w:p>
    <w:p w14:paraId="61D8DD06" w14:textId="56EC9BAB" w:rsidR="00284C8A" w:rsidRPr="009F08D6" w:rsidRDefault="00284C8A" w:rsidP="00651144">
      <w:pPr>
        <w:pStyle w:val="ListParagraph"/>
        <w:numPr>
          <w:ilvl w:val="1"/>
          <w:numId w:val="52"/>
        </w:numPr>
        <w:spacing w:line="360" w:lineRule="auto"/>
        <w:jc w:val="both"/>
        <w:rPr>
          <w:rFonts w:asciiTheme="majorBidi" w:hAnsiTheme="majorBidi" w:cstheme="majorBidi"/>
          <w:b/>
          <w:bCs/>
          <w:i/>
          <w:iCs/>
          <w:color w:val="000000" w:themeColor="text1"/>
          <w:lang w:bidi="ar-SA"/>
        </w:rPr>
      </w:pPr>
      <w:r w:rsidRPr="009F08D6">
        <w:rPr>
          <w:rFonts w:asciiTheme="majorBidi" w:hAnsiTheme="majorBidi" w:cstheme="majorBidi"/>
          <w:b/>
          <w:bCs/>
          <w:i/>
          <w:iCs/>
          <w:color w:val="000000" w:themeColor="text1"/>
          <w:lang w:bidi="ar-SA"/>
        </w:rPr>
        <w:t>Zone 2: Social</w:t>
      </w:r>
      <w:r w:rsidR="00EC784E" w:rsidRPr="009F08D6">
        <w:rPr>
          <w:rFonts w:asciiTheme="majorBidi" w:hAnsiTheme="majorBidi" w:cstheme="majorBidi"/>
          <w:b/>
          <w:bCs/>
          <w:i/>
          <w:iCs/>
          <w:color w:val="000000" w:themeColor="text1"/>
          <w:lang w:bidi="ar-SA"/>
        </w:rPr>
        <w:t xml:space="preserve"> P</w:t>
      </w:r>
      <w:r w:rsidRPr="009F08D6">
        <w:rPr>
          <w:rFonts w:asciiTheme="majorBidi" w:hAnsiTheme="majorBidi" w:cstheme="majorBidi"/>
          <w:b/>
          <w:bCs/>
          <w:i/>
          <w:iCs/>
          <w:color w:val="000000" w:themeColor="text1"/>
          <w:lang w:bidi="ar-SA"/>
        </w:rPr>
        <w:t>ublishing</w:t>
      </w:r>
    </w:p>
    <w:p w14:paraId="57A42929" w14:textId="2D10F95F" w:rsidR="00284C8A" w:rsidRPr="009F08D6" w:rsidRDefault="00284C8A" w:rsidP="00C07E49">
      <w:pPr>
        <w:spacing w:line="360" w:lineRule="auto"/>
        <w:jc w:val="both"/>
        <w:rPr>
          <w:rFonts w:asciiTheme="majorBidi" w:hAnsiTheme="majorBidi" w:cstheme="majorBidi"/>
          <w:color w:val="000000" w:themeColor="text1"/>
          <w:lang w:bidi="ar-SA"/>
        </w:rPr>
      </w:pPr>
      <w:r w:rsidRPr="009F08D6">
        <w:rPr>
          <w:rFonts w:asciiTheme="majorBidi" w:hAnsiTheme="majorBidi" w:cstheme="majorBidi"/>
          <w:color w:val="000000" w:themeColor="text1"/>
          <w:lang w:bidi="ar-SA"/>
        </w:rPr>
        <w:t xml:space="preserve">Social publishing sites aid in the dissemination of content to an audience. </w:t>
      </w:r>
      <w:r w:rsidR="009F3AE2" w:rsidRPr="009F08D6">
        <w:rPr>
          <w:rFonts w:asciiTheme="majorBidi" w:hAnsiTheme="majorBidi" w:cstheme="majorBidi"/>
          <w:color w:val="000000" w:themeColor="text1"/>
          <w:lang w:bidi="ar-SA"/>
        </w:rPr>
        <w:t xml:space="preserve">Typically, content is created and published in a social, collaborative fashion. The specific types of social media in this zone include </w:t>
      </w:r>
      <w:r w:rsidRPr="009F08D6">
        <w:rPr>
          <w:rFonts w:asciiTheme="majorBidi" w:hAnsiTheme="majorBidi" w:cstheme="majorBidi"/>
          <w:color w:val="000000" w:themeColor="text1"/>
          <w:lang w:bidi="ar-SA"/>
        </w:rPr>
        <w:t>blogs, micro</w:t>
      </w:r>
      <w:r w:rsidR="00502289" w:rsidRPr="009F08D6">
        <w:rPr>
          <w:rFonts w:asciiTheme="majorBidi" w:hAnsiTheme="majorBidi" w:cstheme="majorBidi"/>
          <w:color w:val="000000" w:themeColor="text1"/>
          <w:lang w:bidi="ar-SA"/>
        </w:rPr>
        <w:t xml:space="preserve"> </w:t>
      </w:r>
      <w:r w:rsidRPr="009F08D6">
        <w:rPr>
          <w:rFonts w:asciiTheme="majorBidi" w:hAnsiTheme="majorBidi" w:cstheme="majorBidi"/>
          <w:color w:val="000000" w:themeColor="text1"/>
          <w:lang w:bidi="ar-SA"/>
        </w:rPr>
        <w:t xml:space="preserve">sharing sites, </w:t>
      </w:r>
      <w:r w:rsidR="002D3AC6" w:rsidRPr="009F08D6">
        <w:rPr>
          <w:rFonts w:asciiTheme="majorBidi" w:hAnsiTheme="majorBidi" w:cstheme="majorBidi"/>
          <w:color w:val="000000" w:themeColor="text1"/>
          <w:lang w:bidi="ar-SA"/>
        </w:rPr>
        <w:t>media</w:t>
      </w:r>
      <w:r w:rsidRPr="009F08D6">
        <w:rPr>
          <w:rFonts w:asciiTheme="majorBidi" w:hAnsiTheme="majorBidi" w:cstheme="majorBidi"/>
          <w:color w:val="000000" w:themeColor="text1"/>
          <w:lang w:bidi="ar-SA"/>
        </w:rPr>
        <w:t xml:space="preserve"> sharing sites, social bookmarking</w:t>
      </w:r>
      <w:r w:rsidR="009F3AE2" w:rsidRPr="009F08D6">
        <w:rPr>
          <w:rFonts w:asciiTheme="majorBidi" w:hAnsiTheme="majorBidi" w:cstheme="majorBidi"/>
          <w:color w:val="000000" w:themeColor="text1"/>
          <w:lang w:bidi="ar-SA"/>
        </w:rPr>
        <w:t xml:space="preserve"> sites,</w:t>
      </w:r>
      <w:r w:rsidRPr="009F08D6">
        <w:rPr>
          <w:rFonts w:asciiTheme="majorBidi" w:hAnsiTheme="majorBidi" w:cstheme="majorBidi"/>
          <w:color w:val="000000" w:themeColor="text1"/>
          <w:lang w:bidi="ar-SA"/>
        </w:rPr>
        <w:t xml:space="preserve"> and new</w:t>
      </w:r>
      <w:r w:rsidR="007B037C" w:rsidRPr="009F08D6">
        <w:rPr>
          <w:rFonts w:asciiTheme="majorBidi" w:hAnsiTheme="majorBidi" w:cstheme="majorBidi"/>
          <w:color w:val="000000" w:themeColor="text1"/>
          <w:lang w:bidi="ar-SA"/>
        </w:rPr>
        <w:t>s</w:t>
      </w:r>
      <w:r w:rsidRPr="009F08D6">
        <w:rPr>
          <w:rFonts w:asciiTheme="majorBidi" w:hAnsiTheme="majorBidi" w:cstheme="majorBidi"/>
          <w:color w:val="000000" w:themeColor="text1"/>
          <w:lang w:bidi="ar-SA"/>
        </w:rPr>
        <w:t xml:space="preserve"> sites. </w:t>
      </w:r>
    </w:p>
    <w:p w14:paraId="4FCBFF02" w14:textId="0A5939C9" w:rsidR="00284C8A" w:rsidRPr="009F08D6" w:rsidRDefault="00284C8A" w:rsidP="00651144">
      <w:pPr>
        <w:pStyle w:val="ListParagraph"/>
        <w:numPr>
          <w:ilvl w:val="1"/>
          <w:numId w:val="52"/>
        </w:numPr>
        <w:spacing w:line="360" w:lineRule="auto"/>
        <w:jc w:val="both"/>
        <w:rPr>
          <w:rFonts w:asciiTheme="majorBidi" w:hAnsiTheme="majorBidi" w:cstheme="majorBidi"/>
          <w:b/>
          <w:bCs/>
          <w:i/>
          <w:iCs/>
          <w:color w:val="000000" w:themeColor="text1"/>
          <w:lang w:bidi="ar-SA"/>
        </w:rPr>
      </w:pPr>
      <w:r w:rsidRPr="009F08D6">
        <w:rPr>
          <w:rFonts w:asciiTheme="majorBidi" w:hAnsiTheme="majorBidi" w:cstheme="majorBidi"/>
          <w:b/>
          <w:bCs/>
          <w:i/>
          <w:iCs/>
          <w:color w:val="000000" w:themeColor="text1"/>
          <w:lang w:bidi="ar-SA"/>
        </w:rPr>
        <w:t xml:space="preserve">Zone 3: Social Entertainment </w:t>
      </w:r>
    </w:p>
    <w:p w14:paraId="1FE9089D" w14:textId="6D8C18D8" w:rsidR="0053493A" w:rsidRPr="009F08D6" w:rsidRDefault="007B037C" w:rsidP="00C07E49">
      <w:pPr>
        <w:spacing w:line="360" w:lineRule="auto"/>
        <w:jc w:val="both"/>
        <w:rPr>
          <w:rFonts w:asciiTheme="majorBidi" w:hAnsiTheme="majorBidi" w:cstheme="majorBidi"/>
          <w:color w:val="000000" w:themeColor="text1"/>
          <w:lang w:bidi="ar-SA"/>
        </w:rPr>
      </w:pPr>
      <w:r w:rsidRPr="009F08D6">
        <w:rPr>
          <w:rFonts w:asciiTheme="majorBidi" w:hAnsiTheme="majorBidi" w:cstheme="majorBidi"/>
          <w:color w:val="000000" w:themeColor="text1"/>
          <w:lang w:bidi="ar-SA"/>
        </w:rPr>
        <w:t>The s</w:t>
      </w:r>
      <w:r w:rsidR="0053493A" w:rsidRPr="009F08D6">
        <w:rPr>
          <w:rFonts w:asciiTheme="majorBidi" w:hAnsiTheme="majorBidi" w:cstheme="majorBidi"/>
          <w:color w:val="000000" w:themeColor="text1"/>
          <w:lang w:bidi="ar-SA"/>
        </w:rPr>
        <w:t>ocial</w:t>
      </w:r>
      <w:r w:rsidR="00EA670F" w:rsidRPr="009F08D6">
        <w:rPr>
          <w:rFonts w:asciiTheme="majorBidi" w:hAnsiTheme="majorBidi" w:cstheme="majorBidi"/>
          <w:color w:val="000000" w:themeColor="text1"/>
          <w:lang w:bidi="ar-SA"/>
        </w:rPr>
        <w:t xml:space="preserve"> </w:t>
      </w:r>
      <w:r w:rsidRPr="009F08D6">
        <w:rPr>
          <w:rFonts w:asciiTheme="majorBidi" w:hAnsiTheme="majorBidi" w:cstheme="majorBidi"/>
          <w:color w:val="000000" w:themeColor="text1"/>
          <w:lang w:bidi="ar-SA"/>
        </w:rPr>
        <w:t>e</w:t>
      </w:r>
      <w:r w:rsidR="00EA670F" w:rsidRPr="009F08D6">
        <w:rPr>
          <w:rFonts w:asciiTheme="majorBidi" w:hAnsiTheme="majorBidi" w:cstheme="majorBidi"/>
          <w:color w:val="000000" w:themeColor="text1"/>
          <w:lang w:bidi="ar-SA"/>
        </w:rPr>
        <w:t xml:space="preserve">ntertainment </w:t>
      </w:r>
      <w:r w:rsidR="00EC784E" w:rsidRPr="009F08D6">
        <w:rPr>
          <w:rFonts w:asciiTheme="majorBidi" w:hAnsiTheme="majorBidi" w:cstheme="majorBidi"/>
          <w:color w:val="000000" w:themeColor="text1"/>
          <w:lang w:bidi="ar-SA"/>
        </w:rPr>
        <w:t xml:space="preserve">zone </w:t>
      </w:r>
      <w:r w:rsidR="00EA670F" w:rsidRPr="009F08D6">
        <w:rPr>
          <w:rFonts w:asciiTheme="majorBidi" w:hAnsiTheme="majorBidi" w:cstheme="majorBidi"/>
          <w:color w:val="000000" w:themeColor="text1"/>
          <w:lang w:bidi="ar-SA"/>
        </w:rPr>
        <w:t>includes</w:t>
      </w:r>
      <w:r w:rsidR="0053493A" w:rsidRPr="009F08D6">
        <w:rPr>
          <w:rFonts w:asciiTheme="majorBidi" w:hAnsiTheme="majorBidi" w:cstheme="majorBidi"/>
          <w:color w:val="000000" w:themeColor="text1"/>
          <w:lang w:bidi="ar-SA"/>
        </w:rPr>
        <w:t xml:space="preserve"> </w:t>
      </w:r>
      <w:r w:rsidR="009F3AE2" w:rsidRPr="009F08D6">
        <w:rPr>
          <w:rFonts w:asciiTheme="majorBidi" w:hAnsiTheme="majorBidi" w:cstheme="majorBidi"/>
          <w:color w:val="000000" w:themeColor="text1"/>
          <w:lang w:bidi="ar-SA"/>
        </w:rPr>
        <w:t xml:space="preserve">channels, technologies, and communities </w:t>
      </w:r>
      <w:r w:rsidR="00EA670F" w:rsidRPr="009F08D6">
        <w:rPr>
          <w:rFonts w:asciiTheme="majorBidi" w:hAnsiTheme="majorBidi" w:cstheme="majorBidi"/>
          <w:color w:val="000000" w:themeColor="text1"/>
          <w:lang w:bidi="ar-SA"/>
        </w:rPr>
        <w:t>that offer opportunities for pla</w:t>
      </w:r>
      <w:r w:rsidRPr="009F08D6">
        <w:rPr>
          <w:rFonts w:asciiTheme="majorBidi" w:hAnsiTheme="majorBidi" w:cstheme="majorBidi"/>
          <w:color w:val="000000" w:themeColor="text1"/>
          <w:lang w:bidi="ar-SA"/>
        </w:rPr>
        <w:t>y</w:t>
      </w:r>
      <w:r w:rsidR="00EA670F" w:rsidRPr="009F08D6">
        <w:rPr>
          <w:rFonts w:asciiTheme="majorBidi" w:hAnsiTheme="majorBidi" w:cstheme="majorBidi"/>
          <w:color w:val="000000" w:themeColor="text1"/>
          <w:lang w:bidi="ar-SA"/>
        </w:rPr>
        <w:t xml:space="preserve"> and enjoyment. These include social games and gaming sites, socially enabled console games, alternate reality games (ARGs), virtual worlds, and entertainment communities. </w:t>
      </w:r>
    </w:p>
    <w:p w14:paraId="6002C5E4" w14:textId="28A04DE5" w:rsidR="00284C8A" w:rsidRPr="009F08D6" w:rsidRDefault="00284C8A" w:rsidP="00651144">
      <w:pPr>
        <w:pStyle w:val="ListParagraph"/>
        <w:numPr>
          <w:ilvl w:val="1"/>
          <w:numId w:val="52"/>
        </w:numPr>
        <w:spacing w:line="360" w:lineRule="auto"/>
        <w:jc w:val="both"/>
        <w:rPr>
          <w:rFonts w:asciiTheme="majorBidi" w:hAnsiTheme="majorBidi" w:cstheme="majorBidi"/>
          <w:b/>
          <w:bCs/>
          <w:i/>
          <w:iCs/>
          <w:color w:val="000000" w:themeColor="text1"/>
          <w:lang w:bidi="ar-SA"/>
        </w:rPr>
      </w:pPr>
      <w:r w:rsidRPr="009F08D6">
        <w:rPr>
          <w:rFonts w:asciiTheme="majorBidi" w:hAnsiTheme="majorBidi" w:cstheme="majorBidi"/>
          <w:b/>
          <w:bCs/>
          <w:i/>
          <w:iCs/>
          <w:color w:val="000000" w:themeColor="text1"/>
          <w:lang w:bidi="ar-SA"/>
        </w:rPr>
        <w:t>Zone 4: Social Commerce</w:t>
      </w:r>
    </w:p>
    <w:p w14:paraId="327079B3" w14:textId="1BB2FB4D" w:rsidR="008945AA" w:rsidRPr="009F08D6" w:rsidRDefault="00C8784E" w:rsidP="00385110">
      <w:pPr>
        <w:spacing w:line="360" w:lineRule="auto"/>
        <w:jc w:val="both"/>
        <w:rPr>
          <w:rFonts w:asciiTheme="majorBidi" w:hAnsiTheme="majorBidi" w:cstheme="majorBidi"/>
          <w:color w:val="000000" w:themeColor="text1"/>
          <w:lang w:bidi="ar-SA"/>
        </w:rPr>
      </w:pPr>
      <w:r w:rsidRPr="009F08D6">
        <w:rPr>
          <w:rFonts w:asciiTheme="majorBidi" w:hAnsiTheme="majorBidi" w:cstheme="majorBidi"/>
          <w:color w:val="000000" w:themeColor="text1"/>
          <w:lang w:bidi="ar-SA"/>
        </w:rPr>
        <w:t xml:space="preserve">Social commerce refers to the use of social media to assist </w:t>
      </w:r>
      <w:r w:rsidR="005115C1">
        <w:rPr>
          <w:rFonts w:asciiTheme="majorBidi" w:hAnsiTheme="majorBidi" w:cstheme="majorBidi"/>
          <w:color w:val="000000" w:themeColor="text1"/>
          <w:lang w:bidi="ar-SA"/>
        </w:rPr>
        <w:t xml:space="preserve">with </w:t>
      </w:r>
      <w:r w:rsidRPr="009F08D6">
        <w:rPr>
          <w:rFonts w:asciiTheme="majorBidi" w:hAnsiTheme="majorBidi" w:cstheme="majorBidi"/>
          <w:color w:val="000000" w:themeColor="text1"/>
          <w:lang w:bidi="ar-SA"/>
        </w:rPr>
        <w:t>online buying and selling of products and services.  Social commerce controls social shopping behaviors when online shoppers interact and collaborate during the shopping experience. Social commerce channels include</w:t>
      </w:r>
      <w:r w:rsidR="008945AA" w:rsidRPr="009F08D6">
        <w:rPr>
          <w:rFonts w:asciiTheme="majorBidi" w:hAnsiTheme="majorBidi" w:cstheme="majorBidi"/>
          <w:color w:val="000000" w:themeColor="text1"/>
          <w:lang w:bidi="ar-SA"/>
        </w:rPr>
        <w:t>:</w:t>
      </w:r>
    </w:p>
    <w:p w14:paraId="36C3B73C" w14:textId="3C5F7A3C" w:rsidR="008945AA" w:rsidRPr="009F08D6" w:rsidRDefault="009F08D6" w:rsidP="00651144">
      <w:pPr>
        <w:pStyle w:val="ListParagraph"/>
        <w:numPr>
          <w:ilvl w:val="0"/>
          <w:numId w:val="74"/>
        </w:numPr>
        <w:spacing w:line="360" w:lineRule="auto"/>
        <w:jc w:val="both"/>
        <w:rPr>
          <w:rFonts w:asciiTheme="majorBidi" w:hAnsiTheme="majorBidi" w:cstheme="majorBidi"/>
          <w:color w:val="000000" w:themeColor="text1"/>
          <w:lang w:bidi="ar-SA"/>
        </w:rPr>
      </w:pPr>
      <w:r>
        <w:rPr>
          <w:rFonts w:asciiTheme="majorBidi" w:hAnsiTheme="majorBidi" w:cstheme="majorBidi"/>
          <w:color w:val="000000" w:themeColor="text1"/>
          <w:lang w:bidi="ar-SA"/>
        </w:rPr>
        <w:t>S</w:t>
      </w:r>
      <w:r w:rsidR="008945AA" w:rsidRPr="009F08D6">
        <w:rPr>
          <w:rFonts w:asciiTheme="majorBidi" w:hAnsiTheme="majorBidi" w:cstheme="majorBidi"/>
          <w:color w:val="000000" w:themeColor="text1"/>
          <w:lang w:bidi="ar-SA"/>
        </w:rPr>
        <w:t xml:space="preserve">ites for </w:t>
      </w:r>
      <w:r w:rsidR="00C8784E" w:rsidRPr="009F08D6">
        <w:rPr>
          <w:rFonts w:asciiTheme="majorBidi" w:hAnsiTheme="majorBidi" w:cstheme="majorBidi"/>
          <w:color w:val="000000" w:themeColor="text1"/>
          <w:lang w:bidi="ar-SA"/>
        </w:rPr>
        <w:t xml:space="preserve">reviews and ratings (on </w:t>
      </w:r>
      <w:r w:rsidR="005115C1">
        <w:rPr>
          <w:rFonts w:asciiTheme="majorBidi" w:hAnsiTheme="majorBidi" w:cstheme="majorBidi"/>
          <w:color w:val="000000" w:themeColor="text1"/>
          <w:lang w:bidi="ar-SA"/>
        </w:rPr>
        <w:t xml:space="preserve">specialized </w:t>
      </w:r>
      <w:r w:rsidR="00C8784E" w:rsidRPr="009F08D6">
        <w:rPr>
          <w:rFonts w:asciiTheme="majorBidi" w:hAnsiTheme="majorBidi" w:cstheme="majorBidi"/>
          <w:color w:val="000000" w:themeColor="text1"/>
          <w:lang w:bidi="ar-SA"/>
        </w:rPr>
        <w:t>review sites or branded e-commerce sites)</w:t>
      </w:r>
      <w:r w:rsidR="008945AA" w:rsidRPr="009F08D6">
        <w:rPr>
          <w:rFonts w:asciiTheme="majorBidi" w:hAnsiTheme="majorBidi" w:cstheme="majorBidi"/>
          <w:color w:val="000000" w:themeColor="text1"/>
          <w:lang w:bidi="ar-SA"/>
        </w:rPr>
        <w:t>;</w:t>
      </w:r>
    </w:p>
    <w:p w14:paraId="62A93FED" w14:textId="11F41FB7" w:rsidR="008945AA" w:rsidRPr="009F08D6" w:rsidRDefault="009F08D6" w:rsidP="00651144">
      <w:pPr>
        <w:pStyle w:val="ListParagraph"/>
        <w:numPr>
          <w:ilvl w:val="0"/>
          <w:numId w:val="74"/>
        </w:numPr>
        <w:spacing w:line="360" w:lineRule="auto"/>
        <w:jc w:val="both"/>
        <w:rPr>
          <w:rFonts w:asciiTheme="majorBidi" w:hAnsiTheme="majorBidi" w:cstheme="majorBidi"/>
          <w:color w:val="000000" w:themeColor="text1"/>
          <w:lang w:bidi="ar-SA"/>
        </w:rPr>
      </w:pPr>
      <w:r>
        <w:rPr>
          <w:rFonts w:asciiTheme="majorBidi" w:hAnsiTheme="majorBidi" w:cstheme="majorBidi"/>
          <w:color w:val="000000" w:themeColor="text1"/>
          <w:lang w:bidi="ar-SA"/>
        </w:rPr>
        <w:t>D</w:t>
      </w:r>
      <w:r w:rsidR="00FC67F4" w:rsidRPr="009F08D6">
        <w:rPr>
          <w:rFonts w:asciiTheme="majorBidi" w:hAnsiTheme="majorBidi" w:cstheme="majorBidi"/>
          <w:color w:val="000000" w:themeColor="text1"/>
          <w:lang w:bidi="ar-SA"/>
        </w:rPr>
        <w:t>eal sites and deal aggregators (aggregat</w:t>
      </w:r>
      <w:r w:rsidR="007B037C" w:rsidRPr="009F08D6">
        <w:rPr>
          <w:rFonts w:asciiTheme="majorBidi" w:hAnsiTheme="majorBidi" w:cstheme="majorBidi"/>
          <w:color w:val="000000" w:themeColor="text1"/>
          <w:lang w:bidi="ar-SA"/>
        </w:rPr>
        <w:t>ing</w:t>
      </w:r>
      <w:r w:rsidR="00FC67F4" w:rsidRPr="009F08D6">
        <w:rPr>
          <w:rFonts w:asciiTheme="majorBidi" w:hAnsiTheme="majorBidi" w:cstheme="majorBidi"/>
          <w:color w:val="000000" w:themeColor="text1"/>
          <w:lang w:bidi="ar-SA"/>
        </w:rPr>
        <w:t xml:space="preserve"> deals into personalized deal feeds)</w:t>
      </w:r>
      <w:r w:rsidR="008945AA" w:rsidRPr="009F08D6">
        <w:rPr>
          <w:rFonts w:asciiTheme="majorBidi" w:hAnsiTheme="majorBidi" w:cstheme="majorBidi"/>
          <w:color w:val="000000" w:themeColor="text1"/>
          <w:lang w:bidi="ar-SA"/>
        </w:rPr>
        <w:t>;</w:t>
      </w:r>
    </w:p>
    <w:p w14:paraId="3C2A84F7" w14:textId="60365676" w:rsidR="008945AA" w:rsidRPr="009F08D6" w:rsidRDefault="009F08D6" w:rsidP="00651144">
      <w:pPr>
        <w:pStyle w:val="ListParagraph"/>
        <w:numPr>
          <w:ilvl w:val="0"/>
          <w:numId w:val="74"/>
        </w:numPr>
        <w:spacing w:line="360" w:lineRule="auto"/>
        <w:jc w:val="both"/>
        <w:rPr>
          <w:rFonts w:asciiTheme="majorBidi" w:hAnsiTheme="majorBidi" w:cstheme="majorBidi"/>
          <w:color w:val="000000" w:themeColor="text1"/>
          <w:lang w:bidi="ar-SA"/>
        </w:rPr>
      </w:pPr>
      <w:r>
        <w:rPr>
          <w:rFonts w:asciiTheme="majorBidi" w:hAnsiTheme="majorBidi" w:cstheme="majorBidi"/>
          <w:color w:val="000000" w:themeColor="text1"/>
          <w:lang w:bidi="ar-SA"/>
        </w:rPr>
        <w:t>S</w:t>
      </w:r>
      <w:r w:rsidR="00FC67F4" w:rsidRPr="009F08D6">
        <w:rPr>
          <w:rFonts w:asciiTheme="majorBidi" w:hAnsiTheme="majorBidi" w:cstheme="majorBidi"/>
          <w:color w:val="000000" w:themeColor="text1"/>
          <w:lang w:bidi="ar-SA"/>
        </w:rPr>
        <w:t>ocial shopping markets (online malls featuring user-recommended product</w:t>
      </w:r>
      <w:r w:rsidR="007B037C" w:rsidRPr="009F08D6">
        <w:rPr>
          <w:rFonts w:asciiTheme="majorBidi" w:hAnsiTheme="majorBidi" w:cstheme="majorBidi"/>
          <w:color w:val="000000" w:themeColor="text1"/>
          <w:lang w:bidi="ar-SA"/>
        </w:rPr>
        <w:t>s</w:t>
      </w:r>
      <w:r w:rsidR="00FC67F4" w:rsidRPr="009F08D6">
        <w:rPr>
          <w:rFonts w:asciiTheme="majorBidi" w:hAnsiTheme="majorBidi" w:cstheme="majorBidi"/>
          <w:color w:val="000000" w:themeColor="text1"/>
          <w:lang w:bidi="ar-SA"/>
        </w:rPr>
        <w:t>, reviews, and the ability to communicate with friends while shopping)</w:t>
      </w:r>
    </w:p>
    <w:p w14:paraId="08789ADE" w14:textId="50B96A43" w:rsidR="008945AA" w:rsidRPr="009F08D6" w:rsidRDefault="009F08D6" w:rsidP="0098545E">
      <w:pPr>
        <w:pStyle w:val="ListParagraph"/>
        <w:numPr>
          <w:ilvl w:val="0"/>
          <w:numId w:val="74"/>
        </w:numPr>
        <w:spacing w:line="360" w:lineRule="auto"/>
        <w:jc w:val="both"/>
        <w:rPr>
          <w:rFonts w:asciiTheme="majorBidi" w:hAnsiTheme="majorBidi" w:cstheme="majorBidi"/>
          <w:color w:val="000000" w:themeColor="text1"/>
          <w:lang w:bidi="ar-SA"/>
        </w:rPr>
      </w:pPr>
      <w:r>
        <w:rPr>
          <w:rFonts w:asciiTheme="majorBidi" w:hAnsiTheme="majorBidi" w:cstheme="majorBidi"/>
          <w:color w:val="000000" w:themeColor="text1"/>
          <w:lang w:bidi="ar-SA"/>
        </w:rPr>
        <w:t>S</w:t>
      </w:r>
      <w:r w:rsidR="00FC67F4" w:rsidRPr="009F08D6">
        <w:rPr>
          <w:rFonts w:asciiTheme="majorBidi" w:hAnsiTheme="majorBidi" w:cstheme="majorBidi"/>
          <w:color w:val="000000" w:themeColor="text1"/>
          <w:lang w:bidi="ar-SA"/>
        </w:rPr>
        <w:t>ocial storefronts (online retail stores that sometime</w:t>
      </w:r>
      <w:r w:rsidR="007B037C" w:rsidRPr="009F08D6">
        <w:rPr>
          <w:rFonts w:asciiTheme="majorBidi" w:hAnsiTheme="majorBidi" w:cstheme="majorBidi"/>
          <w:color w:val="000000" w:themeColor="text1"/>
          <w:lang w:bidi="ar-SA"/>
        </w:rPr>
        <w:t>s</w:t>
      </w:r>
      <w:r w:rsidR="00FC67F4" w:rsidRPr="009F08D6">
        <w:rPr>
          <w:rFonts w:asciiTheme="majorBidi" w:hAnsiTheme="majorBidi" w:cstheme="majorBidi"/>
          <w:color w:val="000000" w:themeColor="text1"/>
          <w:lang w:bidi="ar-SA"/>
        </w:rPr>
        <w:t xml:space="preserve"> operate within a social site </w:t>
      </w:r>
      <w:r w:rsidR="00447AE8" w:rsidRPr="009F08D6">
        <w:rPr>
          <w:rFonts w:asciiTheme="majorBidi" w:hAnsiTheme="majorBidi" w:cstheme="majorBidi"/>
          <w:color w:val="000000" w:themeColor="text1"/>
          <w:lang w:bidi="ar-SA"/>
        </w:rPr>
        <w:t>such as</w:t>
      </w:r>
      <w:r w:rsidR="00FC67F4" w:rsidRPr="009F08D6">
        <w:rPr>
          <w:rFonts w:asciiTheme="majorBidi" w:hAnsiTheme="majorBidi" w:cstheme="majorBidi"/>
          <w:color w:val="000000" w:themeColor="text1"/>
          <w:lang w:bidi="ar-SA"/>
        </w:rPr>
        <w:t xml:space="preserve"> Facebook with social capabilities</w:t>
      </w:r>
      <w:r w:rsidR="00470647" w:rsidRPr="009F08D6">
        <w:rPr>
          <w:rFonts w:asciiTheme="majorBidi" w:hAnsiTheme="majorBidi" w:cstheme="majorBidi"/>
          <w:color w:val="000000" w:themeColor="text1"/>
          <w:lang w:bidi="ar-SA"/>
        </w:rPr>
        <w:t xml:space="preserve"> </w:t>
      </w:r>
      <w:r w:rsidR="00FC67F4" w:rsidRPr="009F08D6">
        <w:rPr>
          <w:rFonts w:asciiTheme="majorBidi" w:hAnsiTheme="majorBidi" w:cstheme="majorBidi"/>
          <w:color w:val="000000" w:themeColor="text1"/>
          <w:lang w:bidi="ar-SA"/>
        </w:rPr>
        <w:fldChar w:fldCharType="begin"/>
      </w:r>
      <w:r>
        <w:rPr>
          <w:rFonts w:asciiTheme="majorBidi" w:hAnsiTheme="majorBidi" w:cstheme="majorBidi"/>
          <w:color w:val="000000" w:themeColor="text1"/>
          <w:lang w:bidi="ar-SA"/>
        </w:rPr>
        <w:instrText xml:space="preserve"> ADDIN ZOTERO_ITEM CSL_CITATION {"citationID":"TCTmu6e1","properties":{"formattedCitation":"(Tracy &amp; Michael, 2014)","plainCitation":"(Tracy &amp; Michael, 2014)"},"citationItems":[{"id":842,"uris":["http://zotero.org/users/1913659/items/M4ABC8U3"],"uri":["http://zotero.org/users/1913659/items/M4ABC8U3"],"itemData":{"id":842,"type":"book","title":"Social Media Marketing","publisher":"Pearson Education Limited","publisher-place":"United Kingdom","number-of-pages":"247","edition":"1","event-place":"United Kingdom","author":[{"family":"Tracy","given":"Tuten"},{"family":"Michael","given":"Solomon"}],"issued":{"date-parts":[["2014"]]}}}],"schema":"https://github.com/citation-style-language/schema/raw/master/csl-citation.json"} </w:instrText>
      </w:r>
      <w:r w:rsidR="00FC67F4" w:rsidRPr="009F08D6">
        <w:rPr>
          <w:rFonts w:asciiTheme="majorBidi" w:hAnsiTheme="majorBidi" w:cstheme="majorBidi"/>
          <w:color w:val="000000" w:themeColor="text1"/>
          <w:lang w:bidi="ar-SA"/>
        </w:rPr>
        <w:fldChar w:fldCharType="separate"/>
      </w:r>
      <w:r w:rsidRPr="009F08D6">
        <w:rPr>
          <w:rFonts w:ascii="Times New Roman" w:hAnsi="Times New Roman"/>
        </w:rPr>
        <w:t>(Tracy &amp; Michael, 2014)</w:t>
      </w:r>
      <w:r w:rsidR="00FC67F4" w:rsidRPr="009F08D6">
        <w:rPr>
          <w:rFonts w:asciiTheme="majorBidi" w:hAnsiTheme="majorBidi" w:cstheme="majorBidi"/>
          <w:color w:val="000000" w:themeColor="text1"/>
          <w:lang w:bidi="ar-SA"/>
        </w:rPr>
        <w:fldChar w:fldCharType="end"/>
      </w:r>
      <w:r w:rsidR="00FC67F4" w:rsidRPr="009F08D6">
        <w:rPr>
          <w:rFonts w:asciiTheme="majorBidi" w:hAnsiTheme="majorBidi" w:cstheme="majorBidi"/>
          <w:color w:val="000000" w:themeColor="text1"/>
          <w:lang w:bidi="ar-SA"/>
        </w:rPr>
        <w:t xml:space="preserve">. </w:t>
      </w:r>
    </w:p>
    <w:p w14:paraId="0FAEFC57" w14:textId="77777777" w:rsidR="008945AA" w:rsidRPr="008945AA" w:rsidRDefault="008945AA" w:rsidP="008945AA">
      <w:pPr>
        <w:spacing w:line="360" w:lineRule="auto"/>
        <w:ind w:left="63"/>
        <w:jc w:val="both"/>
        <w:rPr>
          <w:rFonts w:asciiTheme="majorBidi" w:hAnsiTheme="majorBidi" w:cstheme="majorBidi"/>
          <w:color w:val="000000" w:themeColor="text1"/>
          <w:lang w:bidi="ar-SA"/>
        </w:rPr>
      </w:pPr>
    </w:p>
    <w:p w14:paraId="055113E7" w14:textId="7DB479BB" w:rsidR="003006F5" w:rsidRPr="008945AA" w:rsidRDefault="00A75CEB" w:rsidP="008945AA">
      <w:pPr>
        <w:spacing w:line="360" w:lineRule="auto"/>
        <w:jc w:val="both"/>
        <w:rPr>
          <w:rFonts w:asciiTheme="majorBidi" w:hAnsiTheme="majorBidi" w:cstheme="majorBidi"/>
          <w:color w:val="000000" w:themeColor="text1"/>
          <w:lang w:bidi="ar-SA"/>
        </w:rPr>
      </w:pPr>
      <w:r w:rsidRPr="008945AA">
        <w:rPr>
          <w:rFonts w:asciiTheme="majorBidi" w:hAnsiTheme="majorBidi" w:cstheme="majorBidi"/>
          <w:color w:val="000000" w:themeColor="text1"/>
          <w:lang w:bidi="ar-SA"/>
        </w:rPr>
        <w:t xml:space="preserve">Figure </w:t>
      </w:r>
      <w:r w:rsidR="00943509" w:rsidRPr="008945AA">
        <w:rPr>
          <w:rFonts w:asciiTheme="majorBidi" w:hAnsiTheme="majorBidi" w:cstheme="majorBidi"/>
          <w:color w:val="000000" w:themeColor="text1"/>
          <w:lang w:bidi="ar-SA"/>
        </w:rPr>
        <w:t xml:space="preserve">1 </w:t>
      </w:r>
      <w:r w:rsidRPr="008945AA">
        <w:rPr>
          <w:rFonts w:asciiTheme="majorBidi" w:hAnsiTheme="majorBidi" w:cstheme="majorBidi"/>
          <w:color w:val="000000" w:themeColor="text1"/>
          <w:lang w:bidi="ar-SA"/>
        </w:rPr>
        <w:t>illustrates the four zones of social media marketing along with several vehicles prevalent in each zone.</w:t>
      </w:r>
    </w:p>
    <w:p w14:paraId="70CE9442" w14:textId="25D4A1B5" w:rsidR="00E9399C" w:rsidRDefault="00284C8A" w:rsidP="00E9399C">
      <w:pPr>
        <w:keepNext/>
        <w:tabs>
          <w:tab w:val="right" w:pos="2410"/>
          <w:tab w:val="right" w:pos="2694"/>
        </w:tabs>
      </w:pPr>
      <w:r w:rsidRPr="00494EBB">
        <w:rPr>
          <w:rFonts w:asciiTheme="majorBidi" w:hAnsiTheme="majorBidi" w:cstheme="majorBidi" w:hint="cs"/>
          <w:b/>
          <w:noProof/>
          <w:color w:val="FF0000"/>
          <w:rtl/>
          <w:lang w:bidi="ar-SA"/>
        </w:rPr>
        <w:drawing>
          <wp:anchor distT="0" distB="0" distL="114300" distR="114300" simplePos="0" relativeHeight="251888128" behindDoc="0" locked="0" layoutInCell="1" allowOverlap="1" wp14:anchorId="7A8C68CB" wp14:editId="3312D20D">
            <wp:simplePos x="0" y="0"/>
            <wp:positionH relativeFrom="column">
              <wp:posOffset>467832</wp:posOffset>
            </wp:positionH>
            <wp:positionV relativeFrom="paragraph">
              <wp:posOffset>20320</wp:posOffset>
            </wp:positionV>
            <wp:extent cx="4885899" cy="2094515"/>
            <wp:effectExtent l="0" t="19050" r="0" b="1270"/>
            <wp:wrapSquare wrapText="bothSides"/>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p>
    <w:p w14:paraId="591C4227" w14:textId="77777777" w:rsidR="006443D3" w:rsidRDefault="006443D3" w:rsidP="00E9399C">
      <w:pPr>
        <w:pStyle w:val="Caption"/>
        <w:jc w:val="center"/>
        <w:rPr>
          <w:rFonts w:ascii="Times New Roman" w:hAnsi="Times New Roman"/>
          <w:b w:val="0"/>
          <w:bCs w:val="0"/>
          <w:color w:val="000000" w:themeColor="text1"/>
          <w:sz w:val="20"/>
          <w:szCs w:val="20"/>
        </w:rPr>
      </w:pPr>
    </w:p>
    <w:p w14:paraId="3EDE49CF" w14:textId="77777777" w:rsidR="006443D3" w:rsidRDefault="006443D3" w:rsidP="00E9399C">
      <w:pPr>
        <w:pStyle w:val="Caption"/>
        <w:jc w:val="center"/>
        <w:rPr>
          <w:rFonts w:ascii="Times New Roman" w:hAnsi="Times New Roman"/>
          <w:b w:val="0"/>
          <w:bCs w:val="0"/>
          <w:color w:val="000000" w:themeColor="text1"/>
          <w:sz w:val="20"/>
          <w:szCs w:val="20"/>
        </w:rPr>
      </w:pPr>
    </w:p>
    <w:p w14:paraId="7F20137A" w14:textId="77777777" w:rsidR="006443D3" w:rsidRDefault="006443D3" w:rsidP="00E9399C">
      <w:pPr>
        <w:pStyle w:val="Caption"/>
        <w:jc w:val="center"/>
        <w:rPr>
          <w:rFonts w:ascii="Times New Roman" w:hAnsi="Times New Roman"/>
          <w:b w:val="0"/>
          <w:bCs w:val="0"/>
          <w:color w:val="000000" w:themeColor="text1"/>
          <w:sz w:val="20"/>
          <w:szCs w:val="20"/>
        </w:rPr>
      </w:pPr>
    </w:p>
    <w:p w14:paraId="4998882B" w14:textId="77777777" w:rsidR="006443D3" w:rsidRDefault="006443D3" w:rsidP="00E9399C">
      <w:pPr>
        <w:pStyle w:val="Caption"/>
        <w:jc w:val="center"/>
        <w:rPr>
          <w:rFonts w:ascii="Times New Roman" w:hAnsi="Times New Roman"/>
          <w:b w:val="0"/>
          <w:bCs w:val="0"/>
          <w:color w:val="000000" w:themeColor="text1"/>
          <w:sz w:val="20"/>
          <w:szCs w:val="20"/>
        </w:rPr>
      </w:pPr>
    </w:p>
    <w:p w14:paraId="5E492297" w14:textId="77777777" w:rsidR="006443D3" w:rsidRDefault="006443D3" w:rsidP="00E9399C">
      <w:pPr>
        <w:pStyle w:val="Caption"/>
        <w:jc w:val="center"/>
        <w:rPr>
          <w:rFonts w:ascii="Times New Roman" w:hAnsi="Times New Roman"/>
          <w:b w:val="0"/>
          <w:bCs w:val="0"/>
          <w:color w:val="000000" w:themeColor="text1"/>
          <w:sz w:val="20"/>
          <w:szCs w:val="20"/>
        </w:rPr>
      </w:pPr>
    </w:p>
    <w:p w14:paraId="1D0B0A69" w14:textId="09756373" w:rsidR="006443D3" w:rsidRDefault="006443D3" w:rsidP="00E9399C">
      <w:pPr>
        <w:pStyle w:val="Caption"/>
        <w:jc w:val="center"/>
        <w:rPr>
          <w:rFonts w:ascii="Times New Roman" w:hAnsi="Times New Roman"/>
          <w:b w:val="0"/>
          <w:bCs w:val="0"/>
          <w:color w:val="000000" w:themeColor="text1"/>
          <w:sz w:val="20"/>
          <w:szCs w:val="20"/>
        </w:rPr>
      </w:pPr>
    </w:p>
    <w:p w14:paraId="4BB47336" w14:textId="58D4830C" w:rsidR="006443D3" w:rsidRDefault="006443D3" w:rsidP="00E9399C">
      <w:pPr>
        <w:pStyle w:val="Caption"/>
        <w:jc w:val="center"/>
        <w:rPr>
          <w:rFonts w:ascii="Times New Roman" w:hAnsi="Times New Roman"/>
          <w:b w:val="0"/>
          <w:bCs w:val="0"/>
          <w:color w:val="000000" w:themeColor="text1"/>
          <w:sz w:val="20"/>
          <w:szCs w:val="20"/>
        </w:rPr>
      </w:pPr>
    </w:p>
    <w:p w14:paraId="043042A5" w14:textId="6BB4424B" w:rsidR="006443D3" w:rsidRDefault="008D4B76" w:rsidP="006F2826">
      <w:pPr>
        <w:pStyle w:val="Caption"/>
        <w:tabs>
          <w:tab w:val="left" w:pos="200"/>
          <w:tab w:val="center" w:pos="278"/>
        </w:tabs>
        <w:rPr>
          <w:rFonts w:ascii="Times New Roman" w:hAnsi="Times New Roman"/>
          <w:b w:val="0"/>
          <w:bCs w:val="0"/>
          <w:color w:val="000000" w:themeColor="text1"/>
          <w:sz w:val="20"/>
          <w:szCs w:val="20"/>
        </w:rPr>
      </w:pPr>
      <w:r>
        <w:rPr>
          <w:noProof/>
          <w:lang w:bidi="ar-SA"/>
        </w:rPr>
        <mc:AlternateContent>
          <mc:Choice Requires="wps">
            <w:drawing>
              <wp:anchor distT="0" distB="0" distL="114300" distR="114300" simplePos="0" relativeHeight="251974144" behindDoc="0" locked="0" layoutInCell="1" allowOverlap="1" wp14:anchorId="6C7663EF" wp14:editId="3ACE68D6">
                <wp:simplePos x="0" y="0"/>
                <wp:positionH relativeFrom="column">
                  <wp:posOffset>615595</wp:posOffset>
                </wp:positionH>
                <wp:positionV relativeFrom="paragraph">
                  <wp:posOffset>148353</wp:posOffset>
                </wp:positionV>
                <wp:extent cx="4885690"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885690" cy="635"/>
                        </a:xfrm>
                        <a:prstGeom prst="rect">
                          <a:avLst/>
                        </a:prstGeom>
                        <a:solidFill>
                          <a:prstClr val="white"/>
                        </a:solidFill>
                        <a:ln>
                          <a:noFill/>
                        </a:ln>
                        <a:effectLst/>
                      </wps:spPr>
                      <wps:txbx>
                        <w:txbxContent>
                          <w:p w14:paraId="14420614" w14:textId="5B9E1A8C" w:rsidR="00521214" w:rsidRPr="007A4CFD" w:rsidRDefault="00521214" w:rsidP="008D4B76">
                            <w:pPr>
                              <w:pStyle w:val="Caption"/>
                              <w:rPr>
                                <w:rFonts w:asciiTheme="majorBidi" w:hAnsiTheme="majorBidi" w:cstheme="majorBidi"/>
                                <w:noProof/>
                                <w:color w:val="FF0000"/>
                                <w:sz w:val="24"/>
                                <w:szCs w:val="24"/>
                              </w:rPr>
                            </w:pPr>
                            <w:bookmarkStart w:id="627" w:name="_Toc485825674"/>
                            <w:r w:rsidRPr="008D4B76">
                              <w:rPr>
                                <w:rFonts w:ascii="Times New Roman" w:hAnsi="Times New Roman"/>
                                <w:b w:val="0"/>
                                <w:bCs w:val="0"/>
                                <w:color w:val="000000" w:themeColor="text1"/>
                                <w:sz w:val="20"/>
                                <w:szCs w:val="20"/>
                              </w:rPr>
                              <w:t xml:space="preserve">Figure </w:t>
                            </w:r>
                            <w:r w:rsidRPr="008D4B76">
                              <w:rPr>
                                <w:rFonts w:ascii="Times New Roman" w:hAnsi="Times New Roman"/>
                                <w:b w:val="0"/>
                                <w:bCs w:val="0"/>
                                <w:color w:val="000000" w:themeColor="text1"/>
                                <w:sz w:val="20"/>
                                <w:szCs w:val="20"/>
                              </w:rPr>
                              <w:fldChar w:fldCharType="begin"/>
                            </w:r>
                            <w:r w:rsidRPr="008D4B76">
                              <w:rPr>
                                <w:rFonts w:ascii="Times New Roman" w:hAnsi="Times New Roman"/>
                                <w:b w:val="0"/>
                                <w:bCs w:val="0"/>
                                <w:color w:val="000000" w:themeColor="text1"/>
                                <w:sz w:val="20"/>
                                <w:szCs w:val="20"/>
                              </w:rPr>
                              <w:instrText xml:space="preserve"> SEQ Figure \* ARABIC </w:instrText>
                            </w:r>
                            <w:r w:rsidRPr="008D4B76">
                              <w:rPr>
                                <w:rFonts w:ascii="Times New Roman" w:hAnsi="Times New Roman"/>
                                <w:b w:val="0"/>
                                <w:bCs w:val="0"/>
                                <w:color w:val="000000" w:themeColor="text1"/>
                                <w:sz w:val="20"/>
                                <w:szCs w:val="20"/>
                              </w:rPr>
                              <w:fldChar w:fldCharType="separate"/>
                            </w:r>
                            <w:r>
                              <w:rPr>
                                <w:rFonts w:ascii="Times New Roman" w:hAnsi="Times New Roman"/>
                                <w:b w:val="0"/>
                                <w:bCs w:val="0"/>
                                <w:noProof/>
                                <w:color w:val="000000" w:themeColor="text1"/>
                                <w:sz w:val="20"/>
                                <w:szCs w:val="20"/>
                              </w:rPr>
                              <w:t>1</w:t>
                            </w:r>
                            <w:r w:rsidRPr="008D4B76">
                              <w:rPr>
                                <w:rFonts w:ascii="Times New Roman" w:hAnsi="Times New Roman"/>
                                <w:b w:val="0"/>
                                <w:bCs w:val="0"/>
                                <w:color w:val="000000" w:themeColor="text1"/>
                                <w:sz w:val="20"/>
                                <w:szCs w:val="20"/>
                              </w:rPr>
                              <w:fldChar w:fldCharType="end"/>
                            </w:r>
                            <w:r w:rsidRPr="008D4B76">
                              <w:rPr>
                                <w:rFonts w:ascii="Times New Roman" w:hAnsi="Times New Roman"/>
                                <w:b w:val="0"/>
                                <w:bCs w:val="0"/>
                                <w:noProof/>
                                <w:color w:val="000000" w:themeColor="text1"/>
                                <w:sz w:val="20"/>
                                <w:szCs w:val="20"/>
                              </w:rPr>
                              <w:t xml:space="preserve"> : Social Media Zones and Exemplar Vehicles</w:t>
                            </w:r>
                            <w:r w:rsidRPr="008D4B76">
                              <w:rPr>
                                <w:rFonts w:ascii="Times New Roman" w:hAnsi="Times New Roman"/>
                                <w:b w:val="0"/>
                                <w:bCs w:val="0"/>
                                <w:color w:val="000000" w:themeColor="text1"/>
                                <w:sz w:val="22"/>
                                <w:szCs w:val="22"/>
                              </w:rPr>
                              <w:t xml:space="preserve"> </w:t>
                            </w:r>
                            <w:r w:rsidRPr="00BA0E5A">
                              <w:rPr>
                                <w:rFonts w:ascii="Times New Roman" w:hAnsi="Times New Roman"/>
                                <w:b w:val="0"/>
                                <w:bCs w:val="0"/>
                                <w:color w:val="000000" w:themeColor="text1"/>
                                <w:sz w:val="20"/>
                                <w:szCs w:val="20"/>
                              </w:rPr>
                              <w:fldChar w:fldCharType="begin"/>
                            </w:r>
                            <w:r w:rsidRPr="00BA0E5A">
                              <w:rPr>
                                <w:rFonts w:ascii="Times New Roman" w:hAnsi="Times New Roman"/>
                                <w:b w:val="0"/>
                                <w:bCs w:val="0"/>
                                <w:color w:val="000000" w:themeColor="text1"/>
                                <w:sz w:val="20"/>
                                <w:szCs w:val="20"/>
                              </w:rPr>
                              <w:instrText xml:space="preserve"> ADDIN ZOTERO_ITEM CSL_CITATION {"citationID":"2i35dhnn2d","properties":{"formattedCitation":"(Tracy &amp; Michael, 2014, p. 7)","plainCitation":"(Tracy &amp; Michael, 2014, p. 7)"},"citationItems":[{"id":842,"uris":["http://zotero.org/users/1913659/items/M4ABC8U3"],"uri":["http://zotero.org/users/1913659/items/M4ABC8U3"],"itemData":{"id":842,"type":"book","title":"Social Media Marketing","publisher":"Pearson Education Limited","publisher-place":"United Kingdom","number-of-pages":"247","edition":"1","event-place":"United Kingdom","author":[{"family":"Tracy","given":"Tuten"},{"family":"Michael","given":"Solomon"}],"issued":{"date-parts":[["2014"]]}},"locator":"7"}],"schema":"https://github.com/citation-style-language/schema/raw/master/csl-citation.json"} </w:instrText>
                            </w:r>
                            <w:r w:rsidRPr="00BA0E5A">
                              <w:rPr>
                                <w:rFonts w:ascii="Times New Roman" w:hAnsi="Times New Roman"/>
                                <w:b w:val="0"/>
                                <w:bCs w:val="0"/>
                                <w:color w:val="000000" w:themeColor="text1"/>
                                <w:sz w:val="20"/>
                                <w:szCs w:val="20"/>
                              </w:rPr>
                              <w:fldChar w:fldCharType="separate"/>
                            </w:r>
                            <w:r w:rsidRPr="00BA0E5A">
                              <w:rPr>
                                <w:rFonts w:ascii="Times New Roman" w:hAnsi="Times New Roman"/>
                                <w:b w:val="0"/>
                                <w:bCs w:val="0"/>
                                <w:color w:val="000000" w:themeColor="text1"/>
                                <w:sz w:val="20"/>
                                <w:szCs w:val="20"/>
                              </w:rPr>
                              <w:t>(Tracy &amp; Michael, 2014, p. 7)</w:t>
                            </w:r>
                            <w:bookmarkEnd w:id="627"/>
                            <w:r w:rsidRPr="00BA0E5A">
                              <w:rPr>
                                <w:rFonts w:ascii="Times New Roman" w:hAnsi="Times New Roman"/>
                                <w:b w:val="0"/>
                                <w:bCs w:val="0"/>
                                <w:color w:val="000000" w:themeColor="text1"/>
                                <w:sz w:val="20"/>
                                <w:szCs w:val="20"/>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type w14:anchorId="6C7663EF" id="_x0000_t202" coordsize="21600,21600" o:spt="202" path="m,l,21600r21600,l21600,xe">
                <v:stroke joinstyle="miter"/>
                <v:path gradientshapeok="t" o:connecttype="rect"/>
              </v:shapetype>
              <v:shape id="Text Box 5" o:spid="_x0000_s1026" type="#_x0000_t202" style="position:absolute;margin-left:48.45pt;margin-top:11.7pt;width:384.7pt;height:.05pt;z-index:25197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" stroked="f">
                <v:textbox style="mso-fit-shape-to-text:t" inset="0,0,0,0">
                  <w:txbxContent>
                    <w:p w14:paraId="14420614" w14:textId="5B9E1A8C" w:rsidR="00521214" w:rsidRPr="007A4CFD" w:rsidRDefault="00521214" w:rsidP="008D4B76">
                      <w:pPr>
                        <w:pStyle w:val="Caption"/>
                        <w:rPr>
                          <w:rFonts w:asciiTheme="majorBidi" w:hAnsiTheme="majorBidi" w:cstheme="majorBidi"/>
                          <w:noProof/>
                          <w:color w:val="FF0000"/>
                          <w:sz w:val="24"/>
                          <w:szCs w:val="24"/>
                        </w:rPr>
                      </w:pPr>
                      <w:bookmarkStart w:id="628" w:name="_Toc485825674"/>
                      <w:r w:rsidRPr="008D4B76">
                        <w:rPr>
                          <w:rFonts w:ascii="Times New Roman" w:hAnsi="Times New Roman"/>
                          <w:b w:val="0"/>
                          <w:bCs w:val="0"/>
                          <w:color w:val="000000" w:themeColor="text1"/>
                          <w:sz w:val="20"/>
                          <w:szCs w:val="20"/>
                        </w:rPr>
                        <w:t xml:space="preserve">Figure </w:t>
                      </w:r>
                      <w:r w:rsidRPr="008D4B76">
                        <w:rPr>
                          <w:rFonts w:ascii="Times New Roman" w:hAnsi="Times New Roman"/>
                          <w:b w:val="0"/>
                          <w:bCs w:val="0"/>
                          <w:color w:val="000000" w:themeColor="text1"/>
                          <w:sz w:val="20"/>
                          <w:szCs w:val="20"/>
                        </w:rPr>
                        <w:fldChar w:fldCharType="begin"/>
                      </w:r>
                      <w:r w:rsidRPr="008D4B76">
                        <w:rPr>
                          <w:rFonts w:ascii="Times New Roman" w:hAnsi="Times New Roman"/>
                          <w:b w:val="0"/>
                          <w:bCs w:val="0"/>
                          <w:color w:val="000000" w:themeColor="text1"/>
                          <w:sz w:val="20"/>
                          <w:szCs w:val="20"/>
                        </w:rPr>
                        <w:instrText xml:space="preserve"> SEQ Figure \* ARABIC </w:instrText>
                      </w:r>
                      <w:r w:rsidRPr="008D4B76">
                        <w:rPr>
                          <w:rFonts w:ascii="Times New Roman" w:hAnsi="Times New Roman"/>
                          <w:b w:val="0"/>
                          <w:bCs w:val="0"/>
                          <w:color w:val="000000" w:themeColor="text1"/>
                          <w:sz w:val="20"/>
                          <w:szCs w:val="20"/>
                        </w:rPr>
                        <w:fldChar w:fldCharType="separate"/>
                      </w:r>
                      <w:r>
                        <w:rPr>
                          <w:rFonts w:ascii="Times New Roman" w:hAnsi="Times New Roman"/>
                          <w:b w:val="0"/>
                          <w:bCs w:val="0"/>
                          <w:noProof/>
                          <w:color w:val="000000" w:themeColor="text1"/>
                          <w:sz w:val="20"/>
                          <w:szCs w:val="20"/>
                        </w:rPr>
                        <w:t>1</w:t>
                      </w:r>
                      <w:r w:rsidRPr="008D4B76">
                        <w:rPr>
                          <w:rFonts w:ascii="Times New Roman" w:hAnsi="Times New Roman"/>
                          <w:b w:val="0"/>
                          <w:bCs w:val="0"/>
                          <w:color w:val="000000" w:themeColor="text1"/>
                          <w:sz w:val="20"/>
                          <w:szCs w:val="20"/>
                        </w:rPr>
                        <w:fldChar w:fldCharType="end"/>
                      </w:r>
                      <w:r w:rsidRPr="008D4B76">
                        <w:rPr>
                          <w:rFonts w:ascii="Times New Roman" w:hAnsi="Times New Roman"/>
                          <w:b w:val="0"/>
                          <w:bCs w:val="0"/>
                          <w:noProof/>
                          <w:color w:val="000000" w:themeColor="text1"/>
                          <w:sz w:val="20"/>
                          <w:szCs w:val="20"/>
                        </w:rPr>
                        <w:t xml:space="preserve"> : Social Media Zones and Exemplar Vehicles</w:t>
                      </w:r>
                      <w:r w:rsidRPr="008D4B76">
                        <w:rPr>
                          <w:rFonts w:ascii="Times New Roman" w:hAnsi="Times New Roman"/>
                          <w:b w:val="0"/>
                          <w:bCs w:val="0"/>
                          <w:color w:val="000000" w:themeColor="text1"/>
                          <w:sz w:val="22"/>
                          <w:szCs w:val="22"/>
                        </w:rPr>
                        <w:t xml:space="preserve"> </w:t>
                      </w:r>
                      <w:r w:rsidRPr="00BA0E5A">
                        <w:rPr>
                          <w:rFonts w:ascii="Times New Roman" w:hAnsi="Times New Roman"/>
                          <w:b w:val="0"/>
                          <w:bCs w:val="0"/>
                          <w:color w:val="000000" w:themeColor="text1"/>
                          <w:sz w:val="20"/>
                          <w:szCs w:val="20"/>
                        </w:rPr>
                        <w:fldChar w:fldCharType="begin"/>
                      </w:r>
                      <w:r w:rsidRPr="00BA0E5A">
                        <w:rPr>
                          <w:rFonts w:ascii="Times New Roman" w:hAnsi="Times New Roman"/>
                          <w:b w:val="0"/>
                          <w:bCs w:val="0"/>
                          <w:color w:val="000000" w:themeColor="text1"/>
                          <w:sz w:val="20"/>
                          <w:szCs w:val="20"/>
                        </w:rPr>
                        <w:instrText xml:space="preserve"> ADDIN ZOTERO_ITEM CSL_CITATION {"citationID":"2i35dhnn2d","properties":{"formattedCitation":"(Tracy &amp; Michael, 2014, p. 7)","plainCitation":"(Tracy &amp; Michael, 2014, p. 7)"},"citationItems":[{"id":842,"uris":["http://zotero.org/users/1913659/items/M4ABC8U3"],"uri":["http://zotero.org/users/1913659/items/M4ABC8U3"],"itemData":{"id":842,"type":"book","title":"Social Media Marketing","publisher":"Pearson Education Limited","publisher-place":"United Kingdom","number-of-pages":"247","edition":"1","event-place":"United Kingdom","author":[{"family":"Tracy","given":"Tuten"},{"family":"Michael","given":"Solomon"}],"issued":{"date-parts":[["2014"]]}},"locator":"7"}],"schema":"https://github.com/citation-style-language/schema/raw/master/csl-citation.json"} </w:instrText>
                      </w:r>
                      <w:r w:rsidRPr="00BA0E5A">
                        <w:rPr>
                          <w:rFonts w:ascii="Times New Roman" w:hAnsi="Times New Roman"/>
                          <w:b w:val="0"/>
                          <w:bCs w:val="0"/>
                          <w:color w:val="000000" w:themeColor="text1"/>
                          <w:sz w:val="20"/>
                          <w:szCs w:val="20"/>
                        </w:rPr>
                        <w:fldChar w:fldCharType="separate"/>
                      </w:r>
                      <w:r w:rsidRPr="00BA0E5A">
                        <w:rPr>
                          <w:rFonts w:ascii="Times New Roman" w:hAnsi="Times New Roman"/>
                          <w:b w:val="0"/>
                          <w:bCs w:val="0"/>
                          <w:color w:val="000000" w:themeColor="text1"/>
                          <w:sz w:val="20"/>
                          <w:szCs w:val="20"/>
                        </w:rPr>
                        <w:t>(Tracy &amp; Michael, 2014, p. 7)</w:t>
                      </w:r>
                      <w:bookmarkEnd w:id="628"/>
                      <w:r w:rsidRPr="00BA0E5A">
                        <w:rPr>
                          <w:rFonts w:ascii="Times New Roman" w:hAnsi="Times New Roman"/>
                          <w:b w:val="0"/>
                          <w:bCs w:val="0"/>
                          <w:color w:val="000000" w:themeColor="text1"/>
                          <w:sz w:val="20"/>
                          <w:szCs w:val="20"/>
                        </w:rPr>
                        <w:fldChar w:fldCharType="end"/>
                      </w:r>
                    </w:p>
                  </w:txbxContent>
                </v:textbox>
                <w10:wrap type="square"/>
              </v:shape>
            </w:pict>
          </mc:Fallback>
        </mc:AlternateContent>
      </w:r>
    </w:p>
    <w:p w14:paraId="764C95E8" w14:textId="376A0254" w:rsidR="00656743" w:rsidRPr="00E17E44" w:rsidRDefault="00656743" w:rsidP="00651144">
      <w:pPr>
        <w:pStyle w:val="Heading2"/>
        <w:numPr>
          <w:ilvl w:val="2"/>
          <w:numId w:val="54"/>
        </w:numPr>
        <w:rPr>
          <w:rFonts w:asciiTheme="majorBidi" w:hAnsiTheme="majorBidi" w:cstheme="majorBidi"/>
        </w:rPr>
      </w:pPr>
      <w:bookmarkStart w:id="628" w:name="_Toc476932138"/>
      <w:bookmarkStart w:id="629" w:name="_Toc486177261"/>
      <w:r w:rsidRPr="00E17E44">
        <w:rPr>
          <w:rFonts w:asciiTheme="majorBidi" w:hAnsiTheme="majorBidi" w:cstheme="majorBidi"/>
        </w:rPr>
        <w:t>Social Network</w:t>
      </w:r>
      <w:r w:rsidR="00557A04">
        <w:rPr>
          <w:rFonts w:asciiTheme="majorBidi" w:hAnsiTheme="majorBidi" w:cstheme="majorBidi"/>
        </w:rPr>
        <w:t>ing</w:t>
      </w:r>
      <w:bookmarkEnd w:id="624"/>
      <w:bookmarkEnd w:id="625"/>
      <w:r w:rsidRPr="00E17E44">
        <w:rPr>
          <w:rFonts w:asciiTheme="majorBidi" w:hAnsiTheme="majorBidi" w:cstheme="majorBidi"/>
        </w:rPr>
        <w:t xml:space="preserve"> </w:t>
      </w:r>
      <w:r w:rsidR="00732581" w:rsidRPr="00E17E44">
        <w:rPr>
          <w:rFonts w:asciiTheme="majorBidi" w:hAnsiTheme="majorBidi" w:cstheme="majorBidi"/>
        </w:rPr>
        <w:t>Sites</w:t>
      </w:r>
      <w:bookmarkEnd w:id="628"/>
      <w:r w:rsidR="0019162C">
        <w:rPr>
          <w:rFonts w:asciiTheme="majorBidi" w:hAnsiTheme="majorBidi" w:cstheme="majorBidi"/>
        </w:rPr>
        <w:t xml:space="preserve"> (SNS)</w:t>
      </w:r>
      <w:bookmarkEnd w:id="629"/>
    </w:p>
    <w:p w14:paraId="3B19B181" w14:textId="77777777" w:rsidR="0019162C" w:rsidRPr="0019162C" w:rsidRDefault="0019162C" w:rsidP="008F1CAC">
      <w:pPr>
        <w:spacing w:after="200" w:line="360" w:lineRule="auto"/>
        <w:jc w:val="lowKashida"/>
        <w:rPr>
          <w:rFonts w:asciiTheme="majorBidi" w:hAnsiTheme="majorBidi" w:cstheme="majorBidi"/>
          <w:sz w:val="2"/>
          <w:szCs w:val="2"/>
        </w:rPr>
      </w:pPr>
    </w:p>
    <w:p w14:paraId="4BC041CE" w14:textId="6B0062CA" w:rsidR="00D520DC" w:rsidRDefault="0019162C" w:rsidP="008F1CAC">
      <w:pPr>
        <w:spacing w:after="200" w:line="360" w:lineRule="auto"/>
        <w:jc w:val="lowKashida"/>
        <w:rPr>
          <w:rFonts w:asciiTheme="majorBidi" w:hAnsiTheme="majorBidi" w:cstheme="majorBidi"/>
        </w:rPr>
      </w:pPr>
      <w:r w:rsidRPr="0019162C">
        <w:rPr>
          <w:rFonts w:asciiTheme="majorBidi" w:hAnsiTheme="majorBidi" w:cstheme="majorBidi"/>
        </w:rPr>
        <w:t xml:space="preserve">Social Networking Sites </w:t>
      </w:r>
      <w:r w:rsidR="008945AA">
        <w:rPr>
          <w:rFonts w:asciiTheme="majorBidi" w:hAnsiTheme="majorBidi" w:cstheme="majorBidi"/>
        </w:rPr>
        <w:t>(</w:t>
      </w:r>
      <w:r w:rsidR="00502289">
        <w:rPr>
          <w:rFonts w:asciiTheme="majorBidi" w:hAnsiTheme="majorBidi" w:cstheme="majorBidi"/>
        </w:rPr>
        <w:t>SNS</w:t>
      </w:r>
      <w:r w:rsidR="008945AA">
        <w:rPr>
          <w:rFonts w:asciiTheme="majorBidi" w:hAnsiTheme="majorBidi" w:cstheme="majorBidi"/>
        </w:rPr>
        <w:t>) are by far the most important category of social media. SNS</w:t>
      </w:r>
      <w:r w:rsidR="00557A04">
        <w:rPr>
          <w:rFonts w:asciiTheme="majorBidi" w:hAnsiTheme="majorBidi" w:cstheme="majorBidi"/>
        </w:rPr>
        <w:t xml:space="preserve"> </w:t>
      </w:r>
      <w:r w:rsidR="00510AFE">
        <w:rPr>
          <w:rFonts w:asciiTheme="majorBidi" w:hAnsiTheme="majorBidi" w:cstheme="majorBidi"/>
        </w:rPr>
        <w:t xml:space="preserve">have </w:t>
      </w:r>
      <w:r w:rsidR="00D520DC" w:rsidRPr="00D520DC">
        <w:rPr>
          <w:rFonts w:asciiTheme="majorBidi" w:hAnsiTheme="majorBidi" w:cstheme="majorBidi"/>
        </w:rPr>
        <w:t xml:space="preserve">become an </w:t>
      </w:r>
      <w:r w:rsidR="00D520DC">
        <w:rPr>
          <w:rFonts w:asciiTheme="majorBidi" w:hAnsiTheme="majorBidi" w:cstheme="majorBidi"/>
        </w:rPr>
        <w:t>"</w:t>
      </w:r>
      <w:r w:rsidR="00D520DC" w:rsidRPr="00D520DC">
        <w:rPr>
          <w:rFonts w:asciiTheme="majorBidi" w:hAnsiTheme="majorBidi" w:cstheme="majorBidi"/>
        </w:rPr>
        <w:t>outlet for the voiceless</w:t>
      </w:r>
      <w:r w:rsidR="00D520DC">
        <w:rPr>
          <w:rFonts w:asciiTheme="majorBidi" w:hAnsiTheme="majorBidi" w:cstheme="majorBidi"/>
        </w:rPr>
        <w:t>"</w:t>
      </w:r>
      <w:r w:rsidR="00510AFE">
        <w:rPr>
          <w:rFonts w:asciiTheme="majorBidi" w:hAnsiTheme="majorBidi" w:cstheme="majorBidi"/>
        </w:rPr>
        <w:t xml:space="preserve"> </w:t>
      </w:r>
      <w:r w:rsidR="00D520DC" w:rsidRPr="005816C2">
        <w:rPr>
          <w:rFonts w:asciiTheme="majorBidi" w:hAnsiTheme="majorBidi" w:cstheme="majorBidi"/>
          <w:lang w:bidi="ar-SA"/>
        </w:rPr>
        <w:fldChar w:fldCharType="begin"/>
      </w:r>
      <w:r w:rsidR="00D520DC" w:rsidRPr="005816C2">
        <w:rPr>
          <w:rFonts w:asciiTheme="majorBidi" w:hAnsiTheme="majorBidi" w:cstheme="majorBidi"/>
          <w:lang w:bidi="ar-SA"/>
        </w:rPr>
        <w:instrText xml:space="preserve"> ADDIN ZOTERO_ITEM CSL_CITATION {"citationID":"1hmrh2ug24","properties":{"formattedCitation":"(Al-Suwaidi, 2013)","plainCitation":"(Al-Suwaidi, 2013)"},"citationItems":[{"id":93,"uris":["http://zotero.org/users/1913659/items/D42VCPJ7"],"uri":["http://zotero.org/users/1913659/items/D42VCPJ7"],"itemData":{"id":93,"type":"book","title":"From Tribe to Facebook: The Transformational Role of Social Networks","publisher":"THe Emirates Center for Strategic Studies and Research","publisher-place":"Abu Dhabi, United Arab Emirates","number-of-pages":"7-155","edition":"1","event-place":"Abu Dhabi, United Arab Emirates","language":"English","author":[{"family":"Al-Suwaidi","given":"Jamal Sanad"}],"issued":{"date-parts":[["2013"]]}}}],"schema":"https://github.com/citation-style-language/schema/raw/master/csl-citation.json"} </w:instrText>
      </w:r>
      <w:r w:rsidR="00D520DC" w:rsidRPr="005816C2">
        <w:rPr>
          <w:rFonts w:asciiTheme="majorBidi" w:hAnsiTheme="majorBidi" w:cstheme="majorBidi"/>
          <w:lang w:bidi="ar-SA"/>
        </w:rPr>
        <w:fldChar w:fldCharType="separate"/>
      </w:r>
      <w:r w:rsidR="00D520DC" w:rsidRPr="005816C2">
        <w:rPr>
          <w:rFonts w:asciiTheme="majorBidi" w:hAnsiTheme="majorBidi" w:cstheme="majorBidi"/>
        </w:rPr>
        <w:t>(Al-Suwaidi, 2013, p.</w:t>
      </w:r>
      <w:r w:rsidR="00510AFE">
        <w:rPr>
          <w:rFonts w:asciiTheme="majorBidi" w:hAnsiTheme="majorBidi" w:cstheme="majorBidi"/>
        </w:rPr>
        <w:t xml:space="preserve"> </w:t>
      </w:r>
      <w:r w:rsidR="00D520DC" w:rsidRPr="005816C2">
        <w:rPr>
          <w:rFonts w:asciiTheme="majorBidi" w:hAnsiTheme="majorBidi" w:cstheme="majorBidi"/>
        </w:rPr>
        <w:t>27)</w:t>
      </w:r>
      <w:r w:rsidR="00D520DC" w:rsidRPr="005816C2">
        <w:rPr>
          <w:rFonts w:asciiTheme="majorBidi" w:hAnsiTheme="majorBidi" w:cstheme="majorBidi"/>
          <w:lang w:bidi="ar-SA"/>
        </w:rPr>
        <w:fldChar w:fldCharType="end"/>
      </w:r>
      <w:r w:rsidR="00D520DC">
        <w:rPr>
          <w:rFonts w:asciiTheme="majorBidi" w:hAnsiTheme="majorBidi" w:cstheme="majorBidi"/>
          <w:lang w:bidi="ar-SA"/>
        </w:rPr>
        <w:t xml:space="preserve"> and </w:t>
      </w:r>
      <w:r w:rsidR="00D520DC">
        <w:rPr>
          <w:rFonts w:asciiTheme="majorBidi" w:hAnsiTheme="majorBidi" w:cstheme="majorBidi"/>
        </w:rPr>
        <w:t>"</w:t>
      </w:r>
      <w:r w:rsidR="00D520DC" w:rsidRPr="00D520DC">
        <w:rPr>
          <w:rFonts w:asciiTheme="majorBidi" w:hAnsiTheme="majorBidi" w:cstheme="majorBidi"/>
        </w:rPr>
        <w:t>voice of mass</w:t>
      </w:r>
      <w:r w:rsidR="00BA0E5A">
        <w:rPr>
          <w:rFonts w:asciiTheme="majorBidi" w:hAnsiTheme="majorBidi" w:cstheme="majorBidi"/>
        </w:rPr>
        <w:t>es</w:t>
      </w:r>
      <w:r w:rsidR="00D520DC">
        <w:rPr>
          <w:rFonts w:asciiTheme="majorBidi" w:hAnsiTheme="majorBidi" w:cstheme="majorBidi"/>
        </w:rPr>
        <w:t xml:space="preserve">" </w:t>
      </w:r>
      <w:r w:rsidR="0063404B">
        <w:rPr>
          <w:rFonts w:asciiTheme="majorBidi" w:hAnsiTheme="majorBidi" w:cstheme="majorBidi"/>
        </w:rPr>
        <w:fldChar w:fldCharType="begin"/>
      </w:r>
      <w:r w:rsidR="000109C1">
        <w:rPr>
          <w:rFonts w:asciiTheme="majorBidi" w:hAnsiTheme="majorBidi" w:cstheme="majorBidi"/>
        </w:rPr>
        <w:instrText xml:space="preserve"> ADDIN ZOTERO_ITEM CSL_CITATION {"citationID":"1i7d7a2gsr","properties":{"formattedCitation":"(Rauniar, Rawski, Yang, &amp; Johnson, 2014, p. 7)","plainCitation":"(Rauniar, Rawski, Yang, &amp; Johnson, 2014, p. 7)"},"citationItems":[{"id":281,"uris":["http://zotero.org/users/1913659/items/E8AKBRU8"],"uri":["http://zotero.org/users/1913659/items/E8AKBRU8"],"itemData":{"id":281,"type":"article-journal","title":"Technology acceptance model (TAM) and social media usage: an empirical study on Facebook","container-title":"Journal of Enterprise Information Management","page":"6-30","volume":"27","issue":"1","source":"CrossRef","DOI":"10.1108/JEIM-04-2012-0011","ISSN":"1741-0398","shortTitle":"Technology acceptance model (TAM) and social media usage","language":"en","author":[{"family":"Rauniar","given":"Rupak"},{"family":"Rawski","given":"Greg"},{"family":"Yang","given":"Jei"},{"family":"Johnson","given":"Ben"}],"issued":{"date-parts":[["2014"]]}},"locator":"7"}],"schema":"https://github.com/citation-style-language/schema/raw/master/csl-citation.json"} </w:instrText>
      </w:r>
      <w:r w:rsidR="0063404B">
        <w:rPr>
          <w:rFonts w:asciiTheme="majorBidi" w:hAnsiTheme="majorBidi" w:cstheme="majorBidi"/>
        </w:rPr>
        <w:fldChar w:fldCharType="separate"/>
      </w:r>
      <w:r w:rsidR="0063404B" w:rsidRPr="00D520DC">
        <w:rPr>
          <w:rFonts w:ascii="Times New Roman" w:hAnsi="Times New Roman"/>
        </w:rPr>
        <w:t>(Rauniar, Rawski, Yang, &amp; Johnson, 2014, p. 7)</w:t>
      </w:r>
      <w:r w:rsidR="0063404B">
        <w:rPr>
          <w:rFonts w:asciiTheme="majorBidi" w:hAnsiTheme="majorBidi" w:cstheme="majorBidi"/>
        </w:rPr>
        <w:fldChar w:fldCharType="end"/>
      </w:r>
      <w:r w:rsidR="00C55933">
        <w:rPr>
          <w:rFonts w:asciiTheme="majorBidi" w:hAnsiTheme="majorBidi" w:cstheme="majorBidi"/>
        </w:rPr>
        <w:t>,</w:t>
      </w:r>
      <w:r w:rsidR="0063404B">
        <w:rPr>
          <w:rFonts w:asciiTheme="majorBidi" w:hAnsiTheme="majorBidi" w:cstheme="majorBidi"/>
        </w:rPr>
        <w:t xml:space="preserve"> </w:t>
      </w:r>
      <w:r w:rsidR="00F04F7E">
        <w:rPr>
          <w:rFonts w:asciiTheme="majorBidi" w:hAnsiTheme="majorBidi" w:cstheme="majorBidi"/>
        </w:rPr>
        <w:t xml:space="preserve">as </w:t>
      </w:r>
      <w:r w:rsidR="0013551D">
        <w:rPr>
          <w:rFonts w:asciiTheme="majorBidi" w:hAnsiTheme="majorBidi" w:cstheme="majorBidi"/>
        </w:rPr>
        <w:t xml:space="preserve">they </w:t>
      </w:r>
      <w:r w:rsidR="00F04F7E">
        <w:rPr>
          <w:rFonts w:asciiTheme="majorBidi" w:hAnsiTheme="majorBidi" w:cstheme="majorBidi"/>
        </w:rPr>
        <w:t>enhanc</w:t>
      </w:r>
      <w:r w:rsidR="00510AFE">
        <w:rPr>
          <w:rFonts w:asciiTheme="majorBidi" w:hAnsiTheme="majorBidi" w:cstheme="majorBidi"/>
        </w:rPr>
        <w:t>e</w:t>
      </w:r>
      <w:r w:rsidR="00F04F7E">
        <w:rPr>
          <w:rFonts w:asciiTheme="majorBidi" w:hAnsiTheme="majorBidi" w:cstheme="majorBidi"/>
        </w:rPr>
        <w:t xml:space="preserve"> comm</w:t>
      </w:r>
      <w:r w:rsidR="00F04F7E" w:rsidRPr="00F04F7E">
        <w:rPr>
          <w:rFonts w:asciiTheme="majorBidi" w:hAnsiTheme="majorBidi" w:cstheme="majorBidi"/>
        </w:rPr>
        <w:t>unication pattern</w:t>
      </w:r>
      <w:r w:rsidR="0013551D">
        <w:rPr>
          <w:rFonts w:asciiTheme="majorBidi" w:hAnsiTheme="majorBidi" w:cstheme="majorBidi"/>
        </w:rPr>
        <w:t>s</w:t>
      </w:r>
      <w:r w:rsidR="00F04F7E" w:rsidRPr="00F04F7E">
        <w:rPr>
          <w:rFonts w:asciiTheme="majorBidi" w:hAnsiTheme="majorBidi" w:cstheme="majorBidi"/>
        </w:rPr>
        <w:t xml:space="preserve"> that affect every aspect of our society</w:t>
      </w:r>
      <w:r w:rsidR="00366766">
        <w:rPr>
          <w:rFonts w:asciiTheme="majorBidi" w:hAnsiTheme="majorBidi" w:cstheme="majorBidi"/>
        </w:rPr>
        <w:t>.</w:t>
      </w:r>
      <w:r w:rsidR="00F04F7E">
        <w:rPr>
          <w:rFonts w:asciiTheme="majorBidi" w:hAnsiTheme="majorBidi" w:cstheme="majorBidi"/>
        </w:rPr>
        <w:t xml:space="preserve"> </w:t>
      </w:r>
    </w:p>
    <w:p w14:paraId="162A1A6E" w14:textId="37927D06" w:rsidR="00F35818" w:rsidRPr="00E451AA" w:rsidRDefault="00BB1C1C" w:rsidP="0093772A">
      <w:pPr>
        <w:spacing w:after="200" w:line="360" w:lineRule="auto"/>
        <w:jc w:val="lowKashida"/>
        <w:rPr>
          <w:rFonts w:ascii="Times New Roman" w:hAnsi="Times New Roman"/>
          <w:color w:val="000000" w:themeColor="text1"/>
        </w:rPr>
      </w:pPr>
      <w:r w:rsidRPr="008737B4">
        <w:rPr>
          <w:rFonts w:ascii="Times New Roman" w:hAnsi="Times New Roman"/>
        </w:rPr>
        <w:t xml:space="preserve">There are several definitions </w:t>
      </w:r>
      <w:r w:rsidR="0013551D">
        <w:rPr>
          <w:rFonts w:ascii="Times New Roman" w:hAnsi="Times New Roman"/>
        </w:rPr>
        <w:t>of</w:t>
      </w:r>
      <w:r w:rsidRPr="008737B4">
        <w:rPr>
          <w:rFonts w:ascii="Times New Roman" w:hAnsi="Times New Roman"/>
        </w:rPr>
        <w:t xml:space="preserve"> </w:t>
      </w:r>
      <w:r w:rsidR="00E5652B" w:rsidRPr="008737B4">
        <w:rPr>
          <w:rFonts w:ascii="Times New Roman" w:hAnsi="Times New Roman"/>
        </w:rPr>
        <w:t xml:space="preserve">social </w:t>
      </w:r>
      <w:r w:rsidRPr="008737B4">
        <w:rPr>
          <w:rFonts w:ascii="Times New Roman" w:hAnsi="Times New Roman"/>
        </w:rPr>
        <w:t>networks</w:t>
      </w:r>
      <w:r w:rsidR="00481D5F">
        <w:rPr>
          <w:rFonts w:ascii="Times New Roman" w:hAnsi="Times New Roman"/>
        </w:rPr>
        <w:t xml:space="preserve">. A social network can be defined as a collection of </w:t>
      </w:r>
      <w:r w:rsidRPr="008737B4">
        <w:rPr>
          <w:rFonts w:ascii="Times New Roman" w:hAnsi="Times New Roman"/>
        </w:rPr>
        <w:t xml:space="preserve"> </w:t>
      </w:r>
      <w:r w:rsidR="00481D5F">
        <w:rPr>
          <w:rFonts w:ascii="Times New Roman" w:hAnsi="Times New Roman"/>
        </w:rPr>
        <w:t>“</w:t>
      </w:r>
      <w:r w:rsidRPr="008737B4">
        <w:rPr>
          <w:rFonts w:ascii="Times New Roman" w:hAnsi="Times New Roman"/>
        </w:rPr>
        <w:t>web-based</w:t>
      </w:r>
      <w:r w:rsidR="00F465F6">
        <w:rPr>
          <w:rFonts w:ascii="Times New Roman" w:hAnsi="Times New Roman"/>
        </w:rPr>
        <w:t xml:space="preserve"> network</w:t>
      </w:r>
      <w:r w:rsidRPr="008737B4">
        <w:rPr>
          <w:rFonts w:ascii="Times New Roman" w:hAnsi="Times New Roman"/>
        </w:rPr>
        <w:t xml:space="preserve"> services that allow individuals to: (1) construct a public or semi-public profile within a bounded system; (2) articulate a list of other users with whom they share a connection; and (3) view and traverse their list of connections and those made by others within the system"</w:t>
      </w:r>
      <w:r w:rsidR="00BE76F4" w:rsidRPr="008737B4">
        <w:rPr>
          <w:rFonts w:ascii="Times New Roman" w:hAnsi="Times New Roman"/>
        </w:rPr>
        <w:t xml:space="preserve"> </w:t>
      </w:r>
      <w:r w:rsidR="00F31EC8" w:rsidRPr="00E451AA">
        <w:rPr>
          <w:rFonts w:ascii="Times New Roman" w:hAnsi="Times New Roman"/>
        </w:rPr>
        <w:fldChar w:fldCharType="begin"/>
      </w:r>
      <w:r w:rsidR="006443D3">
        <w:rPr>
          <w:rFonts w:ascii="Times New Roman" w:hAnsi="Times New Roman"/>
        </w:rPr>
        <w:instrText xml:space="preserve"> ADDIN ZOTERO_ITEM CSL_CITATION {"citationID":"w5w3qYBC","properties":{"formattedCitation":"(Borrero, Yousafzai, Javed, &amp; Page, 2014, p. 58)","plainCitation":"(Borrero, Yousafzai, Javed, &amp; Page, 2014, p. 58)"},"citationItems":[{"id":260,"uris":["http://zotero.org/users/1913659/items/VN2KN7DV"],"uri":["http://zotero.org/users/1913659/items/VN2KN7DV"],"itemData":{"id":260,"type":"article-journal","title":"Perceived value of social networking sites (SNS) in students' expressive participation in social movements","container-title":"Journal of Research in Interactive Marketing","page":"56-78","volume":"8","issue":"1","source":"CrossRef","DOI":"10.1108/JRIM-03-2013-0015","ISSN":"2040-7122","language":"en","author":[{"family":"Borrero","given":"Juan D."},{"family":"Yousafzai","given":"Shumaila Y."},{"family":"Javed","given":"Uzma"},{"family":"Page","given":"Kelly L."}],"issued":{"date-parts":[["2014"]]}},"locator":"58"}],"schema":"https://github.com/citation-style-language/schema/raw/master/csl-citation.json"} </w:instrText>
      </w:r>
      <w:r w:rsidR="00F31EC8" w:rsidRPr="00E451AA">
        <w:rPr>
          <w:rFonts w:ascii="Times New Roman" w:hAnsi="Times New Roman"/>
        </w:rPr>
        <w:fldChar w:fldCharType="separate"/>
      </w:r>
      <w:r w:rsidR="006443D3" w:rsidRPr="006443D3">
        <w:rPr>
          <w:rFonts w:ascii="Times New Roman" w:hAnsi="Times New Roman"/>
        </w:rPr>
        <w:t>(Borrero, Yousafzai, Javed, &amp; Page, 2014, p. 58)</w:t>
      </w:r>
      <w:r w:rsidR="00F31EC8" w:rsidRPr="00E451AA">
        <w:rPr>
          <w:rFonts w:ascii="Times New Roman" w:hAnsi="Times New Roman"/>
        </w:rPr>
        <w:fldChar w:fldCharType="end"/>
      </w:r>
      <w:r w:rsidR="00F35818" w:rsidRPr="00E451AA">
        <w:rPr>
          <w:rFonts w:ascii="Times New Roman" w:hAnsi="Times New Roman"/>
        </w:rPr>
        <w:t xml:space="preserve">. </w:t>
      </w:r>
      <w:r w:rsidRPr="00E451AA">
        <w:rPr>
          <w:rFonts w:ascii="Times New Roman" w:hAnsi="Times New Roman"/>
        </w:rPr>
        <w:t>Mahajan</w:t>
      </w:r>
      <w:r w:rsidR="0013551D">
        <w:rPr>
          <w:rFonts w:ascii="Times New Roman" w:hAnsi="Times New Roman"/>
        </w:rPr>
        <w:t>, Singh, and Kumar</w:t>
      </w:r>
      <w:r w:rsidRPr="00E451AA">
        <w:rPr>
          <w:rFonts w:ascii="Times New Roman" w:hAnsi="Times New Roman"/>
        </w:rPr>
        <w:t xml:space="preserve"> (2013) </w:t>
      </w:r>
      <w:r w:rsidR="00F35818" w:rsidRPr="00E451AA">
        <w:rPr>
          <w:rFonts w:ascii="Times New Roman" w:hAnsi="Times New Roman"/>
        </w:rPr>
        <w:t xml:space="preserve">use </w:t>
      </w:r>
      <w:r w:rsidR="0013551D">
        <w:rPr>
          <w:rFonts w:ascii="Times New Roman" w:hAnsi="Times New Roman"/>
        </w:rPr>
        <w:t xml:space="preserve">the </w:t>
      </w:r>
      <w:r w:rsidRPr="00AA2545">
        <w:rPr>
          <w:rFonts w:ascii="Times New Roman" w:hAnsi="Times New Roman"/>
        </w:rPr>
        <w:t>Collins English Dictionary</w:t>
      </w:r>
      <w:r w:rsidRPr="00E451AA">
        <w:rPr>
          <w:rFonts w:ascii="Times New Roman" w:hAnsi="Times New Roman"/>
        </w:rPr>
        <w:t xml:space="preserve"> (2009) definition of </w:t>
      </w:r>
      <w:r w:rsidR="0013551D">
        <w:rPr>
          <w:rFonts w:ascii="Times New Roman" w:hAnsi="Times New Roman"/>
        </w:rPr>
        <w:t>a</w:t>
      </w:r>
      <w:r w:rsidR="00557A04">
        <w:rPr>
          <w:rFonts w:ascii="Times New Roman" w:hAnsi="Times New Roman"/>
        </w:rPr>
        <w:t>n SNS</w:t>
      </w:r>
      <w:r w:rsidRPr="00E451AA">
        <w:rPr>
          <w:rFonts w:ascii="Times New Roman" w:hAnsi="Times New Roman"/>
        </w:rPr>
        <w:t>:</w:t>
      </w:r>
      <w:r w:rsidR="00F35818" w:rsidRPr="00E451AA">
        <w:rPr>
          <w:rFonts w:ascii="Times New Roman" w:hAnsi="Times New Roman"/>
        </w:rPr>
        <w:t xml:space="preserve"> </w:t>
      </w:r>
      <w:r w:rsidRPr="00E451AA">
        <w:rPr>
          <w:rFonts w:ascii="Times New Roman" w:hAnsi="Times New Roman"/>
        </w:rPr>
        <w:t>"</w:t>
      </w:r>
      <w:r w:rsidR="00985CA6" w:rsidRPr="00E451AA">
        <w:rPr>
          <w:rFonts w:ascii="Times New Roman" w:hAnsi="Times New Roman"/>
        </w:rPr>
        <w:t xml:space="preserve">A </w:t>
      </w:r>
      <w:r w:rsidRPr="00E451AA">
        <w:rPr>
          <w:rFonts w:ascii="Times New Roman" w:hAnsi="Times New Roman"/>
        </w:rPr>
        <w:t xml:space="preserve">web site that allows subscribers to interact, typically by requesting that others add them to their visible list of contacts, by forming or joining sub-groups based around shared interests, or publishing content so that a specified group of subscriber can access it </w:t>
      </w:r>
      <w:r w:rsidRPr="00E451AA">
        <w:rPr>
          <w:rFonts w:ascii="Times New Roman" w:hAnsi="Times New Roman"/>
        </w:rPr>
        <w:fldChar w:fldCharType="begin"/>
      </w:r>
      <w:r w:rsidR="000109C1" w:rsidRPr="00E451AA">
        <w:rPr>
          <w:rFonts w:ascii="Times New Roman" w:hAnsi="Times New Roman"/>
        </w:rPr>
        <w:instrText xml:space="preserve"> ADDIN ZOTERO_ITEM CSL_CITATION {"citationID":"2muov26l2","properties":{"formattedCitation":"(Mahajan, Singh, &amp; Kumar, 2013, p. 526)","plainCitation":"(Mahajan, Singh, &amp; Kumar, 2013, p. 526)"},"citationItems":[{"id":267,"uris":["http://zotero.org/users/1913659/items/G38QGTX8"],"uri":["http://zotero.org/users/1913659/items/G38QGTX8"],"itemData":{"id":267,"type":"article-journal","title":"Use of SNSs by the researchers in India: A comparative study of Panjab University and Kurukshetra University","container-title":"Library Review","page":"525-546","volume":"62","issue":"8","source":"CrossRef","DOI":"10.1108/LR-11-2012-0119","ISSN":"0024-2535","shortTitle":"Use of SNSs by the researchers in India","language":"en","author":[{"family":"Mahajan","given":"Preeti"},{"family":"Singh","given":"Har"},{"family":"Kumar","given":"Anil"}],"issued":{"date-parts":[["2013"]]}},"locator":"526"}],"schema":"https://github.com/citation-style-language/schema/raw/master/csl-citation.json"} </w:instrText>
      </w:r>
      <w:r w:rsidRPr="00E451AA">
        <w:rPr>
          <w:rFonts w:ascii="Times New Roman" w:hAnsi="Times New Roman"/>
        </w:rPr>
        <w:fldChar w:fldCharType="separate"/>
      </w:r>
      <w:r w:rsidRPr="00E451AA">
        <w:rPr>
          <w:rFonts w:ascii="Times New Roman" w:hAnsi="Times New Roman"/>
        </w:rPr>
        <w:t>(Mahajan</w:t>
      </w:r>
      <w:r w:rsidR="0013551D">
        <w:rPr>
          <w:rFonts w:ascii="Times New Roman" w:hAnsi="Times New Roman"/>
        </w:rPr>
        <w:t xml:space="preserve"> et al.</w:t>
      </w:r>
      <w:r w:rsidRPr="00E451AA">
        <w:rPr>
          <w:rFonts w:ascii="Times New Roman" w:hAnsi="Times New Roman"/>
        </w:rPr>
        <w:t>, 2013, p. 526)</w:t>
      </w:r>
      <w:r w:rsidRPr="00E451AA">
        <w:rPr>
          <w:rFonts w:ascii="Times New Roman" w:hAnsi="Times New Roman"/>
        </w:rPr>
        <w:fldChar w:fldCharType="end"/>
      </w:r>
      <w:r w:rsidR="0093772A">
        <w:rPr>
          <w:rFonts w:ascii="Times New Roman" w:hAnsi="Times New Roman"/>
        </w:rPr>
        <w:t>, th</w:t>
      </w:r>
      <w:r w:rsidR="0013551D">
        <w:rPr>
          <w:rFonts w:ascii="Times New Roman" w:hAnsi="Times New Roman"/>
        </w:rPr>
        <w:t>ey</w:t>
      </w:r>
      <w:r w:rsidR="003A5D9A" w:rsidRPr="00E451AA">
        <w:rPr>
          <w:rFonts w:ascii="Times New Roman" w:hAnsi="Times New Roman"/>
        </w:rPr>
        <w:t xml:space="preserve"> </w:t>
      </w:r>
      <w:r w:rsidR="00656743" w:rsidRPr="00E451AA">
        <w:rPr>
          <w:rFonts w:ascii="Times New Roman" w:hAnsi="Times New Roman"/>
        </w:rPr>
        <w:t xml:space="preserve">enable users </w:t>
      </w:r>
      <w:r w:rsidR="003A5D9A" w:rsidRPr="00E451AA">
        <w:rPr>
          <w:rFonts w:ascii="Times New Roman" w:hAnsi="Times New Roman"/>
        </w:rPr>
        <w:t xml:space="preserve">also </w:t>
      </w:r>
      <w:r w:rsidR="00C906A3">
        <w:rPr>
          <w:rFonts w:ascii="Times New Roman" w:hAnsi="Times New Roman"/>
        </w:rPr>
        <w:t xml:space="preserve">to </w:t>
      </w:r>
      <w:r w:rsidR="00656743" w:rsidRPr="00E451AA">
        <w:rPr>
          <w:rFonts w:ascii="Times New Roman" w:hAnsi="Times New Roman"/>
        </w:rPr>
        <w:t xml:space="preserve">post information, comments, messages, images, </w:t>
      </w:r>
      <w:r w:rsidR="00C906A3">
        <w:rPr>
          <w:rFonts w:ascii="Times New Roman" w:hAnsi="Times New Roman"/>
        </w:rPr>
        <w:t>and so on</w:t>
      </w:r>
      <w:r w:rsidR="00FD4C0D" w:rsidRPr="00E451AA">
        <w:rPr>
          <w:rFonts w:ascii="Times New Roman" w:hAnsi="Times New Roman"/>
          <w:color w:val="000000" w:themeColor="text1"/>
        </w:rPr>
        <w:t xml:space="preserve"> </w:t>
      </w:r>
      <w:r w:rsidR="00FD4C0D" w:rsidRPr="00E451AA">
        <w:rPr>
          <w:rFonts w:ascii="Times New Roman" w:hAnsi="Times New Roman"/>
          <w:color w:val="000000" w:themeColor="text1"/>
        </w:rPr>
        <w:fldChar w:fldCharType="begin"/>
      </w:r>
      <w:r w:rsidR="00775C67" w:rsidRPr="00E451AA">
        <w:rPr>
          <w:rFonts w:ascii="Times New Roman" w:hAnsi="Times New Roman"/>
          <w:color w:val="000000" w:themeColor="text1"/>
        </w:rPr>
        <w:instrText xml:space="preserve"> ADDIN ZOTERO_ITEM CSL_CITATION {"citationID":"1f3eej098v","properties":{"formattedCitation":"(Al-Suwaidi, 2013, p.)","plainCitation":"(Al-Suwaidi, 2013, p.)"},"citationItems":[{"id":93,"uris":["http://zotero.org/users/1913659/items/D42VCPJ7"],"uri":["http://zotero.org/users/1913659/items/D42VCPJ7"],"itemData":{"id":93,"type":"book","title":"From Tribe to Facebook: The Transformational Role of Social Networks","publisher":"THe Emirates Center for Strategic Studies and Research","publisher-place":"Abu Dhabi, United Arab Emirates","number-of-pages":"7-155","edition":"1","event-place":"Abu Dhabi, United Arab Emirates","language":"English","author":[{"family":"Al-Suwaidi","given":"Jamal Sanad"}],"issued":{"date-parts":[["2013"]]}},"locator":"-"}],"schema":"https://github.com/citation-style-language/schema/raw/master/csl-citation.json"} </w:instrText>
      </w:r>
      <w:r w:rsidR="00FD4C0D" w:rsidRPr="00E451AA">
        <w:rPr>
          <w:rFonts w:ascii="Times New Roman" w:hAnsi="Times New Roman"/>
          <w:color w:val="000000" w:themeColor="text1"/>
        </w:rPr>
        <w:fldChar w:fldCharType="separate"/>
      </w:r>
      <w:r w:rsidR="00FD4C0D" w:rsidRPr="00E451AA">
        <w:rPr>
          <w:rFonts w:ascii="Times New Roman" w:hAnsi="Times New Roman"/>
        </w:rPr>
        <w:t xml:space="preserve">(Al-Suwaidi, 2013, </w:t>
      </w:r>
      <w:r w:rsidR="00A1558C" w:rsidRPr="00E451AA">
        <w:rPr>
          <w:rFonts w:ascii="Times New Roman" w:hAnsi="Times New Roman"/>
        </w:rPr>
        <w:t>p</w:t>
      </w:r>
      <w:r w:rsidR="00037637" w:rsidRPr="00E451AA">
        <w:rPr>
          <w:rFonts w:ascii="Times New Roman" w:hAnsi="Times New Roman"/>
        </w:rPr>
        <w:t>.</w:t>
      </w:r>
      <w:r w:rsidR="00FD4C0D" w:rsidRPr="00E451AA">
        <w:rPr>
          <w:rFonts w:ascii="Times New Roman" w:hAnsi="Times New Roman"/>
        </w:rPr>
        <w:t xml:space="preserve"> 20</w:t>
      </w:r>
      <w:r w:rsidR="00037637" w:rsidRPr="00E451AA">
        <w:rPr>
          <w:rFonts w:ascii="Times New Roman" w:hAnsi="Times New Roman"/>
        </w:rPr>
        <w:t>)</w:t>
      </w:r>
      <w:r w:rsidR="00FD4C0D" w:rsidRPr="00E451AA">
        <w:rPr>
          <w:rFonts w:ascii="Times New Roman" w:hAnsi="Times New Roman"/>
          <w:color w:val="000000" w:themeColor="text1"/>
        </w:rPr>
        <w:fldChar w:fldCharType="end"/>
      </w:r>
      <w:r w:rsidR="00C906A3">
        <w:rPr>
          <w:rFonts w:ascii="Times New Roman" w:hAnsi="Times New Roman"/>
          <w:color w:val="000000" w:themeColor="text1"/>
        </w:rPr>
        <w:t>,</w:t>
      </w:r>
      <w:r w:rsidR="00753651" w:rsidRPr="00E451AA">
        <w:rPr>
          <w:rFonts w:ascii="Times New Roman" w:hAnsi="Times New Roman"/>
          <w:color w:val="000000" w:themeColor="text1"/>
        </w:rPr>
        <w:t xml:space="preserve"> </w:t>
      </w:r>
      <w:r w:rsidR="00C906A3">
        <w:rPr>
          <w:rFonts w:ascii="Times New Roman" w:hAnsi="Times New Roman"/>
          <w:color w:val="000000" w:themeColor="text1"/>
        </w:rPr>
        <w:t>a</w:t>
      </w:r>
      <w:r w:rsidR="00B513A9">
        <w:rPr>
          <w:rFonts w:ascii="Times New Roman" w:hAnsi="Times New Roman"/>
          <w:color w:val="000000" w:themeColor="text1"/>
        </w:rPr>
        <w:t xml:space="preserve">s well as </w:t>
      </w:r>
      <w:r w:rsidR="00C906A3">
        <w:rPr>
          <w:rFonts w:ascii="Times New Roman" w:hAnsi="Times New Roman"/>
          <w:color w:val="000000" w:themeColor="text1"/>
        </w:rPr>
        <w:t xml:space="preserve">to </w:t>
      </w:r>
      <w:r w:rsidR="00B513A9">
        <w:rPr>
          <w:rFonts w:ascii="Times New Roman" w:hAnsi="Times New Roman"/>
          <w:color w:val="000000" w:themeColor="text1"/>
        </w:rPr>
        <w:t>share feelings, activities</w:t>
      </w:r>
      <w:r w:rsidR="00C906A3">
        <w:rPr>
          <w:rFonts w:ascii="Times New Roman" w:hAnsi="Times New Roman"/>
          <w:color w:val="000000" w:themeColor="text1"/>
        </w:rPr>
        <w:t>,</w:t>
      </w:r>
      <w:r w:rsidR="00B513A9">
        <w:rPr>
          <w:rFonts w:ascii="Times New Roman" w:hAnsi="Times New Roman"/>
          <w:color w:val="000000" w:themeColor="text1"/>
        </w:rPr>
        <w:t xml:space="preserve"> and thoughts</w:t>
      </w:r>
      <w:r w:rsidR="009E6DFD">
        <w:rPr>
          <w:rFonts w:ascii="Times New Roman" w:hAnsi="Times New Roman"/>
          <w:color w:val="000000" w:themeColor="text1"/>
        </w:rPr>
        <w:t xml:space="preserve"> </w:t>
      </w:r>
      <w:r w:rsidR="009E6DFD">
        <w:rPr>
          <w:rFonts w:ascii="Times New Roman" w:hAnsi="Times New Roman"/>
          <w:color w:val="000000" w:themeColor="text1"/>
        </w:rPr>
        <w:fldChar w:fldCharType="begin"/>
      </w:r>
      <w:r w:rsidR="009E6DFD">
        <w:rPr>
          <w:rFonts w:ascii="Times New Roman" w:hAnsi="Times New Roman"/>
          <w:color w:val="000000" w:themeColor="text1"/>
        </w:rPr>
        <w:instrText xml:space="preserve"> ADDIN ZOTERO_ITEM CSL_CITATION {"citationID":"2br4tji9t0","properties":{"formattedCitation":"(Aharony, 2016, p. 362)","plainCitation":"(Aharony, 2016, p. 362)"},"citationItems":[{"id":1104,"uris":["http://zotero.org/users/1913659/items/7KEBQDH6"],"uri":["http://zotero.org/users/1913659/items/7KEBQDH6"],"itemData":{"id":1104,"type":"article-journal","title":"Relationships among attachment theory, social capital perspective, personality characteristics, and Facebook self-disclosure","container-title":"Aslib Journal of Information Management","page":"362-386","volume":"68","issue":"3","source":"CrossRef","DOI":"10.1108/AJIM-01-2016-0001","ISSN":"2050-3806","language":"en","author":[{"family":"Aharony","given":"Noa"}],"issued":{"date-parts":[["2016",5,16]]}},"locator":"362"}],"schema":"https://github.com/citation-style-language/schema/raw/master/csl-citation.json"} </w:instrText>
      </w:r>
      <w:r w:rsidR="009E6DFD">
        <w:rPr>
          <w:rFonts w:ascii="Times New Roman" w:hAnsi="Times New Roman"/>
          <w:color w:val="000000" w:themeColor="text1"/>
        </w:rPr>
        <w:fldChar w:fldCharType="separate"/>
      </w:r>
      <w:r w:rsidR="009E6DFD" w:rsidRPr="009E6DFD">
        <w:rPr>
          <w:rFonts w:ascii="Times New Roman" w:hAnsi="Times New Roman"/>
        </w:rPr>
        <w:t>(Aharony, 2016, p. 362)</w:t>
      </w:r>
      <w:r w:rsidR="009E6DFD">
        <w:rPr>
          <w:rFonts w:ascii="Times New Roman" w:hAnsi="Times New Roman"/>
          <w:color w:val="000000" w:themeColor="text1"/>
        </w:rPr>
        <w:fldChar w:fldCharType="end"/>
      </w:r>
      <w:r w:rsidR="0093772A" w:rsidRPr="00E451AA">
        <w:rPr>
          <w:rFonts w:ascii="Times New Roman" w:hAnsi="Times New Roman"/>
        </w:rPr>
        <w:t>"</w:t>
      </w:r>
      <w:r w:rsidR="009E6DFD">
        <w:rPr>
          <w:rFonts w:ascii="Times New Roman" w:hAnsi="Times New Roman"/>
          <w:color w:val="000000" w:themeColor="text1"/>
        </w:rPr>
        <w:t>.</w:t>
      </w:r>
    </w:p>
    <w:p w14:paraId="7BDE9925" w14:textId="25895815" w:rsidR="00D520DC" w:rsidRDefault="0001675F" w:rsidP="00793B00">
      <w:pPr>
        <w:spacing w:after="200" w:line="360" w:lineRule="auto"/>
        <w:jc w:val="lowKashida"/>
        <w:rPr>
          <w:rFonts w:asciiTheme="majorBidi" w:hAnsiTheme="majorBidi" w:cstheme="majorBidi"/>
          <w:color w:val="000000" w:themeColor="text1"/>
        </w:rPr>
      </w:pPr>
      <w:r w:rsidRPr="005816C2">
        <w:rPr>
          <w:rFonts w:asciiTheme="majorBidi" w:hAnsiTheme="majorBidi" w:cstheme="majorBidi"/>
          <w:lang w:bidi="ar-SA"/>
        </w:rPr>
        <w:t xml:space="preserve">Each </w:t>
      </w:r>
      <w:r w:rsidR="00557A04">
        <w:rPr>
          <w:rFonts w:asciiTheme="majorBidi" w:hAnsiTheme="majorBidi" w:cstheme="majorBidi"/>
          <w:lang w:bidi="ar-SA"/>
        </w:rPr>
        <w:t>SNS</w:t>
      </w:r>
      <w:r w:rsidRPr="005816C2">
        <w:rPr>
          <w:rFonts w:asciiTheme="majorBidi" w:hAnsiTheme="majorBidi" w:cstheme="majorBidi"/>
          <w:lang w:bidi="ar-SA"/>
        </w:rPr>
        <w:t xml:space="preserve"> has special </w:t>
      </w:r>
      <w:r w:rsidR="00B82F26" w:rsidRPr="005816C2">
        <w:rPr>
          <w:rFonts w:asciiTheme="majorBidi" w:hAnsiTheme="majorBidi" w:cstheme="majorBidi"/>
          <w:lang w:bidi="ar-SA"/>
        </w:rPr>
        <w:t xml:space="preserve">features </w:t>
      </w:r>
      <w:r w:rsidR="00557A04">
        <w:rPr>
          <w:rFonts w:asciiTheme="majorBidi" w:hAnsiTheme="majorBidi" w:cstheme="majorBidi"/>
          <w:lang w:bidi="ar-SA"/>
        </w:rPr>
        <w:t xml:space="preserve">that </w:t>
      </w:r>
      <w:r w:rsidRPr="005816C2">
        <w:rPr>
          <w:rFonts w:asciiTheme="majorBidi" w:hAnsiTheme="majorBidi" w:cstheme="majorBidi"/>
          <w:lang w:bidi="ar-SA"/>
        </w:rPr>
        <w:t>distinguish</w:t>
      </w:r>
      <w:r w:rsidR="00B22377">
        <w:rPr>
          <w:rFonts w:asciiTheme="majorBidi" w:hAnsiTheme="majorBidi" w:cstheme="majorBidi"/>
          <w:lang w:bidi="ar-SA"/>
        </w:rPr>
        <w:t>es</w:t>
      </w:r>
      <w:r w:rsidRPr="005816C2">
        <w:rPr>
          <w:rFonts w:asciiTheme="majorBidi" w:hAnsiTheme="majorBidi" w:cstheme="majorBidi"/>
          <w:lang w:bidi="ar-SA"/>
        </w:rPr>
        <w:t xml:space="preserve"> it from other sites</w:t>
      </w:r>
      <w:r w:rsidR="00B82F26" w:rsidRPr="005816C2">
        <w:rPr>
          <w:rFonts w:asciiTheme="majorBidi" w:hAnsiTheme="majorBidi" w:cstheme="majorBidi"/>
          <w:lang w:bidi="ar-SA"/>
        </w:rPr>
        <w:t xml:space="preserve">. </w:t>
      </w:r>
      <w:r w:rsidR="00481D5F">
        <w:rPr>
          <w:rFonts w:asciiTheme="majorBidi" w:hAnsiTheme="majorBidi" w:cstheme="majorBidi"/>
          <w:lang w:bidi="ar-SA"/>
        </w:rPr>
        <w:t xml:space="preserve">For example, </w:t>
      </w:r>
      <w:r w:rsidR="00481D5F">
        <w:rPr>
          <w:rFonts w:asciiTheme="majorBidi" w:hAnsiTheme="majorBidi" w:cstheme="majorBidi"/>
          <w:color w:val="000000" w:themeColor="text1"/>
        </w:rPr>
        <w:t>t</w:t>
      </w:r>
      <w:r w:rsidR="00656743" w:rsidRPr="005816C2">
        <w:rPr>
          <w:rFonts w:asciiTheme="majorBidi" w:hAnsiTheme="majorBidi" w:cstheme="majorBidi"/>
          <w:color w:val="000000" w:themeColor="text1"/>
        </w:rPr>
        <w:t>he way in which content is presented</w:t>
      </w:r>
      <w:r w:rsidR="00F67E74" w:rsidRPr="005816C2">
        <w:rPr>
          <w:rFonts w:asciiTheme="majorBidi" w:hAnsiTheme="majorBidi" w:cstheme="majorBidi"/>
          <w:color w:val="000000" w:themeColor="text1"/>
        </w:rPr>
        <w:t xml:space="preserve"> might differ</w:t>
      </w:r>
      <w:r w:rsidR="00923DFE">
        <w:rPr>
          <w:rFonts w:asciiTheme="majorBidi" w:hAnsiTheme="majorBidi" w:cstheme="majorBidi"/>
          <w:color w:val="000000" w:themeColor="text1"/>
        </w:rPr>
        <w:t xml:space="preserve">. </w:t>
      </w:r>
      <w:r w:rsidR="00557A04">
        <w:rPr>
          <w:rFonts w:asciiTheme="majorBidi" w:hAnsiTheme="majorBidi" w:cstheme="majorBidi"/>
          <w:color w:val="000000" w:themeColor="text1"/>
        </w:rPr>
        <w:t>However,</w:t>
      </w:r>
      <w:r w:rsidR="00557A04" w:rsidRPr="005816C2">
        <w:rPr>
          <w:rFonts w:asciiTheme="majorBidi" w:hAnsiTheme="majorBidi" w:cstheme="majorBidi"/>
          <w:color w:val="000000" w:themeColor="text1"/>
        </w:rPr>
        <w:t xml:space="preserve"> </w:t>
      </w:r>
      <w:r w:rsidR="00656743" w:rsidRPr="005816C2">
        <w:rPr>
          <w:rFonts w:asciiTheme="majorBidi" w:hAnsiTheme="majorBidi" w:cstheme="majorBidi"/>
          <w:color w:val="000000" w:themeColor="text1"/>
        </w:rPr>
        <w:t xml:space="preserve">they all share the ability </w:t>
      </w:r>
      <w:r w:rsidR="00481D5F">
        <w:rPr>
          <w:rFonts w:asciiTheme="majorBidi" w:hAnsiTheme="majorBidi" w:cstheme="majorBidi"/>
          <w:color w:val="000000" w:themeColor="text1"/>
        </w:rPr>
        <w:t>to support communication among</w:t>
      </w:r>
      <w:r w:rsidR="00656743" w:rsidRPr="005816C2">
        <w:rPr>
          <w:rFonts w:asciiTheme="majorBidi" w:hAnsiTheme="majorBidi" w:cstheme="majorBidi"/>
          <w:color w:val="000000" w:themeColor="text1"/>
        </w:rPr>
        <w:t xml:space="preserve"> people without </w:t>
      </w:r>
      <w:r w:rsidR="009B57B7">
        <w:rPr>
          <w:rFonts w:asciiTheme="majorBidi" w:hAnsiTheme="majorBidi" w:cstheme="majorBidi"/>
          <w:color w:val="000000" w:themeColor="text1"/>
        </w:rPr>
        <w:t xml:space="preserve">place and </w:t>
      </w:r>
      <w:r w:rsidR="00656743" w:rsidRPr="005816C2">
        <w:rPr>
          <w:rFonts w:asciiTheme="majorBidi" w:hAnsiTheme="majorBidi" w:cstheme="majorBidi"/>
          <w:color w:val="000000" w:themeColor="text1"/>
        </w:rPr>
        <w:t>time constraints or restrictions</w:t>
      </w:r>
      <w:r w:rsidR="00923DFE">
        <w:rPr>
          <w:rFonts w:asciiTheme="majorBidi" w:hAnsiTheme="majorBidi" w:cstheme="majorBidi"/>
          <w:color w:val="000000" w:themeColor="text1"/>
        </w:rPr>
        <w:t>.</w:t>
      </w:r>
      <w:r w:rsidR="00557A04">
        <w:rPr>
          <w:rFonts w:asciiTheme="majorBidi" w:hAnsiTheme="majorBidi" w:cstheme="majorBidi"/>
          <w:color w:val="000000" w:themeColor="text1"/>
        </w:rPr>
        <w:t xml:space="preserve"> </w:t>
      </w:r>
      <w:r w:rsidR="00923DFE">
        <w:rPr>
          <w:rFonts w:asciiTheme="majorBidi" w:hAnsiTheme="majorBidi" w:cstheme="majorBidi"/>
          <w:color w:val="000000" w:themeColor="text1"/>
        </w:rPr>
        <w:t xml:space="preserve">SNS </w:t>
      </w:r>
      <w:r w:rsidR="00923DFE" w:rsidRPr="005816C2">
        <w:rPr>
          <w:rFonts w:asciiTheme="majorBidi" w:hAnsiTheme="majorBidi" w:cstheme="majorBidi"/>
          <w:color w:val="000000" w:themeColor="text1"/>
        </w:rPr>
        <w:t xml:space="preserve">also </w:t>
      </w:r>
      <w:r w:rsidR="00656743" w:rsidRPr="005816C2">
        <w:rPr>
          <w:rFonts w:asciiTheme="majorBidi" w:hAnsiTheme="majorBidi" w:cstheme="majorBidi"/>
          <w:color w:val="000000" w:themeColor="text1"/>
        </w:rPr>
        <w:t>allow for exchange</w:t>
      </w:r>
      <w:r w:rsidR="00F67E74" w:rsidRPr="005816C2">
        <w:rPr>
          <w:rFonts w:asciiTheme="majorBidi" w:hAnsiTheme="majorBidi" w:cstheme="majorBidi"/>
          <w:color w:val="000000" w:themeColor="text1"/>
        </w:rPr>
        <w:t>s</w:t>
      </w:r>
      <w:r w:rsidR="00656743" w:rsidRPr="005816C2">
        <w:rPr>
          <w:rFonts w:asciiTheme="majorBidi" w:hAnsiTheme="majorBidi" w:cstheme="majorBidi"/>
          <w:color w:val="000000" w:themeColor="text1"/>
        </w:rPr>
        <w:t xml:space="preserve"> </w:t>
      </w:r>
      <w:r w:rsidR="00F67E74" w:rsidRPr="005816C2">
        <w:rPr>
          <w:rFonts w:asciiTheme="majorBidi" w:hAnsiTheme="majorBidi" w:cstheme="majorBidi"/>
          <w:color w:val="000000" w:themeColor="text1"/>
        </w:rPr>
        <w:t xml:space="preserve">using </w:t>
      </w:r>
      <w:r w:rsidR="00656743" w:rsidRPr="005816C2">
        <w:rPr>
          <w:rFonts w:asciiTheme="majorBidi" w:hAnsiTheme="majorBidi" w:cstheme="majorBidi"/>
          <w:color w:val="000000" w:themeColor="text1"/>
        </w:rPr>
        <w:t>textual or multimedia formats</w:t>
      </w:r>
      <w:r w:rsidR="0002008E">
        <w:rPr>
          <w:rFonts w:asciiTheme="majorBidi" w:hAnsiTheme="majorBidi" w:cstheme="majorBidi"/>
          <w:color w:val="000000" w:themeColor="text1"/>
        </w:rPr>
        <w:t xml:space="preserve"> (e.g. via </w:t>
      </w:r>
      <w:r w:rsidR="00656743" w:rsidRPr="005816C2">
        <w:rPr>
          <w:rFonts w:asciiTheme="majorBidi" w:hAnsiTheme="majorBidi" w:cstheme="majorBidi"/>
          <w:color w:val="000000" w:themeColor="text1"/>
        </w:rPr>
        <w:t>visual, voice</w:t>
      </w:r>
      <w:r w:rsidR="00557A04">
        <w:rPr>
          <w:rFonts w:asciiTheme="majorBidi" w:hAnsiTheme="majorBidi" w:cstheme="majorBidi"/>
          <w:color w:val="000000" w:themeColor="text1"/>
        </w:rPr>
        <w:t>,</w:t>
      </w:r>
      <w:r w:rsidR="00656743" w:rsidRPr="005816C2">
        <w:rPr>
          <w:rFonts w:asciiTheme="majorBidi" w:hAnsiTheme="majorBidi" w:cstheme="majorBidi"/>
          <w:color w:val="000000" w:themeColor="text1"/>
        </w:rPr>
        <w:t xml:space="preserve"> or written message</w:t>
      </w:r>
      <w:r w:rsidR="0002008E">
        <w:rPr>
          <w:rFonts w:asciiTheme="majorBidi" w:hAnsiTheme="majorBidi" w:cstheme="majorBidi"/>
          <w:color w:val="000000" w:themeColor="text1"/>
        </w:rPr>
        <w:t>)</w:t>
      </w:r>
      <w:r w:rsidR="00574B16">
        <w:rPr>
          <w:rFonts w:asciiTheme="majorBidi" w:hAnsiTheme="majorBidi" w:cstheme="majorBidi"/>
        </w:rPr>
        <w:t xml:space="preserve"> </w:t>
      </w:r>
      <w:r w:rsidR="00752DD6">
        <w:rPr>
          <w:rFonts w:asciiTheme="majorBidi" w:hAnsiTheme="majorBidi" w:cstheme="majorBidi"/>
        </w:rPr>
        <w:fldChar w:fldCharType="begin"/>
      </w:r>
      <w:r w:rsidR="00752DD6">
        <w:rPr>
          <w:rFonts w:asciiTheme="majorBidi" w:hAnsiTheme="majorBidi" w:cstheme="majorBidi"/>
        </w:rPr>
        <w:instrText xml:space="preserve"> ADDIN ZOTERO_ITEM CSL_CITATION {"citationID":"156hspcsm1","properties":{"formattedCitation":"(Al-Suwaidi, 2013)","plainCitation":"(Al-Suwaidi, 2013)"},"citationItems":[{"id":93,"uris":["http://zotero.org/users/1913659/items/D42VCPJ7"],"uri":["http://zotero.org/users/1913659/items/D42VCPJ7"],"itemData":{"id":93,"type":"book","title":"From Tribe to Facebook: The Transformational Role of Social Networks","publisher":"THe Emirates Center for Strategic Studies and Research","publisher-place":"Abu Dhabi, United Arab Emirates","number-of-pages":"7-155","edition":"1","event-place":"Abu Dhabi, United Arab Emirates","language":"English","author":[{"family":"Al-Suwaidi","given":"Jamal Sanad"}],"issued":{"date-parts":[["2013"]]}}}],"schema":"https://github.com/citation-style-language/schema/raw/master/csl-citation.json"} </w:instrText>
      </w:r>
      <w:r w:rsidR="00752DD6">
        <w:rPr>
          <w:rFonts w:asciiTheme="majorBidi" w:hAnsiTheme="majorBidi" w:cstheme="majorBidi"/>
        </w:rPr>
        <w:fldChar w:fldCharType="separate"/>
      </w:r>
      <w:r w:rsidR="00752DD6" w:rsidRPr="00752DD6">
        <w:rPr>
          <w:rFonts w:ascii="Times New Roman" w:hAnsi="Times New Roman"/>
        </w:rPr>
        <w:t>(Al-Suwaidi, 2013)</w:t>
      </w:r>
      <w:r w:rsidR="00752DD6">
        <w:rPr>
          <w:rFonts w:asciiTheme="majorBidi" w:hAnsiTheme="majorBidi" w:cstheme="majorBidi"/>
        </w:rPr>
        <w:fldChar w:fldCharType="end"/>
      </w:r>
      <w:r w:rsidR="00752DD6">
        <w:rPr>
          <w:rFonts w:asciiTheme="majorBidi" w:hAnsiTheme="majorBidi" w:cstheme="majorBidi"/>
        </w:rPr>
        <w:t>.</w:t>
      </w:r>
      <w:r w:rsidR="00574B16">
        <w:rPr>
          <w:rFonts w:asciiTheme="majorBidi" w:hAnsiTheme="majorBidi" w:cstheme="majorBidi"/>
        </w:rPr>
        <w:t xml:space="preserve"> </w:t>
      </w:r>
      <w:r w:rsidR="00E15482" w:rsidRPr="005816C2">
        <w:rPr>
          <w:rFonts w:asciiTheme="majorBidi" w:hAnsiTheme="majorBidi" w:cstheme="majorBidi"/>
          <w:color w:val="000000" w:themeColor="text1"/>
        </w:rPr>
        <w:t xml:space="preserve">Most communication in social networks </w:t>
      </w:r>
      <w:r w:rsidR="00E15482" w:rsidRPr="005816C2">
        <w:rPr>
          <w:rFonts w:asciiTheme="majorBidi" w:hAnsiTheme="majorBidi" w:cstheme="majorBidi"/>
        </w:rPr>
        <w:t xml:space="preserve">takes </w:t>
      </w:r>
      <w:r w:rsidR="00F67E74" w:rsidRPr="005816C2">
        <w:rPr>
          <w:rFonts w:asciiTheme="majorBidi" w:hAnsiTheme="majorBidi" w:cstheme="majorBidi"/>
        </w:rPr>
        <w:t xml:space="preserve">place in </w:t>
      </w:r>
      <w:r w:rsidR="00557A04">
        <w:rPr>
          <w:rFonts w:asciiTheme="majorBidi" w:hAnsiTheme="majorBidi" w:cstheme="majorBidi"/>
        </w:rPr>
        <w:t xml:space="preserve">the </w:t>
      </w:r>
      <w:r w:rsidR="00E15482" w:rsidRPr="005816C2">
        <w:rPr>
          <w:rFonts w:asciiTheme="majorBidi" w:hAnsiTheme="majorBidi" w:cstheme="majorBidi"/>
        </w:rPr>
        <w:t>form of private e-mail messages, public comments written on each other’s profile pages, blog</w:t>
      </w:r>
      <w:r w:rsidR="00F67E74" w:rsidRPr="005816C2">
        <w:rPr>
          <w:rFonts w:asciiTheme="majorBidi" w:hAnsiTheme="majorBidi" w:cstheme="majorBidi"/>
        </w:rPr>
        <w:t xml:space="preserve"> entries, </w:t>
      </w:r>
      <w:r w:rsidR="00E15482" w:rsidRPr="005816C2">
        <w:rPr>
          <w:rFonts w:asciiTheme="majorBidi" w:hAnsiTheme="majorBidi" w:cstheme="majorBidi"/>
        </w:rPr>
        <w:t xml:space="preserve">pictures, or instant messaging </w:t>
      </w:r>
      <w:r w:rsidR="00E15482" w:rsidRPr="005816C2">
        <w:rPr>
          <w:rFonts w:asciiTheme="majorBidi" w:hAnsiTheme="majorBidi" w:cstheme="majorBidi"/>
          <w:color w:val="000000" w:themeColor="text1"/>
        </w:rPr>
        <w:fldChar w:fldCharType="begin"/>
      </w:r>
      <w:r w:rsidR="000109C1">
        <w:rPr>
          <w:rFonts w:asciiTheme="majorBidi" w:hAnsiTheme="majorBidi" w:cstheme="majorBidi"/>
          <w:color w:val="000000" w:themeColor="text1"/>
        </w:rPr>
        <w:instrText xml:space="preserve"> ADDIN ZOTERO_ITEM CSL_CITATION {"citationID":"mnskb774l","properties":{"formattedCitation":"(Thelwall et al., 2010)","plainCitation":"(Thelwall et al., 2010)"},"citationItems":[{"id":56,"uris":["http://zotero.org/users/1913659/items/GWJXGSZX"],"uri":["http://zotero.org/users/1913659/items/GWJXGSZX"],"itemData":{"id":56,"type":"article-journal","title":"Data mining emotion in social network communication: Gender differences in MySpace","container-title":"Journal of the American Society for Information Science and Technology","page":"190-199","volume":"61","issue":"1","source":"CrossRef","DOI":"10.1002/asi.21180","ISSN":"15322882","shortTitle":"Data mining emotion in social network communication","author":[{"family":"Thelwall","given":"Mike"},{"family":"Wilkinson","given":"David"},{"family":"Uppal","given":"Sukhvinder"}],"issued":{"date-parts":[["2010",1]]}}}],"schema":"https://github.com/citation-style-language/schema/raw/master/csl-citation.json"} </w:instrText>
      </w:r>
      <w:r w:rsidR="00E15482" w:rsidRPr="005816C2">
        <w:rPr>
          <w:rFonts w:asciiTheme="majorBidi" w:hAnsiTheme="majorBidi" w:cstheme="majorBidi"/>
          <w:color w:val="000000" w:themeColor="text1"/>
        </w:rPr>
        <w:fldChar w:fldCharType="separate"/>
      </w:r>
      <w:r w:rsidR="000452DD" w:rsidRPr="0059093D">
        <w:rPr>
          <w:rFonts w:ascii="Times New Roman" w:hAnsi="Times New Roman"/>
        </w:rPr>
        <w:t>(Thelwall et al., 2010)</w:t>
      </w:r>
      <w:r w:rsidR="00E15482" w:rsidRPr="005816C2">
        <w:rPr>
          <w:rFonts w:asciiTheme="majorBidi" w:hAnsiTheme="majorBidi" w:cstheme="majorBidi"/>
          <w:color w:val="000000" w:themeColor="text1"/>
        </w:rPr>
        <w:fldChar w:fldCharType="end"/>
      </w:r>
      <w:r w:rsidR="00F67E74" w:rsidRPr="005816C2">
        <w:rPr>
          <w:rFonts w:asciiTheme="majorBidi" w:hAnsiTheme="majorBidi" w:cstheme="majorBidi"/>
          <w:color w:val="000000" w:themeColor="text1"/>
        </w:rPr>
        <w:t>.</w:t>
      </w:r>
      <w:r w:rsidR="00970685">
        <w:rPr>
          <w:rFonts w:asciiTheme="majorBidi" w:hAnsiTheme="majorBidi" w:cstheme="majorBidi"/>
          <w:color w:val="000000" w:themeColor="text1"/>
        </w:rPr>
        <w:t xml:space="preserve"> SNS offer both synchronous interactions (which occur in real time) and asynchronous interactions (which do</w:t>
      </w:r>
      <w:r w:rsidR="00557A04">
        <w:rPr>
          <w:rFonts w:asciiTheme="majorBidi" w:hAnsiTheme="majorBidi" w:cstheme="majorBidi"/>
          <w:color w:val="000000" w:themeColor="text1"/>
        </w:rPr>
        <w:t xml:space="preserve"> </w:t>
      </w:r>
      <w:r w:rsidR="00970685">
        <w:rPr>
          <w:rFonts w:asciiTheme="majorBidi" w:hAnsiTheme="majorBidi" w:cstheme="majorBidi"/>
          <w:color w:val="000000" w:themeColor="text1"/>
        </w:rPr>
        <w:t>n</w:t>
      </w:r>
      <w:r w:rsidR="00557A04">
        <w:rPr>
          <w:rFonts w:asciiTheme="majorBidi" w:hAnsiTheme="majorBidi" w:cstheme="majorBidi"/>
          <w:color w:val="000000" w:themeColor="text1"/>
        </w:rPr>
        <w:t>o</w:t>
      </w:r>
      <w:r w:rsidR="00970685">
        <w:rPr>
          <w:rFonts w:asciiTheme="majorBidi" w:hAnsiTheme="majorBidi" w:cstheme="majorBidi"/>
          <w:color w:val="000000" w:themeColor="text1"/>
        </w:rPr>
        <w:t xml:space="preserve">t require all participants to respond immediately) forms of communication, and the resulting content may be either permanent or temporary </w:t>
      </w:r>
      <w:r w:rsidR="00970685">
        <w:rPr>
          <w:rFonts w:asciiTheme="majorBidi" w:hAnsiTheme="majorBidi" w:cstheme="majorBidi"/>
          <w:color w:val="000000" w:themeColor="text1"/>
        </w:rPr>
        <w:fldChar w:fldCharType="begin"/>
      </w:r>
      <w:r w:rsidR="00970685">
        <w:rPr>
          <w:rFonts w:asciiTheme="majorBidi" w:hAnsiTheme="majorBidi" w:cstheme="majorBidi"/>
          <w:color w:val="000000" w:themeColor="text1"/>
        </w:rPr>
        <w:instrText xml:space="preserve"> ADDIN ZOTERO_ITEM CSL_CITATION {"citationID":"2hdcl5i2og","properties":{"formattedCitation":"(Tracy &amp; Michael, 2014)","plainCitation":"(Tracy &amp; Michael, 2014)"},"citationItems":[{"id":842,"uris":["http://zotero.org/users/1913659/items/M4ABC8U3"],"uri":["http://zotero.org/users/1913659/items/M4ABC8U3"],"itemData":{"id":842,"type":"book","title":"Social Media Marketing","publisher":"Pearson Education Limited","publisher-place":"United Kingdom","number-of-pages":"247","edition":"1","event-place":"United Kingdom","author":[{"family":"Tracy","given":"Tuten"},{"family":"Michael","given":"Solomon"}],"issued":{"date-parts":[["2014"]]}}}],"schema":"https://github.com/citation-style-language/schema/raw/master/csl-citation.json"} </w:instrText>
      </w:r>
      <w:r w:rsidR="00970685">
        <w:rPr>
          <w:rFonts w:asciiTheme="majorBidi" w:hAnsiTheme="majorBidi" w:cstheme="majorBidi"/>
          <w:color w:val="000000" w:themeColor="text1"/>
        </w:rPr>
        <w:fldChar w:fldCharType="separate"/>
      </w:r>
      <w:r w:rsidR="00970685" w:rsidRPr="00970685">
        <w:rPr>
          <w:rFonts w:ascii="Times New Roman" w:hAnsi="Times New Roman"/>
        </w:rPr>
        <w:t>(Tracy &amp; Michael, 2014)</w:t>
      </w:r>
      <w:r w:rsidR="00970685">
        <w:rPr>
          <w:rFonts w:asciiTheme="majorBidi" w:hAnsiTheme="majorBidi" w:cstheme="majorBidi"/>
          <w:color w:val="000000" w:themeColor="text1"/>
        </w:rPr>
        <w:fldChar w:fldCharType="end"/>
      </w:r>
      <w:r w:rsidR="00970685">
        <w:rPr>
          <w:rFonts w:asciiTheme="majorBidi" w:hAnsiTheme="majorBidi" w:cstheme="majorBidi"/>
          <w:color w:val="000000" w:themeColor="text1"/>
        </w:rPr>
        <w:t>.</w:t>
      </w:r>
    </w:p>
    <w:p w14:paraId="0E423B6A" w14:textId="47D6FB34" w:rsidR="00985CA6" w:rsidRDefault="00985CA6" w:rsidP="006F2826">
      <w:pPr>
        <w:spacing w:after="200" w:line="360" w:lineRule="auto"/>
        <w:jc w:val="both"/>
        <w:rPr>
          <w:rFonts w:ascii="Times New Roman" w:hAnsiTheme="majorBidi" w:cstheme="majorBidi"/>
          <w:color w:val="000000" w:themeColor="text1"/>
          <w:cs/>
        </w:rPr>
      </w:pPr>
      <w:r w:rsidRPr="00985CA6">
        <w:rPr>
          <w:rFonts w:asciiTheme="majorBidi" w:hAnsiTheme="majorBidi" w:cstheme="majorBidi"/>
          <w:color w:val="000000" w:themeColor="text1"/>
        </w:rPr>
        <w:t xml:space="preserve">Note that the concept of an </w:t>
      </w:r>
      <w:r w:rsidR="00557A04">
        <w:rPr>
          <w:rFonts w:asciiTheme="majorBidi" w:hAnsiTheme="majorBidi" w:cstheme="majorBidi"/>
          <w:color w:val="000000" w:themeColor="text1"/>
        </w:rPr>
        <w:t>e</w:t>
      </w:r>
      <w:r w:rsidR="00255DA5" w:rsidRPr="00985CA6">
        <w:rPr>
          <w:rFonts w:asciiTheme="majorBidi" w:hAnsiTheme="majorBidi" w:cstheme="majorBidi"/>
          <w:color w:val="000000" w:themeColor="text1"/>
        </w:rPr>
        <w:t xml:space="preserve">lectronic </w:t>
      </w:r>
      <w:r w:rsidR="00255DA5">
        <w:rPr>
          <w:rFonts w:asciiTheme="majorBidi" w:hAnsiTheme="majorBidi" w:cstheme="majorBidi"/>
          <w:color w:val="000000" w:themeColor="text1"/>
        </w:rPr>
        <w:t xml:space="preserve">SNS </w:t>
      </w:r>
      <w:r w:rsidRPr="00985CA6">
        <w:rPr>
          <w:rFonts w:asciiTheme="majorBidi" w:hAnsiTheme="majorBidi" w:cstheme="majorBidi"/>
          <w:color w:val="000000" w:themeColor="text1"/>
        </w:rPr>
        <w:t xml:space="preserve">is somewhat narrower </w:t>
      </w:r>
      <w:r w:rsidRPr="00985CA6">
        <w:rPr>
          <w:rFonts w:asciiTheme="majorBidi" w:hAnsiTheme="majorBidi" w:cstheme="majorBidi"/>
          <w:color w:val="000000" w:themeColor="text1"/>
          <w:cs/>
        </w:rPr>
        <w:t>‎</w:t>
      </w:r>
      <w:r w:rsidRPr="00985CA6">
        <w:rPr>
          <w:rFonts w:asciiTheme="majorBidi" w:hAnsiTheme="majorBidi" w:cstheme="majorBidi"/>
          <w:color w:val="000000" w:themeColor="text1"/>
        </w:rPr>
        <w:t xml:space="preserve">than the more general concept of "social media" described in the previous section. The </w:t>
      </w:r>
      <w:r w:rsidRPr="00985CA6">
        <w:rPr>
          <w:rFonts w:asciiTheme="majorBidi" w:hAnsiTheme="majorBidi" w:cstheme="majorBidi"/>
          <w:color w:val="000000" w:themeColor="text1"/>
          <w:cs/>
        </w:rPr>
        <w:t>‎</w:t>
      </w:r>
      <w:r w:rsidRPr="00985CA6">
        <w:rPr>
          <w:rFonts w:asciiTheme="majorBidi" w:hAnsiTheme="majorBidi" w:cstheme="majorBidi"/>
          <w:color w:val="000000" w:themeColor="text1"/>
        </w:rPr>
        <w:t xml:space="preserve">main difference between social media and social networks is the communication style. </w:t>
      </w:r>
      <w:r w:rsidRPr="00985CA6">
        <w:rPr>
          <w:rFonts w:asciiTheme="majorBidi" w:hAnsiTheme="majorBidi" w:cstheme="majorBidi"/>
          <w:color w:val="000000" w:themeColor="text1"/>
          <w:cs/>
        </w:rPr>
        <w:t>‎</w:t>
      </w:r>
      <w:r w:rsidRPr="00985CA6">
        <w:rPr>
          <w:rFonts w:asciiTheme="majorBidi" w:hAnsiTheme="majorBidi" w:cstheme="majorBidi"/>
          <w:color w:val="000000" w:themeColor="text1"/>
        </w:rPr>
        <w:t xml:space="preserve">Social media </w:t>
      </w:r>
      <w:r w:rsidR="00AA2545">
        <w:rPr>
          <w:rFonts w:asciiTheme="majorBidi" w:hAnsiTheme="majorBidi" w:cstheme="majorBidi"/>
          <w:color w:val="000000" w:themeColor="text1"/>
        </w:rPr>
        <w:t>are</w:t>
      </w:r>
      <w:r w:rsidR="00AA2545" w:rsidRPr="00985CA6">
        <w:rPr>
          <w:rFonts w:asciiTheme="majorBidi" w:hAnsiTheme="majorBidi" w:cstheme="majorBidi"/>
          <w:color w:val="000000" w:themeColor="text1"/>
        </w:rPr>
        <w:t xml:space="preserve"> </w:t>
      </w:r>
      <w:r w:rsidRPr="00985CA6">
        <w:rPr>
          <w:rFonts w:asciiTheme="majorBidi" w:hAnsiTheme="majorBidi" w:cstheme="majorBidi"/>
          <w:color w:val="000000" w:themeColor="text1"/>
        </w:rPr>
        <w:t>more akin to a channel for communicating and sharing information</w:t>
      </w:r>
      <w:r w:rsidR="00557A04">
        <w:rPr>
          <w:rFonts w:asciiTheme="majorBidi" w:hAnsiTheme="majorBidi" w:cstheme="majorBidi"/>
          <w:color w:val="000000" w:themeColor="text1"/>
        </w:rPr>
        <w:t>,</w:t>
      </w:r>
      <w:r w:rsidRPr="00985CA6">
        <w:rPr>
          <w:rFonts w:asciiTheme="majorBidi" w:hAnsiTheme="majorBidi" w:cstheme="majorBidi"/>
          <w:color w:val="000000" w:themeColor="text1"/>
        </w:rPr>
        <w:t xml:space="preserve"> </w:t>
      </w:r>
      <w:r w:rsidR="006F2826">
        <w:rPr>
          <w:rFonts w:asciiTheme="majorBidi" w:hAnsiTheme="majorBidi" w:cstheme="majorBidi"/>
          <w:color w:val="000000" w:themeColor="text1"/>
          <w:lang w:val="en-GB"/>
        </w:rPr>
        <w:t xml:space="preserve">while </w:t>
      </w:r>
      <w:r w:rsidR="006F2826">
        <w:rPr>
          <w:rFonts w:asciiTheme="majorBidi" w:hAnsiTheme="majorBidi" w:cstheme="majorBidi"/>
          <w:color w:val="000000" w:themeColor="text1"/>
        </w:rPr>
        <w:t xml:space="preserve"> </w:t>
      </w:r>
      <w:r w:rsidR="00557A04">
        <w:rPr>
          <w:rFonts w:asciiTheme="majorBidi" w:hAnsiTheme="majorBidi" w:cstheme="majorBidi"/>
          <w:color w:val="000000" w:themeColor="text1"/>
        </w:rPr>
        <w:t xml:space="preserve">a </w:t>
      </w:r>
      <w:r w:rsidRPr="00985CA6">
        <w:rPr>
          <w:rFonts w:asciiTheme="majorBidi" w:hAnsiTheme="majorBidi" w:cstheme="majorBidi"/>
          <w:color w:val="000000" w:themeColor="text1"/>
        </w:rPr>
        <w:t>social network</w:t>
      </w:r>
      <w:r w:rsidR="00D13AF9">
        <w:rPr>
          <w:rFonts w:asciiTheme="majorBidi" w:hAnsiTheme="majorBidi" w:cstheme="majorBidi"/>
          <w:color w:val="000000" w:themeColor="text1"/>
        </w:rPr>
        <w:t xml:space="preserve"> is </w:t>
      </w:r>
      <w:r w:rsidR="00557A04">
        <w:rPr>
          <w:rFonts w:asciiTheme="majorBidi" w:hAnsiTheme="majorBidi" w:cstheme="majorBidi"/>
          <w:color w:val="000000" w:themeColor="text1"/>
        </w:rPr>
        <w:t xml:space="preserve">an </w:t>
      </w:r>
      <w:r w:rsidR="00D13AF9">
        <w:rPr>
          <w:rFonts w:asciiTheme="majorBidi" w:hAnsiTheme="majorBidi" w:cstheme="majorBidi"/>
          <w:color w:val="000000" w:themeColor="text1"/>
        </w:rPr>
        <w:t xml:space="preserve">online host that </w:t>
      </w:r>
      <w:r w:rsidR="0002008E">
        <w:rPr>
          <w:rFonts w:asciiTheme="majorBidi" w:hAnsiTheme="majorBidi" w:cstheme="majorBidi"/>
          <w:color w:val="000000" w:themeColor="text1"/>
        </w:rPr>
        <w:t>supports various modes of</w:t>
      </w:r>
      <w:r w:rsidRPr="00985CA6">
        <w:rPr>
          <w:rFonts w:asciiTheme="majorBidi" w:hAnsiTheme="majorBidi" w:cstheme="majorBidi"/>
          <w:color w:val="000000" w:themeColor="text1"/>
        </w:rPr>
        <w:t xml:space="preserve"> communication between users</w:t>
      </w:r>
      <w:r w:rsidR="0002008E">
        <w:rPr>
          <w:rFonts w:asciiTheme="majorBidi" w:hAnsiTheme="majorBidi" w:cstheme="majorBidi"/>
          <w:color w:val="000000" w:themeColor="text1"/>
        </w:rPr>
        <w:t xml:space="preserve"> </w:t>
      </w:r>
      <w:r w:rsidR="0002008E">
        <w:rPr>
          <w:rFonts w:asciiTheme="majorBidi" w:hAnsiTheme="majorBidi" w:cstheme="majorBidi"/>
          <w:color w:val="000000" w:themeColor="text1"/>
        </w:rPr>
        <w:fldChar w:fldCharType="begin"/>
      </w:r>
      <w:r w:rsidR="0002008E">
        <w:rPr>
          <w:rFonts w:asciiTheme="majorBidi" w:hAnsiTheme="majorBidi" w:cstheme="majorBidi"/>
          <w:color w:val="000000" w:themeColor="text1"/>
        </w:rPr>
        <w:instrText xml:space="preserve"> ADDIN ZOTERO_ITEM CSL_CITATION {"citationID":"l040kgjpl","properties":{"formattedCitation":"(Tracy &amp; Michael, 2014)","plainCitation":"(Tracy &amp; Michael, 2014)"},"citationItems":[{"id":842,"uris":["http://zotero.org/users/1913659/items/M4ABC8U3"],"uri":["http://zotero.org/users/1913659/items/M4ABC8U3"],"itemData":{"id":842,"type":"book","title":"Social Media Marketing","publisher":"Pearson Education Limited","publisher-place":"United Kingdom","number-of-pages":"247","edition":"1","event-place":"United Kingdom","author":[{"family":"Tracy","given":"Tuten"},{"family":"Michael","given":"Solomon"}],"issued":{"date-parts":[["2014"]]}}}],"schema":"https://github.com/citation-style-language/schema/raw/master/csl-citation.json"} </w:instrText>
      </w:r>
      <w:r w:rsidR="0002008E">
        <w:rPr>
          <w:rFonts w:asciiTheme="majorBidi" w:hAnsiTheme="majorBidi" w:cstheme="majorBidi"/>
          <w:color w:val="000000" w:themeColor="text1"/>
        </w:rPr>
        <w:fldChar w:fldCharType="separate"/>
      </w:r>
      <w:r w:rsidR="0002008E" w:rsidRPr="00D13AF9">
        <w:rPr>
          <w:rFonts w:ascii="Times New Roman" w:hAnsi="Times New Roman"/>
        </w:rPr>
        <w:t>(Tracy &amp; Michael, 2014)</w:t>
      </w:r>
      <w:r w:rsidR="0002008E">
        <w:rPr>
          <w:rFonts w:asciiTheme="majorBidi" w:hAnsiTheme="majorBidi" w:cstheme="majorBidi"/>
          <w:color w:val="000000" w:themeColor="text1"/>
        </w:rPr>
        <w:fldChar w:fldCharType="end"/>
      </w:r>
      <w:r w:rsidR="0002008E">
        <w:rPr>
          <w:rFonts w:asciiTheme="majorBidi" w:hAnsiTheme="majorBidi" w:cstheme="majorBidi"/>
          <w:color w:val="000000" w:themeColor="text1"/>
        </w:rPr>
        <w:t>. The social networking aspect of these interactions is supported by features</w:t>
      </w:r>
      <w:r w:rsidR="00B22377">
        <w:rPr>
          <w:rFonts w:asciiTheme="majorBidi" w:hAnsiTheme="majorBidi" w:cstheme="majorBidi"/>
          <w:color w:val="000000" w:themeColor="text1"/>
        </w:rPr>
        <w:t xml:space="preserve"> such</w:t>
      </w:r>
      <w:r w:rsidR="0002008E">
        <w:rPr>
          <w:rFonts w:asciiTheme="majorBidi" w:hAnsiTheme="majorBidi" w:cstheme="majorBidi"/>
          <w:color w:val="000000" w:themeColor="text1"/>
        </w:rPr>
        <w:t xml:space="preserve"> as the ability to create a personal profile with personal information, </w:t>
      </w:r>
      <w:r w:rsidRPr="00985CA6">
        <w:rPr>
          <w:rFonts w:asciiTheme="majorBidi" w:hAnsiTheme="majorBidi" w:cstheme="majorBidi"/>
          <w:color w:val="000000" w:themeColor="text1"/>
        </w:rPr>
        <w:t xml:space="preserve">inviting friends to have access to those </w:t>
      </w:r>
      <w:r w:rsidRPr="00985CA6">
        <w:rPr>
          <w:rFonts w:asciiTheme="majorBidi" w:hAnsiTheme="majorBidi" w:cstheme="majorBidi"/>
          <w:color w:val="000000" w:themeColor="text1"/>
          <w:cs/>
        </w:rPr>
        <w:t>‎</w:t>
      </w:r>
      <w:r w:rsidRPr="00985CA6">
        <w:rPr>
          <w:rFonts w:asciiTheme="majorBidi" w:hAnsiTheme="majorBidi" w:cstheme="majorBidi"/>
          <w:color w:val="000000" w:themeColor="text1"/>
        </w:rPr>
        <w:t>profiles, sending e-mails and instant messages between each other.</w:t>
      </w:r>
      <w:r w:rsidRPr="00985CA6">
        <w:rPr>
          <w:rFonts w:asciiTheme="majorBidi" w:hAnsiTheme="majorBidi" w:cstheme="majorBidi"/>
          <w:color w:val="000000" w:themeColor="text1"/>
          <w:cs/>
        </w:rPr>
        <w:t>‎</w:t>
      </w:r>
    </w:p>
    <w:p w14:paraId="3ECA3E0C" w14:textId="14036D10" w:rsidR="004A612A" w:rsidRDefault="00EB5004" w:rsidP="00651144">
      <w:pPr>
        <w:pStyle w:val="Heading3"/>
        <w:numPr>
          <w:ilvl w:val="3"/>
          <w:numId w:val="55"/>
        </w:numPr>
        <w:rPr>
          <w:rFonts w:asciiTheme="majorBidi" w:hAnsiTheme="majorBidi" w:cstheme="majorBidi"/>
          <w:b w:val="0"/>
          <w:bCs w:val="0"/>
          <w:i/>
          <w:iCs/>
        </w:rPr>
      </w:pPr>
      <w:bookmarkStart w:id="630" w:name="_Toc415477960"/>
      <w:bookmarkStart w:id="631" w:name="_Toc415478015"/>
      <w:bookmarkStart w:id="632" w:name="_Toc415856370"/>
      <w:bookmarkStart w:id="633" w:name="_Toc415856523"/>
      <w:bookmarkStart w:id="634" w:name="_Toc415856846"/>
      <w:bookmarkStart w:id="635" w:name="_Toc415856979"/>
      <w:bookmarkStart w:id="636" w:name="_Toc415857049"/>
      <w:bookmarkStart w:id="637" w:name="_Toc415857171"/>
      <w:bookmarkStart w:id="638" w:name="_Toc451927876"/>
      <w:bookmarkStart w:id="639" w:name="_Toc451928326"/>
      <w:bookmarkStart w:id="640" w:name="_Toc451929625"/>
      <w:bookmarkStart w:id="641" w:name="_Toc451930059"/>
      <w:bookmarkStart w:id="642" w:name="_Toc451931288"/>
      <w:bookmarkStart w:id="643" w:name="_Toc451934293"/>
      <w:bookmarkStart w:id="644" w:name="_Toc457136346"/>
      <w:bookmarkStart w:id="645" w:name="_Toc459798689"/>
      <w:bookmarkStart w:id="646" w:name="_Toc464234852"/>
      <w:bookmarkStart w:id="647" w:name="_Toc464234951"/>
      <w:bookmarkStart w:id="648" w:name="_Toc464235048"/>
      <w:bookmarkStart w:id="649" w:name="_Toc465631447"/>
      <w:bookmarkStart w:id="650" w:name="_Toc465665426"/>
      <w:bookmarkStart w:id="651" w:name="_Toc465665534"/>
      <w:bookmarkStart w:id="652" w:name="_Toc465666432"/>
      <w:bookmarkStart w:id="653" w:name="_Toc465853291"/>
      <w:bookmarkStart w:id="654" w:name="_Toc465853365"/>
      <w:bookmarkStart w:id="655" w:name="_Toc466548859"/>
      <w:bookmarkStart w:id="656" w:name="_Toc466966192"/>
      <w:bookmarkStart w:id="657" w:name="_Toc468613122"/>
      <w:bookmarkStart w:id="658" w:name="_Toc468613202"/>
      <w:bookmarkStart w:id="659" w:name="_Toc468613577"/>
      <w:bookmarkStart w:id="660" w:name="_Toc468613652"/>
      <w:bookmarkStart w:id="661" w:name="_Toc468627700"/>
      <w:bookmarkStart w:id="662" w:name="_Toc468627818"/>
      <w:bookmarkStart w:id="663" w:name="_Toc468710910"/>
      <w:bookmarkStart w:id="664" w:name="_Toc468710996"/>
      <w:bookmarkStart w:id="665" w:name="_Toc468737548"/>
      <w:bookmarkStart w:id="666" w:name="_Toc468781573"/>
      <w:bookmarkStart w:id="667" w:name="_Toc469318562"/>
      <w:bookmarkStart w:id="668" w:name="_Toc469696165"/>
      <w:bookmarkStart w:id="669" w:name="_Toc469696247"/>
      <w:bookmarkStart w:id="670" w:name="_Toc469778413"/>
      <w:bookmarkStart w:id="671" w:name="_Toc469778494"/>
      <w:bookmarkStart w:id="672" w:name="_Toc469840621"/>
      <w:bookmarkStart w:id="673" w:name="_Toc469840708"/>
      <w:bookmarkStart w:id="674" w:name="_Toc469841378"/>
      <w:bookmarkStart w:id="675" w:name="_Toc469841468"/>
      <w:bookmarkStart w:id="676" w:name="_Toc469859894"/>
      <w:bookmarkStart w:id="677" w:name="_Toc471197237"/>
      <w:bookmarkStart w:id="678" w:name="_Toc471204167"/>
      <w:bookmarkStart w:id="679" w:name="_Toc471204471"/>
      <w:bookmarkStart w:id="680" w:name="_Toc471216783"/>
      <w:bookmarkStart w:id="681" w:name="_Toc476932139"/>
      <w:bookmarkStart w:id="682" w:name="_Toc486177262"/>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sidRPr="00FD5EF6">
        <w:rPr>
          <w:rFonts w:asciiTheme="majorBidi" w:hAnsiTheme="majorBidi" w:cstheme="majorBidi"/>
          <w:b w:val="0"/>
          <w:bCs w:val="0"/>
          <w:i/>
          <w:iCs/>
        </w:rPr>
        <w:t>The History of Social Networks</w:t>
      </w:r>
      <w:bookmarkEnd w:id="681"/>
      <w:bookmarkEnd w:id="682"/>
    </w:p>
    <w:p w14:paraId="02FF8B69" w14:textId="77777777" w:rsidR="004A612A" w:rsidRPr="004A612A" w:rsidRDefault="004A612A" w:rsidP="004A612A"/>
    <w:p w14:paraId="64F579D8" w14:textId="35E131A7" w:rsidR="00EB5004" w:rsidRDefault="00EB5004" w:rsidP="003006F5">
      <w:pPr>
        <w:spacing w:line="360" w:lineRule="auto"/>
        <w:jc w:val="both"/>
        <w:rPr>
          <w:rFonts w:asciiTheme="majorBidi" w:hAnsiTheme="majorBidi" w:cstheme="majorBidi"/>
          <w:color w:val="000000" w:themeColor="text1"/>
        </w:rPr>
      </w:pPr>
      <w:r>
        <w:rPr>
          <w:rFonts w:asciiTheme="majorBidi" w:hAnsiTheme="majorBidi" w:cstheme="majorBidi"/>
        </w:rPr>
        <w:t>The idea behind mo</w:t>
      </w:r>
      <w:r w:rsidR="0086111F">
        <w:rPr>
          <w:rFonts w:asciiTheme="majorBidi" w:hAnsiTheme="majorBidi" w:cstheme="majorBidi"/>
        </w:rPr>
        <w:t>dern social networks is not new and the history of social networking goes back to 1990s (see Figure 2).</w:t>
      </w:r>
      <w:r>
        <w:rPr>
          <w:rFonts w:asciiTheme="majorBidi" w:hAnsiTheme="majorBidi" w:cstheme="majorBidi"/>
        </w:rPr>
        <w:t xml:space="preserve"> The history of computerized social networking can be traced back to </w:t>
      </w:r>
      <w:r w:rsidRPr="009D3BD6">
        <w:rPr>
          <w:rFonts w:asciiTheme="majorBidi" w:hAnsiTheme="majorBidi" w:cstheme="majorBidi"/>
        </w:rPr>
        <w:t>Usenet newsgroups</w:t>
      </w:r>
      <w:r w:rsidR="00557A04">
        <w:rPr>
          <w:rFonts w:asciiTheme="majorBidi" w:hAnsiTheme="majorBidi" w:cstheme="majorBidi"/>
        </w:rPr>
        <w:t>,</w:t>
      </w:r>
      <w:r>
        <w:rPr>
          <w:rFonts w:asciiTheme="majorBidi" w:hAnsiTheme="majorBidi" w:cstheme="majorBidi"/>
        </w:rPr>
        <w:t xml:space="preserve"> one of the oldest technologies for digital communication</w:t>
      </w:r>
      <w:r w:rsidR="008D3FFE">
        <w:rPr>
          <w:rFonts w:asciiTheme="majorBidi" w:hAnsiTheme="majorBidi" w:cstheme="majorBidi"/>
        </w:rPr>
        <w:t>,</w:t>
      </w:r>
      <w:r>
        <w:rPr>
          <w:rFonts w:asciiTheme="majorBidi" w:hAnsiTheme="majorBidi" w:cstheme="majorBidi"/>
        </w:rPr>
        <w:t xml:space="preserve"> </w:t>
      </w:r>
      <w:r w:rsidR="008D3FFE">
        <w:rPr>
          <w:rFonts w:asciiTheme="majorBidi" w:hAnsiTheme="majorBidi" w:cstheme="majorBidi"/>
        </w:rPr>
        <w:t xml:space="preserve">which </w:t>
      </w:r>
      <w:r>
        <w:rPr>
          <w:rFonts w:asciiTheme="majorBidi" w:hAnsiTheme="majorBidi" w:cstheme="majorBidi"/>
        </w:rPr>
        <w:t xml:space="preserve">appeared in </w:t>
      </w:r>
      <w:r w:rsidRPr="009D3BD6">
        <w:rPr>
          <w:rFonts w:asciiTheme="majorBidi" w:hAnsiTheme="majorBidi" w:cstheme="majorBidi"/>
        </w:rPr>
        <w:t>1979</w:t>
      </w:r>
      <w:r>
        <w:rPr>
          <w:rFonts w:asciiTheme="majorBidi" w:hAnsiTheme="majorBidi" w:cstheme="majorBidi"/>
        </w:rPr>
        <w:t xml:space="preserve"> </w:t>
      </w:r>
      <w:r w:rsidRPr="009D3BD6">
        <w:rPr>
          <w:rFonts w:asciiTheme="majorBidi" w:hAnsiTheme="majorBidi" w:cstheme="majorBidi"/>
        </w:rPr>
        <w:fldChar w:fldCharType="begin"/>
      </w:r>
      <w:r w:rsidRPr="009D3BD6">
        <w:rPr>
          <w:rFonts w:asciiTheme="majorBidi" w:hAnsiTheme="majorBidi" w:cstheme="majorBidi"/>
        </w:rPr>
        <w:instrText xml:space="preserve"> ADDIN ZOTERO_ITEM CSL_CITATION {"citationID":"492kjcn7c","properties":{"formattedCitation":"(Reid &amp; Gray, 2007)","plainCitation":"(Reid &amp; Gray, 2007)"},"citationItems":[{"id":343,"uris":["http://zotero.org/users/1913659/items/V2CR6JF6"],"uri":["http://zotero.org/users/1913659/items/V2CR6JF6"],"itemData":{"id":343,"type":"article-journal","title":"Online Social Networks, Virtual Communities, Enterprises, and Information Professionals Part 1. Past and Present","container-title":"Searcher","collection-title":"Past and Present","page":"33-43","volume":"15","issue":"7","author":[{"family":"Reid","given":"Mike"},{"family":"Gray","given":"Chriistian"}],"issued":{"date-parts":[["2007"]]}}}],"schema":"https://github.com/citation-style-language/schema/raw/master/csl-citation.json"} </w:instrText>
      </w:r>
      <w:r w:rsidRPr="009D3BD6">
        <w:rPr>
          <w:rFonts w:asciiTheme="majorBidi" w:hAnsiTheme="majorBidi" w:cstheme="majorBidi"/>
        </w:rPr>
        <w:fldChar w:fldCharType="separate"/>
      </w:r>
      <w:r w:rsidRPr="009D3BD6">
        <w:rPr>
          <w:rFonts w:ascii="Times New Roman" w:hAnsi="Times New Roman"/>
        </w:rPr>
        <w:t>(Reid &amp; Gray, 2007)</w:t>
      </w:r>
      <w:r w:rsidRPr="009D3BD6">
        <w:rPr>
          <w:rFonts w:asciiTheme="majorBidi" w:hAnsiTheme="majorBidi" w:cstheme="majorBidi"/>
        </w:rPr>
        <w:fldChar w:fldCharType="end"/>
      </w:r>
      <w:r w:rsidRPr="009D3BD6">
        <w:rPr>
          <w:rFonts w:asciiTheme="majorBidi" w:hAnsiTheme="majorBidi" w:cstheme="majorBidi"/>
        </w:rPr>
        <w:t>.</w:t>
      </w:r>
      <w:r>
        <w:rPr>
          <w:rFonts w:asciiTheme="majorBidi" w:hAnsiTheme="majorBidi" w:cstheme="majorBidi"/>
        </w:rPr>
        <w:t xml:space="preserve"> Usenet newsgroups were devoted to various subjects, equipping the early community of computer enthusiasts with an inexpensive platform for sharing news, opinions, and feedback on a particular topic. The next big wave of computer-mediated social networking emerged in </w:t>
      </w:r>
      <w:r w:rsidR="00557A04">
        <w:rPr>
          <w:rFonts w:asciiTheme="majorBidi" w:hAnsiTheme="majorBidi" w:cstheme="majorBidi"/>
        </w:rPr>
        <w:t xml:space="preserve">the </w:t>
      </w:r>
      <w:r>
        <w:rPr>
          <w:rFonts w:asciiTheme="majorBidi" w:hAnsiTheme="majorBidi" w:cstheme="majorBidi"/>
        </w:rPr>
        <w:t>early 1990s due to the widespread adoption of various e</w:t>
      </w:r>
      <w:r w:rsidR="00557A04">
        <w:rPr>
          <w:rFonts w:asciiTheme="majorBidi" w:hAnsiTheme="majorBidi" w:cstheme="majorBidi"/>
        </w:rPr>
        <w:t>-</w:t>
      </w:r>
      <w:r>
        <w:rPr>
          <w:rFonts w:asciiTheme="majorBidi" w:hAnsiTheme="majorBidi" w:cstheme="majorBidi"/>
        </w:rPr>
        <w:t>mail services by individuals and organizations. The social interaction pattern among e</w:t>
      </w:r>
      <w:r w:rsidR="00557A04">
        <w:rPr>
          <w:rFonts w:asciiTheme="majorBidi" w:hAnsiTheme="majorBidi" w:cstheme="majorBidi"/>
        </w:rPr>
        <w:t>-</w:t>
      </w:r>
      <w:r>
        <w:rPr>
          <w:rFonts w:asciiTheme="majorBidi" w:hAnsiTheme="majorBidi" w:cstheme="majorBidi"/>
        </w:rPr>
        <w:t>mail users was somewhat similar to that within Usenet groups: personal communication or other information was sent or forwarded to individuals or a predefined set of contacts. However, the number of e</w:t>
      </w:r>
      <w:r w:rsidR="00557A04">
        <w:rPr>
          <w:rFonts w:asciiTheme="majorBidi" w:hAnsiTheme="majorBidi" w:cstheme="majorBidi"/>
        </w:rPr>
        <w:t>-</w:t>
      </w:r>
      <w:r>
        <w:rPr>
          <w:rFonts w:asciiTheme="majorBidi" w:hAnsiTheme="majorBidi" w:cstheme="majorBidi"/>
        </w:rPr>
        <w:t>mail users was much higher thanks to the development of easy</w:t>
      </w:r>
      <w:r w:rsidR="00557A04">
        <w:rPr>
          <w:rFonts w:asciiTheme="majorBidi" w:hAnsiTheme="majorBidi" w:cstheme="majorBidi"/>
        </w:rPr>
        <w:t>-</w:t>
      </w:r>
      <w:r>
        <w:rPr>
          <w:rFonts w:asciiTheme="majorBidi" w:hAnsiTheme="majorBidi" w:cstheme="majorBidi"/>
        </w:rPr>
        <w:t>to</w:t>
      </w:r>
      <w:r w:rsidR="00557A04">
        <w:rPr>
          <w:rFonts w:asciiTheme="majorBidi" w:hAnsiTheme="majorBidi" w:cstheme="majorBidi"/>
        </w:rPr>
        <w:t>-</w:t>
      </w:r>
      <w:r>
        <w:rPr>
          <w:rFonts w:asciiTheme="majorBidi" w:hAnsiTheme="majorBidi" w:cstheme="majorBidi"/>
        </w:rPr>
        <w:t>use, visual computer interfaces that replaced the command-line interfaces of Usenet</w:t>
      </w:r>
      <w:r w:rsidR="00557A04">
        <w:rPr>
          <w:rFonts w:asciiTheme="majorBidi" w:hAnsiTheme="majorBidi" w:cstheme="majorBidi"/>
        </w:rPr>
        <w:t>,</w:t>
      </w:r>
      <w:r>
        <w:rPr>
          <w:rFonts w:asciiTheme="majorBidi" w:hAnsiTheme="majorBidi" w:cstheme="majorBidi"/>
        </w:rPr>
        <w:t xml:space="preserve"> </w:t>
      </w:r>
      <w:r w:rsidR="00557A04">
        <w:rPr>
          <w:rFonts w:asciiTheme="majorBidi" w:hAnsiTheme="majorBidi" w:cstheme="majorBidi"/>
        </w:rPr>
        <w:t xml:space="preserve">which </w:t>
      </w:r>
      <w:r>
        <w:rPr>
          <w:rFonts w:asciiTheme="majorBidi" w:hAnsiTheme="majorBidi" w:cstheme="majorBidi"/>
        </w:rPr>
        <w:t>could only be mastered by technically</w:t>
      </w:r>
      <w:r w:rsidR="00557A04">
        <w:rPr>
          <w:rFonts w:asciiTheme="majorBidi" w:hAnsiTheme="majorBidi" w:cstheme="majorBidi"/>
        </w:rPr>
        <w:t xml:space="preserve"> </w:t>
      </w:r>
      <w:r>
        <w:rPr>
          <w:rFonts w:asciiTheme="majorBidi" w:hAnsiTheme="majorBidi" w:cstheme="majorBidi"/>
        </w:rPr>
        <w:t>inclined users</w:t>
      </w:r>
      <w:r w:rsidRPr="00DA492C">
        <w:rPr>
          <w:rFonts w:asciiTheme="majorBidi" w:hAnsiTheme="majorBidi" w:cstheme="majorBidi"/>
        </w:rPr>
        <w:t>. Some instant messaging (IM) services, such as ICQ and AIM</w:t>
      </w:r>
      <w:r w:rsidR="00557A04">
        <w:rPr>
          <w:rFonts w:asciiTheme="majorBidi" w:hAnsiTheme="majorBidi" w:cstheme="majorBidi"/>
        </w:rPr>
        <w:t>,</w:t>
      </w:r>
      <w:r w:rsidRPr="00DA492C">
        <w:rPr>
          <w:rFonts w:asciiTheme="majorBidi" w:hAnsiTheme="majorBidi" w:cstheme="majorBidi"/>
        </w:rPr>
        <w:t xml:space="preserve"> also tried to add basic social networking capabilities some</w:t>
      </w:r>
      <w:r w:rsidR="008D3FFE">
        <w:rPr>
          <w:rFonts w:asciiTheme="majorBidi" w:hAnsiTheme="majorBidi" w:cstheme="majorBidi"/>
        </w:rPr>
        <w:t>time</w:t>
      </w:r>
      <w:r w:rsidRPr="00DA492C">
        <w:rPr>
          <w:rFonts w:asciiTheme="majorBidi" w:hAnsiTheme="majorBidi" w:cstheme="majorBidi"/>
        </w:rPr>
        <w:t xml:space="preserve"> in </w:t>
      </w:r>
      <w:r w:rsidR="00557A04">
        <w:rPr>
          <w:rFonts w:asciiTheme="majorBidi" w:hAnsiTheme="majorBidi" w:cstheme="majorBidi"/>
        </w:rPr>
        <w:t xml:space="preserve">the </w:t>
      </w:r>
      <w:r w:rsidRPr="00DA492C">
        <w:rPr>
          <w:rFonts w:asciiTheme="majorBidi" w:hAnsiTheme="majorBidi" w:cstheme="majorBidi"/>
        </w:rPr>
        <w:t>mid</w:t>
      </w:r>
      <w:r w:rsidR="00557A04">
        <w:rPr>
          <w:rFonts w:asciiTheme="majorBidi" w:hAnsiTheme="majorBidi" w:cstheme="majorBidi"/>
        </w:rPr>
        <w:t>-</w:t>
      </w:r>
      <w:r w:rsidRPr="00DA492C">
        <w:rPr>
          <w:rFonts w:asciiTheme="majorBidi" w:hAnsiTheme="majorBidi" w:cstheme="majorBidi"/>
        </w:rPr>
        <w:t>1990s.</w:t>
      </w:r>
      <w:r>
        <w:rPr>
          <w:rFonts w:asciiTheme="majorBidi" w:hAnsiTheme="majorBidi" w:cstheme="majorBidi"/>
        </w:rPr>
        <w:t xml:space="preserve"> AIM and ICQ users could create brief personal profiles accessible to the community, share messages and files, organize contacts into various groups, and participate in individual and group chats</w:t>
      </w:r>
      <w:r w:rsidRPr="00DA492C">
        <w:rPr>
          <w:rFonts w:asciiTheme="majorBidi" w:hAnsiTheme="majorBidi" w:cstheme="majorBidi"/>
          <w:color w:val="000000" w:themeColor="text1"/>
        </w:rPr>
        <w:t xml:space="preserve">. </w:t>
      </w:r>
      <w:r>
        <w:rPr>
          <w:rFonts w:asciiTheme="majorBidi" w:hAnsiTheme="majorBidi" w:cstheme="majorBidi"/>
          <w:color w:val="000000" w:themeColor="text1"/>
        </w:rPr>
        <w:t>In 1995</w:t>
      </w:r>
      <w:r w:rsidR="00557A04">
        <w:rPr>
          <w:rFonts w:asciiTheme="majorBidi" w:hAnsiTheme="majorBidi" w:cstheme="majorBidi"/>
          <w:color w:val="000000" w:themeColor="text1"/>
        </w:rPr>
        <w:t>,</w:t>
      </w:r>
      <w:r w:rsidRPr="00A00755">
        <w:t xml:space="preserve"> </w:t>
      </w:r>
      <w:r w:rsidRPr="00A00755">
        <w:rPr>
          <w:rFonts w:asciiTheme="majorBidi" w:hAnsiTheme="majorBidi" w:cstheme="majorBidi"/>
          <w:color w:val="000000" w:themeColor="text1"/>
        </w:rPr>
        <w:t>Classmates.com</w:t>
      </w:r>
      <w:r>
        <w:rPr>
          <w:rFonts w:asciiTheme="majorBidi" w:hAnsiTheme="majorBidi" w:cstheme="majorBidi"/>
          <w:color w:val="000000" w:themeColor="text1"/>
        </w:rPr>
        <w:t xml:space="preserve"> provided </w:t>
      </w:r>
      <w:r w:rsidR="00B22377">
        <w:rPr>
          <w:rFonts w:asciiTheme="majorBidi" w:hAnsiTheme="majorBidi" w:cstheme="majorBidi"/>
          <w:color w:val="000000" w:themeColor="text1"/>
        </w:rPr>
        <w:t xml:space="preserve">an </w:t>
      </w:r>
      <w:r>
        <w:rPr>
          <w:rFonts w:asciiTheme="majorBidi" w:hAnsiTheme="majorBidi" w:cstheme="majorBidi"/>
          <w:color w:val="000000" w:themeColor="text1"/>
        </w:rPr>
        <w:t>advance</w:t>
      </w:r>
      <w:r w:rsidR="00B22377">
        <w:rPr>
          <w:rFonts w:asciiTheme="majorBidi" w:hAnsiTheme="majorBidi" w:cstheme="majorBidi"/>
          <w:color w:val="000000" w:themeColor="text1"/>
        </w:rPr>
        <w:t>d</w:t>
      </w:r>
      <w:r w:rsidRPr="00A00755">
        <w:rPr>
          <w:rFonts w:asciiTheme="majorBidi" w:hAnsiTheme="majorBidi" w:cstheme="majorBidi"/>
          <w:color w:val="000000" w:themeColor="text1"/>
        </w:rPr>
        <w:t xml:space="preserve"> technology</w:t>
      </w:r>
      <w:r>
        <w:rPr>
          <w:rFonts w:asciiTheme="majorBidi" w:hAnsiTheme="majorBidi" w:cstheme="majorBidi"/>
          <w:color w:val="000000" w:themeColor="text1"/>
        </w:rPr>
        <w:t xml:space="preserve"> </w:t>
      </w:r>
      <w:r w:rsidR="00557A04">
        <w:rPr>
          <w:rFonts w:asciiTheme="majorBidi" w:hAnsiTheme="majorBidi" w:cstheme="majorBidi"/>
          <w:color w:val="000000" w:themeColor="text1"/>
        </w:rPr>
        <w:t xml:space="preserve">that is </w:t>
      </w:r>
      <w:r>
        <w:rPr>
          <w:rFonts w:asciiTheme="majorBidi" w:hAnsiTheme="majorBidi" w:cstheme="majorBidi"/>
          <w:color w:val="000000" w:themeColor="text1"/>
        </w:rPr>
        <w:t xml:space="preserve">still </w:t>
      </w:r>
      <w:r w:rsidR="00557A04">
        <w:rPr>
          <w:rFonts w:asciiTheme="majorBidi" w:hAnsiTheme="majorBidi" w:cstheme="majorBidi"/>
          <w:color w:val="000000" w:themeColor="text1"/>
        </w:rPr>
        <w:t>in</w:t>
      </w:r>
      <w:r>
        <w:rPr>
          <w:rFonts w:asciiTheme="majorBidi" w:hAnsiTheme="majorBidi" w:cstheme="majorBidi"/>
          <w:color w:val="000000" w:themeColor="text1"/>
        </w:rPr>
        <w:t xml:space="preserve"> use in SNS now. Classmates.com provided a communicative f</w:t>
      </w:r>
      <w:r w:rsidRPr="00A00755">
        <w:rPr>
          <w:rFonts w:asciiTheme="majorBidi" w:hAnsiTheme="majorBidi" w:cstheme="majorBidi"/>
          <w:color w:val="000000" w:themeColor="text1"/>
        </w:rPr>
        <w:t>riends</w:t>
      </w:r>
      <w:r>
        <w:rPr>
          <w:rFonts w:asciiTheme="majorBidi" w:hAnsiTheme="majorBidi" w:cstheme="majorBidi"/>
          <w:color w:val="000000" w:themeColor="text1"/>
        </w:rPr>
        <w:t xml:space="preserve"> list, contain</w:t>
      </w:r>
      <w:r w:rsidR="00557A04">
        <w:rPr>
          <w:rFonts w:asciiTheme="majorBidi" w:hAnsiTheme="majorBidi" w:cstheme="majorBidi"/>
          <w:color w:val="000000" w:themeColor="text1"/>
        </w:rPr>
        <w:t>ing</w:t>
      </w:r>
      <w:r>
        <w:rPr>
          <w:rFonts w:asciiTheme="majorBidi" w:hAnsiTheme="majorBidi" w:cstheme="majorBidi"/>
          <w:color w:val="000000" w:themeColor="text1"/>
        </w:rPr>
        <w:t xml:space="preserve"> </w:t>
      </w:r>
      <w:r w:rsidRPr="00DA492C">
        <w:rPr>
          <w:rFonts w:asciiTheme="majorBidi" w:hAnsiTheme="majorBidi" w:cstheme="majorBidi"/>
          <w:color w:val="000000" w:themeColor="text1"/>
        </w:rPr>
        <w:t>students</w:t>
      </w:r>
      <w:r w:rsidR="00557A04">
        <w:rPr>
          <w:rFonts w:asciiTheme="majorBidi" w:hAnsiTheme="majorBidi" w:cstheme="majorBidi"/>
          <w:color w:val="000000" w:themeColor="text1"/>
        </w:rPr>
        <w:t>’</w:t>
      </w:r>
      <w:r w:rsidRPr="00DA492C">
        <w:rPr>
          <w:rFonts w:asciiTheme="majorBidi" w:hAnsiTheme="majorBidi" w:cstheme="majorBidi"/>
          <w:color w:val="000000" w:themeColor="text1"/>
        </w:rPr>
        <w:t xml:space="preserve"> names and contact details from 42,000 high schools in </w:t>
      </w:r>
      <w:r w:rsidR="00557A04">
        <w:rPr>
          <w:rFonts w:asciiTheme="majorBidi" w:hAnsiTheme="majorBidi" w:cstheme="majorBidi"/>
          <w:color w:val="000000" w:themeColor="text1"/>
        </w:rPr>
        <w:t xml:space="preserve">the </w:t>
      </w:r>
      <w:r w:rsidRPr="00DA492C">
        <w:rPr>
          <w:rFonts w:asciiTheme="majorBidi" w:hAnsiTheme="majorBidi" w:cstheme="majorBidi"/>
          <w:color w:val="000000" w:themeColor="text1"/>
        </w:rPr>
        <w:t>USA</w:t>
      </w:r>
      <w:r>
        <w:rPr>
          <w:rFonts w:asciiTheme="majorBidi" w:hAnsiTheme="majorBidi" w:cstheme="majorBidi"/>
          <w:color w:val="000000" w:themeColor="text1"/>
        </w:rPr>
        <w:t xml:space="preserve">. </w:t>
      </w:r>
      <w:r w:rsidRPr="00DA492C">
        <w:rPr>
          <w:rFonts w:asciiTheme="majorBidi" w:hAnsiTheme="majorBidi" w:cstheme="majorBidi"/>
          <w:color w:val="000000" w:themeColor="text1"/>
        </w:rPr>
        <w:t>The site charge</w:t>
      </w:r>
      <w:r w:rsidR="00557A04">
        <w:rPr>
          <w:rFonts w:asciiTheme="majorBidi" w:hAnsiTheme="majorBidi" w:cstheme="majorBidi"/>
          <w:color w:val="000000" w:themeColor="text1"/>
        </w:rPr>
        <w:t>d</w:t>
      </w:r>
      <w:r w:rsidRPr="00DA492C">
        <w:rPr>
          <w:rFonts w:asciiTheme="majorBidi" w:hAnsiTheme="majorBidi" w:cstheme="majorBidi"/>
          <w:color w:val="000000" w:themeColor="text1"/>
        </w:rPr>
        <w:t xml:space="preserve"> USD 29.50 for investigation and search fees, and it helped arrange over 35,000 reunions</w:t>
      </w:r>
      <w:r>
        <w:rPr>
          <w:rFonts w:asciiTheme="majorBidi" w:hAnsiTheme="majorBidi" w:cstheme="majorBidi"/>
          <w:color w:val="000000" w:themeColor="text1"/>
        </w:rPr>
        <w:t xml:space="preserve"> out of </w:t>
      </w:r>
      <w:r w:rsidRPr="006C61C7">
        <w:rPr>
          <w:rFonts w:asciiTheme="majorBidi" w:hAnsiTheme="majorBidi" w:cstheme="majorBidi"/>
          <w:color w:val="000000" w:themeColor="text1"/>
        </w:rPr>
        <w:t xml:space="preserve">22.5 million </w:t>
      </w:r>
      <w:r w:rsidRPr="00D8028A">
        <w:rPr>
          <w:rFonts w:asciiTheme="majorBidi" w:hAnsiTheme="majorBidi" w:cstheme="majorBidi"/>
          <w:color w:val="000000" w:themeColor="text1"/>
        </w:rPr>
        <w:t xml:space="preserve">members </w:t>
      </w:r>
      <w:r w:rsidRPr="00D8028A">
        <w:rPr>
          <w:rFonts w:asciiTheme="majorBidi" w:hAnsiTheme="majorBidi" w:cstheme="majorBidi"/>
          <w:color w:val="000000" w:themeColor="text1"/>
        </w:rPr>
        <w:fldChar w:fldCharType="begin"/>
      </w:r>
      <w:r w:rsidRPr="00D8028A">
        <w:rPr>
          <w:rFonts w:asciiTheme="majorBidi" w:hAnsiTheme="majorBidi" w:cstheme="majorBidi"/>
          <w:color w:val="000000" w:themeColor="text1"/>
        </w:rPr>
        <w:instrText xml:space="preserve"> ADDIN ZOTERO_ITEM CSL_CITATION {"citationID":"2lk9dfs7st","properties":{"formattedCitation":"(Stern, 2002)","plainCitation":"(Stern, 2002)"},"citationItems":[{"id":358,"uris":["http://zotero.org/users/1913659/items/UJ7IVCT7"],"uri":["http://zotero.org/users/1913659/items/UJ7IVCT7"],"itemData":{"id":358,"type":"article-journal","title":"Classmates.com","container-title":"Link Up","page":"1-20","author":[{"family":"Stern","given":"Gary"}],"issued":{"date-parts":[["2002"]]}}}],"schema":"https://github.com/citation-style-language/schema/raw/master/csl-citation.json"} </w:instrText>
      </w:r>
      <w:r w:rsidRPr="00D8028A">
        <w:rPr>
          <w:rFonts w:asciiTheme="majorBidi" w:hAnsiTheme="majorBidi" w:cstheme="majorBidi"/>
          <w:color w:val="000000" w:themeColor="text1"/>
        </w:rPr>
        <w:fldChar w:fldCharType="separate"/>
      </w:r>
      <w:r w:rsidRPr="00D8028A">
        <w:rPr>
          <w:rFonts w:ascii="Times New Roman" w:hAnsi="Times New Roman"/>
        </w:rPr>
        <w:t>(Stern, 2002)</w:t>
      </w:r>
      <w:r w:rsidRPr="00D8028A">
        <w:rPr>
          <w:rFonts w:asciiTheme="majorBidi" w:hAnsiTheme="majorBidi" w:cstheme="majorBidi"/>
          <w:color w:val="000000" w:themeColor="text1"/>
        </w:rPr>
        <w:fldChar w:fldCharType="end"/>
      </w:r>
      <w:r>
        <w:rPr>
          <w:rFonts w:asciiTheme="majorBidi" w:hAnsiTheme="majorBidi" w:cstheme="majorBidi"/>
          <w:color w:val="000000" w:themeColor="text1"/>
        </w:rPr>
        <w:t>.</w:t>
      </w:r>
    </w:p>
    <w:p w14:paraId="0DA81600" w14:textId="77777777" w:rsidR="00D01693" w:rsidRDefault="00D01693" w:rsidP="003006F5">
      <w:pPr>
        <w:spacing w:line="360" w:lineRule="auto"/>
        <w:jc w:val="both"/>
        <w:rPr>
          <w:rFonts w:asciiTheme="majorBidi" w:hAnsiTheme="majorBidi" w:cstheme="majorBidi"/>
          <w:color w:val="000000" w:themeColor="text1"/>
        </w:rPr>
      </w:pPr>
    </w:p>
    <w:p w14:paraId="6BA23D73" w14:textId="3166ED77" w:rsidR="004F01BA" w:rsidRDefault="00EB5004" w:rsidP="004F01BA">
      <w:pPr>
        <w:spacing w:line="360" w:lineRule="auto"/>
        <w:jc w:val="both"/>
        <w:rPr>
          <w:rFonts w:asciiTheme="majorBidi" w:hAnsiTheme="majorBidi" w:cstheme="majorBidi"/>
        </w:rPr>
      </w:pPr>
      <w:r w:rsidRPr="009D3BD6">
        <w:rPr>
          <w:rFonts w:asciiTheme="majorBidi" w:hAnsiTheme="majorBidi" w:cstheme="majorBidi"/>
        </w:rPr>
        <w:t xml:space="preserve">The first well-known </w:t>
      </w:r>
      <w:r w:rsidR="00557A04">
        <w:rPr>
          <w:rFonts w:asciiTheme="majorBidi" w:hAnsiTheme="majorBidi" w:cstheme="majorBidi"/>
        </w:rPr>
        <w:t>SNS</w:t>
      </w:r>
      <w:r w:rsidRPr="009D3BD6">
        <w:rPr>
          <w:rFonts w:asciiTheme="majorBidi" w:hAnsiTheme="majorBidi" w:cstheme="majorBidi"/>
        </w:rPr>
        <w:t xml:space="preserve"> was SixDegrees.com</w:t>
      </w:r>
      <w:r w:rsidR="00557A04">
        <w:rPr>
          <w:rFonts w:asciiTheme="majorBidi" w:hAnsiTheme="majorBidi" w:cstheme="majorBidi"/>
        </w:rPr>
        <w:t>,</w:t>
      </w:r>
      <w:r w:rsidRPr="009D3BD6">
        <w:rPr>
          <w:rFonts w:asciiTheme="majorBidi" w:hAnsiTheme="majorBidi" w:cstheme="majorBidi"/>
        </w:rPr>
        <w:t xml:space="preserve"> </w:t>
      </w:r>
      <w:r>
        <w:rPr>
          <w:rFonts w:asciiTheme="majorBidi" w:hAnsiTheme="majorBidi" w:cstheme="majorBidi"/>
        </w:rPr>
        <w:t xml:space="preserve">launched </w:t>
      </w:r>
      <w:r w:rsidRPr="009D3BD6">
        <w:rPr>
          <w:rFonts w:asciiTheme="majorBidi" w:hAnsiTheme="majorBidi" w:cstheme="majorBidi"/>
        </w:rPr>
        <w:t>in 1997</w:t>
      </w:r>
      <w:r>
        <w:rPr>
          <w:rFonts w:asciiTheme="majorBidi" w:hAnsiTheme="majorBidi" w:cstheme="majorBidi"/>
        </w:rPr>
        <w:t xml:space="preserve"> (Figure </w:t>
      </w:r>
      <w:r w:rsidR="00DD3A10">
        <w:rPr>
          <w:rFonts w:asciiTheme="majorBidi" w:hAnsiTheme="majorBidi" w:cstheme="majorBidi"/>
        </w:rPr>
        <w:t>2</w:t>
      </w:r>
      <w:r>
        <w:rPr>
          <w:rFonts w:asciiTheme="majorBidi" w:hAnsiTheme="majorBidi" w:cstheme="majorBidi"/>
        </w:rPr>
        <w:t>)</w:t>
      </w:r>
      <w:r w:rsidRPr="009D3BD6">
        <w:rPr>
          <w:rFonts w:asciiTheme="majorBidi" w:hAnsiTheme="majorBidi" w:cstheme="majorBidi"/>
        </w:rPr>
        <w:t xml:space="preserve">. </w:t>
      </w:r>
      <w:r w:rsidRPr="00EC15B4">
        <w:rPr>
          <w:rFonts w:asciiTheme="majorBidi" w:hAnsiTheme="majorBidi" w:cstheme="majorBidi"/>
        </w:rPr>
        <w:t>SixDegre</w:t>
      </w:r>
      <w:r w:rsidR="00557A04">
        <w:rPr>
          <w:rFonts w:asciiTheme="majorBidi" w:hAnsiTheme="majorBidi" w:cstheme="majorBidi"/>
        </w:rPr>
        <w:t>e</w:t>
      </w:r>
      <w:r w:rsidRPr="00EC15B4">
        <w:rPr>
          <w:rFonts w:asciiTheme="majorBidi" w:hAnsiTheme="majorBidi" w:cstheme="majorBidi"/>
        </w:rPr>
        <w:t>s aim</w:t>
      </w:r>
      <w:r w:rsidR="00557A04">
        <w:rPr>
          <w:rFonts w:asciiTheme="majorBidi" w:hAnsiTheme="majorBidi" w:cstheme="majorBidi"/>
        </w:rPr>
        <w:t>ed</w:t>
      </w:r>
      <w:r w:rsidRPr="00EC15B4">
        <w:rPr>
          <w:rFonts w:asciiTheme="majorBidi" w:hAnsiTheme="majorBidi" w:cstheme="majorBidi"/>
        </w:rPr>
        <w:t xml:space="preserve"> to create real</w:t>
      </w:r>
      <w:r w:rsidR="00557A04">
        <w:rPr>
          <w:rFonts w:asciiTheme="majorBidi" w:hAnsiTheme="majorBidi" w:cstheme="majorBidi"/>
        </w:rPr>
        <w:t>-</w:t>
      </w:r>
      <w:r w:rsidRPr="00EC15B4">
        <w:rPr>
          <w:rFonts w:asciiTheme="majorBidi" w:hAnsiTheme="majorBidi" w:cstheme="majorBidi"/>
        </w:rPr>
        <w:t xml:space="preserve">life connections on </w:t>
      </w:r>
      <w:r w:rsidR="00557A04">
        <w:rPr>
          <w:rFonts w:asciiTheme="majorBidi" w:hAnsiTheme="majorBidi" w:cstheme="majorBidi"/>
        </w:rPr>
        <w:t>the I</w:t>
      </w:r>
      <w:r w:rsidRPr="00EC15B4">
        <w:rPr>
          <w:rFonts w:asciiTheme="majorBidi" w:hAnsiTheme="majorBidi" w:cstheme="majorBidi"/>
        </w:rPr>
        <w:t>nternet. Each member ha</w:t>
      </w:r>
      <w:r w:rsidR="00557A04">
        <w:rPr>
          <w:rFonts w:asciiTheme="majorBidi" w:hAnsiTheme="majorBidi" w:cstheme="majorBidi"/>
        </w:rPr>
        <w:t>d</w:t>
      </w:r>
      <w:r w:rsidRPr="00EC15B4">
        <w:rPr>
          <w:rFonts w:asciiTheme="majorBidi" w:hAnsiTheme="majorBidi" w:cstheme="majorBidi"/>
        </w:rPr>
        <w:t xml:space="preserve"> to create </w:t>
      </w:r>
      <w:r w:rsidR="00557A04">
        <w:rPr>
          <w:rFonts w:asciiTheme="majorBidi" w:hAnsiTheme="majorBidi" w:cstheme="majorBidi"/>
        </w:rPr>
        <w:t>a</w:t>
      </w:r>
      <w:r w:rsidR="00557A04" w:rsidRPr="00EC15B4">
        <w:rPr>
          <w:rFonts w:asciiTheme="majorBidi" w:hAnsiTheme="majorBidi" w:cstheme="majorBidi"/>
        </w:rPr>
        <w:t xml:space="preserve"> </w:t>
      </w:r>
      <w:r w:rsidRPr="00EC15B4">
        <w:rPr>
          <w:rFonts w:asciiTheme="majorBidi" w:hAnsiTheme="majorBidi" w:cstheme="majorBidi"/>
        </w:rPr>
        <w:t>web of contacts through referring three new friends for membership (so you know people who know people</w:t>
      </w:r>
      <w:r w:rsidR="00557A04">
        <w:rPr>
          <w:rFonts w:asciiTheme="majorBidi" w:hAnsiTheme="majorBidi" w:cstheme="majorBidi"/>
        </w:rPr>
        <w:t xml:space="preserve">, </w:t>
      </w:r>
      <w:r w:rsidRPr="00EC15B4">
        <w:rPr>
          <w:rFonts w:asciiTheme="majorBidi" w:hAnsiTheme="majorBidi" w:cstheme="majorBidi"/>
        </w:rPr>
        <w:t>etc</w:t>
      </w:r>
      <w:r w:rsidR="00557A04">
        <w:rPr>
          <w:rFonts w:asciiTheme="majorBidi" w:hAnsiTheme="majorBidi" w:cstheme="majorBidi"/>
        </w:rPr>
        <w:t>.</w:t>
      </w:r>
      <w:r w:rsidRPr="00EC15B4">
        <w:rPr>
          <w:rFonts w:asciiTheme="majorBidi" w:hAnsiTheme="majorBidi" w:cstheme="majorBidi"/>
        </w:rPr>
        <w:t>). The site targeted college studen</w:t>
      </w:r>
      <w:r w:rsidR="0002008E">
        <w:rPr>
          <w:rFonts w:asciiTheme="majorBidi" w:hAnsiTheme="majorBidi" w:cstheme="majorBidi"/>
        </w:rPr>
        <w:t>ts at first, but after 1999,</w:t>
      </w:r>
      <w:r w:rsidR="0002008E" w:rsidRPr="0002008E">
        <w:rPr>
          <w:rFonts w:asciiTheme="majorBidi" w:hAnsiTheme="majorBidi" w:cstheme="majorBidi"/>
        </w:rPr>
        <w:t xml:space="preserve"> </w:t>
      </w:r>
      <w:r w:rsidR="0002008E" w:rsidRPr="00EC15B4">
        <w:rPr>
          <w:rFonts w:asciiTheme="majorBidi" w:hAnsiTheme="majorBidi" w:cstheme="majorBidi"/>
        </w:rPr>
        <w:t>when Youth</w:t>
      </w:r>
      <w:r w:rsidR="0002008E">
        <w:rPr>
          <w:rFonts w:asciiTheme="majorBidi" w:hAnsiTheme="majorBidi" w:cstheme="majorBidi"/>
        </w:rPr>
        <w:t>S</w:t>
      </w:r>
      <w:r w:rsidR="0002008E" w:rsidRPr="00EC15B4">
        <w:rPr>
          <w:rFonts w:asciiTheme="majorBidi" w:hAnsiTheme="majorBidi" w:cstheme="majorBidi"/>
        </w:rPr>
        <w:t>tream Media Networks acquired the site</w:t>
      </w:r>
      <w:r w:rsidR="0002008E">
        <w:rPr>
          <w:rFonts w:asciiTheme="majorBidi" w:hAnsiTheme="majorBidi" w:cstheme="majorBidi"/>
        </w:rPr>
        <w:t>, it started to target</w:t>
      </w:r>
      <w:r w:rsidRPr="00EC15B4">
        <w:rPr>
          <w:rFonts w:asciiTheme="majorBidi" w:hAnsiTheme="majorBidi" w:cstheme="majorBidi"/>
        </w:rPr>
        <w:t xml:space="preserve"> young adults. </w:t>
      </w:r>
      <w:r w:rsidRPr="009D3BD6">
        <w:rPr>
          <w:rFonts w:asciiTheme="majorBidi" w:hAnsiTheme="majorBidi" w:cstheme="majorBidi"/>
        </w:rPr>
        <w:t>SixDegrees succeeded in gathering all available</w:t>
      </w:r>
      <w:r w:rsidR="0002008E">
        <w:rPr>
          <w:rFonts w:asciiTheme="majorBidi" w:hAnsiTheme="majorBidi" w:cstheme="majorBidi"/>
        </w:rPr>
        <w:t xml:space="preserve"> social networking</w:t>
      </w:r>
      <w:r w:rsidRPr="009D3BD6">
        <w:rPr>
          <w:rFonts w:asciiTheme="majorBidi" w:hAnsiTheme="majorBidi" w:cstheme="majorBidi"/>
        </w:rPr>
        <w:t xml:space="preserve"> tools at the time and provid</w:t>
      </w:r>
      <w:r w:rsidR="00557A04">
        <w:rPr>
          <w:rFonts w:asciiTheme="majorBidi" w:hAnsiTheme="majorBidi" w:cstheme="majorBidi"/>
        </w:rPr>
        <w:t>ing them</w:t>
      </w:r>
      <w:r w:rsidRPr="009D3BD6">
        <w:rPr>
          <w:rFonts w:asciiTheme="majorBidi" w:hAnsiTheme="majorBidi" w:cstheme="majorBidi"/>
        </w:rPr>
        <w:t xml:space="preserve"> in one place, such as creating profiles, receiving updates from specific groups, </w:t>
      </w:r>
      <w:r w:rsidR="008D3FFE">
        <w:rPr>
          <w:rFonts w:asciiTheme="majorBidi" w:hAnsiTheme="majorBidi" w:cstheme="majorBidi"/>
        </w:rPr>
        <w:t xml:space="preserve">and </w:t>
      </w:r>
      <w:r w:rsidRPr="009D3BD6">
        <w:rPr>
          <w:rFonts w:asciiTheme="majorBidi" w:hAnsiTheme="majorBidi" w:cstheme="majorBidi"/>
        </w:rPr>
        <w:t>sharing and searching friend</w:t>
      </w:r>
      <w:r w:rsidR="00557A04">
        <w:rPr>
          <w:rFonts w:asciiTheme="majorBidi" w:hAnsiTheme="majorBidi" w:cstheme="majorBidi"/>
        </w:rPr>
        <w:t>s</w:t>
      </w:r>
      <w:r w:rsidRPr="009D3BD6">
        <w:rPr>
          <w:rFonts w:asciiTheme="majorBidi" w:hAnsiTheme="majorBidi" w:cstheme="majorBidi"/>
        </w:rPr>
        <w:t xml:space="preserve"> lists</w:t>
      </w:r>
      <w:r>
        <w:rPr>
          <w:rFonts w:asciiTheme="majorBidi" w:hAnsiTheme="majorBidi" w:cstheme="majorBidi"/>
        </w:rPr>
        <w:t xml:space="preserve"> using </w:t>
      </w:r>
      <w:r w:rsidR="00557A04">
        <w:rPr>
          <w:rFonts w:asciiTheme="majorBidi" w:hAnsiTheme="majorBidi" w:cstheme="majorBidi"/>
        </w:rPr>
        <w:t xml:space="preserve">an </w:t>
      </w:r>
      <w:r>
        <w:rPr>
          <w:rFonts w:asciiTheme="majorBidi" w:hAnsiTheme="majorBidi" w:cstheme="majorBidi"/>
        </w:rPr>
        <w:t>advance</w:t>
      </w:r>
      <w:r w:rsidR="00557A04">
        <w:rPr>
          <w:rFonts w:asciiTheme="majorBidi" w:hAnsiTheme="majorBidi" w:cstheme="majorBidi"/>
        </w:rPr>
        <w:t>d</w:t>
      </w:r>
      <w:r>
        <w:rPr>
          <w:rFonts w:asciiTheme="majorBidi" w:hAnsiTheme="majorBidi" w:cstheme="majorBidi"/>
        </w:rPr>
        <w:t xml:space="preserve"> directory</w:t>
      </w:r>
      <w:r w:rsidR="0002008E">
        <w:rPr>
          <w:rFonts w:asciiTheme="majorBidi" w:hAnsiTheme="majorBidi" w:cstheme="majorBidi"/>
        </w:rPr>
        <w:t xml:space="preserve">. Using these services, one could </w:t>
      </w:r>
      <w:r w:rsidRPr="005C77B9">
        <w:rPr>
          <w:rFonts w:asciiTheme="majorBidi" w:hAnsiTheme="majorBidi" w:cstheme="majorBidi"/>
        </w:rPr>
        <w:t xml:space="preserve">find lost friends even </w:t>
      </w:r>
      <w:r w:rsidR="0002008E">
        <w:rPr>
          <w:rFonts w:asciiTheme="majorBidi" w:hAnsiTheme="majorBidi" w:cstheme="majorBidi"/>
        </w:rPr>
        <w:t xml:space="preserve">if they were not </w:t>
      </w:r>
      <w:r w:rsidR="00557A04">
        <w:rPr>
          <w:rFonts w:asciiTheme="majorBidi" w:hAnsiTheme="majorBidi" w:cstheme="majorBidi"/>
        </w:rPr>
        <w:t>SixD</w:t>
      </w:r>
      <w:r w:rsidRPr="005C77B9">
        <w:rPr>
          <w:rFonts w:asciiTheme="majorBidi" w:hAnsiTheme="majorBidi" w:cstheme="majorBidi"/>
        </w:rPr>
        <w:t>egrees member</w:t>
      </w:r>
      <w:r w:rsidR="0002008E">
        <w:rPr>
          <w:rFonts w:asciiTheme="majorBidi" w:hAnsiTheme="majorBidi" w:cstheme="majorBidi"/>
        </w:rPr>
        <w:t>s</w:t>
      </w:r>
      <w:r w:rsidRPr="009D3BD6">
        <w:rPr>
          <w:rFonts w:asciiTheme="majorBidi" w:hAnsiTheme="majorBidi" w:cstheme="majorBidi"/>
        </w:rPr>
        <w:t xml:space="preserve">. </w:t>
      </w:r>
      <w:r w:rsidR="00557A04">
        <w:rPr>
          <w:rFonts w:asciiTheme="majorBidi" w:hAnsiTheme="majorBidi" w:cstheme="majorBidi"/>
        </w:rPr>
        <w:t>I</w:t>
      </w:r>
      <w:r>
        <w:rPr>
          <w:rFonts w:asciiTheme="majorBidi" w:hAnsiTheme="majorBidi" w:cstheme="majorBidi"/>
        </w:rPr>
        <w:t xml:space="preserve">t </w:t>
      </w:r>
      <w:r w:rsidR="00557A04">
        <w:rPr>
          <w:rFonts w:asciiTheme="majorBidi" w:hAnsiTheme="majorBidi" w:cstheme="majorBidi"/>
        </w:rPr>
        <w:t xml:space="preserve">also </w:t>
      </w:r>
      <w:r>
        <w:rPr>
          <w:rFonts w:asciiTheme="majorBidi" w:hAnsiTheme="majorBidi" w:cstheme="majorBidi"/>
        </w:rPr>
        <w:t>offer</w:t>
      </w:r>
      <w:r w:rsidR="00557A04">
        <w:rPr>
          <w:rFonts w:asciiTheme="majorBidi" w:hAnsiTheme="majorBidi" w:cstheme="majorBidi"/>
        </w:rPr>
        <w:t>ed</w:t>
      </w:r>
      <w:r>
        <w:rPr>
          <w:rFonts w:asciiTheme="majorBidi" w:hAnsiTheme="majorBidi" w:cstheme="majorBidi"/>
        </w:rPr>
        <w:t xml:space="preserve"> </w:t>
      </w:r>
      <w:r w:rsidR="00557A04">
        <w:rPr>
          <w:rFonts w:asciiTheme="majorBidi" w:hAnsiTheme="majorBidi" w:cstheme="majorBidi"/>
        </w:rPr>
        <w:t xml:space="preserve">a </w:t>
      </w:r>
      <w:r>
        <w:rPr>
          <w:rFonts w:asciiTheme="majorBidi" w:hAnsiTheme="majorBidi" w:cstheme="majorBidi"/>
        </w:rPr>
        <w:t xml:space="preserve">new </w:t>
      </w:r>
      <w:r w:rsidRPr="00A57CD1">
        <w:rPr>
          <w:rFonts w:asciiTheme="majorBidi" w:hAnsiTheme="majorBidi" w:cstheme="majorBidi"/>
        </w:rPr>
        <w:t>courtesy program</w:t>
      </w:r>
      <w:r>
        <w:rPr>
          <w:rFonts w:asciiTheme="majorBidi" w:hAnsiTheme="majorBidi" w:cstheme="majorBidi"/>
        </w:rPr>
        <w:t xml:space="preserve"> called </w:t>
      </w:r>
      <w:r w:rsidR="0086111F">
        <w:rPr>
          <w:rFonts w:asciiTheme="majorBidi" w:hAnsiTheme="majorBidi" w:cstheme="majorBidi"/>
        </w:rPr>
        <w:t>"One Degree C</w:t>
      </w:r>
      <w:r w:rsidRPr="00EC15B4">
        <w:rPr>
          <w:rFonts w:asciiTheme="majorBidi" w:hAnsiTheme="majorBidi" w:cstheme="majorBidi"/>
        </w:rPr>
        <w:t xml:space="preserve">loser" </w:t>
      </w:r>
      <w:r>
        <w:rPr>
          <w:rFonts w:asciiTheme="majorBidi" w:hAnsiTheme="majorBidi" w:cstheme="majorBidi"/>
        </w:rPr>
        <w:t xml:space="preserve">for </w:t>
      </w:r>
      <w:r w:rsidR="00557A04">
        <w:rPr>
          <w:rFonts w:asciiTheme="majorBidi" w:hAnsiTheme="majorBidi" w:cstheme="majorBidi"/>
        </w:rPr>
        <w:t xml:space="preserve">its </w:t>
      </w:r>
      <w:r>
        <w:rPr>
          <w:rFonts w:asciiTheme="majorBidi" w:hAnsiTheme="majorBidi" w:cstheme="majorBidi"/>
        </w:rPr>
        <w:t>loyal members</w:t>
      </w:r>
      <w:r w:rsidR="0086111F">
        <w:rPr>
          <w:rFonts w:asciiTheme="majorBidi" w:hAnsiTheme="majorBidi" w:cstheme="majorBidi"/>
        </w:rPr>
        <w:t>. This program allowed these members</w:t>
      </w:r>
      <w:r>
        <w:rPr>
          <w:rFonts w:asciiTheme="majorBidi" w:hAnsiTheme="majorBidi" w:cstheme="majorBidi"/>
        </w:rPr>
        <w:t xml:space="preserve"> to</w:t>
      </w:r>
      <w:r w:rsidRPr="00EC15B4">
        <w:rPr>
          <w:rFonts w:asciiTheme="majorBidi" w:hAnsiTheme="majorBidi" w:cstheme="majorBidi"/>
        </w:rPr>
        <w:t xml:space="preserve"> meet in person.</w:t>
      </w:r>
      <w:r>
        <w:rPr>
          <w:rFonts w:asciiTheme="majorBidi" w:hAnsiTheme="majorBidi" w:cstheme="majorBidi"/>
        </w:rPr>
        <w:t xml:space="preserve"> </w:t>
      </w:r>
      <w:r w:rsidRPr="009D3BD6">
        <w:rPr>
          <w:rFonts w:asciiTheme="majorBidi" w:hAnsiTheme="majorBidi" w:cstheme="majorBidi"/>
        </w:rPr>
        <w:t>Although SixDegre</w:t>
      </w:r>
      <w:r w:rsidR="00557A04">
        <w:rPr>
          <w:rFonts w:asciiTheme="majorBidi" w:hAnsiTheme="majorBidi" w:cstheme="majorBidi"/>
        </w:rPr>
        <w:t>e</w:t>
      </w:r>
      <w:r w:rsidRPr="009D3BD6">
        <w:rPr>
          <w:rFonts w:asciiTheme="majorBidi" w:hAnsiTheme="majorBidi" w:cstheme="majorBidi"/>
        </w:rPr>
        <w:t>s attracted millions of users</w:t>
      </w:r>
      <w:r w:rsidR="00557A04">
        <w:rPr>
          <w:rFonts w:asciiTheme="majorBidi" w:hAnsiTheme="majorBidi" w:cstheme="majorBidi"/>
        </w:rPr>
        <w:t>,</w:t>
      </w:r>
      <w:r w:rsidRPr="009D3BD6">
        <w:rPr>
          <w:rFonts w:asciiTheme="majorBidi" w:hAnsiTheme="majorBidi" w:cstheme="majorBidi"/>
        </w:rPr>
        <w:t xml:space="preserve"> it </w:t>
      </w:r>
      <w:r>
        <w:rPr>
          <w:rFonts w:asciiTheme="majorBidi" w:hAnsiTheme="majorBidi" w:cstheme="majorBidi"/>
        </w:rPr>
        <w:t xml:space="preserve">failed to maintain </w:t>
      </w:r>
      <w:r w:rsidR="0086111F">
        <w:rPr>
          <w:rFonts w:asciiTheme="majorBidi" w:hAnsiTheme="majorBidi" w:cstheme="majorBidi"/>
        </w:rPr>
        <w:t>its growth and was struggling as an organization</w:t>
      </w:r>
      <w:r>
        <w:rPr>
          <w:rFonts w:asciiTheme="majorBidi" w:hAnsiTheme="majorBidi" w:cstheme="majorBidi"/>
        </w:rPr>
        <w:t xml:space="preserve">. </w:t>
      </w:r>
      <w:r w:rsidR="00DD0EE6" w:rsidRPr="00DD0EE6">
        <w:rPr>
          <w:rFonts w:asciiTheme="majorBidi" w:hAnsiTheme="majorBidi" w:cstheme="majorBidi"/>
        </w:rPr>
        <w:t xml:space="preserve">The site faced many technical problems.  </w:t>
      </w:r>
      <w:r w:rsidR="00B213C8">
        <w:rPr>
          <w:rFonts w:asciiTheme="majorBidi" w:hAnsiTheme="majorBidi" w:cstheme="majorBidi"/>
        </w:rPr>
        <w:t>In addition,</w:t>
      </w:r>
      <w:r w:rsidR="00B213C8" w:rsidRPr="00DD0EE6">
        <w:rPr>
          <w:rFonts w:asciiTheme="majorBidi" w:hAnsiTheme="majorBidi" w:cstheme="majorBidi"/>
        </w:rPr>
        <w:t xml:space="preserve"> users </w:t>
      </w:r>
      <w:r w:rsidR="00B213C8">
        <w:rPr>
          <w:rFonts w:asciiTheme="majorBidi" w:hAnsiTheme="majorBidi" w:cstheme="majorBidi"/>
        </w:rPr>
        <w:t>were</w:t>
      </w:r>
      <w:r w:rsidR="00B213C8" w:rsidRPr="00DD0EE6">
        <w:rPr>
          <w:rFonts w:asciiTheme="majorBidi" w:hAnsiTheme="majorBidi" w:cstheme="majorBidi"/>
        </w:rPr>
        <w:t xml:space="preserve"> bored </w:t>
      </w:r>
      <w:r w:rsidR="00B213C8">
        <w:rPr>
          <w:rFonts w:asciiTheme="majorBidi" w:hAnsiTheme="majorBidi" w:cstheme="majorBidi"/>
        </w:rPr>
        <w:t>at the</w:t>
      </w:r>
      <w:r w:rsidR="00B213C8" w:rsidRPr="00DD0EE6">
        <w:rPr>
          <w:rFonts w:asciiTheme="majorBidi" w:hAnsiTheme="majorBidi" w:cstheme="majorBidi"/>
        </w:rPr>
        <w:t xml:space="preserve"> lack of </w:t>
      </w:r>
      <w:r w:rsidR="00B213C8" w:rsidRPr="00DD0EE6">
        <w:rPr>
          <w:rFonts w:asciiTheme="majorBidi" w:hAnsiTheme="majorBidi" w:cstheme="majorBidi"/>
          <w:cs/>
        </w:rPr>
        <w:t>‎</w:t>
      </w:r>
      <w:r w:rsidR="00B213C8" w:rsidRPr="00DD0EE6">
        <w:rPr>
          <w:rFonts w:asciiTheme="majorBidi" w:hAnsiTheme="majorBidi" w:cstheme="majorBidi"/>
        </w:rPr>
        <w:t xml:space="preserve">interaction </w:t>
      </w:r>
      <w:r w:rsidR="0086111F">
        <w:rPr>
          <w:rFonts w:asciiTheme="majorBidi" w:hAnsiTheme="majorBidi" w:cstheme="majorBidi"/>
        </w:rPr>
        <w:t xml:space="preserve">on the site. Most </w:t>
      </w:r>
      <w:r w:rsidR="00B213C8" w:rsidRPr="00DD0EE6">
        <w:rPr>
          <w:rFonts w:asciiTheme="majorBidi" w:hAnsiTheme="majorBidi" w:cstheme="majorBidi"/>
        </w:rPr>
        <w:t xml:space="preserve">users did not have enough online contacts to maintain a </w:t>
      </w:r>
      <w:r w:rsidR="00B213C8" w:rsidRPr="00DD0EE6">
        <w:rPr>
          <w:rFonts w:asciiTheme="majorBidi" w:hAnsiTheme="majorBidi" w:cstheme="majorBidi"/>
          <w:cs/>
        </w:rPr>
        <w:t>‎</w:t>
      </w:r>
      <w:r w:rsidR="00B213C8" w:rsidRPr="00DD0EE6">
        <w:rPr>
          <w:rFonts w:asciiTheme="majorBidi" w:hAnsiTheme="majorBidi" w:cstheme="majorBidi"/>
        </w:rPr>
        <w:t xml:space="preserve">functioning social group, and there was not much to do after the acceptance </w:t>
      </w:r>
      <w:r w:rsidR="00B213C8">
        <w:rPr>
          <w:rFonts w:asciiTheme="majorBidi" w:hAnsiTheme="majorBidi" w:cstheme="majorBidi"/>
        </w:rPr>
        <w:t xml:space="preserve">of </w:t>
      </w:r>
      <w:r w:rsidR="00B213C8" w:rsidRPr="00DD0EE6">
        <w:rPr>
          <w:rFonts w:asciiTheme="majorBidi" w:hAnsiTheme="majorBidi" w:cstheme="majorBidi"/>
        </w:rPr>
        <w:t xml:space="preserve">each other as </w:t>
      </w:r>
      <w:r w:rsidR="00B213C8" w:rsidRPr="00DD0EE6">
        <w:rPr>
          <w:rFonts w:asciiTheme="majorBidi" w:hAnsiTheme="majorBidi" w:cstheme="majorBidi"/>
          <w:cs/>
        </w:rPr>
        <w:t>‎</w:t>
      </w:r>
      <w:r w:rsidR="00B213C8" w:rsidRPr="00DD0EE6">
        <w:rPr>
          <w:rFonts w:asciiTheme="majorBidi" w:hAnsiTheme="majorBidi" w:cstheme="majorBidi"/>
        </w:rPr>
        <w:t xml:space="preserve">friends. The website was shut down in 2000 </w:t>
      </w:r>
      <w:r w:rsidR="004F01BA">
        <w:rPr>
          <w:rFonts w:asciiTheme="majorBidi" w:hAnsiTheme="majorBidi" w:cstheme="majorBidi"/>
        </w:rPr>
        <w:fldChar w:fldCharType="begin"/>
      </w:r>
      <w:r w:rsidR="004F01BA">
        <w:rPr>
          <w:rFonts w:asciiTheme="majorBidi" w:hAnsiTheme="majorBidi" w:cstheme="majorBidi"/>
        </w:rPr>
        <w:instrText xml:space="preserve"> ADDIN ZOTERO_ITEM CSL_CITATION {"citationID":"jfqitrplu","properties":{"formattedCitation":"(Beueriein, 2000; Boyd &amp; Ellison, 2008; Corbeil &amp; Corbeil, 2011; Krishnan, 2011)","plainCitation":"(Beueriein, 2000; Boyd &amp; Ellison, 2008; Corbeil &amp; Corbeil, 2011; Krishnan, 2011)"},"citationItems":[{"id":355,"uris":["http://zotero.org/users/1913659/items/9RET4T29"],"uri":["http://zotero.org/users/1913659/items/9RET4T29"],"itemData":{"id":355,"type":"article-journal","title":"Sixdegrees.com","container-title":"Link Up","page":"23","DOI":"23","author":[{"family":"Beueriein","given":"Karin"}],"issued":{"date-parts":[["2000"]]}}},{"id":315,"uris":["http://zotero.org/users/1913659/items/Z3K6QU3V"],"uri":["http://zotero.org/users/1913659/items/Z3K6QU3V"],"itemData":{"id":315,"type":"article-journal","title":"Social Network Sites: Definition, History, and Scholarship","container-title":"Journal of Computer-Mediated Communication","page":"210-230","volume":"13","issue":"1","source":"CrossRef","DOI":"10.1111/j.1083-6101.2007.00393.x","ISSN":"10836101","shortTitle":"Social Network Sites","language":"en","author":[{"family":"Boyd","given":"Danah M."},{"family":"Ellison","given":"Nicole B."}],"issued":{"date-parts":[["2008"]]}}},{"id":294,"uris":["http://zotero.org/users/1913659/items/KMA3DEFJ"],"uri":["http://zotero.org/users/1913659/items/KMA3DEFJ"],"itemData":{"id":294,"type":"chapter","title":"The birth of a social networking phenomenon","container-title":"Cutting-edge Technologies in Higher Education","publisher":"Emerald Group Publishing","publisher-place":"Bingley","page":"13-32","volume":"1","source":"CrossRef","event-place":"Bingley","URL":"http://www.emeraldinsight.com/10.1108/S2044-9968(2011)0000001004","ISBN":"978-0-85724-649-3","language":"en","author":[{"family":"Corbeil","given":"Joseph Rene"},{"family":"Corbeil","given":"Maria Elena"}],"issued":{"date-parts":[["2011"]]},"accessed":{"date-parts":[["2014",5,21]]}}},{"id":373,"uris":["http://zotero.org/users/1913659/items/XDHDDAHF"],"uri":["http://zotero.org/users/1913659/items/XDHDDAHF"],"itemData":{"id":373,"type":"thesis","title":"Individual Differences in Users of Online Networking Sites: The Interplay between Personality Traits, Communication and Social Motives, Attitudes and Level of Activity","publisher":"University of Connecticut","source":"Google Scholar","URL":"http://gradworks.umi.com/34/64/3464371.html","shortTitle":"Individual Differences in Users of Online Networking Sites","author":[{"family":"Krishnan","given":"Archana"}],"issued":{"date-parts":[["2011"]]},"accessed":{"date-parts":[["2014",7,19]]}}}],"schema":"https://github.com/citation-style-language/schema/raw/master/csl-citation.json"} </w:instrText>
      </w:r>
      <w:r w:rsidR="004F01BA">
        <w:rPr>
          <w:rFonts w:asciiTheme="majorBidi" w:hAnsiTheme="majorBidi" w:cstheme="majorBidi"/>
        </w:rPr>
        <w:fldChar w:fldCharType="separate"/>
      </w:r>
      <w:r w:rsidR="004F01BA" w:rsidRPr="004F01BA">
        <w:rPr>
          <w:rFonts w:ascii="Times New Roman" w:hAnsi="Times New Roman"/>
        </w:rPr>
        <w:t>(Beueriein, 2000; Boyd &amp; Ellison, 2008; Corbeil &amp; Corbeil, 2011; Krishnan, 2011)</w:t>
      </w:r>
      <w:r w:rsidR="004F01BA">
        <w:rPr>
          <w:rFonts w:asciiTheme="majorBidi" w:hAnsiTheme="majorBidi" w:cstheme="majorBidi"/>
        </w:rPr>
        <w:fldChar w:fldCharType="end"/>
      </w:r>
      <w:r w:rsidR="004F01BA">
        <w:rPr>
          <w:rFonts w:asciiTheme="majorBidi" w:hAnsiTheme="majorBidi" w:cstheme="majorBidi"/>
        </w:rPr>
        <w:t>.</w:t>
      </w:r>
    </w:p>
    <w:p w14:paraId="2B0EF20E" w14:textId="77777777" w:rsidR="00D3361E" w:rsidRDefault="00D3361E" w:rsidP="00DD3A10">
      <w:pPr>
        <w:spacing w:line="360" w:lineRule="auto"/>
        <w:jc w:val="both"/>
        <w:rPr>
          <w:rFonts w:ascii="Times New Roman" w:hAnsiTheme="majorBidi" w:cstheme="majorBidi"/>
          <w:cs/>
        </w:rPr>
      </w:pPr>
    </w:p>
    <w:p w14:paraId="7768CC37" w14:textId="425D63A1" w:rsidR="00D3361E" w:rsidRDefault="00D3361E" w:rsidP="00D3361E">
      <w:pPr>
        <w:spacing w:line="360" w:lineRule="auto"/>
        <w:jc w:val="both"/>
        <w:rPr>
          <w:rFonts w:asciiTheme="majorBidi" w:hAnsiTheme="majorBidi" w:cstheme="majorBidi"/>
        </w:rPr>
      </w:pPr>
      <w:r>
        <w:rPr>
          <w:rFonts w:asciiTheme="majorBidi" w:hAnsiTheme="majorBidi" w:cstheme="majorBidi"/>
        </w:rPr>
        <w:t xml:space="preserve">In the late 1990s, attempts to enhance online social networking capabilities continued. Many </w:t>
      </w:r>
      <w:r w:rsidRPr="00AC52BA">
        <w:rPr>
          <w:rFonts w:asciiTheme="majorBidi" w:hAnsiTheme="majorBidi" w:cstheme="majorBidi"/>
        </w:rPr>
        <w:t xml:space="preserve">community tools began supporting various combinations of profiles and </w:t>
      </w:r>
      <w:r>
        <w:rPr>
          <w:rFonts w:asciiTheme="majorBidi" w:hAnsiTheme="majorBidi" w:cstheme="majorBidi"/>
        </w:rPr>
        <w:t>f</w:t>
      </w:r>
      <w:r w:rsidRPr="00AC52BA">
        <w:rPr>
          <w:rFonts w:asciiTheme="majorBidi" w:hAnsiTheme="majorBidi" w:cstheme="majorBidi"/>
        </w:rPr>
        <w:t>riends</w:t>
      </w:r>
      <w:r>
        <w:rPr>
          <w:rFonts w:asciiTheme="majorBidi" w:hAnsiTheme="majorBidi" w:cstheme="majorBidi"/>
        </w:rPr>
        <w:t xml:space="preserve">. </w:t>
      </w:r>
      <w:r w:rsidRPr="002F2F1F">
        <w:rPr>
          <w:rFonts w:asciiTheme="majorBidi" w:hAnsiTheme="majorBidi" w:cstheme="majorBidi"/>
        </w:rPr>
        <w:t>As</w:t>
      </w:r>
      <w:r w:rsidR="0086111F">
        <w:rPr>
          <w:rFonts w:asciiTheme="majorBidi" w:hAnsiTheme="majorBidi" w:cstheme="majorBidi"/>
        </w:rPr>
        <w:t>ian</w:t>
      </w:r>
      <w:r w:rsidRPr="002F2F1F">
        <w:rPr>
          <w:rFonts w:asciiTheme="majorBidi" w:hAnsiTheme="majorBidi" w:cstheme="majorBidi"/>
        </w:rPr>
        <w:t>Avenue, BlackPlant, and LiveJournal s</w:t>
      </w:r>
      <w:r>
        <w:rPr>
          <w:rFonts w:asciiTheme="majorBidi" w:hAnsiTheme="majorBidi" w:cstheme="majorBidi"/>
        </w:rPr>
        <w:t xml:space="preserve">ites </w:t>
      </w:r>
      <w:r w:rsidR="0086111F">
        <w:rPr>
          <w:rFonts w:asciiTheme="majorBidi" w:hAnsiTheme="majorBidi" w:cstheme="majorBidi"/>
        </w:rPr>
        <w:t>included many</w:t>
      </w:r>
      <w:r>
        <w:rPr>
          <w:rFonts w:asciiTheme="majorBidi" w:hAnsiTheme="majorBidi" w:cstheme="majorBidi"/>
        </w:rPr>
        <w:t xml:space="preserve"> </w:t>
      </w:r>
      <w:r w:rsidRPr="002F2F1F">
        <w:rPr>
          <w:rFonts w:asciiTheme="majorBidi" w:hAnsiTheme="majorBidi" w:cstheme="majorBidi"/>
        </w:rPr>
        <w:t xml:space="preserve">technological features </w:t>
      </w:r>
      <w:r>
        <w:rPr>
          <w:rFonts w:asciiTheme="majorBidi" w:hAnsiTheme="majorBidi" w:cstheme="majorBidi"/>
        </w:rPr>
        <w:t xml:space="preserve">to enhance the </w:t>
      </w:r>
      <w:r w:rsidR="0086111F">
        <w:rPr>
          <w:rFonts w:asciiTheme="majorBidi" w:hAnsiTheme="majorBidi" w:cstheme="majorBidi"/>
        </w:rPr>
        <w:t>interaction</w:t>
      </w:r>
      <w:r>
        <w:rPr>
          <w:rFonts w:asciiTheme="majorBidi" w:hAnsiTheme="majorBidi" w:cstheme="majorBidi"/>
        </w:rPr>
        <w:t xml:space="preserve"> among users. Users were not only allowed to create their own personal</w:t>
      </w:r>
      <w:r w:rsidRPr="002F2F1F">
        <w:rPr>
          <w:rFonts w:asciiTheme="majorBidi" w:hAnsiTheme="majorBidi" w:cstheme="majorBidi"/>
        </w:rPr>
        <w:t>, professional</w:t>
      </w:r>
      <w:r>
        <w:rPr>
          <w:rFonts w:asciiTheme="majorBidi" w:hAnsiTheme="majorBidi" w:cstheme="majorBidi"/>
        </w:rPr>
        <w:t>,</w:t>
      </w:r>
      <w:r w:rsidRPr="002F2F1F">
        <w:rPr>
          <w:rFonts w:asciiTheme="majorBidi" w:hAnsiTheme="majorBidi" w:cstheme="majorBidi"/>
        </w:rPr>
        <w:t xml:space="preserve"> and dating profiles</w:t>
      </w:r>
      <w:r>
        <w:rPr>
          <w:rFonts w:asciiTheme="majorBidi" w:hAnsiTheme="majorBidi" w:cstheme="majorBidi"/>
        </w:rPr>
        <w:t xml:space="preserve">, they were able </w:t>
      </w:r>
      <w:r w:rsidRPr="0011791F">
        <w:rPr>
          <w:rFonts w:asciiTheme="majorBidi" w:hAnsiTheme="majorBidi" w:cstheme="majorBidi"/>
        </w:rPr>
        <w:t xml:space="preserve">to add </w:t>
      </w:r>
      <w:r>
        <w:rPr>
          <w:rFonts w:asciiTheme="majorBidi" w:hAnsiTheme="majorBidi" w:cstheme="majorBidi"/>
        </w:rPr>
        <w:t xml:space="preserve">friends to their personal profiles without </w:t>
      </w:r>
      <w:r w:rsidRPr="004014DA">
        <w:rPr>
          <w:rFonts w:asciiTheme="majorBidi" w:hAnsiTheme="majorBidi" w:cstheme="majorBidi"/>
        </w:rPr>
        <w:t>pursuing approval for connections</w:t>
      </w:r>
      <w:r w:rsidRPr="002F2F1F">
        <w:rPr>
          <w:rFonts w:asciiTheme="majorBidi" w:hAnsiTheme="majorBidi" w:cstheme="majorBidi"/>
        </w:rPr>
        <w:t xml:space="preserve"> </w:t>
      </w:r>
      <w:r w:rsidRPr="00F22FA5">
        <w:rPr>
          <w:rFonts w:asciiTheme="majorBidi" w:hAnsiTheme="majorBidi" w:cstheme="majorBidi"/>
        </w:rPr>
        <w:fldChar w:fldCharType="begin"/>
      </w:r>
      <w:r>
        <w:rPr>
          <w:rFonts w:asciiTheme="majorBidi" w:hAnsiTheme="majorBidi" w:cstheme="majorBidi"/>
        </w:rPr>
        <w:instrText xml:space="preserve"> ADDIN ZOTERO_ITEM CSL_CITATION {"citationID":"1ks4oiq02k","properties":{"formattedCitation":"(Boyd &amp; Ellison, 2008)","plainCitation":"(Boyd &amp; Ellison, 2008)"},"citationItems":[{"id":315,"uris":["http://zotero.org/users/1913659/items/Z3K6QU3V"],"uri":["http://zotero.org/users/1913659/items/Z3K6QU3V"],"itemData":{"id":315,"type":"article-journal","title":"Social Network Sites: Definition, History, and Scholarship","container-title":"Journal of Computer-Mediated Communication","page":"210-230","volume":"13","issue":"1","source":"CrossRef","DOI":"10.1111/j.1083-6101.2007.00393.x","ISSN":"10836101","shortTitle":"Social Network Sites","language":"en","author":[{"family":"Boyd","given":"Danah M."},{"family":"Ellison","given":"Nicole B."}],"issued":{"date-parts":[["2008"]]}}}],"schema":"https://github.com/citation-style-language/schema/raw/master/csl-citation.json"} </w:instrText>
      </w:r>
      <w:r w:rsidRPr="00F22FA5">
        <w:rPr>
          <w:rFonts w:asciiTheme="majorBidi" w:hAnsiTheme="majorBidi" w:cstheme="majorBidi"/>
        </w:rPr>
        <w:fldChar w:fldCharType="separate"/>
      </w:r>
      <w:r w:rsidRPr="00045913">
        <w:rPr>
          <w:rFonts w:ascii="Times New Roman" w:hAnsi="Times New Roman"/>
        </w:rPr>
        <w:t>(Boyd &amp; Ellison, 2008)</w:t>
      </w:r>
      <w:r w:rsidRPr="00F22FA5">
        <w:rPr>
          <w:rFonts w:asciiTheme="majorBidi" w:hAnsiTheme="majorBidi" w:cstheme="majorBidi"/>
        </w:rPr>
        <w:fldChar w:fldCharType="end"/>
      </w:r>
      <w:r w:rsidRPr="00F22FA5">
        <w:rPr>
          <w:rFonts w:asciiTheme="majorBidi" w:hAnsiTheme="majorBidi" w:cstheme="majorBidi"/>
        </w:rPr>
        <w:t>.</w:t>
      </w:r>
      <w:r w:rsidRPr="002F2F1F">
        <w:rPr>
          <w:rFonts w:asciiTheme="majorBidi" w:hAnsiTheme="majorBidi" w:cstheme="majorBidi"/>
        </w:rPr>
        <w:t xml:space="preserve"> </w:t>
      </w:r>
    </w:p>
    <w:p w14:paraId="2D8B9CED" w14:textId="15925D38" w:rsidR="00D01693" w:rsidRDefault="00F10A46" w:rsidP="00DD3A10">
      <w:pPr>
        <w:spacing w:line="360" w:lineRule="auto"/>
        <w:jc w:val="both"/>
        <w:rPr>
          <w:rFonts w:asciiTheme="majorBidi" w:hAnsiTheme="majorBidi" w:cstheme="majorBidi"/>
        </w:rPr>
      </w:pPr>
      <w:r>
        <w:rPr>
          <w:rFonts w:ascii="Times New Roman" w:hAnsiTheme="majorBidi" w:cstheme="majorBidi"/>
          <w:cs/>
        </w:rPr>
        <w:t xml:space="preserve">                     </w:t>
      </w:r>
    </w:p>
    <w:p w14:paraId="1B88F442" w14:textId="77777777" w:rsidR="008D4B76" w:rsidRDefault="00A60B84" w:rsidP="008D4B76">
      <w:pPr>
        <w:keepNext/>
        <w:spacing w:line="360" w:lineRule="auto"/>
        <w:jc w:val="center"/>
      </w:pPr>
      <w:r>
        <w:rPr>
          <w:noProof/>
          <w:lang w:bidi="ar-SA"/>
        </w:rPr>
        <w:drawing>
          <wp:inline distT="0" distB="0" distL="0" distR="0" wp14:anchorId="70C2DBC6" wp14:editId="7E762C11">
            <wp:extent cx="3766185" cy="5389245"/>
            <wp:effectExtent l="0" t="0" r="5715" b="1905"/>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66185" cy="5389245"/>
                    </a:xfrm>
                    <a:prstGeom prst="rect">
                      <a:avLst/>
                    </a:prstGeom>
                    <a:noFill/>
                  </pic:spPr>
                </pic:pic>
              </a:graphicData>
            </a:graphic>
          </wp:inline>
        </w:drawing>
      </w:r>
    </w:p>
    <w:p w14:paraId="125190F4" w14:textId="00AA043C" w:rsidR="00BA0E5A" w:rsidRPr="008D4B76" w:rsidRDefault="008D4B76" w:rsidP="008D4B76">
      <w:pPr>
        <w:pStyle w:val="Caption"/>
        <w:jc w:val="center"/>
        <w:rPr>
          <w:rFonts w:ascii="Times New Roman" w:hAnsi="Times New Roman"/>
          <w:b w:val="0"/>
          <w:bCs w:val="0"/>
          <w:color w:val="000000" w:themeColor="text1"/>
          <w:sz w:val="20"/>
          <w:szCs w:val="20"/>
        </w:rPr>
      </w:pPr>
      <w:bookmarkStart w:id="683" w:name="_Toc485825675"/>
      <w:r w:rsidRPr="008D4B76">
        <w:rPr>
          <w:rFonts w:ascii="Times New Roman" w:hAnsi="Times New Roman"/>
          <w:b w:val="0"/>
          <w:bCs w:val="0"/>
          <w:color w:val="000000" w:themeColor="text1"/>
          <w:sz w:val="20"/>
          <w:szCs w:val="20"/>
        </w:rPr>
        <w:t xml:space="preserve">Figure </w:t>
      </w:r>
      <w:r w:rsidRPr="008D4B76">
        <w:rPr>
          <w:rFonts w:ascii="Times New Roman" w:hAnsi="Times New Roman"/>
          <w:b w:val="0"/>
          <w:bCs w:val="0"/>
          <w:color w:val="000000" w:themeColor="text1"/>
          <w:sz w:val="20"/>
          <w:szCs w:val="20"/>
        </w:rPr>
        <w:fldChar w:fldCharType="begin"/>
      </w:r>
      <w:r w:rsidRPr="008D4B76">
        <w:rPr>
          <w:rFonts w:ascii="Times New Roman" w:hAnsi="Times New Roman"/>
          <w:b w:val="0"/>
          <w:bCs w:val="0"/>
          <w:color w:val="000000" w:themeColor="text1"/>
          <w:sz w:val="20"/>
          <w:szCs w:val="20"/>
        </w:rPr>
        <w:instrText xml:space="preserve"> SEQ Figure \* ARABIC </w:instrText>
      </w:r>
      <w:r w:rsidRPr="008D4B76">
        <w:rPr>
          <w:rFonts w:ascii="Times New Roman" w:hAnsi="Times New Roman"/>
          <w:b w:val="0"/>
          <w:bCs w:val="0"/>
          <w:color w:val="000000" w:themeColor="text1"/>
          <w:sz w:val="20"/>
          <w:szCs w:val="20"/>
        </w:rPr>
        <w:fldChar w:fldCharType="separate"/>
      </w:r>
      <w:r w:rsidR="00B04F6E">
        <w:rPr>
          <w:rFonts w:ascii="Times New Roman" w:hAnsi="Times New Roman"/>
          <w:b w:val="0"/>
          <w:bCs w:val="0"/>
          <w:noProof/>
          <w:color w:val="000000" w:themeColor="text1"/>
          <w:sz w:val="20"/>
          <w:szCs w:val="20"/>
        </w:rPr>
        <w:t>2</w:t>
      </w:r>
      <w:r w:rsidRPr="008D4B76">
        <w:rPr>
          <w:rFonts w:ascii="Times New Roman" w:hAnsi="Times New Roman"/>
          <w:b w:val="0"/>
          <w:bCs w:val="0"/>
          <w:color w:val="000000" w:themeColor="text1"/>
          <w:sz w:val="20"/>
          <w:szCs w:val="20"/>
        </w:rPr>
        <w:fldChar w:fldCharType="end"/>
      </w:r>
      <w:r w:rsidRPr="008D4B76">
        <w:rPr>
          <w:rFonts w:ascii="Times New Roman" w:hAnsi="Times New Roman"/>
          <w:b w:val="0"/>
          <w:bCs w:val="0"/>
          <w:noProof/>
          <w:color w:val="000000" w:themeColor="text1"/>
          <w:sz w:val="20"/>
          <w:szCs w:val="20"/>
        </w:rPr>
        <w:t xml:space="preserve"> : Launch Dates of Major Social Networking Sites.</w:t>
      </w:r>
      <w:r w:rsidRPr="008D4B76">
        <w:rPr>
          <w:rFonts w:ascii="Times New Roman" w:hAnsi="Times New Roman"/>
          <w:b w:val="0"/>
          <w:bCs w:val="0"/>
          <w:color w:val="000000" w:themeColor="text1"/>
          <w:sz w:val="20"/>
          <w:szCs w:val="20"/>
        </w:rPr>
        <w:t xml:space="preserve"> Reprinted from Boyd &amp; Ellison, 2007, p. 212.</w:t>
      </w:r>
      <w:bookmarkEnd w:id="683"/>
    </w:p>
    <w:p w14:paraId="1FDDBF4B" w14:textId="77777777" w:rsidR="008D4B76" w:rsidRPr="008D4B76" w:rsidRDefault="008D4B76" w:rsidP="00D639A8">
      <w:pPr>
        <w:spacing w:line="360" w:lineRule="auto"/>
        <w:jc w:val="both"/>
        <w:rPr>
          <w:rFonts w:asciiTheme="majorBidi" w:hAnsiTheme="majorBidi" w:cstheme="majorBidi"/>
          <w:color w:val="000000" w:themeColor="text1"/>
          <w:sz w:val="12"/>
          <w:szCs w:val="12"/>
        </w:rPr>
      </w:pPr>
    </w:p>
    <w:p w14:paraId="2A537617" w14:textId="3666D728" w:rsidR="0086111F" w:rsidRDefault="0086111F" w:rsidP="00D639A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One notable attempt to create a new type of an online social network was </w:t>
      </w:r>
      <w:r w:rsidR="00EB5004">
        <w:rPr>
          <w:rFonts w:asciiTheme="majorBidi" w:hAnsiTheme="majorBidi" w:cstheme="majorBidi"/>
          <w:color w:val="000000" w:themeColor="text1"/>
        </w:rPr>
        <w:t>by LiveJournal (LJ)</w:t>
      </w:r>
      <w:r>
        <w:rPr>
          <w:rFonts w:asciiTheme="majorBidi" w:hAnsiTheme="majorBidi" w:cstheme="majorBidi"/>
          <w:color w:val="000000" w:themeColor="text1"/>
        </w:rPr>
        <w:t>. L</w:t>
      </w:r>
      <w:r w:rsidR="005115C1">
        <w:rPr>
          <w:rFonts w:asciiTheme="majorBidi" w:hAnsiTheme="majorBidi" w:cstheme="majorBidi"/>
          <w:color w:val="000000" w:themeColor="text1"/>
        </w:rPr>
        <w:t>J</w:t>
      </w:r>
      <w:r>
        <w:rPr>
          <w:rFonts w:asciiTheme="majorBidi" w:hAnsiTheme="majorBidi" w:cstheme="majorBidi"/>
          <w:color w:val="000000" w:themeColor="text1"/>
        </w:rPr>
        <w:t xml:space="preserve"> was conceived as a </w:t>
      </w:r>
      <w:r w:rsidR="00EB5004" w:rsidRPr="00E51E6B">
        <w:rPr>
          <w:rFonts w:asciiTheme="majorBidi" w:hAnsiTheme="majorBidi" w:cstheme="majorBidi"/>
          <w:color w:val="000000" w:themeColor="text1"/>
        </w:rPr>
        <w:t>“community publishing platform</w:t>
      </w:r>
      <w:r w:rsidR="00557A04">
        <w:rPr>
          <w:rFonts w:asciiTheme="majorBidi" w:hAnsiTheme="majorBidi" w:cstheme="majorBidi"/>
          <w:color w:val="000000" w:themeColor="text1"/>
        </w:rPr>
        <w:t>.</w:t>
      </w:r>
      <w:r w:rsidR="00EB5004" w:rsidRPr="00E51E6B">
        <w:rPr>
          <w:rFonts w:asciiTheme="majorBidi" w:hAnsiTheme="majorBidi" w:cstheme="majorBidi"/>
          <w:color w:val="000000" w:themeColor="text1"/>
        </w:rPr>
        <w:t>"</w:t>
      </w:r>
      <w:r w:rsidR="00EB5004">
        <w:rPr>
          <w:rFonts w:asciiTheme="majorBidi" w:hAnsiTheme="majorBidi" w:cstheme="majorBidi"/>
          <w:color w:val="000000" w:themeColor="text1"/>
        </w:rPr>
        <w:t xml:space="preserve"> LJ</w:t>
      </w:r>
      <w:r w:rsidR="00EB5004" w:rsidRPr="00E51E6B">
        <w:rPr>
          <w:rFonts w:asciiTheme="majorBidi" w:hAnsiTheme="majorBidi" w:cstheme="majorBidi"/>
          <w:color w:val="000000" w:themeColor="text1"/>
        </w:rPr>
        <w:t xml:space="preserve"> started as blogging tools with some social networking features, </w:t>
      </w:r>
      <w:r w:rsidR="00447AE8">
        <w:rPr>
          <w:rFonts w:asciiTheme="majorBidi" w:hAnsiTheme="majorBidi" w:cstheme="majorBidi"/>
          <w:color w:val="000000" w:themeColor="text1"/>
        </w:rPr>
        <w:t>such as</w:t>
      </w:r>
      <w:r w:rsidR="00EB5004" w:rsidRPr="00E51E6B">
        <w:rPr>
          <w:rFonts w:asciiTheme="majorBidi" w:hAnsiTheme="majorBidi" w:cstheme="majorBidi"/>
          <w:color w:val="000000" w:themeColor="text1"/>
        </w:rPr>
        <w:t xml:space="preserve"> publicly </w:t>
      </w:r>
      <w:r w:rsidR="00EB5004">
        <w:rPr>
          <w:rFonts w:asciiTheme="majorBidi" w:hAnsiTheme="majorBidi" w:cstheme="majorBidi"/>
          <w:color w:val="000000" w:themeColor="text1"/>
        </w:rPr>
        <w:t>articulating</w:t>
      </w:r>
      <w:r w:rsidR="00EB5004" w:rsidRPr="00E51E6B">
        <w:rPr>
          <w:rFonts w:asciiTheme="majorBidi" w:hAnsiTheme="majorBidi" w:cstheme="majorBidi"/>
          <w:color w:val="000000" w:themeColor="text1"/>
        </w:rPr>
        <w:t xml:space="preserve"> </w:t>
      </w:r>
      <w:r w:rsidR="00557A04">
        <w:rPr>
          <w:rFonts w:asciiTheme="majorBidi" w:hAnsiTheme="majorBidi" w:cstheme="majorBidi"/>
          <w:color w:val="000000" w:themeColor="text1"/>
        </w:rPr>
        <w:t xml:space="preserve">a </w:t>
      </w:r>
      <w:r w:rsidR="00EB5004" w:rsidRPr="00E51E6B">
        <w:rPr>
          <w:rFonts w:asciiTheme="majorBidi" w:hAnsiTheme="majorBidi" w:cstheme="majorBidi"/>
          <w:color w:val="000000" w:themeColor="text1"/>
        </w:rPr>
        <w:t>user’s networks of friends. Every LJ user has a username, journal</w:t>
      </w:r>
      <w:r w:rsidR="00557A04">
        <w:rPr>
          <w:rFonts w:asciiTheme="majorBidi" w:hAnsiTheme="majorBidi" w:cstheme="majorBidi"/>
          <w:color w:val="000000" w:themeColor="text1"/>
        </w:rPr>
        <w:t>,</w:t>
      </w:r>
      <w:r w:rsidR="00EB5004" w:rsidRPr="00E51E6B">
        <w:rPr>
          <w:rFonts w:asciiTheme="majorBidi" w:hAnsiTheme="majorBidi" w:cstheme="majorBidi"/>
          <w:color w:val="000000" w:themeColor="text1"/>
        </w:rPr>
        <w:t xml:space="preserve"> and profile page showing their personal information</w:t>
      </w:r>
      <w:r w:rsidR="00557A04">
        <w:rPr>
          <w:rFonts w:asciiTheme="majorBidi" w:hAnsiTheme="majorBidi" w:cstheme="majorBidi"/>
          <w:color w:val="000000" w:themeColor="text1"/>
        </w:rPr>
        <w:t>,</w:t>
      </w:r>
      <w:r w:rsidR="00EB5004" w:rsidRPr="00E51E6B">
        <w:rPr>
          <w:rFonts w:asciiTheme="majorBidi" w:hAnsiTheme="majorBidi" w:cstheme="majorBidi"/>
          <w:color w:val="000000" w:themeColor="text1"/>
        </w:rPr>
        <w:t xml:space="preserve"> </w:t>
      </w:r>
      <w:r w:rsidR="00447AE8">
        <w:rPr>
          <w:rFonts w:asciiTheme="majorBidi" w:hAnsiTheme="majorBidi" w:cstheme="majorBidi"/>
          <w:color w:val="000000" w:themeColor="text1"/>
        </w:rPr>
        <w:t>such as</w:t>
      </w:r>
      <w:r w:rsidR="00EB5004" w:rsidRPr="00E51E6B">
        <w:rPr>
          <w:rFonts w:asciiTheme="majorBidi" w:hAnsiTheme="majorBidi" w:cstheme="majorBidi"/>
          <w:color w:val="000000" w:themeColor="text1"/>
        </w:rPr>
        <w:t xml:space="preserve"> location, biography</w:t>
      </w:r>
      <w:r w:rsidR="00557A04">
        <w:rPr>
          <w:rFonts w:asciiTheme="majorBidi" w:hAnsiTheme="majorBidi" w:cstheme="majorBidi"/>
          <w:color w:val="000000" w:themeColor="text1"/>
        </w:rPr>
        <w:t>,</w:t>
      </w:r>
      <w:r w:rsidR="00EB5004" w:rsidRPr="00E51E6B">
        <w:rPr>
          <w:rFonts w:asciiTheme="majorBidi" w:hAnsiTheme="majorBidi" w:cstheme="majorBidi"/>
          <w:color w:val="000000" w:themeColor="text1"/>
        </w:rPr>
        <w:t xml:space="preserve"> and interests. </w:t>
      </w:r>
      <w:r w:rsidR="00557A04">
        <w:rPr>
          <w:rFonts w:asciiTheme="majorBidi" w:hAnsiTheme="majorBidi" w:cstheme="majorBidi"/>
          <w:color w:val="000000" w:themeColor="text1"/>
        </w:rPr>
        <w:t>The site also</w:t>
      </w:r>
      <w:r w:rsidR="00EB5004" w:rsidRPr="00E51E6B">
        <w:rPr>
          <w:rFonts w:asciiTheme="majorBidi" w:hAnsiTheme="majorBidi" w:cstheme="majorBidi"/>
          <w:color w:val="000000" w:themeColor="text1"/>
        </w:rPr>
        <w:t xml:space="preserve"> host</w:t>
      </w:r>
      <w:r w:rsidR="00557A04">
        <w:rPr>
          <w:rFonts w:asciiTheme="majorBidi" w:hAnsiTheme="majorBidi" w:cstheme="majorBidi"/>
          <w:color w:val="000000" w:themeColor="text1"/>
        </w:rPr>
        <w:t>s</w:t>
      </w:r>
      <w:r w:rsidR="00EB5004" w:rsidRPr="00E51E6B">
        <w:rPr>
          <w:rFonts w:asciiTheme="majorBidi" w:hAnsiTheme="majorBidi" w:cstheme="majorBidi"/>
          <w:color w:val="000000" w:themeColor="text1"/>
        </w:rPr>
        <w:t xml:space="preserve"> many societies</w:t>
      </w:r>
      <w:r w:rsidR="00557A04">
        <w:rPr>
          <w:rFonts w:asciiTheme="majorBidi" w:hAnsiTheme="majorBidi" w:cstheme="majorBidi"/>
          <w:color w:val="000000" w:themeColor="text1"/>
        </w:rPr>
        <w:t xml:space="preserve"> and</w:t>
      </w:r>
      <w:r>
        <w:rPr>
          <w:rFonts w:asciiTheme="majorBidi" w:hAnsiTheme="majorBidi" w:cstheme="majorBidi"/>
          <w:color w:val="000000" w:themeColor="text1"/>
        </w:rPr>
        <w:t xml:space="preserve"> journals with multiple members. Yet the main feature of LJ was self-publishing. LJ users could publish their own entries or post in a blog-like fashion.</w:t>
      </w:r>
    </w:p>
    <w:p w14:paraId="73231E3D" w14:textId="77777777" w:rsidR="0086111F" w:rsidRDefault="0086111F" w:rsidP="00D639A8">
      <w:pPr>
        <w:spacing w:line="360" w:lineRule="auto"/>
        <w:jc w:val="both"/>
        <w:rPr>
          <w:rFonts w:asciiTheme="majorBidi" w:hAnsiTheme="majorBidi" w:cstheme="majorBidi"/>
          <w:color w:val="000000" w:themeColor="text1"/>
        </w:rPr>
      </w:pPr>
    </w:p>
    <w:p w14:paraId="7F229F10" w14:textId="79E7E822" w:rsidR="00EB5004" w:rsidRDefault="00EB5004" w:rsidP="00D639A8">
      <w:pPr>
        <w:spacing w:line="360" w:lineRule="auto"/>
        <w:jc w:val="both"/>
        <w:rPr>
          <w:rFonts w:asciiTheme="majorBidi" w:hAnsiTheme="majorBidi" w:cstheme="majorBidi"/>
          <w:color w:val="000000" w:themeColor="text1"/>
        </w:rPr>
      </w:pPr>
      <w:r w:rsidRPr="00E51E6B">
        <w:rPr>
          <w:rFonts w:asciiTheme="majorBidi" w:hAnsiTheme="majorBidi" w:cstheme="majorBidi"/>
          <w:color w:val="000000" w:themeColor="text1"/>
        </w:rPr>
        <w:t>Debate</w:t>
      </w:r>
      <w:r w:rsidR="0086111F">
        <w:rPr>
          <w:rFonts w:asciiTheme="majorBidi" w:hAnsiTheme="majorBidi" w:cstheme="majorBidi"/>
          <w:color w:val="000000" w:themeColor="text1"/>
        </w:rPr>
        <w:t>s</w:t>
      </w:r>
      <w:r w:rsidRPr="00E51E6B">
        <w:rPr>
          <w:rFonts w:asciiTheme="majorBidi" w:hAnsiTheme="majorBidi" w:cstheme="majorBidi"/>
          <w:color w:val="000000" w:themeColor="text1"/>
        </w:rPr>
        <w:t xml:space="preserve"> raged </w:t>
      </w:r>
      <w:r w:rsidR="00557A04">
        <w:rPr>
          <w:rFonts w:asciiTheme="majorBidi" w:hAnsiTheme="majorBidi" w:cstheme="majorBidi"/>
          <w:color w:val="000000" w:themeColor="text1"/>
        </w:rPr>
        <w:t>over whether</w:t>
      </w:r>
      <w:r w:rsidR="00557A04" w:rsidRPr="00E51E6B">
        <w:rPr>
          <w:rFonts w:asciiTheme="majorBidi" w:hAnsiTheme="majorBidi" w:cstheme="majorBidi"/>
          <w:color w:val="000000" w:themeColor="text1"/>
        </w:rPr>
        <w:t xml:space="preserve"> </w:t>
      </w:r>
      <w:r w:rsidRPr="00E51E6B">
        <w:rPr>
          <w:rFonts w:asciiTheme="majorBidi" w:hAnsiTheme="majorBidi" w:cstheme="majorBidi"/>
          <w:color w:val="000000" w:themeColor="text1"/>
        </w:rPr>
        <w:t>LJ</w:t>
      </w:r>
      <w:r w:rsidR="00557A04">
        <w:rPr>
          <w:rFonts w:asciiTheme="majorBidi" w:hAnsiTheme="majorBidi" w:cstheme="majorBidi"/>
          <w:color w:val="000000" w:themeColor="text1"/>
        </w:rPr>
        <w:t xml:space="preserve"> was</w:t>
      </w:r>
      <w:r w:rsidRPr="00E51E6B">
        <w:rPr>
          <w:rFonts w:asciiTheme="majorBidi" w:hAnsiTheme="majorBidi" w:cstheme="majorBidi"/>
          <w:color w:val="000000" w:themeColor="text1"/>
        </w:rPr>
        <w:t xml:space="preserve"> consider</w:t>
      </w:r>
      <w:r w:rsidR="00557A04">
        <w:rPr>
          <w:rFonts w:asciiTheme="majorBidi" w:hAnsiTheme="majorBidi" w:cstheme="majorBidi"/>
          <w:color w:val="000000" w:themeColor="text1"/>
        </w:rPr>
        <w:t>ed as</w:t>
      </w:r>
      <w:r w:rsidRPr="00E51E6B">
        <w:rPr>
          <w:rFonts w:asciiTheme="majorBidi" w:hAnsiTheme="majorBidi" w:cstheme="majorBidi"/>
          <w:color w:val="000000" w:themeColor="text1"/>
        </w:rPr>
        <w:t xml:space="preserve"> a blog more than </w:t>
      </w:r>
      <w:r w:rsidR="00557A04">
        <w:rPr>
          <w:rFonts w:asciiTheme="majorBidi" w:hAnsiTheme="majorBidi" w:cstheme="majorBidi"/>
          <w:color w:val="000000" w:themeColor="text1"/>
        </w:rPr>
        <w:t>a SNS</w:t>
      </w:r>
      <w:r w:rsidRPr="00E51E6B">
        <w:rPr>
          <w:rFonts w:asciiTheme="majorBidi" w:hAnsiTheme="majorBidi" w:cstheme="majorBidi"/>
          <w:color w:val="000000" w:themeColor="text1"/>
        </w:rPr>
        <w:t xml:space="preserve">. Yet two features </w:t>
      </w:r>
      <w:r w:rsidRPr="00A6634E">
        <w:rPr>
          <w:rFonts w:asciiTheme="majorBidi" w:hAnsiTheme="majorBidi" w:cstheme="majorBidi"/>
          <w:color w:val="000000" w:themeColor="text1"/>
        </w:rPr>
        <w:t xml:space="preserve">ended the controversy </w:t>
      </w:r>
      <w:r>
        <w:rPr>
          <w:rFonts w:asciiTheme="majorBidi" w:hAnsiTheme="majorBidi" w:cstheme="majorBidi"/>
          <w:color w:val="000000" w:themeColor="text1"/>
        </w:rPr>
        <w:t xml:space="preserve">and </w:t>
      </w:r>
      <w:r w:rsidRPr="00E51E6B">
        <w:rPr>
          <w:rFonts w:asciiTheme="majorBidi" w:hAnsiTheme="majorBidi" w:cstheme="majorBidi"/>
          <w:color w:val="000000" w:themeColor="text1"/>
        </w:rPr>
        <w:t xml:space="preserve">set it apart from other blogging </w:t>
      </w:r>
      <w:r>
        <w:rPr>
          <w:rFonts w:asciiTheme="majorBidi" w:hAnsiTheme="majorBidi" w:cstheme="majorBidi"/>
          <w:color w:val="000000" w:themeColor="text1"/>
        </w:rPr>
        <w:t>site</w:t>
      </w:r>
      <w:r w:rsidR="00557A04">
        <w:rPr>
          <w:rFonts w:asciiTheme="majorBidi" w:hAnsiTheme="majorBidi" w:cstheme="majorBidi"/>
          <w:color w:val="000000" w:themeColor="text1"/>
        </w:rPr>
        <w:t>s:</w:t>
      </w:r>
      <w:r>
        <w:rPr>
          <w:rFonts w:asciiTheme="majorBidi" w:hAnsiTheme="majorBidi" w:cstheme="majorBidi"/>
          <w:color w:val="000000" w:themeColor="text1"/>
        </w:rPr>
        <w:t xml:space="preserve"> </w:t>
      </w:r>
      <w:r w:rsidRPr="00E51E6B">
        <w:rPr>
          <w:rFonts w:asciiTheme="majorBidi" w:hAnsiTheme="majorBidi" w:cstheme="majorBidi"/>
          <w:color w:val="000000" w:themeColor="text1"/>
        </w:rPr>
        <w:t xml:space="preserve">the </w:t>
      </w:r>
      <w:r w:rsidR="005115C1">
        <w:rPr>
          <w:rFonts w:asciiTheme="majorBidi" w:hAnsiTheme="majorBidi" w:cstheme="majorBidi"/>
          <w:color w:val="000000" w:themeColor="text1"/>
        </w:rPr>
        <w:t>“</w:t>
      </w:r>
      <w:r w:rsidRPr="00E51E6B">
        <w:rPr>
          <w:rFonts w:asciiTheme="majorBidi" w:hAnsiTheme="majorBidi" w:cstheme="majorBidi"/>
          <w:color w:val="000000" w:themeColor="text1"/>
        </w:rPr>
        <w:t>friends page</w:t>
      </w:r>
      <w:r w:rsidR="005115C1">
        <w:rPr>
          <w:rFonts w:asciiTheme="majorBidi" w:hAnsiTheme="majorBidi" w:cstheme="majorBidi"/>
          <w:color w:val="000000" w:themeColor="text1"/>
        </w:rPr>
        <w:t>”</w:t>
      </w:r>
      <w:r w:rsidRPr="00E51E6B">
        <w:rPr>
          <w:rFonts w:asciiTheme="majorBidi" w:hAnsiTheme="majorBidi" w:cstheme="majorBidi"/>
          <w:color w:val="000000" w:themeColor="text1"/>
        </w:rPr>
        <w:t xml:space="preserve"> and shared journals. </w:t>
      </w:r>
      <w:r w:rsidR="00557A04">
        <w:rPr>
          <w:rFonts w:asciiTheme="majorBidi" w:hAnsiTheme="majorBidi" w:cstheme="majorBidi"/>
          <w:color w:val="000000" w:themeColor="text1"/>
        </w:rPr>
        <w:t>The f</w:t>
      </w:r>
      <w:r w:rsidRPr="00E51E6B">
        <w:rPr>
          <w:rFonts w:asciiTheme="majorBidi" w:hAnsiTheme="majorBidi" w:cstheme="majorBidi"/>
          <w:color w:val="000000" w:themeColor="text1"/>
        </w:rPr>
        <w:t>riend</w:t>
      </w:r>
      <w:r w:rsidR="00557A04">
        <w:rPr>
          <w:rFonts w:asciiTheme="majorBidi" w:hAnsiTheme="majorBidi" w:cstheme="majorBidi"/>
          <w:color w:val="000000" w:themeColor="text1"/>
        </w:rPr>
        <w:t>s</w:t>
      </w:r>
      <w:r w:rsidRPr="00E51E6B">
        <w:rPr>
          <w:rFonts w:asciiTheme="majorBidi" w:hAnsiTheme="majorBidi" w:cstheme="majorBidi"/>
          <w:color w:val="000000" w:themeColor="text1"/>
        </w:rPr>
        <w:t xml:space="preserve"> page link</w:t>
      </w:r>
      <w:r w:rsidR="00557A04">
        <w:rPr>
          <w:rFonts w:asciiTheme="majorBidi" w:hAnsiTheme="majorBidi" w:cstheme="majorBidi"/>
          <w:color w:val="000000" w:themeColor="text1"/>
        </w:rPr>
        <w:t>s</w:t>
      </w:r>
      <w:r w:rsidRPr="00E51E6B">
        <w:rPr>
          <w:rFonts w:asciiTheme="majorBidi" w:hAnsiTheme="majorBidi" w:cstheme="majorBidi"/>
          <w:color w:val="000000" w:themeColor="text1"/>
        </w:rPr>
        <w:t xml:space="preserve"> </w:t>
      </w:r>
      <w:r w:rsidR="00557A04">
        <w:rPr>
          <w:rFonts w:asciiTheme="majorBidi" w:hAnsiTheme="majorBidi" w:cstheme="majorBidi"/>
          <w:color w:val="000000" w:themeColor="text1"/>
        </w:rPr>
        <w:t>the</w:t>
      </w:r>
      <w:r w:rsidR="00557A04" w:rsidRPr="00E51E6B">
        <w:rPr>
          <w:rFonts w:asciiTheme="majorBidi" w:hAnsiTheme="majorBidi" w:cstheme="majorBidi"/>
          <w:color w:val="000000" w:themeColor="text1"/>
        </w:rPr>
        <w:t xml:space="preserve"> </w:t>
      </w:r>
      <w:r w:rsidRPr="00E51E6B">
        <w:rPr>
          <w:rFonts w:asciiTheme="majorBidi" w:hAnsiTheme="majorBidi" w:cstheme="majorBidi"/>
          <w:color w:val="000000" w:themeColor="text1"/>
        </w:rPr>
        <w:t xml:space="preserve">profile page </w:t>
      </w:r>
      <w:r w:rsidR="0086111F">
        <w:rPr>
          <w:rFonts w:asciiTheme="majorBidi" w:hAnsiTheme="majorBidi" w:cstheme="majorBidi"/>
          <w:color w:val="000000" w:themeColor="text1"/>
        </w:rPr>
        <w:t>to the journals of other LJ users</w:t>
      </w:r>
      <w:r>
        <w:rPr>
          <w:rFonts w:asciiTheme="majorBidi" w:hAnsiTheme="majorBidi" w:cstheme="majorBidi"/>
          <w:color w:val="000000" w:themeColor="text1"/>
        </w:rPr>
        <w:t xml:space="preserve">. It </w:t>
      </w:r>
      <w:r w:rsidRPr="00E51E6B">
        <w:rPr>
          <w:rFonts w:asciiTheme="majorBidi" w:hAnsiTheme="majorBidi" w:cstheme="majorBidi"/>
          <w:color w:val="000000" w:themeColor="text1"/>
        </w:rPr>
        <w:t>shows the recent post</w:t>
      </w:r>
      <w:r w:rsidR="0086111F">
        <w:rPr>
          <w:rFonts w:asciiTheme="majorBidi" w:hAnsiTheme="majorBidi" w:cstheme="majorBidi"/>
          <w:color w:val="000000" w:themeColor="text1"/>
        </w:rPr>
        <w:t xml:space="preserve">s written by users’ friends that are on his or her “friends list”. These posts are shown in a personal journal fashion, where new posts from friends appear at the </w:t>
      </w:r>
      <w:r w:rsidRPr="00E51E6B">
        <w:rPr>
          <w:rFonts w:asciiTheme="majorBidi" w:hAnsiTheme="majorBidi" w:cstheme="majorBidi"/>
          <w:color w:val="000000" w:themeColor="text1"/>
        </w:rPr>
        <w:t xml:space="preserve">top of the screen. </w:t>
      </w:r>
      <w:r w:rsidR="00557A04">
        <w:rPr>
          <w:rFonts w:asciiTheme="majorBidi" w:hAnsiTheme="majorBidi" w:cstheme="majorBidi"/>
          <w:color w:val="000000"/>
          <w14:textFill>
            <w14:solidFill>
              <w14:srgbClr w14:val="000000">
                <w14:lumMod w14:val="75000"/>
              </w14:srgbClr>
            </w14:solidFill>
          </w14:textFill>
        </w:rPr>
        <w:t>It is</w:t>
      </w:r>
      <w:r>
        <w:rPr>
          <w:rFonts w:asciiTheme="majorBidi" w:hAnsiTheme="majorBidi" w:cstheme="majorBidi"/>
          <w:color w:val="000000"/>
          <w14:textFill>
            <w14:solidFill>
              <w14:srgbClr w14:val="000000">
                <w14:lumMod w14:val="75000"/>
              </w14:srgbClr>
            </w14:solidFill>
          </w14:textFill>
        </w:rPr>
        <w:t xml:space="preserve"> </w:t>
      </w:r>
      <w:r w:rsidR="00557A04">
        <w:rPr>
          <w:rFonts w:asciiTheme="majorBidi" w:hAnsiTheme="majorBidi" w:cstheme="majorBidi"/>
          <w:color w:val="000000"/>
          <w14:textFill>
            <w14:solidFill>
              <w14:srgbClr w14:val="000000">
                <w14:lumMod w14:val="75000"/>
              </w14:srgbClr>
            </w14:solidFill>
          </w14:textFill>
        </w:rPr>
        <w:t>n</w:t>
      </w:r>
      <w:r w:rsidRPr="00534460">
        <w:rPr>
          <w:rFonts w:asciiTheme="majorBidi" w:hAnsiTheme="majorBidi" w:cstheme="majorBidi"/>
          <w:color w:val="000000"/>
          <w14:textFill>
            <w14:solidFill>
              <w14:srgbClr w14:val="000000">
                <w14:lumMod w14:val="75000"/>
              </w14:srgbClr>
            </w14:solidFill>
          </w14:textFill>
        </w:rPr>
        <w:t>oteworthy</w:t>
      </w:r>
      <w:r>
        <w:rPr>
          <w:rFonts w:asciiTheme="majorBidi" w:hAnsiTheme="majorBidi" w:cstheme="majorBidi"/>
          <w:color w:val="000000"/>
          <w14:textFill>
            <w14:solidFill>
              <w14:srgbClr w14:val="000000">
                <w14:lumMod w14:val="75000"/>
              </w14:srgbClr>
            </w14:solidFill>
          </w14:textFill>
        </w:rPr>
        <w:t xml:space="preserve"> </w:t>
      </w:r>
      <w:r w:rsidR="00557A04">
        <w:rPr>
          <w:rFonts w:asciiTheme="majorBidi" w:hAnsiTheme="majorBidi" w:cstheme="majorBidi"/>
          <w:color w:val="000000"/>
          <w14:textFill>
            <w14:solidFill>
              <w14:srgbClr w14:val="000000">
                <w14:lumMod w14:val="75000"/>
              </w14:srgbClr>
            </w14:solidFill>
          </w14:textFill>
        </w:rPr>
        <w:t xml:space="preserve">that </w:t>
      </w:r>
      <w:r>
        <w:rPr>
          <w:rFonts w:asciiTheme="majorBidi" w:hAnsiTheme="majorBidi" w:cstheme="majorBidi"/>
          <w:color w:val="000000"/>
          <w14:textFill>
            <w14:solidFill>
              <w14:srgbClr w14:val="000000">
                <w14:lumMod w14:val="75000"/>
              </w14:srgbClr>
            </w14:solidFill>
          </w14:textFill>
        </w:rPr>
        <w:t xml:space="preserve">two languages </w:t>
      </w:r>
      <w:r w:rsidRPr="00E51E6B">
        <w:rPr>
          <w:rFonts w:asciiTheme="majorBidi" w:hAnsiTheme="majorBidi" w:cstheme="majorBidi"/>
        </w:rPr>
        <w:t>ha</w:t>
      </w:r>
      <w:r w:rsidR="00557A04">
        <w:rPr>
          <w:rFonts w:asciiTheme="majorBidi" w:hAnsiTheme="majorBidi" w:cstheme="majorBidi"/>
        </w:rPr>
        <w:t>ve</w:t>
      </w:r>
      <w:r w:rsidRPr="00E51E6B">
        <w:rPr>
          <w:rFonts w:asciiTheme="majorBidi" w:hAnsiTheme="majorBidi" w:cstheme="majorBidi"/>
        </w:rPr>
        <w:t xml:space="preserve"> dominat</w:t>
      </w:r>
      <w:r w:rsidR="00557A04">
        <w:rPr>
          <w:rFonts w:asciiTheme="majorBidi" w:hAnsiTheme="majorBidi" w:cstheme="majorBidi"/>
        </w:rPr>
        <w:t>ed</w:t>
      </w:r>
      <w:r w:rsidRPr="00E51E6B">
        <w:rPr>
          <w:rFonts w:asciiTheme="majorBidi" w:hAnsiTheme="majorBidi" w:cstheme="majorBidi"/>
        </w:rPr>
        <w:t xml:space="preserve"> </w:t>
      </w:r>
      <w:r>
        <w:rPr>
          <w:rFonts w:asciiTheme="majorBidi" w:hAnsiTheme="majorBidi" w:cstheme="majorBidi"/>
        </w:rPr>
        <w:t>LJ</w:t>
      </w:r>
      <w:r w:rsidR="00557A04">
        <w:rPr>
          <w:rFonts w:asciiTheme="majorBidi" w:hAnsiTheme="majorBidi" w:cstheme="majorBidi"/>
        </w:rPr>
        <w:t>’s blogging community</w:t>
      </w:r>
      <w:r w:rsidRPr="00E51E6B">
        <w:rPr>
          <w:rFonts w:asciiTheme="majorBidi" w:hAnsiTheme="majorBidi" w:cstheme="majorBidi"/>
        </w:rPr>
        <w:t>,</w:t>
      </w:r>
      <w:r w:rsidRPr="00534460">
        <w:t xml:space="preserve"> </w:t>
      </w:r>
      <w:r w:rsidRPr="00534460">
        <w:rPr>
          <w:rFonts w:asciiTheme="majorBidi" w:hAnsiTheme="majorBidi" w:cstheme="majorBidi"/>
        </w:rPr>
        <w:t xml:space="preserve">English </w:t>
      </w:r>
      <w:r>
        <w:rPr>
          <w:rFonts w:asciiTheme="majorBidi" w:hAnsiTheme="majorBidi" w:cstheme="majorBidi"/>
        </w:rPr>
        <w:t xml:space="preserve">and </w:t>
      </w:r>
      <w:r w:rsidRPr="00E51E6B">
        <w:rPr>
          <w:rFonts w:asciiTheme="majorBidi" w:hAnsiTheme="majorBidi" w:cstheme="majorBidi"/>
        </w:rPr>
        <w:t xml:space="preserve">Russian </w:t>
      </w:r>
      <w:r>
        <w:rPr>
          <w:rFonts w:asciiTheme="majorBidi" w:hAnsiTheme="majorBidi" w:cstheme="majorBidi"/>
        </w:rPr>
        <w:fldChar w:fldCharType="begin"/>
      </w:r>
      <w:r w:rsidR="000109C1">
        <w:rPr>
          <w:rFonts w:asciiTheme="majorBidi" w:hAnsiTheme="majorBidi" w:cstheme="majorBidi"/>
        </w:rPr>
        <w:instrText xml:space="preserve"> ADDIN ZOTERO_ITEM CSL_CITATION {"citationID":"5l80lbg1c","properties":{"formattedCitation":"(Burrows, 2006; Kouper, 2009; Merry &amp; Simon, 2012)","plainCitation":"(Burrows, 2006; Kouper, 2009; Merry &amp; Simon, 2012)"},"citationItems":[{"id":317,"uris":["http://zotero.org/users/1913659/items/2KDQS9UV"],"uri":["http://zotero.org/users/1913659/items/2KDQS9UV"],"itemData":{"id":317,"type":"article-journal","title":"Personal electronic archives: collecting the digital me","container-title":"OCLC Systems &amp; Services","page":"85-88","volume":"22","issue":"2","source":"CrossRef","DOI":"10.1108/10650750610663932","ISSN":"1065-075X","shortTitle":"Personal electronic archives","language":"en","author":[{"family":"Burrows","given":"Toby"}],"issued":{"date-parts":[["2006"]]}}},{"id":318,"uris":["http://zotero.org/users/1913659/items/FUT56ISI"],"uri":["http://zotero.org/users/1913659/items/FUT56ISI"],"itemData":{"id":318,"type":"paper-conference","title":"The Pragmatics of Peer Advice Online : An Examination of A LiveJournal Community","publisher-place":"Chicgo","page":"1-26","event":"59th Annual International Communication  Association Conference Language and cocial Interaction Division","event-place":"Chicgo","author":[{"family":"Kouper","given":"Inna"}],"issued":{"date-parts":[["2009"]]}}},{"id":313,"uris":["http://zotero.org/users/1913659/items/TDFQB84T"],"uri":["http://zotero.org/users/1913659/items/TDFQB84T"],"itemData":{"id":313,"type":"article-journal","title":"Living and lurking on LiveJournal: The benefits of active and non-active membership","container-title":"Aslib Proceedings","page":"241-261","volume":"64","issue":"3","source":"CrossRef","DOI":"10.1108/00012531211244527","ISSN":"0001-253X","shortTitle":"Living and lurking on LiveJournal","language":"en","author":[{"family":"Merry","given":"Sarah Kate"},{"family":"Simon","given":"Anoush"}],"issued":{"date-parts":[["2012"]]}}}],"schema":"https://github.com/citation-style-language/schema/raw/master/csl-citation.json"} </w:instrText>
      </w:r>
      <w:r>
        <w:rPr>
          <w:rFonts w:asciiTheme="majorBidi" w:hAnsiTheme="majorBidi" w:cstheme="majorBidi"/>
        </w:rPr>
        <w:fldChar w:fldCharType="separate"/>
      </w:r>
      <w:r w:rsidRPr="00FA0CEF">
        <w:rPr>
          <w:rFonts w:ascii="Times New Roman" w:hAnsi="Times New Roman"/>
        </w:rPr>
        <w:t>(Burrows, 2006; Kouper, 2009; Merry &amp; Simon, 2012)</w:t>
      </w:r>
      <w:r>
        <w:rPr>
          <w:rFonts w:asciiTheme="majorBidi" w:hAnsiTheme="majorBidi" w:cstheme="majorBidi"/>
        </w:rPr>
        <w:fldChar w:fldCharType="end"/>
      </w:r>
      <w:r w:rsidR="00322D6A">
        <w:rPr>
          <w:rFonts w:asciiTheme="majorBidi" w:hAnsiTheme="majorBidi" w:cstheme="majorBidi"/>
          <w:color w:val="000000" w:themeColor="text1"/>
        </w:rPr>
        <w:t>.</w:t>
      </w:r>
    </w:p>
    <w:p w14:paraId="777EE8D0" w14:textId="77777777" w:rsidR="00322D6A" w:rsidRDefault="00322D6A" w:rsidP="00D639A8">
      <w:pPr>
        <w:spacing w:line="360" w:lineRule="auto"/>
        <w:jc w:val="both"/>
        <w:rPr>
          <w:rFonts w:asciiTheme="majorBidi" w:hAnsiTheme="majorBidi" w:cstheme="majorBidi"/>
          <w:color w:val="000000" w:themeColor="text1"/>
        </w:rPr>
      </w:pPr>
    </w:p>
    <w:p w14:paraId="0FC3E099" w14:textId="3C3AF175" w:rsidR="00EB5004" w:rsidRDefault="00EB5004" w:rsidP="00D639A8">
      <w:pPr>
        <w:spacing w:line="360" w:lineRule="auto"/>
        <w:jc w:val="both"/>
        <w:rPr>
          <w:rFonts w:asciiTheme="majorBidi" w:hAnsiTheme="majorBidi" w:cstheme="majorBidi"/>
        </w:rPr>
      </w:pPr>
      <w:r w:rsidRPr="002F11F2">
        <w:rPr>
          <w:rFonts w:asciiTheme="majorBidi" w:hAnsiTheme="majorBidi" w:cstheme="majorBidi"/>
        </w:rPr>
        <w:t xml:space="preserve">In </w:t>
      </w:r>
      <w:r w:rsidR="00557A04">
        <w:rPr>
          <w:rFonts w:asciiTheme="majorBidi" w:hAnsiTheme="majorBidi" w:cstheme="majorBidi"/>
        </w:rPr>
        <w:t xml:space="preserve">the </w:t>
      </w:r>
      <w:r w:rsidRPr="002F11F2">
        <w:rPr>
          <w:rFonts w:asciiTheme="majorBidi" w:hAnsiTheme="majorBidi" w:cstheme="majorBidi"/>
        </w:rPr>
        <w:t xml:space="preserve">new millennium, </w:t>
      </w:r>
      <w:r w:rsidR="000E189A">
        <w:rPr>
          <w:rFonts w:asciiTheme="majorBidi" w:hAnsiTheme="majorBidi" w:cstheme="majorBidi"/>
        </w:rPr>
        <w:t>SNS</w:t>
      </w:r>
      <w:r w:rsidRPr="002F11F2">
        <w:rPr>
          <w:rFonts w:asciiTheme="majorBidi" w:hAnsiTheme="majorBidi" w:cstheme="majorBidi"/>
        </w:rPr>
        <w:t xml:space="preserve"> evolved in terms of number, form</w:t>
      </w:r>
      <w:r w:rsidR="000E189A">
        <w:rPr>
          <w:rFonts w:asciiTheme="majorBidi" w:hAnsiTheme="majorBidi" w:cstheme="majorBidi"/>
        </w:rPr>
        <w:t>,</w:t>
      </w:r>
      <w:r w:rsidRPr="002F11F2">
        <w:rPr>
          <w:rFonts w:asciiTheme="majorBidi" w:hAnsiTheme="majorBidi" w:cstheme="majorBidi"/>
        </w:rPr>
        <w:t xml:space="preserve"> and content. In 2000 </w:t>
      </w:r>
      <w:r w:rsidR="000E189A">
        <w:rPr>
          <w:rFonts w:asciiTheme="majorBidi" w:hAnsiTheme="majorBidi" w:cstheme="majorBidi"/>
        </w:rPr>
        <w:t xml:space="preserve">the </w:t>
      </w:r>
      <w:r w:rsidRPr="002F11F2">
        <w:rPr>
          <w:rFonts w:asciiTheme="majorBidi" w:hAnsiTheme="majorBidi" w:cstheme="majorBidi"/>
        </w:rPr>
        <w:t xml:space="preserve">MiGente </w:t>
      </w:r>
      <w:r w:rsidR="000E189A">
        <w:rPr>
          <w:rFonts w:asciiTheme="majorBidi" w:hAnsiTheme="majorBidi" w:cstheme="majorBidi"/>
        </w:rPr>
        <w:t>SNS</w:t>
      </w:r>
      <w:r>
        <w:rPr>
          <w:rFonts w:asciiTheme="majorBidi" w:hAnsiTheme="majorBidi" w:cstheme="majorBidi"/>
        </w:rPr>
        <w:t xml:space="preserve"> was </w:t>
      </w:r>
      <w:r w:rsidRPr="00112B23">
        <w:rPr>
          <w:rFonts w:asciiTheme="majorBidi" w:hAnsiTheme="majorBidi" w:cstheme="majorBidi"/>
        </w:rPr>
        <w:t xml:space="preserve">launched </w:t>
      </w:r>
      <w:r w:rsidR="00C86C62">
        <w:rPr>
          <w:rFonts w:asciiTheme="majorBidi" w:hAnsiTheme="majorBidi" w:cstheme="majorBidi"/>
        </w:rPr>
        <w:t xml:space="preserve">in the United States. MiGente targeted </w:t>
      </w:r>
      <w:r>
        <w:rPr>
          <w:rFonts w:asciiTheme="majorBidi" w:hAnsiTheme="majorBidi" w:cstheme="majorBidi"/>
        </w:rPr>
        <w:t xml:space="preserve">mainly </w:t>
      </w:r>
      <w:r w:rsidRPr="00126E69">
        <w:rPr>
          <w:rFonts w:asciiTheme="majorBidi" w:hAnsiTheme="majorBidi" w:cstheme="majorBidi"/>
        </w:rPr>
        <w:t>bilingual second</w:t>
      </w:r>
      <w:r w:rsidR="000E189A">
        <w:rPr>
          <w:rFonts w:asciiTheme="majorBidi" w:hAnsiTheme="majorBidi" w:cstheme="majorBidi"/>
        </w:rPr>
        <w:t>-</w:t>
      </w:r>
      <w:r w:rsidRPr="00126E69">
        <w:rPr>
          <w:rFonts w:asciiTheme="majorBidi" w:hAnsiTheme="majorBidi" w:cstheme="majorBidi"/>
        </w:rPr>
        <w:t xml:space="preserve"> and third</w:t>
      </w:r>
      <w:r w:rsidR="000E189A">
        <w:rPr>
          <w:rFonts w:asciiTheme="majorBidi" w:hAnsiTheme="majorBidi" w:cstheme="majorBidi"/>
        </w:rPr>
        <w:t>-</w:t>
      </w:r>
      <w:r w:rsidRPr="00126E69">
        <w:rPr>
          <w:rFonts w:asciiTheme="majorBidi" w:hAnsiTheme="majorBidi" w:cstheme="majorBidi"/>
        </w:rPr>
        <w:t>generation US Hispanics</w:t>
      </w:r>
      <w:r w:rsidRPr="00112B23">
        <w:rPr>
          <w:rFonts w:asciiTheme="majorBidi" w:hAnsiTheme="majorBidi" w:cstheme="majorBidi"/>
        </w:rPr>
        <w:t>.</w:t>
      </w:r>
      <w:r>
        <w:rPr>
          <w:rFonts w:asciiTheme="majorBidi" w:hAnsiTheme="majorBidi" w:cstheme="majorBidi"/>
        </w:rPr>
        <w:t xml:space="preserve"> </w:t>
      </w:r>
      <w:r w:rsidRPr="002F11F2">
        <w:rPr>
          <w:rFonts w:asciiTheme="majorBidi" w:hAnsiTheme="majorBidi" w:cstheme="majorBidi"/>
        </w:rPr>
        <w:t>In 2001</w:t>
      </w:r>
      <w:r>
        <w:rPr>
          <w:rFonts w:ascii="Times New Roman" w:hAnsiTheme="majorBidi" w:cstheme="majorBidi" w:hint="cs"/>
          <w:rtl/>
        </w:rPr>
        <w:t xml:space="preserve"> </w:t>
      </w:r>
      <w:r w:rsidR="000E189A">
        <w:rPr>
          <w:rFonts w:ascii="Times New Roman" w:hAnsiTheme="majorBidi" w:cstheme="majorBidi"/>
          <w:lang w:val="en-GB"/>
        </w:rPr>
        <w:t xml:space="preserve">a </w:t>
      </w:r>
      <w:r w:rsidRPr="003642EB">
        <w:rPr>
          <w:rFonts w:asciiTheme="majorBidi" w:hAnsiTheme="majorBidi" w:cstheme="majorBidi"/>
        </w:rPr>
        <w:t xml:space="preserve">new generation of </w:t>
      </w:r>
      <w:r>
        <w:rPr>
          <w:rFonts w:asciiTheme="majorBidi" w:hAnsiTheme="majorBidi" w:cstheme="majorBidi"/>
        </w:rPr>
        <w:t xml:space="preserve">professional </w:t>
      </w:r>
      <w:r w:rsidRPr="003642EB">
        <w:rPr>
          <w:rFonts w:asciiTheme="majorBidi" w:hAnsiTheme="majorBidi" w:cstheme="majorBidi"/>
        </w:rPr>
        <w:t xml:space="preserve">social networking </w:t>
      </w:r>
      <w:r>
        <w:rPr>
          <w:rFonts w:asciiTheme="majorBidi" w:hAnsiTheme="majorBidi" w:cstheme="majorBidi"/>
        </w:rPr>
        <w:t xml:space="preserve">(PNS) </w:t>
      </w:r>
      <w:r w:rsidRPr="003642EB">
        <w:rPr>
          <w:rFonts w:asciiTheme="majorBidi" w:hAnsiTheme="majorBidi" w:cstheme="majorBidi"/>
        </w:rPr>
        <w:t>service</w:t>
      </w:r>
      <w:r>
        <w:rPr>
          <w:rFonts w:asciiTheme="majorBidi" w:hAnsiTheme="majorBidi" w:cstheme="majorBidi"/>
        </w:rPr>
        <w:t xml:space="preserve"> websites </w:t>
      </w:r>
      <w:r w:rsidRPr="002F11F2">
        <w:rPr>
          <w:rFonts w:asciiTheme="majorBidi" w:hAnsiTheme="majorBidi" w:cstheme="majorBidi"/>
        </w:rPr>
        <w:t>start</w:t>
      </w:r>
      <w:r w:rsidR="000E189A">
        <w:rPr>
          <w:rFonts w:asciiTheme="majorBidi" w:hAnsiTheme="majorBidi" w:cstheme="majorBidi"/>
        </w:rPr>
        <w:t xml:space="preserve">ed </w:t>
      </w:r>
      <w:r w:rsidRPr="002F11F2">
        <w:rPr>
          <w:rFonts w:asciiTheme="majorBidi" w:hAnsiTheme="majorBidi" w:cstheme="majorBidi"/>
        </w:rPr>
        <w:t>up</w:t>
      </w:r>
      <w:r>
        <w:rPr>
          <w:rFonts w:asciiTheme="majorBidi" w:hAnsiTheme="majorBidi" w:cstheme="majorBidi"/>
        </w:rPr>
        <w:t>:</w:t>
      </w:r>
      <w:r w:rsidRPr="002F11F2">
        <w:rPr>
          <w:rFonts w:asciiTheme="majorBidi" w:hAnsiTheme="majorBidi" w:cstheme="majorBidi"/>
        </w:rPr>
        <w:t xml:space="preserve"> Ryze.com in San Francisco and Cyworld</w:t>
      </w:r>
      <w:r>
        <w:rPr>
          <w:rFonts w:asciiTheme="majorBidi" w:hAnsiTheme="majorBidi" w:cstheme="majorBidi"/>
        </w:rPr>
        <w:t>.com</w:t>
      </w:r>
      <w:r w:rsidRPr="002F11F2">
        <w:rPr>
          <w:rFonts w:asciiTheme="majorBidi" w:hAnsiTheme="majorBidi" w:cstheme="majorBidi"/>
        </w:rPr>
        <w:t xml:space="preserve"> in Korea. </w:t>
      </w:r>
      <w:r>
        <w:rPr>
          <w:rFonts w:asciiTheme="majorBidi" w:hAnsiTheme="majorBidi" w:cstheme="majorBidi"/>
        </w:rPr>
        <w:t>R</w:t>
      </w:r>
      <w:r w:rsidRPr="002F11F2">
        <w:rPr>
          <w:rFonts w:asciiTheme="majorBidi" w:hAnsiTheme="majorBidi" w:cstheme="majorBidi"/>
        </w:rPr>
        <w:t>yze</w:t>
      </w:r>
      <w:r>
        <w:rPr>
          <w:rFonts w:asciiTheme="majorBidi" w:hAnsiTheme="majorBidi" w:cstheme="majorBidi"/>
        </w:rPr>
        <w:t>.com</w:t>
      </w:r>
      <w:r w:rsidRPr="002F11F2">
        <w:rPr>
          <w:rFonts w:asciiTheme="majorBidi" w:hAnsiTheme="majorBidi" w:cstheme="majorBidi"/>
        </w:rPr>
        <w:t xml:space="preserve"> </w:t>
      </w:r>
      <w:r>
        <w:rPr>
          <w:rFonts w:asciiTheme="majorBidi" w:hAnsiTheme="majorBidi" w:cstheme="majorBidi"/>
        </w:rPr>
        <w:t xml:space="preserve">is </w:t>
      </w:r>
      <w:r w:rsidRPr="002F11F2">
        <w:rPr>
          <w:rFonts w:asciiTheme="majorBidi" w:hAnsiTheme="majorBidi" w:cstheme="majorBidi"/>
        </w:rPr>
        <w:t>a</w:t>
      </w:r>
      <w:r>
        <w:rPr>
          <w:rFonts w:asciiTheme="majorBidi" w:hAnsiTheme="majorBidi" w:cstheme="majorBidi"/>
        </w:rPr>
        <w:t xml:space="preserve"> social </w:t>
      </w:r>
      <w:r w:rsidR="00C86C62">
        <w:rPr>
          <w:rFonts w:asciiTheme="majorBidi" w:hAnsiTheme="majorBidi" w:cstheme="majorBidi"/>
        </w:rPr>
        <w:t>site for businesses and business professions</w:t>
      </w:r>
      <w:r>
        <w:rPr>
          <w:rFonts w:asciiTheme="majorBidi" w:hAnsiTheme="majorBidi" w:cstheme="majorBidi"/>
        </w:rPr>
        <w:t xml:space="preserve">. It provides free and paid services for </w:t>
      </w:r>
      <w:r w:rsidR="000E189A">
        <w:rPr>
          <w:rFonts w:asciiTheme="majorBidi" w:hAnsiTheme="majorBidi" w:cstheme="majorBidi"/>
        </w:rPr>
        <w:t xml:space="preserve">individuals </w:t>
      </w:r>
      <w:r>
        <w:rPr>
          <w:rFonts w:asciiTheme="majorBidi" w:hAnsiTheme="majorBidi" w:cstheme="majorBidi"/>
        </w:rPr>
        <w:t xml:space="preserve">and enterprises. Ryze.com assists </w:t>
      </w:r>
      <w:r w:rsidR="000E189A">
        <w:rPr>
          <w:rFonts w:asciiTheme="majorBidi" w:hAnsiTheme="majorBidi" w:cstheme="majorBidi"/>
        </w:rPr>
        <w:t xml:space="preserve">people </w:t>
      </w:r>
      <w:r>
        <w:rPr>
          <w:rFonts w:asciiTheme="majorBidi" w:hAnsiTheme="majorBidi" w:cstheme="majorBidi"/>
        </w:rPr>
        <w:t>to</w:t>
      </w:r>
      <w:r w:rsidRPr="002F11F2">
        <w:rPr>
          <w:rFonts w:asciiTheme="majorBidi" w:hAnsiTheme="majorBidi" w:cstheme="majorBidi"/>
        </w:rPr>
        <w:t xml:space="preserve"> maintain </w:t>
      </w:r>
      <w:r>
        <w:rPr>
          <w:rFonts w:asciiTheme="majorBidi" w:hAnsiTheme="majorBidi" w:cstheme="majorBidi"/>
        </w:rPr>
        <w:t xml:space="preserve">their </w:t>
      </w:r>
      <w:r w:rsidRPr="002F11F2">
        <w:rPr>
          <w:rFonts w:asciiTheme="majorBidi" w:hAnsiTheme="majorBidi" w:cstheme="majorBidi"/>
        </w:rPr>
        <w:t>contact</w:t>
      </w:r>
      <w:r w:rsidR="000E189A">
        <w:rPr>
          <w:rFonts w:asciiTheme="majorBidi" w:hAnsiTheme="majorBidi" w:cstheme="majorBidi"/>
        </w:rPr>
        <w:t>s</w:t>
      </w:r>
      <w:r w:rsidRPr="002F11F2">
        <w:rPr>
          <w:rFonts w:asciiTheme="majorBidi" w:hAnsiTheme="majorBidi" w:cstheme="majorBidi"/>
        </w:rPr>
        <w:t xml:space="preserve"> with classmates and colleagues,</w:t>
      </w:r>
      <w:r>
        <w:rPr>
          <w:rFonts w:asciiTheme="majorBidi" w:hAnsiTheme="majorBidi" w:cstheme="majorBidi"/>
        </w:rPr>
        <w:t xml:space="preserve"> and support</w:t>
      </w:r>
      <w:r w:rsidR="000E189A">
        <w:rPr>
          <w:rFonts w:asciiTheme="majorBidi" w:hAnsiTheme="majorBidi" w:cstheme="majorBidi"/>
        </w:rPr>
        <w:t>s</w:t>
      </w:r>
      <w:r>
        <w:rPr>
          <w:rFonts w:asciiTheme="majorBidi" w:hAnsiTheme="majorBidi" w:cstheme="majorBidi"/>
        </w:rPr>
        <w:t xml:space="preserve"> new enterprises </w:t>
      </w:r>
      <w:r w:rsidRPr="002F11F2">
        <w:rPr>
          <w:rFonts w:asciiTheme="majorBidi" w:hAnsiTheme="majorBidi" w:cstheme="majorBidi"/>
        </w:rPr>
        <w:t xml:space="preserve">to </w:t>
      </w:r>
      <w:r>
        <w:rPr>
          <w:rFonts w:asciiTheme="majorBidi" w:hAnsiTheme="majorBidi" w:cstheme="majorBidi"/>
        </w:rPr>
        <w:t>find</w:t>
      </w:r>
      <w:r w:rsidRPr="002F11F2">
        <w:rPr>
          <w:rFonts w:asciiTheme="majorBidi" w:hAnsiTheme="majorBidi" w:cstheme="majorBidi"/>
        </w:rPr>
        <w:t xml:space="preserve"> and hire IT talent</w:t>
      </w:r>
      <w:r>
        <w:rPr>
          <w:rFonts w:asciiTheme="majorBidi" w:hAnsiTheme="majorBidi" w:cstheme="majorBidi"/>
        </w:rPr>
        <w:t xml:space="preserve"> </w:t>
      </w:r>
      <w:r>
        <w:rPr>
          <w:rFonts w:asciiTheme="majorBidi" w:hAnsiTheme="majorBidi" w:cstheme="majorBidi"/>
        </w:rPr>
        <w:fldChar w:fldCharType="begin"/>
      </w:r>
      <w:r>
        <w:rPr>
          <w:rFonts w:asciiTheme="majorBidi" w:hAnsiTheme="majorBidi" w:cstheme="majorBidi"/>
        </w:rPr>
        <w:instrText xml:space="preserve"> ADDIN ZOTERO_ITEM CSL_CITATION {"citationID":"GhP1TOc7","properties":{"formattedCitation":"{\\rtf (Dix, 2004; Dubil, 2008; Krishnan, 2011; \\uc0\\u8220{}Ryze,\\uc0\\u8221{} 2014, \\uc0\\u8220{}Ryze \\uc0\\u8211{} Social Media for Professionals,\\uc0\\u8221{} 2014)}","plainCitation":"(Dix, 2004; Dubil, 2008; Krishnan, 2011; “Ryze,” 2014, “Ryze – Social Media for Professionals,” 2014)"},"citationItems":[{"id":323,"uris":["http://zotero.org/users/1913659/items/CEW4KB5I"],"uri":["http://zotero.org/users/1913659/items/CEW4KB5I"],"itemData":{"id":323,"type":"article-journal","title":"Opinions","container-title":"The new-fangled way to stay connected","URL":"www.nwfusion.com","author":[{"family":"Dix","given":"John"}],"issued":{"date-parts":[["2004"]]}}},{"id":326,"uris":["http://zotero.org/users/1913659/items/85ABE6VZ"],"uri":["http://zotero.org/users/1913659/items/85ABE6VZ"],"itemData":{"id":326,"type":"article-journal","title":"Working the Web to find an IT job","container-title":"News Analysis","page":"16","author":[{"family":"Dubil","given":"Denise"}],"issued":{"date-parts":[["2008"]]}}},{"id":373,"uris":["http://zotero.org/users/1913659/items/XDHDDAHF"],"uri":["http://zotero.org/users/1913659/items/XDHDDAHF"],"itemData":{"id":373,"type":"thesis","title":"Individual Differences in Users of Online Networking Sites: The Interplay between Personality Traits, Communication and Social Motives, Attitudes and Level of Activity","publisher":"University of Connecticut","source":"Google Scholar","URL":"http://gradworks.umi.com/34/64/3464371.html","shortTitle":"Individual Differences in Users of Online Networking Sites","author":[{"family":"Krishnan","given":"Archana"}],"issued":{"date-parts":[["2011"]]},"accessed":{"date-parts":[["2014",7,19]]}}},{"id":330,"uris":["http://zotero.org/users/1913659/items/4M3ACBC2"],"uri":["http://zotero.org/users/1913659/items/4M3ACBC2"],"itemData":{"id":330,"type":"post","title":"Ryze","container-title":"Find The Best","URL":": http://social-networking.findthebest.com/l/69/Ryze","issued":{"date-parts":[["2014"]]},"accessed":{"date-parts":[["2014",5,18]]}}},{"id":360,"uris":["http://zotero.org/users/1913659/items/DTG63I59"],"uri":["http://zotero.org/users/1913659/items/DTG63I59"],"itemData":{"id":360,"type":"post-weblog","title":"Ryze – Social Media for Professionals","container-title":"ICT4D @ Tulane","URL":"http://tulaneict4d.wordpress.com/","issued":{"date-parts":[["2014",10,5]]},"accessed":{"date-parts":[["2014",7,16]]}}}],"schema":"https://github.com/citation-style-language/schema/raw/master/csl-citation.json"} </w:instrText>
      </w:r>
      <w:r>
        <w:rPr>
          <w:rFonts w:asciiTheme="majorBidi" w:hAnsiTheme="majorBidi" w:cstheme="majorBidi"/>
        </w:rPr>
        <w:fldChar w:fldCharType="separate"/>
      </w:r>
      <w:r w:rsidRPr="009B2C6B">
        <w:rPr>
          <w:rFonts w:ascii="Times New Roman" w:hAnsi="Times New Roman"/>
        </w:rPr>
        <w:t>(Dix, 2004; Dubil, 2008; Krishnan, 2011; “Ryze,” 2014, “Ryze – Social Media for Professionals,” 2014)</w:t>
      </w:r>
      <w:r>
        <w:rPr>
          <w:rFonts w:asciiTheme="majorBidi" w:hAnsiTheme="majorBidi" w:cstheme="majorBidi"/>
        </w:rPr>
        <w:fldChar w:fldCharType="end"/>
      </w:r>
      <w:r>
        <w:rPr>
          <w:rFonts w:asciiTheme="majorBidi" w:hAnsiTheme="majorBidi" w:cstheme="majorBidi"/>
        </w:rPr>
        <w:t>. Cyworld.com</w:t>
      </w:r>
      <w:r w:rsidRPr="002F11F2">
        <w:rPr>
          <w:rFonts w:asciiTheme="majorBidi" w:hAnsiTheme="majorBidi" w:cstheme="majorBidi"/>
        </w:rPr>
        <w:t xml:space="preserve"> </w:t>
      </w:r>
      <w:r w:rsidR="000E189A">
        <w:rPr>
          <w:rFonts w:asciiTheme="majorBidi" w:hAnsiTheme="majorBidi" w:cstheme="majorBidi"/>
        </w:rPr>
        <w:t xml:space="preserve">is </w:t>
      </w:r>
      <w:r w:rsidRPr="002F11F2">
        <w:rPr>
          <w:rFonts w:asciiTheme="majorBidi" w:hAnsiTheme="majorBidi" w:cstheme="majorBidi"/>
        </w:rPr>
        <w:t>consider</w:t>
      </w:r>
      <w:r w:rsidR="000E189A">
        <w:rPr>
          <w:rFonts w:asciiTheme="majorBidi" w:hAnsiTheme="majorBidi" w:cstheme="majorBidi"/>
        </w:rPr>
        <w:t>ed</w:t>
      </w:r>
      <w:r w:rsidRPr="002F11F2">
        <w:rPr>
          <w:rFonts w:asciiTheme="majorBidi" w:hAnsiTheme="majorBidi" w:cstheme="majorBidi"/>
        </w:rPr>
        <w:t xml:space="preserve"> a leading nation</w:t>
      </w:r>
      <w:r w:rsidR="000E189A">
        <w:rPr>
          <w:rFonts w:asciiTheme="majorBidi" w:hAnsiTheme="majorBidi" w:cstheme="majorBidi"/>
        </w:rPr>
        <w:t>al</w:t>
      </w:r>
      <w:r w:rsidRPr="002F11F2">
        <w:rPr>
          <w:rFonts w:asciiTheme="majorBidi" w:hAnsiTheme="majorBidi" w:cstheme="majorBidi"/>
        </w:rPr>
        <w:t xml:space="preserve"> SNS in Korea with</w:t>
      </w:r>
      <w:r w:rsidR="000E189A">
        <w:rPr>
          <w:rFonts w:asciiTheme="majorBidi" w:hAnsiTheme="majorBidi" w:cstheme="majorBidi"/>
        </w:rPr>
        <w:t xml:space="preserve"> a</w:t>
      </w:r>
      <w:r w:rsidRPr="002F11F2">
        <w:rPr>
          <w:rFonts w:asciiTheme="majorBidi" w:hAnsiTheme="majorBidi" w:cstheme="majorBidi"/>
        </w:rPr>
        <w:t xml:space="preserve"> large </w:t>
      </w:r>
      <w:r w:rsidR="00C86C62">
        <w:rPr>
          <w:rFonts w:asciiTheme="majorBidi" w:hAnsiTheme="majorBidi" w:cstheme="majorBidi"/>
        </w:rPr>
        <w:t>base of users</w:t>
      </w:r>
      <w:r w:rsidRPr="002F11F2">
        <w:rPr>
          <w:rFonts w:asciiTheme="majorBidi" w:hAnsiTheme="majorBidi" w:cstheme="majorBidi"/>
        </w:rPr>
        <w:t xml:space="preserve">. </w:t>
      </w:r>
      <w:r w:rsidR="000E189A">
        <w:rPr>
          <w:rFonts w:asciiTheme="majorBidi" w:hAnsiTheme="majorBidi" w:cstheme="majorBidi"/>
        </w:rPr>
        <w:t>It</w:t>
      </w:r>
      <w:r w:rsidRPr="004809D7">
        <w:rPr>
          <w:rFonts w:asciiTheme="majorBidi" w:hAnsiTheme="majorBidi" w:cstheme="majorBidi"/>
        </w:rPr>
        <w:t xml:space="preserve"> started in 1999 and added SNS feature</w:t>
      </w:r>
      <w:r w:rsidR="000E189A">
        <w:rPr>
          <w:rFonts w:asciiTheme="majorBidi" w:hAnsiTheme="majorBidi" w:cstheme="majorBidi"/>
        </w:rPr>
        <w:t>s</w:t>
      </w:r>
      <w:r w:rsidRPr="004809D7">
        <w:rPr>
          <w:rFonts w:asciiTheme="majorBidi" w:hAnsiTheme="majorBidi" w:cstheme="majorBidi"/>
        </w:rPr>
        <w:t xml:space="preserve"> in 2001</w:t>
      </w:r>
      <w:r w:rsidR="000E189A">
        <w:rPr>
          <w:rFonts w:asciiTheme="majorBidi" w:hAnsiTheme="majorBidi" w:cstheme="majorBidi"/>
        </w:rPr>
        <w:t xml:space="preserve"> </w:t>
      </w:r>
      <w:r w:rsidRPr="004809D7">
        <w:rPr>
          <w:rFonts w:asciiTheme="majorBidi" w:hAnsiTheme="majorBidi" w:cstheme="majorBidi"/>
        </w:rPr>
        <w:fldChar w:fldCharType="begin"/>
      </w:r>
      <w:r w:rsidR="000109C1">
        <w:rPr>
          <w:rFonts w:asciiTheme="majorBidi" w:hAnsiTheme="majorBidi" w:cstheme="majorBidi"/>
        </w:rPr>
        <w:instrText xml:space="preserve"> ADDIN ZOTERO_ITEM CSL_CITATION {"citationID":"8Qxby72S","properties":{"formattedCitation":"(boyd &amp; Ellison, 2008)","plainCitation":"(boyd &amp; Ellison, 2008)"},"citationItems":[{"id":256,"uris":["http://zotero.org/users/1913659/items/4MQXF3P8"],"uri":["http://zotero.org/users/1913659/items/4MQXF3P8"],"itemData":{"id":256,"type":"article-journal","title":"Social Network Sites: Definition, History, and Scholarship","container-title":"Journal of Computer-Mediated Communication","page":"210-230","volume":"13","issue":"1","source":"CrossRef","DOI":"10.1111/j.1083-6101.2007.00393.x","ISSN":"10836101","shortTitle":"Social Network Sites","language":"en","author":[{"family":"boyd","given":"danah","dropping-particle":"m."},{"family":"Ellison","given":"Nicole B."}],"issued":{"date-parts":[["2008",10]]}}}],"schema":"https://github.com/citation-style-language/schema/raw/master/csl-citation.json"} </w:instrText>
      </w:r>
      <w:r w:rsidRPr="004809D7">
        <w:rPr>
          <w:rFonts w:asciiTheme="majorBidi" w:hAnsiTheme="majorBidi" w:cstheme="majorBidi"/>
        </w:rPr>
        <w:fldChar w:fldCharType="separate"/>
      </w:r>
      <w:r w:rsidRPr="009B2C6B">
        <w:rPr>
          <w:rFonts w:ascii="Times New Roman" w:hAnsi="Times New Roman"/>
        </w:rPr>
        <w:t>(boyd &amp; Ellison, 2008)</w:t>
      </w:r>
      <w:r w:rsidRPr="004809D7">
        <w:rPr>
          <w:rFonts w:asciiTheme="majorBidi" w:hAnsiTheme="majorBidi" w:cstheme="majorBidi"/>
        </w:rPr>
        <w:fldChar w:fldCharType="end"/>
      </w:r>
      <w:r w:rsidRPr="004809D7">
        <w:rPr>
          <w:rFonts w:asciiTheme="majorBidi" w:hAnsiTheme="majorBidi" w:cstheme="majorBidi"/>
        </w:rPr>
        <w:t>.</w:t>
      </w:r>
    </w:p>
    <w:p w14:paraId="2389E321" w14:textId="77777777" w:rsidR="00322D6A" w:rsidRDefault="00322D6A" w:rsidP="00D639A8">
      <w:pPr>
        <w:spacing w:line="360" w:lineRule="auto"/>
        <w:jc w:val="both"/>
        <w:rPr>
          <w:rFonts w:asciiTheme="majorBidi" w:hAnsiTheme="majorBidi" w:cstheme="majorBidi"/>
        </w:rPr>
      </w:pPr>
    </w:p>
    <w:p w14:paraId="688C1895" w14:textId="199951EB" w:rsidR="00EB5004" w:rsidRDefault="00EB5004" w:rsidP="006443D3">
      <w:pPr>
        <w:spacing w:line="360" w:lineRule="auto"/>
        <w:jc w:val="both"/>
        <w:rPr>
          <w:rFonts w:asciiTheme="majorBidi" w:hAnsiTheme="majorBidi" w:cstheme="majorBidi"/>
        </w:rPr>
      </w:pPr>
      <w:r w:rsidRPr="009D3BD6">
        <w:rPr>
          <w:rFonts w:asciiTheme="majorBidi" w:hAnsiTheme="majorBidi" w:cstheme="majorBidi"/>
        </w:rPr>
        <w:t>In 2002</w:t>
      </w:r>
      <w:r>
        <w:rPr>
          <w:rFonts w:asciiTheme="majorBidi" w:hAnsiTheme="majorBidi" w:cstheme="majorBidi"/>
        </w:rPr>
        <w:t xml:space="preserve"> additional popular </w:t>
      </w:r>
      <w:r w:rsidR="000E189A">
        <w:rPr>
          <w:rFonts w:asciiTheme="majorBidi" w:hAnsiTheme="majorBidi" w:cstheme="majorBidi"/>
        </w:rPr>
        <w:t>SNS</w:t>
      </w:r>
      <w:r>
        <w:rPr>
          <w:rFonts w:asciiTheme="majorBidi" w:hAnsiTheme="majorBidi" w:cstheme="majorBidi"/>
        </w:rPr>
        <w:t xml:space="preserve"> were </w:t>
      </w:r>
      <w:r w:rsidRPr="009D3BD6">
        <w:rPr>
          <w:rFonts w:asciiTheme="majorBidi" w:hAnsiTheme="majorBidi" w:cstheme="majorBidi"/>
        </w:rPr>
        <w:t>founded</w:t>
      </w:r>
      <w:r>
        <w:rPr>
          <w:rFonts w:asciiTheme="majorBidi" w:hAnsiTheme="majorBidi" w:cstheme="majorBidi"/>
        </w:rPr>
        <w:t>:</w:t>
      </w:r>
      <w:r w:rsidRPr="009D3BD6">
        <w:rPr>
          <w:rFonts w:asciiTheme="majorBidi" w:hAnsiTheme="majorBidi" w:cstheme="majorBidi"/>
        </w:rPr>
        <w:t xml:space="preserve"> Fotolog, Friendster</w:t>
      </w:r>
      <w:r w:rsidR="000E189A">
        <w:rPr>
          <w:rFonts w:asciiTheme="majorBidi" w:hAnsiTheme="majorBidi" w:cstheme="majorBidi"/>
        </w:rPr>
        <w:t>,</w:t>
      </w:r>
      <w:r w:rsidRPr="009D3BD6">
        <w:rPr>
          <w:rFonts w:asciiTheme="majorBidi" w:hAnsiTheme="majorBidi" w:cstheme="majorBidi"/>
        </w:rPr>
        <w:t xml:space="preserve"> and Skyblog</w:t>
      </w:r>
      <w:r>
        <w:rPr>
          <w:rFonts w:asciiTheme="majorBidi" w:hAnsiTheme="majorBidi" w:cstheme="majorBidi"/>
        </w:rPr>
        <w:t xml:space="preserve">. </w:t>
      </w:r>
      <w:r w:rsidRPr="00FC7701">
        <w:rPr>
          <w:rFonts w:asciiTheme="majorBidi" w:hAnsiTheme="majorBidi" w:cstheme="majorBidi"/>
        </w:rPr>
        <w:t xml:space="preserve">These sites </w:t>
      </w:r>
      <w:r w:rsidR="00C86C62">
        <w:rPr>
          <w:rFonts w:asciiTheme="majorBidi" w:hAnsiTheme="majorBidi" w:cstheme="majorBidi"/>
        </w:rPr>
        <w:t xml:space="preserve">had </w:t>
      </w:r>
      <w:r w:rsidRPr="00FC7701">
        <w:rPr>
          <w:rFonts w:asciiTheme="majorBidi" w:hAnsiTheme="majorBidi" w:cstheme="majorBidi"/>
        </w:rPr>
        <w:t xml:space="preserve">succeeded in promoting </w:t>
      </w:r>
      <w:r>
        <w:rPr>
          <w:rFonts w:asciiTheme="majorBidi" w:hAnsiTheme="majorBidi" w:cstheme="majorBidi"/>
        </w:rPr>
        <w:t xml:space="preserve">the concept of online socialization. </w:t>
      </w:r>
      <w:r w:rsidRPr="009D3BD6">
        <w:rPr>
          <w:rFonts w:asciiTheme="majorBidi" w:hAnsiTheme="majorBidi" w:cstheme="majorBidi"/>
        </w:rPr>
        <w:t xml:space="preserve">Fotolog </w:t>
      </w:r>
      <w:r>
        <w:rPr>
          <w:rFonts w:asciiTheme="majorBidi" w:hAnsiTheme="majorBidi" w:cstheme="majorBidi"/>
        </w:rPr>
        <w:t xml:space="preserve">is a </w:t>
      </w:r>
      <w:r w:rsidRPr="009D3BD6">
        <w:rPr>
          <w:rFonts w:asciiTheme="majorBidi" w:hAnsiTheme="majorBidi" w:cstheme="majorBidi"/>
        </w:rPr>
        <w:t>photo</w:t>
      </w:r>
      <w:r>
        <w:rPr>
          <w:rFonts w:asciiTheme="majorBidi" w:hAnsiTheme="majorBidi" w:cstheme="majorBidi"/>
        </w:rPr>
        <w:t xml:space="preserve"> </w:t>
      </w:r>
      <w:r w:rsidRPr="009D3BD6">
        <w:rPr>
          <w:rFonts w:asciiTheme="majorBidi" w:hAnsiTheme="majorBidi" w:cstheme="majorBidi"/>
        </w:rPr>
        <w:t xml:space="preserve">blogging </w:t>
      </w:r>
      <w:r w:rsidR="000E189A">
        <w:rPr>
          <w:rFonts w:asciiTheme="majorBidi" w:hAnsiTheme="majorBidi" w:cstheme="majorBidi"/>
        </w:rPr>
        <w:t>SNS</w:t>
      </w:r>
      <w:r>
        <w:rPr>
          <w:rFonts w:asciiTheme="majorBidi" w:hAnsiTheme="majorBidi" w:cstheme="majorBidi"/>
        </w:rPr>
        <w:t xml:space="preserve">, but </w:t>
      </w:r>
      <w:r w:rsidRPr="00AC60F4">
        <w:rPr>
          <w:rFonts w:asciiTheme="majorBidi" w:hAnsiTheme="majorBidi" w:cstheme="majorBidi"/>
        </w:rPr>
        <w:t xml:space="preserve">with </w:t>
      </w:r>
      <w:r w:rsidR="000E189A">
        <w:rPr>
          <w:rFonts w:asciiTheme="majorBidi" w:hAnsiTheme="majorBidi" w:cstheme="majorBidi"/>
        </w:rPr>
        <w:t xml:space="preserve">a </w:t>
      </w:r>
      <w:r w:rsidR="00C86C62">
        <w:rPr>
          <w:rFonts w:asciiTheme="majorBidi" w:hAnsiTheme="majorBidi" w:cstheme="majorBidi"/>
        </w:rPr>
        <w:t xml:space="preserve">rather </w:t>
      </w:r>
      <w:r w:rsidRPr="00AC60F4">
        <w:rPr>
          <w:rFonts w:asciiTheme="majorBidi" w:hAnsiTheme="majorBidi" w:cstheme="majorBidi"/>
        </w:rPr>
        <w:t xml:space="preserve">limited </w:t>
      </w:r>
      <w:r w:rsidR="00C86C62">
        <w:rPr>
          <w:rFonts w:asciiTheme="majorBidi" w:hAnsiTheme="majorBidi" w:cstheme="majorBidi"/>
        </w:rPr>
        <w:t xml:space="preserve">(at least initially) capacity for </w:t>
      </w:r>
      <w:r w:rsidRPr="00AC60F4">
        <w:rPr>
          <w:rFonts w:asciiTheme="majorBidi" w:hAnsiTheme="majorBidi" w:cstheme="majorBidi"/>
        </w:rPr>
        <w:t>photos</w:t>
      </w:r>
      <w:r>
        <w:rPr>
          <w:rFonts w:asciiTheme="majorBidi" w:hAnsiTheme="majorBidi" w:cstheme="majorBidi"/>
        </w:rPr>
        <w:t xml:space="preserve"> </w:t>
      </w:r>
      <w:r w:rsidR="00C86C62">
        <w:rPr>
          <w:rFonts w:asciiTheme="majorBidi" w:hAnsiTheme="majorBidi" w:cstheme="majorBidi"/>
        </w:rPr>
        <w:t xml:space="preserve">posts </w:t>
      </w:r>
      <w:r>
        <w:rPr>
          <w:rFonts w:asciiTheme="majorBidi" w:hAnsiTheme="majorBidi" w:cstheme="majorBidi"/>
        </w:rPr>
        <w:t>and interaction. It allows members to post one photograph per day</w:t>
      </w:r>
      <w:r w:rsidR="00C86C62">
        <w:rPr>
          <w:rFonts w:asciiTheme="majorBidi" w:hAnsiTheme="majorBidi" w:cstheme="majorBidi"/>
        </w:rPr>
        <w:t xml:space="preserve"> and allows for interaction between users via comments to other accounts and personal </w:t>
      </w:r>
      <w:r>
        <w:rPr>
          <w:rFonts w:asciiTheme="majorBidi" w:hAnsiTheme="majorBidi" w:cstheme="majorBidi"/>
        </w:rPr>
        <w:t xml:space="preserve">updates </w:t>
      </w:r>
      <w:r>
        <w:rPr>
          <w:rFonts w:asciiTheme="majorBidi" w:hAnsiTheme="majorBidi" w:cstheme="majorBidi"/>
        </w:rPr>
        <w:fldChar w:fldCharType="begin"/>
      </w:r>
      <w:r>
        <w:rPr>
          <w:rFonts w:asciiTheme="majorBidi" w:hAnsiTheme="majorBidi" w:cstheme="majorBidi"/>
        </w:rPr>
        <w:instrText xml:space="preserve"> ADDIN ZOTERO_ITEM CSL_CITATION {"citationID":"21c10b96fl","properties":{"formattedCitation":"{\\rtf (Crescenzi, Ara\\uc0\\u252{}na, &amp; Tortajada, 2013; \\uc0\\u8220{}Fotolog,\\uc0\\u8221{} 2014)}","plainCitation":"(Crescenzi, Araüna, &amp; Tortajada, 2013; “Fotolog,” 2014)"},"citationItems":[{"id":362,"uris":["http://zotero.org/users/1913659/items/5J65N5D2"],"uri":["http://zotero.org/users/1913659/items/5J65N5D2"],"itemData":{"id":362,"type":"article-journal","title":"Privacy, self-disclosure and self-image of Spanish teenagers on social networking sites. The case of Fotolog","source":"Google Scholar","URL":"http://dspace.si.unav.es/dspace/handle/10171/35454","author":[{"family":"Crescenzi","given":"Lucrezia"},{"family":"Araüna","given":"Núria"},{"family":"Tortajada","given":"Iolanda"}],"issued":{"date-parts":[["2013"]]},"accessed":{"date-parts":[["2014",7,18]]}}},{"id":332,"uris":["http://zotero.org/users/1913659/items/AZFE9XTG"],"uri":["http://zotero.org/users/1913659/items/AZFE9XTG"],"itemData":{"id":332,"type":"post","title":"Fotolog","container-title":"Find The Best","URL":"http://social-networking.findthebest.com/q/84/357/What-is-Fotolog-social-networking-site","issued":{"date-parts":[["2014"]]},"accessed":{"date-parts":[["2014",5,28]]}}}],"schema":"https://github.com/citation-style-language/schema/raw/master/csl-citation.json"} </w:instrText>
      </w:r>
      <w:r>
        <w:rPr>
          <w:rFonts w:asciiTheme="majorBidi" w:hAnsiTheme="majorBidi" w:cstheme="majorBidi"/>
        </w:rPr>
        <w:fldChar w:fldCharType="separate"/>
      </w:r>
      <w:r w:rsidRPr="00855B81">
        <w:rPr>
          <w:rFonts w:ascii="Times New Roman" w:hAnsi="Times New Roman"/>
        </w:rPr>
        <w:t>(Crescenzi, Araüna, &amp; Tortajada, 2013; “Fotolog,” 2014)</w:t>
      </w:r>
      <w:r>
        <w:rPr>
          <w:rFonts w:asciiTheme="majorBidi" w:hAnsiTheme="majorBidi" w:cstheme="majorBidi"/>
        </w:rPr>
        <w:fldChar w:fldCharType="end"/>
      </w:r>
      <w:r>
        <w:rPr>
          <w:rFonts w:asciiTheme="majorBidi" w:hAnsiTheme="majorBidi" w:cstheme="majorBidi"/>
        </w:rPr>
        <w:t xml:space="preserve">. </w:t>
      </w:r>
      <w:r w:rsidRPr="005B7808">
        <w:rPr>
          <w:rFonts w:asciiTheme="majorBidi" w:hAnsiTheme="majorBidi" w:cstheme="majorBidi"/>
        </w:rPr>
        <w:t xml:space="preserve">Friendster is </w:t>
      </w:r>
      <w:r w:rsidR="004328F2">
        <w:rPr>
          <w:rFonts w:asciiTheme="majorBidi" w:hAnsiTheme="majorBidi" w:cstheme="majorBidi"/>
        </w:rPr>
        <w:t xml:space="preserve">a </w:t>
      </w:r>
      <w:r w:rsidRPr="005B7808">
        <w:rPr>
          <w:rFonts w:asciiTheme="majorBidi" w:hAnsiTheme="majorBidi" w:cstheme="majorBidi"/>
        </w:rPr>
        <w:t xml:space="preserve">modern version of </w:t>
      </w:r>
      <w:r w:rsidR="000E189A">
        <w:rPr>
          <w:rFonts w:asciiTheme="majorBidi" w:hAnsiTheme="majorBidi" w:cstheme="majorBidi"/>
        </w:rPr>
        <w:t xml:space="preserve">an </w:t>
      </w:r>
      <w:r>
        <w:rPr>
          <w:rFonts w:asciiTheme="majorBidi" w:hAnsiTheme="majorBidi" w:cstheme="majorBidi"/>
        </w:rPr>
        <w:t xml:space="preserve">SNS. It </w:t>
      </w:r>
      <w:r w:rsidRPr="009D3BD6">
        <w:rPr>
          <w:rFonts w:asciiTheme="majorBidi" w:hAnsiTheme="majorBidi" w:cstheme="majorBidi"/>
        </w:rPr>
        <w:t xml:space="preserve">helps friends </w:t>
      </w:r>
      <w:r>
        <w:rPr>
          <w:rFonts w:asciiTheme="majorBidi" w:hAnsiTheme="majorBidi" w:cstheme="majorBidi"/>
        </w:rPr>
        <w:t xml:space="preserve">and friends of friends meet to find old friends, to maintain contacts, or to find jobs or apartments, </w:t>
      </w:r>
      <w:r w:rsidRPr="009D3BD6">
        <w:rPr>
          <w:rFonts w:asciiTheme="majorBidi" w:hAnsiTheme="majorBidi" w:cstheme="majorBidi"/>
        </w:rPr>
        <w:t xml:space="preserve">unlike other sites </w:t>
      </w:r>
      <w:r w:rsidR="000E189A">
        <w:rPr>
          <w:rFonts w:asciiTheme="majorBidi" w:hAnsiTheme="majorBidi" w:cstheme="majorBidi"/>
        </w:rPr>
        <w:t>that</w:t>
      </w:r>
      <w:r w:rsidR="000E189A" w:rsidRPr="009D3BD6">
        <w:rPr>
          <w:rFonts w:asciiTheme="majorBidi" w:hAnsiTheme="majorBidi" w:cstheme="majorBidi"/>
        </w:rPr>
        <w:t xml:space="preserve"> </w:t>
      </w:r>
      <w:r w:rsidRPr="009D3BD6">
        <w:rPr>
          <w:rFonts w:asciiTheme="majorBidi" w:hAnsiTheme="majorBidi" w:cstheme="majorBidi"/>
        </w:rPr>
        <w:t>introduce people to strangers with similar interests</w:t>
      </w:r>
      <w:r>
        <w:rPr>
          <w:rFonts w:asciiTheme="majorBidi" w:hAnsiTheme="majorBidi" w:cstheme="majorBidi"/>
        </w:rPr>
        <w:t>. I</w:t>
      </w:r>
      <w:r w:rsidRPr="0012414D">
        <w:rPr>
          <w:rFonts w:asciiTheme="majorBidi" w:hAnsiTheme="majorBidi" w:cstheme="majorBidi"/>
        </w:rPr>
        <w:t xml:space="preserve">n less than one year </w:t>
      </w:r>
      <w:r>
        <w:rPr>
          <w:rFonts w:asciiTheme="majorBidi" w:hAnsiTheme="majorBidi" w:cstheme="majorBidi"/>
        </w:rPr>
        <w:t>(more</w:t>
      </w:r>
      <w:r w:rsidRPr="0012414D">
        <w:rPr>
          <w:rFonts w:asciiTheme="majorBidi" w:hAnsiTheme="majorBidi" w:cstheme="majorBidi"/>
        </w:rPr>
        <w:t xml:space="preserve"> </w:t>
      </w:r>
      <w:r>
        <w:rPr>
          <w:rFonts w:asciiTheme="majorBidi" w:hAnsiTheme="majorBidi" w:cstheme="majorBidi"/>
        </w:rPr>
        <w:t>precisely</w:t>
      </w:r>
      <w:r w:rsidRPr="0012414D">
        <w:rPr>
          <w:rFonts w:asciiTheme="majorBidi" w:hAnsiTheme="majorBidi" w:cstheme="majorBidi"/>
        </w:rPr>
        <w:t xml:space="preserve"> in May 2003</w:t>
      </w:r>
      <w:r>
        <w:rPr>
          <w:rFonts w:asciiTheme="majorBidi" w:hAnsiTheme="majorBidi" w:cstheme="majorBidi"/>
        </w:rPr>
        <w:t xml:space="preserve">) Friendster </w:t>
      </w:r>
      <w:r w:rsidRPr="009D3BD6">
        <w:rPr>
          <w:rFonts w:asciiTheme="majorBidi" w:hAnsiTheme="majorBidi" w:cstheme="majorBidi"/>
        </w:rPr>
        <w:t xml:space="preserve">gained 300,000 </w:t>
      </w:r>
      <w:r>
        <w:rPr>
          <w:rFonts w:asciiTheme="majorBidi" w:hAnsiTheme="majorBidi" w:cstheme="majorBidi"/>
        </w:rPr>
        <w:t xml:space="preserve">users </w:t>
      </w:r>
      <w:r w:rsidRPr="009D3BD6">
        <w:rPr>
          <w:rFonts w:asciiTheme="majorBidi" w:hAnsiTheme="majorBidi" w:cstheme="majorBidi"/>
        </w:rPr>
        <w:t>thr</w:t>
      </w:r>
      <w:r w:rsidR="000E189A">
        <w:rPr>
          <w:rFonts w:asciiTheme="majorBidi" w:hAnsiTheme="majorBidi" w:cstheme="majorBidi"/>
        </w:rPr>
        <w:t>ough</w:t>
      </w:r>
      <w:r w:rsidRPr="009D3BD6">
        <w:rPr>
          <w:rFonts w:asciiTheme="majorBidi" w:hAnsiTheme="majorBidi" w:cstheme="majorBidi"/>
        </w:rPr>
        <w:t xml:space="preserve"> word of mouth only</w:t>
      </w:r>
      <w:r>
        <w:rPr>
          <w:rFonts w:asciiTheme="majorBidi" w:hAnsiTheme="majorBidi" w:cstheme="majorBidi"/>
        </w:rPr>
        <w:t xml:space="preserve">. </w:t>
      </w:r>
      <w:r w:rsidR="000E189A">
        <w:rPr>
          <w:rFonts w:asciiTheme="majorBidi" w:hAnsiTheme="majorBidi" w:cstheme="majorBidi"/>
        </w:rPr>
        <w:t>However, in</w:t>
      </w:r>
      <w:r w:rsidR="000E189A" w:rsidRPr="009D3BD6">
        <w:rPr>
          <w:rFonts w:asciiTheme="majorBidi" w:hAnsiTheme="majorBidi" w:cstheme="majorBidi"/>
        </w:rPr>
        <w:t xml:space="preserve"> </w:t>
      </w:r>
      <w:r w:rsidRPr="009D3BD6">
        <w:rPr>
          <w:rFonts w:asciiTheme="majorBidi" w:hAnsiTheme="majorBidi" w:cstheme="majorBidi"/>
        </w:rPr>
        <w:t xml:space="preserve">spite of </w:t>
      </w:r>
      <w:r w:rsidR="000E189A">
        <w:rPr>
          <w:rFonts w:asciiTheme="majorBidi" w:hAnsiTheme="majorBidi" w:cstheme="majorBidi"/>
        </w:rPr>
        <w:t xml:space="preserve">the </w:t>
      </w:r>
      <w:r w:rsidRPr="009D3BD6">
        <w:rPr>
          <w:rFonts w:asciiTheme="majorBidi" w:hAnsiTheme="majorBidi" w:cstheme="majorBidi"/>
        </w:rPr>
        <w:t>site</w:t>
      </w:r>
      <w:r w:rsidR="000E189A">
        <w:rPr>
          <w:rFonts w:asciiTheme="majorBidi" w:hAnsiTheme="majorBidi" w:cstheme="majorBidi"/>
        </w:rPr>
        <w:t>’s</w:t>
      </w:r>
      <w:r w:rsidRPr="009D3BD6">
        <w:rPr>
          <w:rFonts w:asciiTheme="majorBidi" w:hAnsiTheme="majorBidi" w:cstheme="majorBidi"/>
        </w:rPr>
        <w:t xml:space="preserve"> popularity and increase </w:t>
      </w:r>
      <w:r w:rsidR="000E189A">
        <w:rPr>
          <w:rFonts w:asciiTheme="majorBidi" w:hAnsiTheme="majorBidi" w:cstheme="majorBidi"/>
        </w:rPr>
        <w:t>in</w:t>
      </w:r>
      <w:r w:rsidR="000E189A" w:rsidRPr="009D3BD6">
        <w:rPr>
          <w:rFonts w:asciiTheme="majorBidi" w:hAnsiTheme="majorBidi" w:cstheme="majorBidi"/>
        </w:rPr>
        <w:t xml:space="preserve"> </w:t>
      </w:r>
      <w:r w:rsidRPr="009D3BD6">
        <w:rPr>
          <w:rFonts w:asciiTheme="majorBidi" w:hAnsiTheme="majorBidi" w:cstheme="majorBidi"/>
        </w:rPr>
        <w:t xml:space="preserve">users, </w:t>
      </w:r>
      <w:r>
        <w:rPr>
          <w:rFonts w:asciiTheme="majorBidi" w:hAnsiTheme="majorBidi" w:cstheme="majorBidi"/>
        </w:rPr>
        <w:t>m</w:t>
      </w:r>
      <w:r w:rsidRPr="00634466">
        <w:rPr>
          <w:rFonts w:asciiTheme="majorBidi" w:hAnsiTheme="majorBidi" w:cstheme="majorBidi"/>
        </w:rPr>
        <w:t>any</w:t>
      </w:r>
      <w:r>
        <w:rPr>
          <w:rFonts w:asciiTheme="majorBidi" w:hAnsiTheme="majorBidi" w:cstheme="majorBidi"/>
        </w:rPr>
        <w:t xml:space="preserve"> </w:t>
      </w:r>
      <w:r w:rsidRPr="00634466">
        <w:rPr>
          <w:rFonts w:asciiTheme="majorBidi" w:hAnsiTheme="majorBidi" w:cstheme="majorBidi"/>
        </w:rPr>
        <w:t xml:space="preserve">early adopters </w:t>
      </w:r>
      <w:r>
        <w:rPr>
          <w:rFonts w:asciiTheme="majorBidi" w:hAnsiTheme="majorBidi" w:cstheme="majorBidi"/>
        </w:rPr>
        <w:t xml:space="preserve">quit due to </w:t>
      </w:r>
      <w:r w:rsidR="00FA474D">
        <w:rPr>
          <w:rFonts w:asciiTheme="majorBidi" w:hAnsiTheme="majorBidi" w:cstheme="majorBidi"/>
        </w:rPr>
        <w:t>a breach</w:t>
      </w:r>
      <w:r w:rsidR="00FA474D" w:rsidRPr="00634466">
        <w:rPr>
          <w:rFonts w:asciiTheme="majorBidi" w:hAnsiTheme="majorBidi" w:cstheme="majorBidi"/>
        </w:rPr>
        <w:t xml:space="preserve"> </w:t>
      </w:r>
      <w:r w:rsidRPr="00634466">
        <w:rPr>
          <w:rFonts w:asciiTheme="majorBidi" w:hAnsiTheme="majorBidi" w:cstheme="majorBidi"/>
        </w:rPr>
        <w:t>of trust between users and the site</w:t>
      </w:r>
      <w:r>
        <w:rPr>
          <w:rFonts w:asciiTheme="majorBidi" w:hAnsiTheme="majorBidi" w:cstheme="majorBidi"/>
        </w:rPr>
        <w:t xml:space="preserve">, </w:t>
      </w:r>
      <w:r w:rsidR="00FA474D">
        <w:rPr>
          <w:rFonts w:asciiTheme="majorBidi" w:hAnsiTheme="majorBidi" w:cstheme="majorBidi"/>
        </w:rPr>
        <w:t xml:space="preserve">as well as </w:t>
      </w:r>
      <w:r>
        <w:rPr>
          <w:rFonts w:asciiTheme="majorBidi" w:hAnsiTheme="majorBidi" w:cstheme="majorBidi"/>
        </w:rPr>
        <w:t xml:space="preserve">technical difficulties </w:t>
      </w:r>
      <w:r w:rsidR="00447AE8">
        <w:rPr>
          <w:rFonts w:asciiTheme="majorBidi" w:hAnsiTheme="majorBidi" w:cstheme="majorBidi"/>
        </w:rPr>
        <w:t>such as</w:t>
      </w:r>
      <w:r w:rsidRPr="009D3BD6">
        <w:rPr>
          <w:rFonts w:asciiTheme="majorBidi" w:hAnsiTheme="majorBidi" w:cstheme="majorBidi"/>
        </w:rPr>
        <w:t xml:space="preserve"> outdated servers and databases</w:t>
      </w:r>
      <w:r>
        <w:rPr>
          <w:rFonts w:asciiTheme="majorBidi" w:hAnsiTheme="majorBidi" w:cstheme="majorBidi"/>
        </w:rPr>
        <w:t>. And lastly</w:t>
      </w:r>
      <w:r w:rsidR="00FA474D">
        <w:rPr>
          <w:rFonts w:asciiTheme="majorBidi" w:hAnsiTheme="majorBidi" w:cstheme="majorBidi"/>
        </w:rPr>
        <w:t xml:space="preserve"> there were</w:t>
      </w:r>
      <w:r>
        <w:rPr>
          <w:rFonts w:asciiTheme="majorBidi" w:hAnsiTheme="majorBidi" w:cstheme="majorBidi"/>
        </w:rPr>
        <w:t xml:space="preserve"> s</w:t>
      </w:r>
      <w:r w:rsidRPr="00634466">
        <w:rPr>
          <w:rFonts w:asciiTheme="majorBidi" w:hAnsiTheme="majorBidi" w:cstheme="majorBidi"/>
        </w:rPr>
        <w:t>ocial collisions</w:t>
      </w:r>
      <w:r w:rsidRPr="005643E6">
        <w:rPr>
          <w:rFonts w:asciiTheme="majorBidi" w:hAnsiTheme="majorBidi" w:cstheme="majorBidi"/>
        </w:rPr>
        <w:t xml:space="preserve"> </w:t>
      </w:r>
      <w:r>
        <w:rPr>
          <w:rFonts w:asciiTheme="majorBidi" w:hAnsiTheme="majorBidi" w:cstheme="majorBidi"/>
        </w:rPr>
        <w:t xml:space="preserve">as </w:t>
      </w:r>
      <w:r w:rsidRPr="005643E6">
        <w:rPr>
          <w:rFonts w:asciiTheme="majorBidi" w:hAnsiTheme="majorBidi" w:cstheme="majorBidi"/>
        </w:rPr>
        <w:t xml:space="preserve">Friendster </w:t>
      </w:r>
      <w:r w:rsidRPr="009D3BD6">
        <w:rPr>
          <w:rFonts w:asciiTheme="majorBidi" w:hAnsiTheme="majorBidi" w:cstheme="majorBidi"/>
        </w:rPr>
        <w:t>affected the social context</w:t>
      </w:r>
      <w:r w:rsidR="00FA474D">
        <w:rPr>
          <w:rFonts w:asciiTheme="majorBidi" w:hAnsiTheme="majorBidi" w:cstheme="majorBidi"/>
        </w:rPr>
        <w:t>:</w:t>
      </w:r>
      <w:r>
        <w:rPr>
          <w:rFonts w:asciiTheme="majorBidi" w:hAnsiTheme="majorBidi" w:cstheme="majorBidi"/>
        </w:rPr>
        <w:t xml:space="preserve"> u</w:t>
      </w:r>
      <w:r w:rsidRPr="009D3BD6">
        <w:rPr>
          <w:rFonts w:asciiTheme="majorBidi" w:hAnsiTheme="majorBidi" w:cstheme="majorBidi"/>
        </w:rPr>
        <w:t>sers had to face their bosses and former classmates together with their close friends</w:t>
      </w:r>
      <w:r>
        <w:rPr>
          <w:rFonts w:asciiTheme="majorBidi" w:hAnsiTheme="majorBidi" w:cstheme="majorBidi"/>
        </w:rPr>
        <w:t xml:space="preserve"> </w:t>
      </w:r>
      <w:r>
        <w:rPr>
          <w:rFonts w:asciiTheme="majorBidi" w:hAnsiTheme="majorBidi" w:cstheme="majorBidi"/>
        </w:rPr>
        <w:fldChar w:fldCharType="begin"/>
      </w:r>
      <w:r w:rsidR="006443D3">
        <w:rPr>
          <w:rFonts w:asciiTheme="majorBidi" w:hAnsiTheme="majorBidi" w:cstheme="majorBidi"/>
        </w:rPr>
        <w:instrText xml:space="preserve"> ADDIN ZOTERO_ITEM CSL_CITATION {"citationID":"10O1agDs","properties":{"formattedCitation":"(Boyd &amp; Ellison, 2008; Millette, 2008)","plainCitation":"(Boyd &amp; Ellison, 2008; Millette, 2008)"},"citationItems":[{"id":315,"uris":["http://zotero.org/users/1913659/items/Z3K6QU3V"],"uri":["http://zotero.org/users/1913659/items/Z3K6QU3V"],"itemData":{"id":315,"type":"article-journal","title":"Social Network Sites: Definition, History, and Scholarship","container-title":"Journal of Computer-Mediated Communication","page":"210-230","volume":"13","issue":"1","source":"CrossRef","DOI":"10.1111/j.1083-6101.2007.00393.x","ISSN":"10836101","shortTitle":"Social Network Sites","language":"en","author":[{"family":"Boyd","given":"Danah M."},{"family":"Ellison","given":"Nicole B."}],"issued":{"date-parts":[["2008"]]}}},{"id":364,"uris":["http://zotero.org/users/1913659/items/33PGNEG3"],"uri":["http://zotero.org/users/1913659/items/33PGNEG3"],"itemData":{"id":364,"type":"article-journal","title":"You're Not My Friendster","container-title":"Forbes","page":"1-59","author":[{"family":"Millette","given":"Eric"}],"issued":{"date-parts":[["2008"]]}}}],"schema":"https://github.com/citation-style-language/schema/raw/master/csl-citation.json"} </w:instrText>
      </w:r>
      <w:r>
        <w:rPr>
          <w:rFonts w:asciiTheme="majorBidi" w:hAnsiTheme="majorBidi" w:cstheme="majorBidi"/>
        </w:rPr>
        <w:fldChar w:fldCharType="separate"/>
      </w:r>
      <w:r w:rsidR="006443D3" w:rsidRPr="00045913">
        <w:rPr>
          <w:rFonts w:ascii="Times New Roman" w:hAnsi="Times New Roman"/>
        </w:rPr>
        <w:t>(Boyd &amp; Ellison, 2008; Millette, 2008)</w:t>
      </w:r>
      <w:r>
        <w:rPr>
          <w:rFonts w:asciiTheme="majorBidi" w:hAnsiTheme="majorBidi" w:cstheme="majorBidi"/>
        </w:rPr>
        <w:fldChar w:fldCharType="end"/>
      </w:r>
      <w:r>
        <w:rPr>
          <w:rFonts w:asciiTheme="majorBidi" w:hAnsiTheme="majorBidi" w:cstheme="majorBidi"/>
        </w:rPr>
        <w:t>.</w:t>
      </w:r>
      <w:r w:rsidR="00C86C62">
        <w:rPr>
          <w:rFonts w:asciiTheme="majorBidi" w:hAnsiTheme="majorBidi" w:cstheme="majorBidi"/>
        </w:rPr>
        <w:t xml:space="preserve"> The website is inactive as of 2015. </w:t>
      </w:r>
    </w:p>
    <w:p w14:paraId="7BDB2946" w14:textId="77777777" w:rsidR="00322D6A" w:rsidRDefault="00322D6A" w:rsidP="00D639A8">
      <w:pPr>
        <w:spacing w:line="360" w:lineRule="auto"/>
        <w:jc w:val="both"/>
        <w:rPr>
          <w:rFonts w:asciiTheme="majorBidi" w:hAnsiTheme="majorBidi" w:cstheme="majorBidi"/>
        </w:rPr>
      </w:pPr>
    </w:p>
    <w:p w14:paraId="61980583" w14:textId="4B4CABC6" w:rsidR="00EB5004" w:rsidRDefault="00EB5004" w:rsidP="00AE76BA">
      <w:pPr>
        <w:spacing w:line="360" w:lineRule="auto"/>
        <w:jc w:val="both"/>
        <w:rPr>
          <w:rFonts w:asciiTheme="majorBidi" w:hAnsiTheme="majorBidi" w:cstheme="majorBidi"/>
        </w:rPr>
      </w:pPr>
      <w:r w:rsidRPr="009D3BD6">
        <w:rPr>
          <w:rFonts w:asciiTheme="majorBidi" w:hAnsiTheme="majorBidi" w:cstheme="majorBidi"/>
        </w:rPr>
        <w:t>With the evolution of Web 2.0, the following years witness</w:t>
      </w:r>
      <w:r w:rsidR="00FA474D">
        <w:rPr>
          <w:rFonts w:asciiTheme="majorBidi" w:hAnsiTheme="majorBidi" w:cstheme="majorBidi"/>
        </w:rPr>
        <w:t>ed</w:t>
      </w:r>
      <w:r w:rsidRPr="009D3BD6">
        <w:rPr>
          <w:rFonts w:asciiTheme="majorBidi" w:hAnsiTheme="majorBidi" w:cstheme="majorBidi"/>
        </w:rPr>
        <w:t xml:space="preserve"> the </w:t>
      </w:r>
      <w:r>
        <w:rPr>
          <w:rFonts w:asciiTheme="majorBidi" w:hAnsiTheme="majorBidi" w:cstheme="majorBidi"/>
        </w:rPr>
        <w:t>opening</w:t>
      </w:r>
      <w:r w:rsidRPr="009D3BD6">
        <w:rPr>
          <w:rFonts w:asciiTheme="majorBidi" w:hAnsiTheme="majorBidi" w:cstheme="majorBidi"/>
        </w:rPr>
        <w:t xml:space="preserve"> of </w:t>
      </w:r>
      <w:r w:rsidR="00FA474D">
        <w:rPr>
          <w:rFonts w:asciiTheme="majorBidi" w:hAnsiTheme="majorBidi" w:cstheme="majorBidi"/>
        </w:rPr>
        <w:t xml:space="preserve">a </w:t>
      </w:r>
      <w:r w:rsidRPr="009D3BD6">
        <w:rPr>
          <w:rFonts w:asciiTheme="majorBidi" w:hAnsiTheme="majorBidi" w:cstheme="majorBidi"/>
        </w:rPr>
        <w:t xml:space="preserve">great number of </w:t>
      </w:r>
      <w:r w:rsidR="00FA474D">
        <w:rPr>
          <w:rFonts w:asciiTheme="majorBidi" w:hAnsiTheme="majorBidi" w:cstheme="majorBidi"/>
        </w:rPr>
        <w:t>SNS</w:t>
      </w:r>
      <w:r w:rsidRPr="009D3BD6">
        <w:rPr>
          <w:rFonts w:asciiTheme="majorBidi" w:hAnsiTheme="majorBidi" w:cstheme="majorBidi"/>
        </w:rPr>
        <w:t>.</w:t>
      </w:r>
      <w:r>
        <w:rPr>
          <w:rFonts w:asciiTheme="majorBidi" w:hAnsiTheme="majorBidi" w:cstheme="majorBidi"/>
        </w:rPr>
        <w:t xml:space="preserve"> For instance</w:t>
      </w:r>
      <w:r w:rsidR="00FA474D">
        <w:rPr>
          <w:rFonts w:asciiTheme="majorBidi" w:hAnsiTheme="majorBidi" w:cstheme="majorBidi"/>
        </w:rPr>
        <w:t>,</w:t>
      </w:r>
      <w:r>
        <w:rPr>
          <w:rFonts w:asciiTheme="majorBidi" w:hAnsiTheme="majorBidi" w:cstheme="majorBidi"/>
        </w:rPr>
        <w:t xml:space="preserve"> i</w:t>
      </w:r>
      <w:r w:rsidRPr="009D3BD6">
        <w:rPr>
          <w:rFonts w:asciiTheme="majorBidi" w:hAnsiTheme="majorBidi" w:cstheme="majorBidi"/>
        </w:rPr>
        <w:t xml:space="preserve">n </w:t>
      </w:r>
      <w:r>
        <w:rPr>
          <w:rFonts w:asciiTheme="majorBidi" w:hAnsiTheme="majorBidi" w:cstheme="majorBidi"/>
        </w:rPr>
        <w:t>2003 six new sites started</w:t>
      </w:r>
      <w:r w:rsidR="00481D5F">
        <w:rPr>
          <w:rFonts w:asciiTheme="majorBidi" w:hAnsiTheme="majorBidi" w:cstheme="majorBidi"/>
        </w:rPr>
        <w:t xml:space="preserve">, with the most famous being </w:t>
      </w:r>
      <w:r w:rsidRPr="009D3BD6">
        <w:rPr>
          <w:rFonts w:asciiTheme="majorBidi" w:hAnsiTheme="majorBidi" w:cstheme="majorBidi"/>
        </w:rPr>
        <w:t>LinkedIn</w:t>
      </w:r>
      <w:r>
        <w:rPr>
          <w:rFonts w:asciiTheme="majorBidi" w:hAnsiTheme="majorBidi" w:cstheme="majorBidi"/>
        </w:rPr>
        <w:t>, MySpace</w:t>
      </w:r>
      <w:r w:rsidR="00FA474D">
        <w:rPr>
          <w:rFonts w:asciiTheme="majorBidi" w:hAnsiTheme="majorBidi" w:cstheme="majorBidi"/>
        </w:rPr>
        <w:t>,</w:t>
      </w:r>
      <w:r>
        <w:rPr>
          <w:rFonts w:asciiTheme="majorBidi" w:hAnsiTheme="majorBidi" w:cstheme="majorBidi"/>
        </w:rPr>
        <w:t xml:space="preserve"> and </w:t>
      </w:r>
      <w:r w:rsidRPr="009D3BD6">
        <w:rPr>
          <w:rFonts w:asciiTheme="majorBidi" w:hAnsiTheme="majorBidi" w:cstheme="majorBidi"/>
        </w:rPr>
        <w:t xml:space="preserve">Tribe.net. </w:t>
      </w:r>
      <w:r>
        <w:rPr>
          <w:rFonts w:asciiTheme="majorBidi" w:hAnsiTheme="majorBidi" w:cstheme="majorBidi"/>
        </w:rPr>
        <w:t xml:space="preserve">In </w:t>
      </w:r>
      <w:r w:rsidRPr="003A0DDA">
        <w:rPr>
          <w:rFonts w:asciiTheme="majorBidi" w:hAnsiTheme="majorBidi" w:cstheme="majorBidi"/>
        </w:rPr>
        <w:t xml:space="preserve">2005 and 2006 </w:t>
      </w:r>
      <w:r>
        <w:rPr>
          <w:rFonts w:asciiTheme="majorBidi" w:hAnsiTheme="majorBidi" w:cstheme="majorBidi"/>
        </w:rPr>
        <w:t xml:space="preserve">the following sites started: </w:t>
      </w:r>
      <w:r w:rsidRPr="00977B0A">
        <w:rPr>
          <w:rFonts w:asciiTheme="majorBidi" w:hAnsiTheme="majorBidi" w:cstheme="majorBidi"/>
        </w:rPr>
        <w:t>Yahoo 360</w:t>
      </w:r>
      <w:r>
        <w:rPr>
          <w:rFonts w:asciiTheme="majorBidi" w:hAnsiTheme="majorBidi" w:cstheme="majorBidi"/>
        </w:rPr>
        <w:t xml:space="preserve">, </w:t>
      </w:r>
      <w:r w:rsidRPr="00977B0A">
        <w:rPr>
          <w:rFonts w:asciiTheme="majorBidi" w:hAnsiTheme="majorBidi" w:cstheme="majorBidi"/>
        </w:rPr>
        <w:t>YouTube</w:t>
      </w:r>
      <w:r>
        <w:rPr>
          <w:rFonts w:asciiTheme="majorBidi" w:hAnsiTheme="majorBidi" w:cstheme="majorBidi"/>
        </w:rPr>
        <w:t xml:space="preserve">, </w:t>
      </w:r>
      <w:r w:rsidRPr="00977B0A">
        <w:rPr>
          <w:rFonts w:asciiTheme="majorBidi" w:hAnsiTheme="majorBidi" w:cstheme="majorBidi"/>
        </w:rPr>
        <w:t>AsianAvenue</w:t>
      </w:r>
      <w:r>
        <w:rPr>
          <w:rFonts w:asciiTheme="majorBidi" w:hAnsiTheme="majorBidi" w:cstheme="majorBidi"/>
        </w:rPr>
        <w:t xml:space="preserve">, </w:t>
      </w:r>
      <w:r w:rsidRPr="00977B0A">
        <w:rPr>
          <w:rFonts w:asciiTheme="majorBidi" w:hAnsiTheme="majorBidi" w:cstheme="majorBidi"/>
        </w:rPr>
        <w:t>Facebook</w:t>
      </w:r>
      <w:r>
        <w:rPr>
          <w:rFonts w:asciiTheme="majorBidi" w:hAnsiTheme="majorBidi" w:cstheme="majorBidi"/>
        </w:rPr>
        <w:t>, Windows</w:t>
      </w:r>
      <w:r w:rsidRPr="00977B0A">
        <w:rPr>
          <w:rFonts w:asciiTheme="majorBidi" w:hAnsiTheme="majorBidi" w:cstheme="majorBidi"/>
        </w:rPr>
        <w:t xml:space="preserve"> Live Spaces</w:t>
      </w:r>
      <w:r w:rsidR="00FA474D">
        <w:rPr>
          <w:rFonts w:asciiTheme="majorBidi" w:hAnsiTheme="majorBidi" w:cstheme="majorBidi"/>
        </w:rPr>
        <w:t>,</w:t>
      </w:r>
      <w:r w:rsidRPr="00977B0A">
        <w:rPr>
          <w:rFonts w:asciiTheme="majorBidi" w:hAnsiTheme="majorBidi" w:cstheme="majorBidi"/>
        </w:rPr>
        <w:t xml:space="preserve"> and Twitter</w:t>
      </w:r>
      <w:r>
        <w:rPr>
          <w:rFonts w:asciiTheme="majorBidi" w:hAnsiTheme="majorBidi" w:cstheme="majorBidi"/>
        </w:rPr>
        <w:t xml:space="preserve"> </w:t>
      </w:r>
      <w:r>
        <w:rPr>
          <w:rFonts w:asciiTheme="majorBidi" w:hAnsiTheme="majorBidi" w:cstheme="majorBidi"/>
        </w:rPr>
        <w:fldChar w:fldCharType="begin"/>
      </w:r>
      <w:r w:rsidR="000109C1">
        <w:rPr>
          <w:rFonts w:asciiTheme="majorBidi" w:hAnsiTheme="majorBidi" w:cstheme="majorBidi"/>
        </w:rPr>
        <w:instrText xml:space="preserve"> ADDIN ZOTERO_ITEM CSL_CITATION {"citationID":"lv5o48spc","properties":{"formattedCitation":"(Boyd &amp; Ellison, 2008)","plainCitation":"(Boyd &amp; Ellison, 2008)","dontUpdate":true},"citationItems":[{"id":315,"uris":["http://zotero.org/users/1913659/items/Z3K6QU3V"],"uri":["http://zotero.org/users/1913659/items/Z3K6QU3V"],"itemData":{"id":315,"type":"article-journal","title":"Social Network Sites: Definition, History, and Scholarship","container-title":"Journal of Computer-Mediated Communication","page":"210-230","volume":"13","issue":"1","source":"CrossRef","DOI":"10.1111/j.1083-6101.2007.00393.x","ISSN":"10836101","shortTitle":"Social Network Sites","language":"en","author":[{"family":"Boyd","given":"Danah M."},{"family":"Ellison","given":"Nicole B."}],"issued":{"date-parts":[["2008"]]}}}],"schema":"https://github.com/citation-style-language/schema/raw/master/csl-citation.json"} </w:instrText>
      </w:r>
      <w:r>
        <w:rPr>
          <w:rFonts w:asciiTheme="majorBidi" w:hAnsiTheme="majorBidi" w:cstheme="majorBidi"/>
        </w:rPr>
        <w:fldChar w:fldCharType="separate"/>
      </w:r>
      <w:r w:rsidR="00055744" w:rsidRPr="00AE76BA">
        <w:rPr>
          <w:rFonts w:ascii="Times New Roman" w:hAnsi="Times New Roman"/>
        </w:rPr>
        <w:t>(Boyd &amp; Ellison, 2008b)</w:t>
      </w:r>
      <w:r>
        <w:rPr>
          <w:rFonts w:asciiTheme="majorBidi" w:hAnsiTheme="majorBidi" w:cstheme="majorBidi"/>
        </w:rPr>
        <w:fldChar w:fldCharType="end"/>
      </w:r>
      <w:r w:rsidR="003325AE">
        <w:rPr>
          <w:rFonts w:asciiTheme="majorBidi" w:hAnsiTheme="majorBidi" w:cstheme="majorBidi"/>
        </w:rPr>
        <w:t>.</w:t>
      </w:r>
      <w:r w:rsidR="00C86C62">
        <w:rPr>
          <w:rFonts w:asciiTheme="majorBidi" w:hAnsiTheme="majorBidi" w:cstheme="majorBidi"/>
        </w:rPr>
        <w:t xml:space="preserve"> These SNS (especially Facebook, Twitter, and LinkedIn) define what SNS means for most people around the world.</w:t>
      </w:r>
    </w:p>
    <w:p w14:paraId="0380B89B" w14:textId="3BC83EF7" w:rsidR="00450D1B" w:rsidRPr="00450D1B" w:rsidRDefault="00B13260" w:rsidP="00651144">
      <w:pPr>
        <w:pStyle w:val="Heading3"/>
        <w:numPr>
          <w:ilvl w:val="3"/>
          <w:numId w:val="55"/>
        </w:numPr>
        <w:rPr>
          <w:rFonts w:asciiTheme="majorBidi" w:hAnsiTheme="majorBidi" w:cstheme="majorBidi"/>
          <w:b w:val="0"/>
          <w:bCs w:val="0"/>
          <w:i/>
          <w:iCs/>
        </w:rPr>
      </w:pPr>
      <w:bookmarkStart w:id="684" w:name="_Toc476932140"/>
      <w:bookmarkStart w:id="685" w:name="_Toc486177263"/>
      <w:r w:rsidRPr="00FD5EF6">
        <w:rPr>
          <w:rFonts w:asciiTheme="majorBidi" w:hAnsiTheme="majorBidi" w:cstheme="majorBidi"/>
          <w:b w:val="0"/>
          <w:bCs w:val="0"/>
          <w:i/>
          <w:iCs/>
        </w:rPr>
        <w:t>Characteristics of Social Networking Sites</w:t>
      </w:r>
      <w:bookmarkEnd w:id="684"/>
      <w:bookmarkEnd w:id="685"/>
    </w:p>
    <w:p w14:paraId="43437DF6" w14:textId="528DCD4D" w:rsidR="003341DC" w:rsidRDefault="004E3910" w:rsidP="00C5247A">
      <w:pPr>
        <w:spacing w:line="360" w:lineRule="auto"/>
        <w:jc w:val="both"/>
        <w:rPr>
          <w:rFonts w:asciiTheme="majorBidi" w:hAnsiTheme="majorBidi" w:cstheme="majorBidi"/>
        </w:rPr>
      </w:pPr>
      <w:r w:rsidRPr="0009428C">
        <w:rPr>
          <w:rFonts w:asciiTheme="majorBidi" w:hAnsiTheme="majorBidi" w:cstheme="majorBidi"/>
        </w:rPr>
        <w:t xml:space="preserve">Social networks </w:t>
      </w:r>
      <w:r w:rsidR="00FA474D">
        <w:rPr>
          <w:rFonts w:asciiTheme="majorBidi" w:hAnsiTheme="majorBidi" w:cstheme="majorBidi"/>
        </w:rPr>
        <w:t xml:space="preserve">are </w:t>
      </w:r>
      <w:r w:rsidR="003341DC">
        <w:rPr>
          <w:rFonts w:asciiTheme="majorBidi" w:hAnsiTheme="majorBidi" w:cstheme="majorBidi"/>
        </w:rPr>
        <w:t>consider</w:t>
      </w:r>
      <w:r w:rsidR="00FA474D">
        <w:rPr>
          <w:rFonts w:asciiTheme="majorBidi" w:hAnsiTheme="majorBidi" w:cstheme="majorBidi"/>
        </w:rPr>
        <w:t>ed</w:t>
      </w:r>
      <w:r w:rsidR="003341DC">
        <w:rPr>
          <w:rFonts w:asciiTheme="majorBidi" w:hAnsiTheme="majorBidi" w:cstheme="majorBidi"/>
        </w:rPr>
        <w:t xml:space="preserve"> </w:t>
      </w:r>
      <w:r w:rsidR="003341DC" w:rsidRPr="0009428C">
        <w:rPr>
          <w:rFonts w:asciiTheme="majorBidi" w:hAnsiTheme="majorBidi" w:cstheme="majorBidi"/>
        </w:rPr>
        <w:t>the</w:t>
      </w:r>
      <w:r w:rsidRPr="0009428C">
        <w:rPr>
          <w:rFonts w:asciiTheme="majorBidi" w:hAnsiTheme="majorBidi" w:cstheme="majorBidi"/>
        </w:rPr>
        <w:t xml:space="preserve"> </w:t>
      </w:r>
      <w:r w:rsidR="004328F2">
        <w:rPr>
          <w:rFonts w:asciiTheme="majorBidi" w:hAnsiTheme="majorBidi" w:cstheme="majorBidi"/>
        </w:rPr>
        <w:t>foundation</w:t>
      </w:r>
      <w:r w:rsidR="004328F2" w:rsidRPr="0009428C" w:rsidDel="0009428C">
        <w:rPr>
          <w:rFonts w:asciiTheme="majorBidi" w:hAnsiTheme="majorBidi" w:cstheme="majorBidi"/>
        </w:rPr>
        <w:t xml:space="preserve"> </w:t>
      </w:r>
      <w:r w:rsidRPr="0009428C">
        <w:rPr>
          <w:rFonts w:asciiTheme="majorBidi" w:hAnsiTheme="majorBidi" w:cstheme="majorBidi"/>
        </w:rPr>
        <w:t>of social media</w:t>
      </w:r>
      <w:r w:rsidR="00403E2D">
        <w:rPr>
          <w:rFonts w:asciiTheme="majorBidi" w:hAnsiTheme="majorBidi" w:cstheme="majorBidi"/>
        </w:rPr>
        <w:t>,</w:t>
      </w:r>
      <w:r w:rsidRPr="0009428C">
        <w:rPr>
          <w:rFonts w:asciiTheme="majorBidi" w:hAnsiTheme="majorBidi" w:cstheme="majorBidi"/>
        </w:rPr>
        <w:t xml:space="preserve"> </w:t>
      </w:r>
      <w:r w:rsidR="0009428C" w:rsidRPr="0009428C">
        <w:rPr>
          <w:rFonts w:asciiTheme="majorBidi" w:hAnsiTheme="majorBidi" w:cstheme="majorBidi"/>
        </w:rPr>
        <w:t xml:space="preserve">as every form of social media is based on participation from a community of members. </w:t>
      </w:r>
      <w:r w:rsidR="00FA474D">
        <w:rPr>
          <w:rFonts w:asciiTheme="majorBidi" w:hAnsiTheme="majorBidi" w:cstheme="majorBidi"/>
        </w:rPr>
        <w:t>SNS</w:t>
      </w:r>
      <w:r w:rsidR="0017170E">
        <w:rPr>
          <w:rFonts w:asciiTheme="majorBidi" w:hAnsiTheme="majorBidi" w:cstheme="majorBidi"/>
        </w:rPr>
        <w:t xml:space="preserve"> all maintain a basic network structure</w:t>
      </w:r>
      <w:r w:rsidR="00C86C62">
        <w:rPr>
          <w:rFonts w:asciiTheme="majorBidi" w:hAnsiTheme="majorBidi" w:cstheme="majorBidi"/>
        </w:rPr>
        <w:t>. The nodes of this social structure are connected to each other based on their online of offline relationships and there is a information flow between those nodes. SNS can also be subdivided using the following dimensions</w:t>
      </w:r>
      <w:r w:rsidR="00C5247A">
        <w:rPr>
          <w:rFonts w:asciiTheme="majorBidi" w:hAnsiTheme="majorBidi" w:cstheme="majorBidi"/>
        </w:rPr>
        <w:t xml:space="preserve"> </w:t>
      </w:r>
      <w:r w:rsidR="00C5247A">
        <w:rPr>
          <w:rFonts w:asciiTheme="majorBidi" w:hAnsiTheme="majorBidi" w:cstheme="majorBidi"/>
        </w:rPr>
        <w:fldChar w:fldCharType="begin"/>
      </w:r>
      <w:r w:rsidR="00C5247A">
        <w:rPr>
          <w:rFonts w:asciiTheme="majorBidi" w:hAnsiTheme="majorBidi" w:cstheme="majorBidi"/>
        </w:rPr>
        <w:instrText xml:space="preserve"> ADDIN ZOTERO_ITEM CSL_CITATION {"citationID":"bsst6sf61","properties":{"formattedCitation":"(Tracy &amp; Michael, 2014)","plainCitation":"(Tracy &amp; Michael, 2014)"},"citationItems":[{"id":842,"uris":["http://zotero.org/users/1913659/items/M4ABC8U3"],"uri":["http://zotero.org/users/1913659/items/M4ABC8U3"],"itemData":{"id":842,"type":"book","title":"Social Media Marketing","publisher":"Pearson Education Limited","publisher-place":"United Kingdom","number-of-pages":"247","edition":"1","event-place":"United Kingdom","author":[{"family":"Tracy","given":"Tuten"},{"family":"Michael","given":"Solomon"}],"issued":{"date-parts":[["2014"]]}}}],"schema":"https://github.com/citation-style-language/schema/raw/master/csl-citation.json"} </w:instrText>
      </w:r>
      <w:r w:rsidR="00C5247A">
        <w:rPr>
          <w:rFonts w:asciiTheme="majorBidi" w:hAnsiTheme="majorBidi" w:cstheme="majorBidi"/>
        </w:rPr>
        <w:fldChar w:fldCharType="separate"/>
      </w:r>
      <w:r w:rsidR="00C5247A" w:rsidRPr="00C5247A">
        <w:rPr>
          <w:rFonts w:ascii="Times New Roman" w:hAnsi="Times New Roman"/>
        </w:rPr>
        <w:t>(Tracy &amp; Michael, 2014)</w:t>
      </w:r>
      <w:r w:rsidR="00C5247A">
        <w:rPr>
          <w:rFonts w:asciiTheme="majorBidi" w:hAnsiTheme="majorBidi" w:cstheme="majorBidi"/>
        </w:rPr>
        <w:fldChar w:fldCharType="end"/>
      </w:r>
      <w:r w:rsidR="00FA474D">
        <w:rPr>
          <w:rFonts w:asciiTheme="majorBidi" w:hAnsiTheme="majorBidi" w:cstheme="majorBidi"/>
        </w:rPr>
        <w:t>.</w:t>
      </w:r>
    </w:p>
    <w:p w14:paraId="214C0B0D" w14:textId="6CBB79F4" w:rsidR="00382598" w:rsidRPr="00AC25B1" w:rsidRDefault="00382598" w:rsidP="00651144">
      <w:pPr>
        <w:pStyle w:val="ListParagraph"/>
        <w:numPr>
          <w:ilvl w:val="0"/>
          <w:numId w:val="24"/>
        </w:numPr>
        <w:spacing w:line="360" w:lineRule="auto"/>
        <w:jc w:val="both"/>
        <w:rPr>
          <w:rFonts w:asciiTheme="majorBidi" w:hAnsiTheme="majorBidi" w:cstheme="majorBidi"/>
          <w:b/>
          <w:bCs/>
          <w:i/>
          <w:iCs/>
        </w:rPr>
      </w:pPr>
      <w:r w:rsidRPr="00AC25B1">
        <w:rPr>
          <w:rFonts w:asciiTheme="majorBidi" w:hAnsiTheme="majorBidi" w:cstheme="majorBidi"/>
          <w:b/>
          <w:bCs/>
          <w:i/>
          <w:iCs/>
        </w:rPr>
        <w:t xml:space="preserve">Audience and </w:t>
      </w:r>
      <w:r w:rsidR="00D2497B">
        <w:rPr>
          <w:rFonts w:asciiTheme="majorBidi" w:hAnsiTheme="majorBidi" w:cstheme="majorBidi"/>
          <w:b/>
          <w:bCs/>
          <w:i/>
          <w:iCs/>
        </w:rPr>
        <w:t>D</w:t>
      </w:r>
      <w:r w:rsidRPr="00AC25B1">
        <w:rPr>
          <w:rFonts w:asciiTheme="majorBidi" w:hAnsiTheme="majorBidi" w:cstheme="majorBidi"/>
          <w:b/>
          <w:bCs/>
          <w:i/>
          <w:iCs/>
        </w:rPr>
        <w:t xml:space="preserve">egree of </w:t>
      </w:r>
      <w:r w:rsidR="00D2497B">
        <w:rPr>
          <w:rFonts w:asciiTheme="majorBidi" w:hAnsiTheme="majorBidi" w:cstheme="majorBidi"/>
          <w:b/>
          <w:bCs/>
          <w:i/>
          <w:iCs/>
        </w:rPr>
        <w:t>S</w:t>
      </w:r>
      <w:r w:rsidRPr="00AC25B1">
        <w:rPr>
          <w:rFonts w:asciiTheme="majorBidi" w:hAnsiTheme="majorBidi" w:cstheme="majorBidi"/>
          <w:b/>
          <w:bCs/>
          <w:i/>
          <w:iCs/>
        </w:rPr>
        <w:t>pecialization</w:t>
      </w:r>
    </w:p>
    <w:p w14:paraId="3415EA3F" w14:textId="6EFE6A66" w:rsidR="007A64B2" w:rsidRDefault="00D2497B" w:rsidP="00380877">
      <w:pPr>
        <w:spacing w:line="360" w:lineRule="auto"/>
        <w:jc w:val="both"/>
        <w:rPr>
          <w:rFonts w:asciiTheme="majorBidi" w:hAnsiTheme="majorBidi" w:cstheme="majorBidi"/>
        </w:rPr>
      </w:pPr>
      <w:r>
        <w:rPr>
          <w:rFonts w:asciiTheme="majorBidi" w:hAnsiTheme="majorBidi" w:cstheme="majorBidi"/>
        </w:rPr>
        <w:t>An SNS</w:t>
      </w:r>
      <w:r w:rsidR="008340CB">
        <w:rPr>
          <w:rFonts w:asciiTheme="majorBidi" w:hAnsiTheme="majorBidi" w:cstheme="majorBidi"/>
        </w:rPr>
        <w:t xml:space="preserve"> can be an internal social network or </w:t>
      </w:r>
      <w:r>
        <w:rPr>
          <w:rFonts w:asciiTheme="majorBidi" w:hAnsiTheme="majorBidi" w:cstheme="majorBidi"/>
        </w:rPr>
        <w:t xml:space="preserve">an </w:t>
      </w:r>
      <w:r w:rsidR="008340CB">
        <w:rPr>
          <w:rFonts w:asciiTheme="majorBidi" w:hAnsiTheme="majorBidi" w:cstheme="majorBidi"/>
        </w:rPr>
        <w:t>external social network</w:t>
      </w:r>
      <w:r w:rsidR="00F32676">
        <w:rPr>
          <w:rFonts w:asciiTheme="majorBidi" w:hAnsiTheme="majorBidi" w:cstheme="majorBidi"/>
        </w:rPr>
        <w:t>,</w:t>
      </w:r>
      <w:r w:rsidR="005115C1">
        <w:rPr>
          <w:rFonts w:asciiTheme="majorBidi" w:hAnsiTheme="majorBidi" w:cstheme="majorBidi"/>
        </w:rPr>
        <w:t xml:space="preserve"> targeting the</w:t>
      </w:r>
      <w:r w:rsidR="00F32676">
        <w:rPr>
          <w:rFonts w:asciiTheme="majorBidi" w:hAnsiTheme="majorBidi" w:cstheme="majorBidi"/>
        </w:rPr>
        <w:t xml:space="preserve"> general</w:t>
      </w:r>
      <w:r w:rsidR="005115C1">
        <w:rPr>
          <w:rFonts w:asciiTheme="majorBidi" w:hAnsiTheme="majorBidi" w:cstheme="majorBidi"/>
        </w:rPr>
        <w:t xml:space="preserve"> audience </w:t>
      </w:r>
      <w:r w:rsidR="00F32676">
        <w:rPr>
          <w:rFonts w:asciiTheme="majorBidi" w:hAnsiTheme="majorBidi" w:cstheme="majorBidi"/>
        </w:rPr>
        <w:t>or</w:t>
      </w:r>
      <w:r w:rsidR="005115C1">
        <w:rPr>
          <w:rFonts w:asciiTheme="majorBidi" w:hAnsiTheme="majorBidi" w:cstheme="majorBidi"/>
        </w:rPr>
        <w:t xml:space="preserve"> highly</w:t>
      </w:r>
      <w:r w:rsidR="00F32676">
        <w:rPr>
          <w:rFonts w:asciiTheme="majorBidi" w:hAnsiTheme="majorBidi" w:cstheme="majorBidi"/>
        </w:rPr>
        <w:t xml:space="preserve"> specialized</w:t>
      </w:r>
      <w:r w:rsidR="008340CB">
        <w:rPr>
          <w:rFonts w:asciiTheme="majorBidi" w:hAnsiTheme="majorBidi" w:cstheme="majorBidi"/>
        </w:rPr>
        <w:t xml:space="preserve">. </w:t>
      </w:r>
      <w:r w:rsidR="00380877">
        <w:rPr>
          <w:rFonts w:asciiTheme="majorBidi" w:hAnsiTheme="majorBidi" w:cstheme="majorBidi"/>
        </w:rPr>
        <w:t xml:space="preserve"> </w:t>
      </w:r>
      <w:r w:rsidR="008340CB">
        <w:rPr>
          <w:rFonts w:asciiTheme="majorBidi" w:hAnsiTheme="majorBidi" w:cstheme="majorBidi"/>
        </w:rPr>
        <w:t>The internal social network is more like the intranet that many companies provide to their employees</w:t>
      </w:r>
      <w:r w:rsidR="001A4C96">
        <w:rPr>
          <w:rFonts w:asciiTheme="majorBidi" w:hAnsiTheme="majorBidi" w:cstheme="majorBidi"/>
        </w:rPr>
        <w:t xml:space="preserve"> to post profiles, maintain a blog, participate in discussion groups, and share files</w:t>
      </w:r>
      <w:r w:rsidR="008340CB">
        <w:rPr>
          <w:rFonts w:asciiTheme="majorBidi" w:hAnsiTheme="majorBidi" w:cstheme="majorBidi"/>
        </w:rPr>
        <w:t xml:space="preserve">. </w:t>
      </w:r>
      <w:r>
        <w:rPr>
          <w:rFonts w:asciiTheme="majorBidi" w:hAnsiTheme="majorBidi" w:cstheme="majorBidi"/>
        </w:rPr>
        <w:t xml:space="preserve">For instance, </w:t>
      </w:r>
      <w:r w:rsidR="008340CB">
        <w:rPr>
          <w:rFonts w:asciiTheme="majorBidi" w:hAnsiTheme="majorBidi" w:cstheme="majorBidi"/>
        </w:rPr>
        <w:t>Nissan</w:t>
      </w:r>
      <w:r w:rsidR="001A4C96">
        <w:rPr>
          <w:rFonts w:asciiTheme="majorBidi" w:hAnsiTheme="majorBidi" w:cstheme="majorBidi"/>
        </w:rPr>
        <w:t xml:space="preserve"> launched </w:t>
      </w:r>
      <w:r>
        <w:rPr>
          <w:rFonts w:asciiTheme="majorBidi" w:hAnsiTheme="majorBidi" w:cstheme="majorBidi"/>
        </w:rPr>
        <w:t xml:space="preserve">an </w:t>
      </w:r>
      <w:r w:rsidR="001A4C96">
        <w:rPr>
          <w:rFonts w:asciiTheme="majorBidi" w:hAnsiTheme="majorBidi" w:cstheme="majorBidi"/>
        </w:rPr>
        <w:t>internal</w:t>
      </w:r>
      <w:r w:rsidR="001A4C96" w:rsidRPr="001A4C96">
        <w:rPr>
          <w:rFonts w:asciiTheme="majorBidi" w:hAnsiTheme="majorBidi" w:cstheme="majorBidi"/>
        </w:rPr>
        <w:t xml:space="preserve"> social network </w:t>
      </w:r>
      <w:r w:rsidR="001A4C96">
        <w:rPr>
          <w:rFonts w:asciiTheme="majorBidi" w:hAnsiTheme="majorBidi" w:cstheme="majorBidi"/>
        </w:rPr>
        <w:t>called N-Square, Microsoft has To</w:t>
      </w:r>
      <w:r w:rsidR="00445ABA">
        <w:rPr>
          <w:rFonts w:asciiTheme="majorBidi" w:hAnsiTheme="majorBidi" w:cstheme="majorBidi"/>
        </w:rPr>
        <w:t>w</w:t>
      </w:r>
      <w:r w:rsidR="001A4C96">
        <w:rPr>
          <w:rFonts w:asciiTheme="majorBidi" w:hAnsiTheme="majorBidi" w:cstheme="majorBidi"/>
        </w:rPr>
        <w:t>nSquare, IBM has the BeeHive, Yahoo has Backyard</w:t>
      </w:r>
      <w:r>
        <w:rPr>
          <w:rFonts w:asciiTheme="majorBidi" w:hAnsiTheme="majorBidi" w:cstheme="majorBidi"/>
        </w:rPr>
        <w:t>,</w:t>
      </w:r>
      <w:r w:rsidR="00583EC0">
        <w:rPr>
          <w:rFonts w:asciiTheme="majorBidi" w:hAnsiTheme="majorBidi" w:cstheme="majorBidi"/>
        </w:rPr>
        <w:t xml:space="preserve"> and Etisalat has </w:t>
      </w:r>
      <w:r>
        <w:rPr>
          <w:rFonts w:asciiTheme="majorBidi" w:hAnsiTheme="majorBidi" w:cstheme="majorBidi"/>
        </w:rPr>
        <w:t xml:space="preserve">the </w:t>
      </w:r>
      <w:r w:rsidR="00583EC0">
        <w:rPr>
          <w:rFonts w:asciiTheme="majorBidi" w:hAnsiTheme="majorBidi" w:cstheme="majorBidi"/>
        </w:rPr>
        <w:t>Yammer</w:t>
      </w:r>
      <w:r w:rsidR="00AB4D1A">
        <w:rPr>
          <w:rFonts w:asciiTheme="majorBidi" w:hAnsiTheme="majorBidi" w:cstheme="majorBidi"/>
        </w:rPr>
        <w:t xml:space="preserve"> </w:t>
      </w:r>
      <w:r w:rsidR="00AB4D1A" w:rsidRPr="00AB4D1A">
        <w:rPr>
          <w:rFonts w:asciiTheme="majorBidi" w:hAnsiTheme="majorBidi" w:cstheme="majorBidi"/>
        </w:rPr>
        <w:t>internal social network</w:t>
      </w:r>
      <w:r w:rsidR="00AB4D1A" w:rsidRPr="00AB4D1A">
        <w:rPr>
          <w:rFonts w:asciiTheme="majorBidi" w:hAnsiTheme="majorBidi" w:cstheme="majorBidi"/>
          <w:cs/>
        </w:rPr>
        <w:t>‎</w:t>
      </w:r>
      <w:r w:rsidR="001A4C96">
        <w:rPr>
          <w:rFonts w:asciiTheme="majorBidi" w:hAnsiTheme="majorBidi" w:cstheme="majorBidi"/>
        </w:rPr>
        <w:t xml:space="preserve">. </w:t>
      </w:r>
      <w:r>
        <w:rPr>
          <w:rFonts w:asciiTheme="majorBidi" w:hAnsiTheme="majorBidi" w:cstheme="majorBidi"/>
        </w:rPr>
        <w:t>A</w:t>
      </w:r>
      <w:r w:rsidR="001A4C96">
        <w:rPr>
          <w:rFonts w:asciiTheme="majorBidi" w:hAnsiTheme="majorBidi" w:cstheme="majorBidi"/>
        </w:rPr>
        <w:t xml:space="preserve">n external social network is open to people who are not </w:t>
      </w:r>
      <w:r>
        <w:rPr>
          <w:rFonts w:asciiTheme="majorBidi" w:hAnsiTheme="majorBidi" w:cstheme="majorBidi"/>
        </w:rPr>
        <w:t>connected</w:t>
      </w:r>
      <w:r w:rsidDel="001A4C96">
        <w:rPr>
          <w:rFonts w:asciiTheme="majorBidi" w:hAnsiTheme="majorBidi" w:cstheme="majorBidi"/>
        </w:rPr>
        <w:t xml:space="preserve"> </w:t>
      </w:r>
      <w:r w:rsidR="001A4C96">
        <w:rPr>
          <w:rFonts w:asciiTheme="majorBidi" w:hAnsiTheme="majorBidi" w:cstheme="majorBidi"/>
        </w:rPr>
        <w:t>with the site</w:t>
      </w:r>
      <w:r>
        <w:rPr>
          <w:rFonts w:asciiTheme="majorBidi" w:hAnsiTheme="majorBidi" w:cstheme="majorBidi"/>
        </w:rPr>
        <w:t>’</w:t>
      </w:r>
      <w:r w:rsidR="001A4C96">
        <w:rPr>
          <w:rFonts w:asciiTheme="majorBidi" w:hAnsiTheme="majorBidi" w:cstheme="majorBidi"/>
        </w:rPr>
        <w:t xml:space="preserve">s </w:t>
      </w:r>
      <w:r w:rsidR="00C86C62">
        <w:rPr>
          <w:rFonts w:asciiTheme="majorBidi" w:hAnsiTheme="majorBidi" w:cstheme="majorBidi"/>
        </w:rPr>
        <w:t xml:space="preserve">chief </w:t>
      </w:r>
      <w:r w:rsidR="001A4C96">
        <w:rPr>
          <w:rFonts w:asciiTheme="majorBidi" w:hAnsiTheme="majorBidi" w:cstheme="majorBidi"/>
        </w:rPr>
        <w:t>sponsor</w:t>
      </w:r>
      <w:r w:rsidR="00C86C62">
        <w:rPr>
          <w:rFonts w:asciiTheme="majorBidi" w:hAnsiTheme="majorBidi" w:cstheme="majorBidi"/>
        </w:rPr>
        <w:t>ing organization via a formal relationships.</w:t>
      </w:r>
    </w:p>
    <w:p w14:paraId="46FB2EA0" w14:textId="77777777" w:rsidR="00C86C62" w:rsidRDefault="00C86C62" w:rsidP="00380877">
      <w:pPr>
        <w:spacing w:line="360" w:lineRule="auto"/>
        <w:jc w:val="both"/>
        <w:rPr>
          <w:rFonts w:asciiTheme="majorBidi" w:hAnsiTheme="majorBidi" w:cstheme="majorBidi"/>
        </w:rPr>
      </w:pPr>
    </w:p>
    <w:p w14:paraId="4E1084D1" w14:textId="0793F1E5" w:rsidR="005E6AA3" w:rsidRDefault="00D2497B" w:rsidP="00380877">
      <w:pPr>
        <w:spacing w:line="360" w:lineRule="auto"/>
        <w:jc w:val="both"/>
        <w:rPr>
          <w:rFonts w:asciiTheme="majorBidi" w:hAnsiTheme="majorBidi" w:cstheme="majorBidi"/>
        </w:rPr>
      </w:pPr>
      <w:r>
        <w:rPr>
          <w:rFonts w:asciiTheme="majorBidi" w:hAnsiTheme="majorBidi" w:cstheme="majorBidi"/>
        </w:rPr>
        <w:t>It is n</w:t>
      </w:r>
      <w:r w:rsidR="00EC25A6" w:rsidRPr="00EC25A6">
        <w:rPr>
          <w:rFonts w:asciiTheme="majorBidi" w:hAnsiTheme="majorBidi" w:cstheme="majorBidi"/>
        </w:rPr>
        <w:t>oteworthy</w:t>
      </w:r>
      <w:r w:rsidR="00EC25A6">
        <w:rPr>
          <w:rFonts w:asciiTheme="majorBidi" w:hAnsiTheme="majorBidi" w:cstheme="majorBidi"/>
        </w:rPr>
        <w:t xml:space="preserve"> that </w:t>
      </w:r>
      <w:r w:rsidR="00C86C62">
        <w:rPr>
          <w:rFonts w:asciiTheme="majorBidi" w:hAnsiTheme="majorBidi" w:cstheme="majorBidi"/>
        </w:rPr>
        <w:t>audience</w:t>
      </w:r>
      <w:r w:rsidR="00EC25A6">
        <w:rPr>
          <w:rFonts w:asciiTheme="majorBidi" w:hAnsiTheme="majorBidi" w:cstheme="majorBidi"/>
        </w:rPr>
        <w:t xml:space="preserve"> of </w:t>
      </w:r>
      <w:r>
        <w:rPr>
          <w:rFonts w:asciiTheme="majorBidi" w:hAnsiTheme="majorBidi" w:cstheme="majorBidi"/>
        </w:rPr>
        <w:t>SNS</w:t>
      </w:r>
      <w:r w:rsidR="00445ABA">
        <w:rPr>
          <w:rFonts w:asciiTheme="majorBidi" w:hAnsiTheme="majorBidi" w:cstheme="majorBidi"/>
        </w:rPr>
        <w:t xml:space="preserve"> </w:t>
      </w:r>
      <w:r w:rsidR="00C86C62">
        <w:rPr>
          <w:rFonts w:asciiTheme="majorBidi" w:hAnsiTheme="majorBidi" w:cstheme="majorBidi"/>
        </w:rPr>
        <w:t>impacts the nature of the</w:t>
      </w:r>
      <w:r>
        <w:rPr>
          <w:rFonts w:asciiTheme="majorBidi" w:hAnsiTheme="majorBidi" w:cstheme="majorBidi"/>
        </w:rPr>
        <w:t xml:space="preserve"> </w:t>
      </w:r>
      <w:r w:rsidR="00EC25A6">
        <w:rPr>
          <w:rFonts w:asciiTheme="majorBidi" w:hAnsiTheme="majorBidi" w:cstheme="majorBidi"/>
        </w:rPr>
        <w:t>relationships between users</w:t>
      </w:r>
      <w:r>
        <w:rPr>
          <w:rFonts w:asciiTheme="majorBidi" w:hAnsiTheme="majorBidi" w:cstheme="majorBidi"/>
        </w:rPr>
        <w:t>.</w:t>
      </w:r>
      <w:r w:rsidR="00FF4596">
        <w:rPr>
          <w:rFonts w:asciiTheme="majorBidi" w:hAnsiTheme="majorBidi" w:cstheme="majorBidi"/>
        </w:rPr>
        <w:t xml:space="preserve"> </w:t>
      </w:r>
      <w:r>
        <w:rPr>
          <w:rFonts w:asciiTheme="majorBidi" w:hAnsiTheme="majorBidi" w:cstheme="majorBidi"/>
        </w:rPr>
        <w:t>Take</w:t>
      </w:r>
      <w:r w:rsidRPr="00AC25B1">
        <w:t xml:space="preserve"> </w:t>
      </w:r>
      <w:r w:rsidR="00AC25B1" w:rsidRPr="00AC25B1">
        <w:rPr>
          <w:rFonts w:asciiTheme="majorBidi" w:hAnsiTheme="majorBidi" w:cstheme="majorBidi"/>
        </w:rPr>
        <w:t>LinkedIn</w:t>
      </w:r>
      <w:r w:rsidR="00AC25B1">
        <w:rPr>
          <w:rFonts w:asciiTheme="majorBidi" w:hAnsiTheme="majorBidi" w:cstheme="majorBidi"/>
        </w:rPr>
        <w:t xml:space="preserve">, </w:t>
      </w:r>
      <w:r w:rsidR="00AC25B1" w:rsidRPr="00AC25B1">
        <w:rPr>
          <w:rFonts w:asciiTheme="majorBidi" w:hAnsiTheme="majorBidi" w:cstheme="majorBidi"/>
        </w:rPr>
        <w:t>Care</w:t>
      </w:r>
      <w:r w:rsidR="0039208B">
        <w:rPr>
          <w:rFonts w:asciiTheme="majorBidi" w:hAnsiTheme="majorBidi" w:cstheme="majorBidi"/>
        </w:rPr>
        <w:t xml:space="preserve"> </w:t>
      </w:r>
      <w:r w:rsidR="00AC25B1" w:rsidRPr="00AC25B1">
        <w:rPr>
          <w:rFonts w:asciiTheme="majorBidi" w:hAnsiTheme="majorBidi" w:cstheme="majorBidi"/>
        </w:rPr>
        <w:t>2</w:t>
      </w:r>
      <w:r w:rsidR="00AC25B1" w:rsidRPr="00AC25B1">
        <w:rPr>
          <w:rFonts w:asciiTheme="majorBidi" w:hAnsiTheme="majorBidi" w:cstheme="majorBidi"/>
          <w:cs/>
        </w:rPr>
        <w:t>‎</w:t>
      </w:r>
      <w:r>
        <w:rPr>
          <w:rFonts w:asciiTheme="majorBidi" w:hAnsiTheme="majorBidi" w:cstheme="majorBidi"/>
          <w:lang w:val="en-GB"/>
        </w:rPr>
        <w:t>,</w:t>
      </w:r>
      <w:r w:rsidR="00AC25B1">
        <w:rPr>
          <w:rFonts w:ascii="Times New Roman" w:hAnsiTheme="majorBidi" w:cstheme="majorBidi"/>
          <w:cs/>
        </w:rPr>
        <w:t xml:space="preserve"> and Focus.</w:t>
      </w:r>
      <w:r w:rsidR="00AC25B1" w:rsidRPr="00AC25B1">
        <w:rPr>
          <w:rFonts w:asciiTheme="majorBidi" w:hAnsiTheme="majorBidi" w:cstheme="majorBidi"/>
        </w:rPr>
        <w:t xml:space="preserve"> </w:t>
      </w:r>
      <w:r w:rsidR="00AC25B1" w:rsidRPr="00AC25B1">
        <w:rPr>
          <w:rFonts w:asciiTheme="majorBidi" w:hAnsiTheme="majorBidi" w:cstheme="majorBidi"/>
          <w:cs/>
        </w:rPr>
        <w:t>‎</w:t>
      </w:r>
      <w:r w:rsidR="00EC25A6">
        <w:rPr>
          <w:rFonts w:asciiTheme="majorBidi" w:hAnsiTheme="majorBidi" w:cstheme="majorBidi"/>
        </w:rPr>
        <w:t>LinkedIn</w:t>
      </w:r>
      <w:r w:rsidR="00725C99">
        <w:rPr>
          <w:rFonts w:asciiTheme="majorBidi" w:hAnsiTheme="majorBidi" w:cstheme="majorBidi"/>
        </w:rPr>
        <w:t xml:space="preserve"> is a professional social network </w:t>
      </w:r>
      <w:r>
        <w:rPr>
          <w:rFonts w:asciiTheme="majorBidi" w:hAnsiTheme="majorBidi" w:cstheme="majorBidi"/>
        </w:rPr>
        <w:t xml:space="preserve">that </w:t>
      </w:r>
      <w:r w:rsidR="00FF4596">
        <w:rPr>
          <w:rFonts w:asciiTheme="majorBidi" w:hAnsiTheme="majorBidi" w:cstheme="majorBidi"/>
        </w:rPr>
        <w:t xml:space="preserve">emphasizes career experience and the need to maintain connections </w:t>
      </w:r>
      <w:r>
        <w:rPr>
          <w:rFonts w:asciiTheme="majorBidi" w:hAnsiTheme="majorBidi" w:cstheme="majorBidi"/>
        </w:rPr>
        <w:t xml:space="preserve">with </w:t>
      </w:r>
      <w:r w:rsidR="00FF4596">
        <w:rPr>
          <w:rFonts w:asciiTheme="majorBidi" w:hAnsiTheme="majorBidi" w:cstheme="majorBidi"/>
        </w:rPr>
        <w:t xml:space="preserve">those we know professionally. Care2 is </w:t>
      </w:r>
      <w:r>
        <w:rPr>
          <w:rFonts w:asciiTheme="majorBidi" w:hAnsiTheme="majorBidi" w:cstheme="majorBidi"/>
        </w:rPr>
        <w:t>an SNS</w:t>
      </w:r>
      <w:r w:rsidR="00FF4596" w:rsidRPr="00FF4596">
        <w:rPr>
          <w:rFonts w:asciiTheme="majorBidi" w:hAnsiTheme="majorBidi" w:cstheme="majorBidi"/>
        </w:rPr>
        <w:t xml:space="preserve"> </w:t>
      </w:r>
      <w:r w:rsidR="0082669C">
        <w:rPr>
          <w:rFonts w:asciiTheme="majorBidi" w:hAnsiTheme="majorBidi" w:cstheme="majorBidi"/>
        </w:rPr>
        <w:t>for people who want to help with social cause</w:t>
      </w:r>
      <w:r>
        <w:rPr>
          <w:rFonts w:asciiTheme="majorBidi" w:hAnsiTheme="majorBidi" w:cstheme="majorBidi"/>
        </w:rPr>
        <w:t>s</w:t>
      </w:r>
      <w:r w:rsidR="0082669C">
        <w:rPr>
          <w:rFonts w:asciiTheme="majorBidi" w:hAnsiTheme="majorBidi" w:cstheme="majorBidi"/>
        </w:rPr>
        <w:t xml:space="preserve">, and Focus is </w:t>
      </w:r>
      <w:r>
        <w:rPr>
          <w:rFonts w:asciiTheme="majorBidi" w:hAnsiTheme="majorBidi" w:cstheme="majorBidi"/>
        </w:rPr>
        <w:t xml:space="preserve">a </w:t>
      </w:r>
      <w:r w:rsidR="0082669C">
        <w:rPr>
          <w:rFonts w:asciiTheme="majorBidi" w:hAnsiTheme="majorBidi" w:cstheme="majorBidi"/>
        </w:rPr>
        <w:t>network for business and technology</w:t>
      </w:r>
      <w:r w:rsidR="00E74E5C">
        <w:rPr>
          <w:rFonts w:asciiTheme="majorBidi" w:hAnsiTheme="majorBidi" w:cstheme="majorBidi"/>
        </w:rPr>
        <w:t>.</w:t>
      </w:r>
      <w:r w:rsidR="00C86C62">
        <w:rPr>
          <w:rFonts w:asciiTheme="majorBidi" w:hAnsiTheme="majorBidi" w:cstheme="majorBidi"/>
        </w:rPr>
        <w:t xml:space="preserve"> All these networks encourage professional, business-like interconnectivity and communication and discourage simple social interactions involving personal status updates or any other form of informal information sharing.</w:t>
      </w:r>
    </w:p>
    <w:p w14:paraId="51B38800" w14:textId="77777777" w:rsidR="00C86C62" w:rsidRDefault="00C86C62" w:rsidP="00380877">
      <w:pPr>
        <w:spacing w:line="360" w:lineRule="auto"/>
        <w:jc w:val="both"/>
        <w:rPr>
          <w:rFonts w:asciiTheme="majorBidi" w:hAnsiTheme="majorBidi" w:cstheme="majorBidi"/>
        </w:rPr>
      </w:pPr>
    </w:p>
    <w:p w14:paraId="078249A1" w14:textId="3E94F0EB" w:rsidR="00382598" w:rsidRPr="00AC25B1" w:rsidRDefault="00D2497B" w:rsidP="00651144">
      <w:pPr>
        <w:pStyle w:val="ListParagraph"/>
        <w:numPr>
          <w:ilvl w:val="0"/>
          <w:numId w:val="24"/>
        </w:numPr>
        <w:spacing w:line="360" w:lineRule="auto"/>
        <w:jc w:val="both"/>
        <w:rPr>
          <w:rFonts w:asciiTheme="majorBidi" w:hAnsiTheme="majorBidi" w:cstheme="majorBidi"/>
          <w:b/>
          <w:bCs/>
          <w:i/>
          <w:iCs/>
        </w:rPr>
      </w:pPr>
      <w:r>
        <w:rPr>
          <w:rFonts w:asciiTheme="majorBidi" w:hAnsiTheme="majorBidi" w:cstheme="majorBidi"/>
          <w:b/>
          <w:bCs/>
          <w:i/>
          <w:iCs/>
        </w:rPr>
        <w:t>S</w:t>
      </w:r>
      <w:r w:rsidR="00382598" w:rsidRPr="00AC25B1">
        <w:rPr>
          <w:rFonts w:asciiTheme="majorBidi" w:hAnsiTheme="majorBidi" w:cstheme="majorBidi"/>
          <w:b/>
          <w:bCs/>
          <w:i/>
          <w:iCs/>
        </w:rPr>
        <w:t xml:space="preserve">ocial </w:t>
      </w:r>
      <w:r>
        <w:rPr>
          <w:rFonts w:asciiTheme="majorBidi" w:hAnsiTheme="majorBidi" w:cstheme="majorBidi"/>
          <w:b/>
          <w:bCs/>
          <w:i/>
          <w:iCs/>
        </w:rPr>
        <w:t>O</w:t>
      </w:r>
      <w:r w:rsidR="00382598" w:rsidRPr="00AC25B1">
        <w:rPr>
          <w:rFonts w:asciiTheme="majorBidi" w:hAnsiTheme="majorBidi" w:cstheme="majorBidi"/>
          <w:b/>
          <w:bCs/>
          <w:i/>
          <w:iCs/>
        </w:rPr>
        <w:t xml:space="preserve">bjects </w:t>
      </w:r>
      <w:r w:rsidR="00B56D14">
        <w:rPr>
          <w:rFonts w:asciiTheme="majorBidi" w:hAnsiTheme="majorBidi" w:cstheme="majorBidi"/>
          <w:b/>
          <w:bCs/>
          <w:i/>
          <w:iCs/>
        </w:rPr>
        <w:t>t</w:t>
      </w:r>
      <w:r w:rsidR="00B56D14" w:rsidRPr="00AC25B1">
        <w:rPr>
          <w:rFonts w:asciiTheme="majorBidi" w:hAnsiTheme="majorBidi" w:cstheme="majorBidi"/>
          <w:b/>
          <w:bCs/>
          <w:i/>
          <w:iCs/>
        </w:rPr>
        <w:t xml:space="preserve">hat </w:t>
      </w:r>
      <w:r w:rsidR="008F2BCC">
        <w:rPr>
          <w:rFonts w:asciiTheme="majorBidi" w:hAnsiTheme="majorBidi" w:cstheme="majorBidi"/>
          <w:b/>
          <w:bCs/>
          <w:i/>
          <w:iCs/>
        </w:rPr>
        <w:t xml:space="preserve">Drive </w:t>
      </w:r>
      <w:r>
        <w:rPr>
          <w:rFonts w:asciiTheme="majorBidi" w:hAnsiTheme="majorBidi" w:cstheme="majorBidi"/>
          <w:b/>
          <w:bCs/>
          <w:i/>
          <w:iCs/>
        </w:rPr>
        <w:t>R</w:t>
      </w:r>
      <w:r w:rsidR="00382598" w:rsidRPr="00AC25B1">
        <w:rPr>
          <w:rFonts w:asciiTheme="majorBidi" w:hAnsiTheme="majorBidi" w:cstheme="majorBidi"/>
          <w:b/>
          <w:bCs/>
          <w:i/>
          <w:iCs/>
        </w:rPr>
        <w:t>elationship</w:t>
      </w:r>
      <w:r>
        <w:rPr>
          <w:rFonts w:asciiTheme="majorBidi" w:hAnsiTheme="majorBidi" w:cstheme="majorBidi"/>
          <w:b/>
          <w:bCs/>
          <w:i/>
          <w:iCs/>
        </w:rPr>
        <w:t>s</w:t>
      </w:r>
      <w:r w:rsidR="00382598" w:rsidRPr="00AC25B1">
        <w:rPr>
          <w:rFonts w:asciiTheme="majorBidi" w:hAnsiTheme="majorBidi" w:cstheme="majorBidi"/>
          <w:b/>
          <w:bCs/>
          <w:i/>
          <w:iCs/>
        </w:rPr>
        <w:t xml:space="preserve"> among </w:t>
      </w:r>
      <w:r>
        <w:rPr>
          <w:rFonts w:asciiTheme="majorBidi" w:hAnsiTheme="majorBidi" w:cstheme="majorBidi"/>
          <w:b/>
          <w:bCs/>
          <w:i/>
          <w:iCs/>
        </w:rPr>
        <w:t>M</w:t>
      </w:r>
      <w:r w:rsidR="00382598" w:rsidRPr="00AC25B1">
        <w:rPr>
          <w:rFonts w:asciiTheme="majorBidi" w:hAnsiTheme="majorBidi" w:cstheme="majorBidi"/>
          <w:b/>
          <w:bCs/>
          <w:i/>
          <w:iCs/>
        </w:rPr>
        <w:t>embers</w:t>
      </w:r>
    </w:p>
    <w:p w14:paraId="02006880" w14:textId="5BE428DB" w:rsidR="008924C1" w:rsidRDefault="00220435" w:rsidP="0091167A">
      <w:pPr>
        <w:spacing w:line="360" w:lineRule="auto"/>
        <w:jc w:val="both"/>
        <w:rPr>
          <w:rFonts w:asciiTheme="majorBidi" w:hAnsiTheme="majorBidi" w:cstheme="majorBidi"/>
        </w:rPr>
      </w:pPr>
      <w:r>
        <w:rPr>
          <w:rFonts w:asciiTheme="majorBidi" w:hAnsiTheme="majorBidi" w:cstheme="majorBidi"/>
        </w:rPr>
        <w:t>V</w:t>
      </w:r>
      <w:r w:rsidRPr="00220435">
        <w:rPr>
          <w:rFonts w:asciiTheme="majorBidi" w:hAnsiTheme="majorBidi" w:cstheme="majorBidi"/>
        </w:rPr>
        <w:t>ertical networks</w:t>
      </w:r>
      <w:r>
        <w:rPr>
          <w:rFonts w:asciiTheme="majorBidi" w:hAnsiTheme="majorBidi" w:cstheme="majorBidi"/>
        </w:rPr>
        <w:t xml:space="preserve"> are </w:t>
      </w:r>
      <w:r w:rsidR="00305C83">
        <w:rPr>
          <w:rFonts w:asciiTheme="majorBidi" w:hAnsiTheme="majorBidi" w:cstheme="majorBidi"/>
        </w:rPr>
        <w:t>"</w:t>
      </w:r>
      <w:r>
        <w:rPr>
          <w:rFonts w:asciiTheme="majorBidi" w:hAnsiTheme="majorBidi" w:cstheme="majorBidi"/>
        </w:rPr>
        <w:t xml:space="preserve">sites designed around object </w:t>
      </w:r>
      <w:r w:rsidR="00744101">
        <w:rPr>
          <w:rFonts w:asciiTheme="majorBidi" w:hAnsiTheme="majorBidi" w:cstheme="majorBidi"/>
        </w:rPr>
        <w:t>sociality</w:t>
      </w:r>
      <w:r>
        <w:rPr>
          <w:rFonts w:asciiTheme="majorBidi" w:hAnsiTheme="majorBidi" w:cstheme="majorBidi"/>
        </w:rPr>
        <w:t>, the ability of an object to inspire social interaction</w:t>
      </w:r>
      <w:r w:rsidR="00305C83">
        <w:rPr>
          <w:rFonts w:asciiTheme="majorBidi" w:hAnsiTheme="majorBidi" w:cstheme="majorBidi"/>
        </w:rPr>
        <w:t>"</w:t>
      </w:r>
      <w:r w:rsidR="00D1427E">
        <w:rPr>
          <w:rFonts w:asciiTheme="majorBidi" w:hAnsiTheme="majorBidi" w:cstheme="majorBidi"/>
        </w:rPr>
        <w:t xml:space="preserve"> </w:t>
      </w:r>
      <w:r w:rsidR="00D1427E">
        <w:rPr>
          <w:rFonts w:asciiTheme="majorBidi" w:hAnsiTheme="majorBidi" w:cstheme="majorBidi"/>
        </w:rPr>
        <w:fldChar w:fldCharType="begin"/>
      </w:r>
      <w:r w:rsidR="00D1427E">
        <w:rPr>
          <w:rFonts w:asciiTheme="majorBidi" w:hAnsiTheme="majorBidi" w:cstheme="majorBidi"/>
        </w:rPr>
        <w:instrText xml:space="preserve"> ADDIN ZOTERO_ITEM CSL_CITATION {"citationID":"2g92jmh5p4","properties":{"formattedCitation":"(Tracy &amp; Michael, 2014, p. 114)","plainCitation":"(Tracy &amp; Michael, 2014, p. 114)"},"citationItems":[{"id":842,"uris":["http://zotero.org/users/1913659/items/M4ABC8U3"],"uri":["http://zotero.org/users/1913659/items/M4ABC8U3"],"itemData":{"id":842,"type":"book","title":"Social Media Marketing","publisher":"Pearson Education Limited","publisher-place":"United Kingdom","number-of-pages":"247","edition":"1","event-place":"United Kingdom","author":[{"family":"Tracy","given":"Tuten"},{"family":"Michael","given":"Solomon"}],"issued":{"date-parts":[["2014"]]}},"locator":"114"}],"schema":"https://github.com/citation-style-language/schema/raw/master/csl-citation.json"} </w:instrText>
      </w:r>
      <w:r w:rsidR="00D1427E">
        <w:rPr>
          <w:rFonts w:asciiTheme="majorBidi" w:hAnsiTheme="majorBidi" w:cstheme="majorBidi"/>
        </w:rPr>
        <w:fldChar w:fldCharType="separate"/>
      </w:r>
      <w:r w:rsidR="00D1427E" w:rsidRPr="00D1427E">
        <w:rPr>
          <w:rFonts w:ascii="Times New Roman" w:hAnsi="Times New Roman"/>
        </w:rPr>
        <w:t>(Tracy &amp; Michael, 2014, p. 114)</w:t>
      </w:r>
      <w:r w:rsidR="00D1427E">
        <w:rPr>
          <w:rFonts w:asciiTheme="majorBidi" w:hAnsiTheme="majorBidi" w:cstheme="majorBidi"/>
        </w:rPr>
        <w:fldChar w:fldCharType="end"/>
      </w:r>
      <w:r w:rsidR="00D1427E">
        <w:rPr>
          <w:rFonts w:asciiTheme="majorBidi" w:hAnsiTheme="majorBidi" w:cstheme="majorBidi"/>
        </w:rPr>
        <w:t>.</w:t>
      </w:r>
      <w:r>
        <w:rPr>
          <w:rFonts w:asciiTheme="majorBidi" w:hAnsiTheme="majorBidi" w:cstheme="majorBidi"/>
        </w:rPr>
        <w:t xml:space="preserve"> </w:t>
      </w:r>
      <w:r w:rsidR="00744101" w:rsidRPr="00744101">
        <w:rPr>
          <w:rFonts w:asciiTheme="majorBidi" w:hAnsiTheme="majorBidi" w:cstheme="majorBidi"/>
        </w:rPr>
        <w:t>Vertical networks</w:t>
      </w:r>
      <w:r w:rsidR="008924C1">
        <w:rPr>
          <w:rFonts w:asciiTheme="majorBidi" w:hAnsiTheme="majorBidi" w:cstheme="majorBidi"/>
        </w:rPr>
        <w:t xml:space="preserve"> </w:t>
      </w:r>
      <w:r w:rsidR="00D1427E">
        <w:rPr>
          <w:rFonts w:asciiTheme="majorBidi" w:hAnsiTheme="majorBidi" w:cstheme="majorBidi"/>
        </w:rPr>
        <w:t>distinguish</w:t>
      </w:r>
      <w:r w:rsidR="0038564A">
        <w:rPr>
          <w:rFonts w:asciiTheme="majorBidi" w:hAnsiTheme="majorBidi" w:cstheme="majorBidi"/>
        </w:rPr>
        <w:t xml:space="preserve"> </w:t>
      </w:r>
      <w:r w:rsidR="00D1427E">
        <w:rPr>
          <w:rFonts w:asciiTheme="majorBidi" w:hAnsiTheme="majorBidi" w:cstheme="majorBidi"/>
        </w:rPr>
        <w:t>themselves because</w:t>
      </w:r>
      <w:r w:rsidR="0038564A">
        <w:rPr>
          <w:rFonts w:asciiTheme="majorBidi" w:hAnsiTheme="majorBidi" w:cstheme="majorBidi"/>
        </w:rPr>
        <w:t xml:space="preserve"> they </w:t>
      </w:r>
      <w:r w:rsidR="00744101">
        <w:rPr>
          <w:rFonts w:asciiTheme="majorBidi" w:hAnsiTheme="majorBidi" w:cstheme="majorBidi"/>
        </w:rPr>
        <w:t>focus</w:t>
      </w:r>
      <w:r w:rsidR="00744101" w:rsidDel="00744101">
        <w:rPr>
          <w:rFonts w:asciiTheme="majorBidi" w:hAnsiTheme="majorBidi" w:cstheme="majorBidi"/>
        </w:rPr>
        <w:t xml:space="preserve"> </w:t>
      </w:r>
      <w:r w:rsidR="00744101">
        <w:rPr>
          <w:rFonts w:asciiTheme="majorBidi" w:hAnsiTheme="majorBidi" w:cstheme="majorBidi"/>
        </w:rPr>
        <w:t>on</w:t>
      </w:r>
      <w:r w:rsidR="00D2497B">
        <w:rPr>
          <w:rFonts w:asciiTheme="majorBidi" w:hAnsiTheme="majorBidi" w:cstheme="majorBidi"/>
        </w:rPr>
        <w:t xml:space="preserve"> a</w:t>
      </w:r>
      <w:r w:rsidR="00744101">
        <w:rPr>
          <w:rFonts w:asciiTheme="majorBidi" w:hAnsiTheme="majorBidi" w:cstheme="majorBidi"/>
        </w:rPr>
        <w:t xml:space="preserve"> </w:t>
      </w:r>
      <w:r w:rsidR="00694DE4">
        <w:rPr>
          <w:rFonts w:asciiTheme="majorBidi" w:hAnsiTheme="majorBidi" w:cstheme="majorBidi"/>
        </w:rPr>
        <w:t>common hobby, interest</w:t>
      </w:r>
      <w:r w:rsidR="00D2497B">
        <w:rPr>
          <w:rFonts w:asciiTheme="majorBidi" w:hAnsiTheme="majorBidi" w:cstheme="majorBidi"/>
        </w:rPr>
        <w:t>,</w:t>
      </w:r>
      <w:r w:rsidR="00694DE4">
        <w:rPr>
          <w:rFonts w:asciiTheme="majorBidi" w:hAnsiTheme="majorBidi" w:cstheme="majorBidi"/>
        </w:rPr>
        <w:t xml:space="preserve"> or characteristic that draws members to the site.</w:t>
      </w:r>
      <w:r w:rsidR="00DC38BB">
        <w:rPr>
          <w:rFonts w:asciiTheme="majorBidi" w:hAnsiTheme="majorBidi" w:cstheme="majorBidi"/>
        </w:rPr>
        <w:t xml:space="preserve"> Thus, SNS can be distinguished by whether they center on a common theme. </w:t>
      </w:r>
    </w:p>
    <w:p w14:paraId="1BFDD087" w14:textId="64B59824" w:rsidR="0038564A" w:rsidRPr="00D1427E" w:rsidRDefault="00694DE4">
      <w:pPr>
        <w:spacing w:line="360" w:lineRule="auto"/>
        <w:jc w:val="both"/>
        <w:rPr>
          <w:rFonts w:asciiTheme="majorBidi" w:hAnsiTheme="majorBidi" w:cstheme="majorBidi"/>
          <w:sz w:val="10"/>
          <w:szCs w:val="10"/>
        </w:rPr>
      </w:pPr>
      <w:r w:rsidRPr="00D1427E">
        <w:rPr>
          <w:rFonts w:asciiTheme="majorBidi" w:hAnsiTheme="majorBidi" w:cstheme="majorBidi"/>
          <w:sz w:val="12"/>
          <w:szCs w:val="12"/>
        </w:rPr>
        <w:t xml:space="preserve"> </w:t>
      </w:r>
      <w:r w:rsidR="0038564A" w:rsidRPr="00D1427E">
        <w:rPr>
          <w:rFonts w:asciiTheme="majorBidi" w:hAnsiTheme="majorBidi" w:cstheme="majorBidi"/>
          <w:sz w:val="12"/>
          <w:szCs w:val="12"/>
        </w:rPr>
        <w:t xml:space="preserve"> </w:t>
      </w:r>
    </w:p>
    <w:p w14:paraId="01D418A4" w14:textId="4B5FA353" w:rsidR="00B47097" w:rsidRPr="00AC25B1" w:rsidRDefault="00382598" w:rsidP="00651144">
      <w:pPr>
        <w:pStyle w:val="ListParagraph"/>
        <w:numPr>
          <w:ilvl w:val="0"/>
          <w:numId w:val="24"/>
        </w:numPr>
        <w:spacing w:line="360" w:lineRule="auto"/>
        <w:jc w:val="both"/>
        <w:rPr>
          <w:rFonts w:asciiTheme="majorBidi" w:hAnsiTheme="majorBidi" w:cstheme="majorBidi"/>
          <w:b/>
          <w:bCs/>
          <w:i/>
          <w:iCs/>
        </w:rPr>
      </w:pPr>
      <w:r w:rsidRPr="00AC25B1">
        <w:rPr>
          <w:rFonts w:asciiTheme="majorBidi" w:hAnsiTheme="majorBidi" w:cstheme="majorBidi"/>
          <w:b/>
          <w:bCs/>
          <w:i/>
          <w:iCs/>
        </w:rPr>
        <w:t xml:space="preserve">Degree of </w:t>
      </w:r>
      <w:r w:rsidR="00D2497B">
        <w:rPr>
          <w:rFonts w:asciiTheme="majorBidi" w:hAnsiTheme="majorBidi" w:cstheme="majorBidi"/>
          <w:b/>
          <w:bCs/>
          <w:i/>
          <w:iCs/>
        </w:rPr>
        <w:t>O</w:t>
      </w:r>
      <w:r w:rsidRPr="00AC25B1">
        <w:rPr>
          <w:rFonts w:asciiTheme="majorBidi" w:hAnsiTheme="majorBidi" w:cstheme="majorBidi"/>
          <w:b/>
          <w:bCs/>
          <w:i/>
          <w:iCs/>
        </w:rPr>
        <w:t>pennes</w:t>
      </w:r>
      <w:r w:rsidR="00445ABA">
        <w:rPr>
          <w:rFonts w:asciiTheme="majorBidi" w:hAnsiTheme="majorBidi" w:cstheme="majorBidi"/>
          <w:b/>
          <w:bCs/>
          <w:i/>
          <w:iCs/>
        </w:rPr>
        <w:t>s</w:t>
      </w:r>
      <w:r w:rsidRPr="00AC25B1">
        <w:rPr>
          <w:rFonts w:asciiTheme="majorBidi" w:hAnsiTheme="majorBidi" w:cstheme="majorBidi"/>
          <w:b/>
          <w:bCs/>
          <w:i/>
          <w:iCs/>
        </w:rPr>
        <w:t xml:space="preserve"> </w:t>
      </w:r>
      <w:r w:rsidR="00DC38BB">
        <w:rPr>
          <w:rFonts w:asciiTheme="majorBidi" w:hAnsiTheme="majorBidi" w:cstheme="majorBidi"/>
          <w:b/>
          <w:bCs/>
          <w:i/>
          <w:iCs/>
        </w:rPr>
        <w:t>and Transitivity</w:t>
      </w:r>
    </w:p>
    <w:p w14:paraId="5274DCF7" w14:textId="78809F57" w:rsidR="00EF666B" w:rsidRDefault="00710A3A" w:rsidP="00DC38BB">
      <w:pPr>
        <w:spacing w:line="360" w:lineRule="auto"/>
        <w:jc w:val="both"/>
        <w:rPr>
          <w:rFonts w:asciiTheme="majorBidi" w:hAnsiTheme="majorBidi" w:cstheme="majorBidi"/>
        </w:rPr>
      </w:pPr>
      <w:r w:rsidRPr="00710A3A">
        <w:rPr>
          <w:rFonts w:asciiTheme="majorBidi" w:hAnsiTheme="majorBidi" w:cstheme="majorBidi"/>
        </w:rPr>
        <w:t>Social networks can be closed, gated communities entirely controlled by the platform vendor</w:t>
      </w:r>
      <w:r w:rsidR="00D2497B">
        <w:rPr>
          <w:rFonts w:asciiTheme="majorBidi" w:hAnsiTheme="majorBidi" w:cstheme="majorBidi"/>
        </w:rPr>
        <w:t>,</w:t>
      </w:r>
      <w:r w:rsidRPr="00710A3A">
        <w:rPr>
          <w:rFonts w:asciiTheme="majorBidi" w:hAnsiTheme="majorBidi" w:cstheme="majorBidi"/>
        </w:rPr>
        <w:t xml:space="preserve"> </w:t>
      </w:r>
      <w:r w:rsidR="00D2497B">
        <w:rPr>
          <w:rFonts w:asciiTheme="majorBidi" w:hAnsiTheme="majorBidi" w:cstheme="majorBidi"/>
        </w:rPr>
        <w:t>o</w:t>
      </w:r>
      <w:r w:rsidRPr="00710A3A">
        <w:rPr>
          <w:rFonts w:asciiTheme="majorBidi" w:hAnsiTheme="majorBidi" w:cstheme="majorBidi"/>
        </w:rPr>
        <w:t xml:space="preserve">r </w:t>
      </w:r>
      <w:r w:rsidR="00D2497B">
        <w:rPr>
          <w:rFonts w:asciiTheme="majorBidi" w:hAnsiTheme="majorBidi" w:cstheme="majorBidi"/>
        </w:rPr>
        <w:t>they</w:t>
      </w:r>
      <w:r w:rsidR="00D2497B" w:rsidRPr="00710A3A">
        <w:rPr>
          <w:rFonts w:asciiTheme="majorBidi" w:hAnsiTheme="majorBidi" w:cstheme="majorBidi"/>
        </w:rPr>
        <w:t xml:space="preserve"> </w:t>
      </w:r>
      <w:r w:rsidRPr="00710A3A">
        <w:rPr>
          <w:rFonts w:asciiTheme="majorBidi" w:hAnsiTheme="majorBidi" w:cstheme="majorBidi"/>
        </w:rPr>
        <w:t>can be accessible to any member</w:t>
      </w:r>
      <w:r w:rsidR="00DC38BB">
        <w:rPr>
          <w:rFonts w:asciiTheme="majorBidi" w:hAnsiTheme="majorBidi" w:cstheme="majorBidi"/>
        </w:rPr>
        <w:t xml:space="preserve"> </w:t>
      </w:r>
      <w:r w:rsidRPr="00710A3A">
        <w:rPr>
          <w:rFonts w:asciiTheme="majorBidi" w:hAnsiTheme="majorBidi" w:cstheme="majorBidi"/>
        </w:rPr>
        <w:t>who wish</w:t>
      </w:r>
      <w:r w:rsidR="00DC38BB">
        <w:rPr>
          <w:rFonts w:asciiTheme="majorBidi" w:hAnsiTheme="majorBidi" w:cstheme="majorBidi"/>
        </w:rPr>
        <w:t>es</w:t>
      </w:r>
      <w:r w:rsidRPr="00710A3A">
        <w:rPr>
          <w:rFonts w:asciiTheme="majorBidi" w:hAnsiTheme="majorBidi" w:cstheme="majorBidi"/>
        </w:rPr>
        <w:t xml:space="preserve"> to participate. </w:t>
      </w:r>
      <w:r w:rsidR="00DC38BB">
        <w:rPr>
          <w:rFonts w:asciiTheme="majorBidi" w:hAnsiTheme="majorBidi" w:cstheme="majorBidi"/>
        </w:rPr>
        <w:t xml:space="preserve">In theory, </w:t>
      </w:r>
      <w:r w:rsidR="00EE4FAC">
        <w:rPr>
          <w:rFonts w:asciiTheme="majorBidi" w:hAnsiTheme="majorBidi" w:cstheme="majorBidi"/>
        </w:rPr>
        <w:t>users</w:t>
      </w:r>
      <w:r w:rsidR="00D2497B">
        <w:rPr>
          <w:rFonts w:asciiTheme="majorBidi" w:hAnsiTheme="majorBidi" w:cstheme="majorBidi"/>
        </w:rPr>
        <w:t xml:space="preserve"> are</w:t>
      </w:r>
      <w:r w:rsidR="00EE4FAC">
        <w:rPr>
          <w:rFonts w:asciiTheme="majorBidi" w:hAnsiTheme="majorBidi" w:cstheme="majorBidi"/>
        </w:rPr>
        <w:t xml:space="preserve"> </w:t>
      </w:r>
      <w:r w:rsidR="00DC38BB">
        <w:rPr>
          <w:rFonts w:asciiTheme="majorBidi" w:hAnsiTheme="majorBidi" w:cstheme="majorBidi"/>
        </w:rPr>
        <w:t xml:space="preserve">willing to participate in </w:t>
      </w:r>
      <w:r w:rsidR="00EE4FAC">
        <w:rPr>
          <w:rFonts w:asciiTheme="majorBidi" w:hAnsiTheme="majorBidi" w:cstheme="majorBidi"/>
        </w:rPr>
        <w:t>several different platforms at the same time.</w:t>
      </w:r>
      <w:r w:rsidR="00DC38BB">
        <w:rPr>
          <w:rFonts w:asciiTheme="majorBidi" w:hAnsiTheme="majorBidi" w:cstheme="majorBidi"/>
        </w:rPr>
        <w:t xml:space="preserve"> As the numbers of social media sites is growing and there is an increasing competition </w:t>
      </w:r>
      <w:r w:rsidR="005115C1">
        <w:rPr>
          <w:rFonts w:asciiTheme="majorBidi" w:hAnsiTheme="majorBidi" w:cstheme="majorBidi"/>
        </w:rPr>
        <w:t>for</w:t>
      </w:r>
      <w:r w:rsidR="00DC38BB">
        <w:rPr>
          <w:rFonts w:asciiTheme="majorBidi" w:hAnsiTheme="majorBidi" w:cstheme="majorBidi"/>
        </w:rPr>
        <w:t xml:space="preserve"> SNS members, SNS want to make membership in their communities as accessible as it is possible. Yet it not always easy. Collectively, social media </w:t>
      </w:r>
      <w:r w:rsidR="00D2497B">
        <w:rPr>
          <w:rFonts w:asciiTheme="majorBidi" w:hAnsiTheme="majorBidi" w:cstheme="majorBidi"/>
        </w:rPr>
        <w:t xml:space="preserve">are </w:t>
      </w:r>
      <w:r w:rsidR="00FD26DA">
        <w:rPr>
          <w:rFonts w:asciiTheme="majorBidi" w:hAnsiTheme="majorBidi" w:cstheme="majorBidi"/>
        </w:rPr>
        <w:t xml:space="preserve">facing </w:t>
      </w:r>
      <w:r w:rsidR="00D2497B">
        <w:rPr>
          <w:rFonts w:asciiTheme="majorBidi" w:hAnsiTheme="majorBidi" w:cstheme="majorBidi"/>
        </w:rPr>
        <w:t xml:space="preserve">the </w:t>
      </w:r>
      <w:r w:rsidR="00FD26DA">
        <w:rPr>
          <w:rFonts w:asciiTheme="majorBidi" w:hAnsiTheme="majorBidi" w:cstheme="majorBidi"/>
        </w:rPr>
        <w:t xml:space="preserve">significant issue </w:t>
      </w:r>
      <w:r w:rsidR="00D2497B">
        <w:rPr>
          <w:rFonts w:asciiTheme="majorBidi" w:hAnsiTheme="majorBidi" w:cstheme="majorBidi"/>
        </w:rPr>
        <w:t xml:space="preserve">of </w:t>
      </w:r>
      <w:r w:rsidR="00123DA5">
        <w:rPr>
          <w:rFonts w:asciiTheme="majorBidi" w:hAnsiTheme="majorBidi" w:cstheme="majorBidi"/>
        </w:rPr>
        <w:t xml:space="preserve">how to let people easily access multiple sites and understand where they go and why. </w:t>
      </w:r>
      <w:r w:rsidR="00445ABA">
        <w:rPr>
          <w:rFonts w:asciiTheme="majorBidi" w:hAnsiTheme="majorBidi" w:cstheme="majorBidi"/>
        </w:rPr>
        <w:t>Subsequent</w:t>
      </w:r>
      <w:r w:rsidR="00AE6A1B">
        <w:rPr>
          <w:rFonts w:asciiTheme="majorBidi" w:hAnsiTheme="majorBidi" w:cstheme="majorBidi"/>
        </w:rPr>
        <w:t xml:space="preserve"> c</w:t>
      </w:r>
      <w:r w:rsidR="00C11C97">
        <w:rPr>
          <w:rFonts w:asciiTheme="majorBidi" w:hAnsiTheme="majorBidi" w:cstheme="majorBidi"/>
        </w:rPr>
        <w:t xml:space="preserve">omplaints about </w:t>
      </w:r>
      <w:r w:rsidR="00AE6A1B">
        <w:rPr>
          <w:rFonts w:asciiTheme="majorBidi" w:hAnsiTheme="majorBidi" w:cstheme="majorBidi"/>
        </w:rPr>
        <w:t xml:space="preserve">the lack of </w:t>
      </w:r>
      <w:r w:rsidR="00DC38BB">
        <w:rPr>
          <w:rFonts w:asciiTheme="majorBidi" w:hAnsiTheme="majorBidi" w:cstheme="majorBidi"/>
        </w:rPr>
        <w:t xml:space="preserve">universal access procedures and technologies </w:t>
      </w:r>
      <w:r>
        <w:rPr>
          <w:rFonts w:asciiTheme="majorBidi" w:hAnsiTheme="majorBidi" w:cstheme="majorBidi"/>
        </w:rPr>
        <w:t>have given rise to t</w:t>
      </w:r>
      <w:r w:rsidR="00D2497B">
        <w:rPr>
          <w:rFonts w:asciiTheme="majorBidi" w:hAnsiTheme="majorBidi" w:cstheme="majorBidi"/>
        </w:rPr>
        <w:t>wo</w:t>
      </w:r>
      <w:r>
        <w:rPr>
          <w:rFonts w:asciiTheme="majorBidi" w:hAnsiTheme="majorBidi" w:cstheme="majorBidi"/>
        </w:rPr>
        <w:t xml:space="preserve"> </w:t>
      </w:r>
      <w:r w:rsidR="00DC38BB">
        <w:rPr>
          <w:rFonts w:asciiTheme="majorBidi" w:hAnsiTheme="majorBidi" w:cstheme="majorBidi"/>
        </w:rPr>
        <w:t>phenomena</w:t>
      </w:r>
      <w:r w:rsidR="00EF666B">
        <w:rPr>
          <w:rFonts w:asciiTheme="majorBidi" w:hAnsiTheme="majorBidi" w:cstheme="majorBidi"/>
        </w:rPr>
        <w:t xml:space="preserve">:  </w:t>
      </w:r>
    </w:p>
    <w:p w14:paraId="0B1B1923" w14:textId="79E03727" w:rsidR="00EF666B" w:rsidRPr="00EF666B" w:rsidRDefault="00AE6A1B" w:rsidP="00651144">
      <w:pPr>
        <w:pStyle w:val="ListParagraph"/>
        <w:numPr>
          <w:ilvl w:val="0"/>
          <w:numId w:val="66"/>
        </w:numPr>
        <w:spacing w:line="360" w:lineRule="auto"/>
        <w:jc w:val="both"/>
        <w:rPr>
          <w:rFonts w:asciiTheme="majorBidi" w:hAnsiTheme="majorBidi" w:cstheme="majorBidi"/>
        </w:rPr>
      </w:pPr>
      <w:r w:rsidRPr="00EF666B">
        <w:rPr>
          <w:rFonts w:asciiTheme="majorBidi" w:hAnsiTheme="majorBidi" w:cstheme="majorBidi"/>
        </w:rPr>
        <w:t>Social networking fatigue</w:t>
      </w:r>
      <w:r w:rsidR="00710A3A">
        <w:rPr>
          <w:rFonts w:asciiTheme="majorBidi" w:hAnsiTheme="majorBidi" w:cstheme="majorBidi"/>
        </w:rPr>
        <w:t>:</w:t>
      </w:r>
      <w:r w:rsidR="00710A3A" w:rsidRPr="00EF666B">
        <w:rPr>
          <w:rFonts w:asciiTheme="majorBidi" w:hAnsiTheme="majorBidi" w:cstheme="majorBidi"/>
        </w:rPr>
        <w:t xml:space="preserve"> </w:t>
      </w:r>
      <w:r w:rsidRPr="00EF666B">
        <w:rPr>
          <w:rFonts w:asciiTheme="majorBidi" w:hAnsiTheme="majorBidi" w:cstheme="majorBidi"/>
        </w:rPr>
        <w:t xml:space="preserve">a result of managing multiple community accounts.  </w:t>
      </w:r>
    </w:p>
    <w:p w14:paraId="16C1AF3E" w14:textId="71208CC4" w:rsidR="00C11C97" w:rsidRPr="00EF666B" w:rsidRDefault="00AE6A1B" w:rsidP="00651144">
      <w:pPr>
        <w:pStyle w:val="ListParagraph"/>
        <w:numPr>
          <w:ilvl w:val="0"/>
          <w:numId w:val="66"/>
        </w:numPr>
        <w:spacing w:line="360" w:lineRule="auto"/>
        <w:jc w:val="both"/>
        <w:rPr>
          <w:rFonts w:asciiTheme="majorBidi" w:hAnsiTheme="majorBidi" w:cstheme="majorBidi"/>
        </w:rPr>
      </w:pPr>
      <w:r w:rsidRPr="00EF666B">
        <w:rPr>
          <w:rFonts w:asciiTheme="majorBidi" w:hAnsiTheme="majorBidi" w:cstheme="majorBidi"/>
        </w:rPr>
        <w:t>Social lock</w:t>
      </w:r>
      <w:r w:rsidR="00D2497B">
        <w:rPr>
          <w:rFonts w:asciiTheme="majorBidi" w:hAnsiTheme="majorBidi" w:cstheme="majorBidi"/>
        </w:rPr>
        <w:t>-</w:t>
      </w:r>
      <w:r w:rsidR="004B37C3" w:rsidRPr="00EF666B">
        <w:rPr>
          <w:rFonts w:asciiTheme="majorBidi" w:hAnsiTheme="majorBidi" w:cstheme="majorBidi"/>
        </w:rPr>
        <w:t>in</w:t>
      </w:r>
      <w:r w:rsidR="004B37C3">
        <w:rPr>
          <w:rFonts w:asciiTheme="majorBidi" w:hAnsiTheme="majorBidi" w:cstheme="majorBidi"/>
        </w:rPr>
        <w:t>:</w:t>
      </w:r>
      <w:r w:rsidRPr="00EF666B">
        <w:rPr>
          <w:rFonts w:asciiTheme="majorBidi" w:hAnsiTheme="majorBidi" w:cstheme="majorBidi"/>
        </w:rPr>
        <w:t xml:space="preserve"> </w:t>
      </w:r>
      <w:r w:rsidR="006B0D38">
        <w:rPr>
          <w:rFonts w:asciiTheme="majorBidi" w:hAnsiTheme="majorBidi" w:cstheme="majorBidi"/>
        </w:rPr>
        <w:t xml:space="preserve">when a user is unable to transfer social contacts and content from one social network to another. </w:t>
      </w:r>
      <w:r w:rsidRPr="00EF666B">
        <w:rPr>
          <w:rFonts w:asciiTheme="majorBidi" w:hAnsiTheme="majorBidi" w:cstheme="majorBidi"/>
        </w:rPr>
        <w:t xml:space="preserve"> </w:t>
      </w:r>
    </w:p>
    <w:p w14:paraId="1093890C" w14:textId="1AD04454" w:rsidR="00123DA5" w:rsidRDefault="00710A3A" w:rsidP="005B4E45">
      <w:pPr>
        <w:spacing w:line="360" w:lineRule="auto"/>
        <w:jc w:val="both"/>
        <w:rPr>
          <w:rFonts w:asciiTheme="majorBidi" w:hAnsiTheme="majorBidi" w:cstheme="majorBidi"/>
        </w:rPr>
      </w:pPr>
      <w:r>
        <w:rPr>
          <w:rFonts w:asciiTheme="majorBidi" w:hAnsiTheme="majorBidi" w:cstheme="majorBidi"/>
        </w:rPr>
        <w:t xml:space="preserve">The </w:t>
      </w:r>
      <w:r w:rsidR="004B37C3">
        <w:rPr>
          <w:rFonts w:asciiTheme="majorBidi" w:hAnsiTheme="majorBidi" w:cstheme="majorBidi"/>
        </w:rPr>
        <w:t>solution</w:t>
      </w:r>
      <w:r>
        <w:rPr>
          <w:rFonts w:asciiTheme="majorBidi" w:hAnsiTheme="majorBidi" w:cstheme="majorBidi"/>
        </w:rPr>
        <w:t xml:space="preserve"> was to develop a system of identity </w:t>
      </w:r>
      <w:r w:rsidR="004B37C3">
        <w:rPr>
          <w:rFonts w:asciiTheme="majorBidi" w:hAnsiTheme="majorBidi" w:cstheme="majorBidi"/>
        </w:rPr>
        <w:t>portability (OpenID), such that a single profile c</w:t>
      </w:r>
      <w:r w:rsidR="00445ABA">
        <w:rPr>
          <w:rFonts w:asciiTheme="majorBidi" w:hAnsiTheme="majorBidi" w:cstheme="majorBidi"/>
        </w:rPr>
        <w:t>ould</w:t>
      </w:r>
      <w:r w:rsidR="004B37C3">
        <w:rPr>
          <w:rFonts w:asciiTheme="majorBidi" w:hAnsiTheme="majorBidi" w:cstheme="majorBidi"/>
        </w:rPr>
        <w:t xml:space="preserve"> provide access across </w:t>
      </w:r>
      <w:r w:rsidR="00D2497B">
        <w:rPr>
          <w:rFonts w:asciiTheme="majorBidi" w:hAnsiTheme="majorBidi" w:cstheme="majorBidi"/>
        </w:rPr>
        <w:t>SNS</w:t>
      </w:r>
      <w:r w:rsidR="004B37C3">
        <w:rPr>
          <w:rFonts w:asciiTheme="majorBidi" w:hAnsiTheme="majorBidi" w:cstheme="majorBidi"/>
        </w:rPr>
        <w:t xml:space="preserve"> with a single login and shared information. Unfortunately, OpenID works only on OpenID</w:t>
      </w:r>
      <w:r w:rsidR="00D2497B">
        <w:rPr>
          <w:rFonts w:asciiTheme="majorBidi" w:hAnsiTheme="majorBidi" w:cstheme="majorBidi"/>
        </w:rPr>
        <w:t>-</w:t>
      </w:r>
      <w:r w:rsidR="004B37C3">
        <w:rPr>
          <w:rFonts w:asciiTheme="majorBidi" w:hAnsiTheme="majorBidi" w:cstheme="majorBidi"/>
        </w:rPr>
        <w:t>enabled sites, not with closed, gated communities</w:t>
      </w:r>
      <w:r w:rsidR="005B4E45">
        <w:rPr>
          <w:rFonts w:asciiTheme="majorBidi" w:hAnsiTheme="majorBidi" w:cstheme="majorBidi"/>
        </w:rPr>
        <w:t xml:space="preserve"> </w:t>
      </w:r>
      <w:r w:rsidR="005B4E45">
        <w:rPr>
          <w:rFonts w:asciiTheme="majorBidi" w:hAnsiTheme="majorBidi" w:cstheme="majorBidi"/>
        </w:rPr>
        <w:fldChar w:fldCharType="begin"/>
      </w:r>
      <w:r w:rsidR="005B4E45">
        <w:rPr>
          <w:rFonts w:asciiTheme="majorBidi" w:hAnsiTheme="majorBidi" w:cstheme="majorBidi"/>
        </w:rPr>
        <w:instrText xml:space="preserve"> ADDIN ZOTERO_ITEM CSL_CITATION {"citationID":"1vgfk2pjj9","properties":{"formattedCitation":"(Tracy &amp; Michael, 2014)","plainCitation":"(Tracy &amp; Michael, 2014)"},"citationItems":[{"id":842,"uris":["http://zotero.org/users/1913659/items/M4ABC8U3"],"uri":["http://zotero.org/users/1913659/items/M4ABC8U3"],"itemData":{"id":842,"type":"book","title":"Social Media Marketing","publisher":"Pearson Education Limited","publisher-place":"United Kingdom","number-of-pages":"247","edition":"1","event-place":"United Kingdom","author":[{"family":"Tracy","given":"Tuten"},{"family":"Michael","given":"Solomon"}],"issued":{"date-parts":[["2014"]]}}}],"schema":"https://github.com/citation-style-language/schema/raw/master/csl-citation.json"} </w:instrText>
      </w:r>
      <w:r w:rsidR="005B4E45">
        <w:rPr>
          <w:rFonts w:asciiTheme="majorBidi" w:hAnsiTheme="majorBidi" w:cstheme="majorBidi"/>
        </w:rPr>
        <w:fldChar w:fldCharType="separate"/>
      </w:r>
      <w:r w:rsidR="005B4E45" w:rsidRPr="005B4E45">
        <w:rPr>
          <w:rFonts w:ascii="Times New Roman" w:hAnsi="Times New Roman"/>
        </w:rPr>
        <w:t>(Tracy &amp; Michael, 2014)</w:t>
      </w:r>
      <w:r w:rsidR="005B4E45">
        <w:rPr>
          <w:rFonts w:asciiTheme="majorBidi" w:hAnsiTheme="majorBidi" w:cstheme="majorBidi"/>
        </w:rPr>
        <w:fldChar w:fldCharType="end"/>
      </w:r>
      <w:r w:rsidR="005B4E45">
        <w:rPr>
          <w:rFonts w:asciiTheme="majorBidi" w:hAnsiTheme="majorBidi" w:cstheme="majorBidi"/>
        </w:rPr>
        <w:t xml:space="preserve">. </w:t>
      </w:r>
      <w:r w:rsidR="004B37C3">
        <w:rPr>
          <w:rFonts w:asciiTheme="majorBidi" w:hAnsiTheme="majorBidi" w:cstheme="majorBidi"/>
        </w:rPr>
        <w:t xml:space="preserve"> </w:t>
      </w:r>
    </w:p>
    <w:p w14:paraId="2B5DD582" w14:textId="64BDAD47" w:rsidR="00D316BC" w:rsidRDefault="001C3863" w:rsidP="00651144">
      <w:pPr>
        <w:pStyle w:val="Heading3"/>
        <w:numPr>
          <w:ilvl w:val="3"/>
          <w:numId w:val="55"/>
        </w:numPr>
        <w:rPr>
          <w:rFonts w:asciiTheme="majorBidi" w:hAnsiTheme="majorBidi" w:cstheme="majorBidi"/>
          <w:b w:val="0"/>
          <w:bCs w:val="0"/>
          <w:i/>
          <w:iCs/>
        </w:rPr>
      </w:pPr>
      <w:bookmarkStart w:id="686" w:name="_Toc476932141"/>
      <w:bookmarkStart w:id="687" w:name="_Toc486177264"/>
      <w:r w:rsidRPr="005919A4">
        <w:rPr>
          <w:rFonts w:asciiTheme="majorBidi" w:hAnsiTheme="majorBidi" w:cstheme="majorBidi"/>
          <w:b w:val="0"/>
          <w:bCs w:val="0"/>
          <w:i/>
          <w:iCs/>
        </w:rPr>
        <w:t xml:space="preserve">Key </w:t>
      </w:r>
      <w:r w:rsidR="00D316BC" w:rsidRPr="005919A4">
        <w:rPr>
          <w:rFonts w:asciiTheme="majorBidi" w:hAnsiTheme="majorBidi" w:cstheme="majorBidi"/>
          <w:b w:val="0"/>
          <w:bCs w:val="0"/>
          <w:i/>
          <w:iCs/>
        </w:rPr>
        <w:t>Social Network</w:t>
      </w:r>
      <w:r w:rsidRPr="005919A4">
        <w:rPr>
          <w:rFonts w:asciiTheme="majorBidi" w:hAnsiTheme="majorBidi" w:cstheme="majorBidi"/>
          <w:b w:val="0"/>
          <w:bCs w:val="0"/>
          <w:i/>
          <w:iCs/>
        </w:rPr>
        <w:t xml:space="preserve"> Statistics</w:t>
      </w:r>
      <w:bookmarkEnd w:id="686"/>
      <w:bookmarkEnd w:id="687"/>
      <w:r w:rsidR="00461AE9" w:rsidRPr="005919A4">
        <w:rPr>
          <w:rFonts w:asciiTheme="majorBidi" w:hAnsiTheme="majorBidi" w:cstheme="majorBidi"/>
          <w:b w:val="0"/>
          <w:bCs w:val="0"/>
          <w:i/>
          <w:iCs/>
        </w:rPr>
        <w:t xml:space="preserve"> </w:t>
      </w:r>
    </w:p>
    <w:p w14:paraId="6A691EE1" w14:textId="08B41021" w:rsidR="00BF76C6" w:rsidRDefault="00E101C8" w:rsidP="00AC25B1">
      <w:pPr>
        <w:spacing w:after="200" w:line="360" w:lineRule="auto"/>
        <w:jc w:val="both"/>
        <w:rPr>
          <w:rFonts w:asciiTheme="majorBidi" w:hAnsiTheme="majorBidi" w:cstheme="majorBidi"/>
        </w:rPr>
      </w:pPr>
      <w:r w:rsidRPr="005816C2">
        <w:rPr>
          <w:rFonts w:asciiTheme="majorBidi" w:hAnsiTheme="majorBidi" w:cstheme="majorBidi"/>
          <w:lang w:bidi="ar-SA"/>
        </w:rPr>
        <w:t xml:space="preserve">Globally, </w:t>
      </w:r>
      <w:r w:rsidR="00D316BC" w:rsidRPr="005816C2">
        <w:rPr>
          <w:rFonts w:asciiTheme="majorBidi" w:hAnsiTheme="majorBidi" w:cstheme="majorBidi"/>
          <w:lang w:bidi="ar-SA"/>
        </w:rPr>
        <w:t xml:space="preserve">five </w:t>
      </w:r>
      <w:r w:rsidR="00D2497B">
        <w:rPr>
          <w:rFonts w:asciiTheme="majorBidi" w:hAnsiTheme="majorBidi" w:cstheme="majorBidi"/>
          <w:lang w:bidi="ar-SA"/>
        </w:rPr>
        <w:t>SNS</w:t>
      </w:r>
      <w:r w:rsidR="00D316BC" w:rsidRPr="005816C2">
        <w:rPr>
          <w:rFonts w:asciiTheme="majorBidi" w:hAnsiTheme="majorBidi" w:cstheme="majorBidi"/>
          <w:lang w:bidi="ar-SA"/>
        </w:rPr>
        <w:t xml:space="preserve"> are </w:t>
      </w:r>
      <w:r w:rsidRPr="005816C2">
        <w:rPr>
          <w:rFonts w:asciiTheme="majorBidi" w:hAnsiTheme="majorBidi" w:cstheme="majorBidi"/>
          <w:lang w:bidi="ar-SA"/>
        </w:rPr>
        <w:t xml:space="preserve">most prominent </w:t>
      </w:r>
      <w:r w:rsidR="00D316BC" w:rsidRPr="005816C2">
        <w:rPr>
          <w:rFonts w:asciiTheme="majorBidi" w:hAnsiTheme="majorBidi" w:cstheme="majorBidi"/>
          <w:lang w:bidi="ar-SA"/>
        </w:rPr>
        <w:t xml:space="preserve">and continue to </w:t>
      </w:r>
      <w:r w:rsidR="00C03D16" w:rsidRPr="005816C2">
        <w:rPr>
          <w:rFonts w:asciiTheme="majorBidi" w:hAnsiTheme="majorBidi" w:cstheme="majorBidi"/>
          <w:lang w:bidi="ar-SA"/>
        </w:rPr>
        <w:t>attract more and more users</w:t>
      </w:r>
      <w:r w:rsidR="001C3863" w:rsidRPr="005816C2">
        <w:rPr>
          <w:rFonts w:asciiTheme="majorBidi" w:hAnsiTheme="majorBidi" w:cstheme="majorBidi"/>
          <w:lang w:bidi="ar-SA"/>
        </w:rPr>
        <w:t>: Facebook, Twitter, Google+, LinkedIn, and Pinterest</w:t>
      </w:r>
      <w:r w:rsidR="000D6E6A" w:rsidRPr="005816C2">
        <w:rPr>
          <w:rFonts w:asciiTheme="majorBidi" w:hAnsiTheme="majorBidi" w:cstheme="majorBidi"/>
          <w:lang w:bidi="ar-SA"/>
        </w:rPr>
        <w:t xml:space="preserve">. </w:t>
      </w:r>
      <w:r w:rsidR="00D316BC" w:rsidRPr="005816C2">
        <w:rPr>
          <w:rFonts w:asciiTheme="majorBidi" w:hAnsiTheme="majorBidi" w:cstheme="majorBidi"/>
          <w:lang w:bidi="ar-SA"/>
        </w:rPr>
        <w:t xml:space="preserve">Facebook </w:t>
      </w:r>
      <w:r w:rsidR="001613B3" w:rsidRPr="005816C2">
        <w:rPr>
          <w:rFonts w:asciiTheme="majorBidi" w:hAnsiTheme="majorBidi" w:cstheme="majorBidi"/>
          <w:lang w:bidi="ar-SA"/>
        </w:rPr>
        <w:t xml:space="preserve">has been </w:t>
      </w:r>
      <w:r w:rsidR="00262CBD" w:rsidRPr="005816C2">
        <w:rPr>
          <w:rFonts w:asciiTheme="majorBidi" w:hAnsiTheme="majorBidi" w:cstheme="majorBidi"/>
          <w:lang w:bidi="ar-SA"/>
        </w:rPr>
        <w:t>consider</w:t>
      </w:r>
      <w:r w:rsidRPr="005816C2">
        <w:rPr>
          <w:rFonts w:asciiTheme="majorBidi" w:hAnsiTheme="majorBidi" w:cstheme="majorBidi"/>
          <w:lang w:bidi="ar-SA"/>
        </w:rPr>
        <w:t>ed</w:t>
      </w:r>
      <w:r w:rsidR="00D316BC" w:rsidRPr="005816C2">
        <w:rPr>
          <w:rFonts w:asciiTheme="majorBidi" w:hAnsiTheme="majorBidi" w:cstheme="majorBidi"/>
          <w:lang w:bidi="ar-SA"/>
        </w:rPr>
        <w:t xml:space="preserve"> the most popular </w:t>
      </w:r>
      <w:r w:rsidRPr="005816C2">
        <w:rPr>
          <w:rFonts w:asciiTheme="majorBidi" w:hAnsiTheme="majorBidi" w:cstheme="majorBidi"/>
          <w:lang w:bidi="ar-SA"/>
        </w:rPr>
        <w:t xml:space="preserve">site </w:t>
      </w:r>
      <w:r w:rsidR="00D316BC" w:rsidRPr="005816C2">
        <w:rPr>
          <w:rFonts w:asciiTheme="majorBidi" w:hAnsiTheme="majorBidi" w:cstheme="majorBidi"/>
          <w:lang w:bidi="ar-SA"/>
        </w:rPr>
        <w:t xml:space="preserve">since its debut in </w:t>
      </w:r>
      <w:r w:rsidR="00AC25B1" w:rsidRPr="005816C2">
        <w:rPr>
          <w:rFonts w:asciiTheme="majorBidi" w:hAnsiTheme="majorBidi" w:cstheme="majorBidi"/>
          <w:lang w:bidi="ar-SA"/>
        </w:rPr>
        <w:t>200</w:t>
      </w:r>
      <w:r w:rsidR="00AC25B1">
        <w:rPr>
          <w:rFonts w:asciiTheme="majorBidi" w:hAnsiTheme="majorBidi" w:cstheme="majorBidi"/>
          <w:lang w:bidi="ar-SA"/>
        </w:rPr>
        <w:t>6</w:t>
      </w:r>
      <w:r w:rsidR="001C3863" w:rsidRPr="005816C2">
        <w:rPr>
          <w:rFonts w:asciiTheme="majorBidi" w:hAnsiTheme="majorBidi" w:cstheme="majorBidi"/>
          <w:lang w:bidi="ar-SA"/>
        </w:rPr>
        <w:t xml:space="preserve">. </w:t>
      </w:r>
      <w:r w:rsidR="00D2497B">
        <w:rPr>
          <w:rFonts w:asciiTheme="majorBidi" w:hAnsiTheme="majorBidi" w:cstheme="majorBidi"/>
          <w:lang w:bidi="ar-SA"/>
        </w:rPr>
        <w:t>It</w:t>
      </w:r>
      <w:r w:rsidR="00D2497B" w:rsidRPr="005816C2">
        <w:rPr>
          <w:rFonts w:asciiTheme="majorBidi" w:hAnsiTheme="majorBidi" w:cstheme="majorBidi"/>
          <w:lang w:bidi="ar-SA"/>
        </w:rPr>
        <w:t xml:space="preserve"> </w:t>
      </w:r>
      <w:r w:rsidR="001C3863" w:rsidRPr="005816C2">
        <w:rPr>
          <w:rFonts w:asciiTheme="majorBidi" w:hAnsiTheme="majorBidi" w:cstheme="majorBidi"/>
          <w:lang w:bidi="ar-SA"/>
        </w:rPr>
        <w:t xml:space="preserve">is </w:t>
      </w:r>
      <w:r w:rsidRPr="005816C2">
        <w:rPr>
          <w:rFonts w:asciiTheme="majorBidi" w:hAnsiTheme="majorBidi" w:cstheme="majorBidi"/>
          <w:lang w:bidi="ar-SA"/>
        </w:rPr>
        <w:t xml:space="preserve">followed by </w:t>
      </w:r>
      <w:r w:rsidR="00D316BC" w:rsidRPr="005816C2">
        <w:rPr>
          <w:rFonts w:asciiTheme="majorBidi" w:hAnsiTheme="majorBidi" w:cstheme="majorBidi"/>
          <w:lang w:bidi="ar-SA"/>
        </w:rPr>
        <w:t>Twitter</w:t>
      </w:r>
      <w:r w:rsidR="00D2497B">
        <w:rPr>
          <w:rFonts w:asciiTheme="majorBidi" w:hAnsiTheme="majorBidi" w:cstheme="majorBidi"/>
          <w:lang w:bidi="ar-SA"/>
        </w:rPr>
        <w:t>,</w:t>
      </w:r>
      <w:r w:rsidR="001C3863" w:rsidRPr="005816C2">
        <w:rPr>
          <w:rFonts w:asciiTheme="majorBidi" w:hAnsiTheme="majorBidi" w:cstheme="majorBidi"/>
          <w:lang w:bidi="ar-SA"/>
        </w:rPr>
        <w:t xml:space="preserve"> </w:t>
      </w:r>
      <w:r w:rsidR="00D316BC" w:rsidRPr="005816C2">
        <w:rPr>
          <w:rFonts w:asciiTheme="majorBidi" w:hAnsiTheme="majorBidi" w:cstheme="majorBidi"/>
          <w:lang w:bidi="ar-SA"/>
        </w:rPr>
        <w:t>a micro</w:t>
      </w:r>
      <w:r w:rsidRPr="005816C2">
        <w:rPr>
          <w:rFonts w:asciiTheme="majorBidi" w:hAnsiTheme="majorBidi" w:cstheme="majorBidi"/>
          <w:lang w:bidi="ar-SA"/>
        </w:rPr>
        <w:t>-</w:t>
      </w:r>
      <w:r w:rsidR="00D316BC" w:rsidRPr="005816C2">
        <w:rPr>
          <w:rFonts w:asciiTheme="majorBidi" w:hAnsiTheme="majorBidi" w:cstheme="majorBidi"/>
          <w:lang w:bidi="ar-SA"/>
        </w:rPr>
        <w:t>blogging site that appeared in 2006</w:t>
      </w:r>
      <w:r w:rsidR="000D6E6A" w:rsidRPr="005816C2">
        <w:rPr>
          <w:rFonts w:asciiTheme="majorBidi" w:hAnsiTheme="majorBidi" w:cstheme="majorBidi"/>
          <w:lang w:bidi="ar-SA"/>
        </w:rPr>
        <w:t xml:space="preserve">. </w:t>
      </w:r>
      <w:r w:rsidR="001C3863" w:rsidRPr="005816C2">
        <w:rPr>
          <w:rFonts w:asciiTheme="majorBidi" w:hAnsiTheme="majorBidi" w:cstheme="majorBidi"/>
          <w:lang w:bidi="ar-SA"/>
        </w:rPr>
        <w:t>Ranked at number three</w:t>
      </w:r>
      <w:r w:rsidRPr="005816C2">
        <w:rPr>
          <w:rFonts w:asciiTheme="majorBidi" w:hAnsiTheme="majorBidi" w:cstheme="majorBidi"/>
          <w:lang w:bidi="ar-SA"/>
        </w:rPr>
        <w:t xml:space="preserve"> is </w:t>
      </w:r>
      <w:r w:rsidR="00D316BC" w:rsidRPr="005816C2">
        <w:rPr>
          <w:rFonts w:asciiTheme="majorBidi" w:hAnsiTheme="majorBidi" w:cstheme="majorBidi"/>
          <w:lang w:bidi="ar-SA"/>
        </w:rPr>
        <w:t>Google+</w:t>
      </w:r>
      <w:r w:rsidR="00D2497B">
        <w:rPr>
          <w:rFonts w:asciiTheme="majorBidi" w:hAnsiTheme="majorBidi" w:cstheme="majorBidi"/>
          <w:lang w:bidi="ar-SA"/>
        </w:rPr>
        <w:t>,</w:t>
      </w:r>
      <w:r w:rsidR="001C3863" w:rsidRPr="005816C2">
        <w:rPr>
          <w:rFonts w:asciiTheme="majorBidi" w:hAnsiTheme="majorBidi" w:cstheme="majorBidi"/>
          <w:lang w:bidi="ar-SA"/>
        </w:rPr>
        <w:t xml:space="preserve"> a social network </w:t>
      </w:r>
      <w:r w:rsidR="00D316BC" w:rsidRPr="005816C2">
        <w:rPr>
          <w:rFonts w:asciiTheme="majorBidi" w:hAnsiTheme="majorBidi" w:cstheme="majorBidi"/>
          <w:lang w:bidi="ar-SA"/>
        </w:rPr>
        <w:t>launched by Google Inc.</w:t>
      </w:r>
      <w:r w:rsidRPr="005816C2">
        <w:rPr>
          <w:rFonts w:asciiTheme="majorBidi" w:hAnsiTheme="majorBidi" w:cstheme="majorBidi"/>
          <w:lang w:bidi="ar-SA"/>
        </w:rPr>
        <w:t xml:space="preserve"> in </w:t>
      </w:r>
      <w:r w:rsidR="00F90BF3" w:rsidRPr="005816C2">
        <w:rPr>
          <w:rFonts w:asciiTheme="majorBidi" w:hAnsiTheme="majorBidi" w:cstheme="majorBidi"/>
          <w:lang w:bidi="ar-SA"/>
        </w:rPr>
        <w:t>2011</w:t>
      </w:r>
      <w:r w:rsidR="001C3863" w:rsidRPr="005816C2">
        <w:rPr>
          <w:rFonts w:asciiTheme="majorBidi" w:hAnsiTheme="majorBidi" w:cstheme="majorBidi"/>
          <w:lang w:bidi="ar-SA"/>
        </w:rPr>
        <w:t>. R</w:t>
      </w:r>
      <w:r w:rsidRPr="005816C2">
        <w:rPr>
          <w:rFonts w:asciiTheme="majorBidi" w:hAnsiTheme="majorBidi" w:cstheme="majorBidi"/>
          <w:lang w:bidi="ar-SA"/>
        </w:rPr>
        <w:t xml:space="preserve">anked fourth is </w:t>
      </w:r>
      <w:r w:rsidR="00B15281" w:rsidRPr="005816C2">
        <w:rPr>
          <w:rFonts w:asciiTheme="majorBidi" w:hAnsiTheme="majorBidi" w:cstheme="majorBidi"/>
          <w:lang w:bidi="ar-SA"/>
        </w:rPr>
        <w:t>LinkedIn</w:t>
      </w:r>
      <w:r w:rsidRPr="005816C2">
        <w:rPr>
          <w:rFonts w:asciiTheme="majorBidi" w:hAnsiTheme="majorBidi" w:cstheme="majorBidi"/>
          <w:lang w:bidi="ar-SA"/>
        </w:rPr>
        <w:t>,</w:t>
      </w:r>
      <w:r w:rsidR="00F81AD9" w:rsidRPr="005816C2">
        <w:rPr>
          <w:rFonts w:asciiTheme="majorBidi" w:hAnsiTheme="majorBidi" w:cstheme="majorBidi"/>
          <w:lang w:bidi="ar-SA"/>
        </w:rPr>
        <w:t xml:space="preserve"> </w:t>
      </w:r>
      <w:r w:rsidRPr="005816C2">
        <w:rPr>
          <w:rFonts w:asciiTheme="majorBidi" w:hAnsiTheme="majorBidi" w:cstheme="majorBidi"/>
          <w:lang w:bidi="ar-SA"/>
        </w:rPr>
        <w:t>l</w:t>
      </w:r>
      <w:r w:rsidR="00B15281" w:rsidRPr="005816C2">
        <w:rPr>
          <w:rFonts w:asciiTheme="majorBidi" w:hAnsiTheme="majorBidi" w:cstheme="majorBidi"/>
          <w:lang w:bidi="ar-SA"/>
        </w:rPr>
        <w:t>aunched in 2002.</w:t>
      </w:r>
      <w:r w:rsidR="00F81AD9" w:rsidRPr="005816C2">
        <w:rPr>
          <w:rFonts w:asciiTheme="majorBidi" w:hAnsiTheme="majorBidi" w:cstheme="majorBidi"/>
          <w:lang w:bidi="ar-SA"/>
        </w:rPr>
        <w:t xml:space="preserve"> </w:t>
      </w:r>
      <w:r w:rsidR="00B15281" w:rsidRPr="005816C2">
        <w:rPr>
          <w:rFonts w:asciiTheme="majorBidi" w:hAnsiTheme="majorBidi" w:cstheme="majorBidi"/>
          <w:lang w:bidi="ar-SA"/>
        </w:rPr>
        <w:t>Pinterest</w:t>
      </w:r>
      <w:r w:rsidRPr="005816C2">
        <w:rPr>
          <w:rFonts w:asciiTheme="majorBidi" w:hAnsiTheme="majorBidi" w:cstheme="majorBidi"/>
          <w:lang w:bidi="ar-SA"/>
        </w:rPr>
        <w:t xml:space="preserve"> is ranked fifth</w:t>
      </w:r>
      <w:r w:rsidR="00DC38BB">
        <w:rPr>
          <w:rFonts w:asciiTheme="majorBidi" w:hAnsiTheme="majorBidi" w:cstheme="majorBidi"/>
          <w:lang w:bidi="ar-SA"/>
        </w:rPr>
        <w:t>. It is</w:t>
      </w:r>
      <w:r w:rsidR="001C3863" w:rsidRPr="005816C2">
        <w:rPr>
          <w:rFonts w:asciiTheme="majorBidi" w:hAnsiTheme="majorBidi" w:cstheme="majorBidi"/>
          <w:lang w:bidi="ar-SA"/>
        </w:rPr>
        <w:t xml:space="preserve"> </w:t>
      </w:r>
      <w:r w:rsidR="00B15281" w:rsidRPr="005816C2">
        <w:rPr>
          <w:rFonts w:asciiTheme="majorBidi" w:hAnsiTheme="majorBidi" w:cstheme="majorBidi"/>
          <w:lang w:bidi="ar-SA"/>
        </w:rPr>
        <w:t>the fastest</w:t>
      </w:r>
      <w:r w:rsidR="00D2497B">
        <w:rPr>
          <w:rFonts w:asciiTheme="majorBidi" w:hAnsiTheme="majorBidi" w:cstheme="majorBidi"/>
          <w:lang w:bidi="ar-SA"/>
        </w:rPr>
        <w:t>-</w:t>
      </w:r>
      <w:r w:rsidR="00B15281" w:rsidRPr="005816C2">
        <w:rPr>
          <w:rFonts w:asciiTheme="majorBidi" w:hAnsiTheme="majorBidi" w:cstheme="majorBidi"/>
          <w:lang w:bidi="ar-SA"/>
        </w:rPr>
        <w:t xml:space="preserve">growing </w:t>
      </w:r>
      <w:r w:rsidR="00D2497B">
        <w:rPr>
          <w:rFonts w:asciiTheme="majorBidi" w:hAnsiTheme="majorBidi" w:cstheme="majorBidi"/>
          <w:lang w:bidi="ar-SA"/>
        </w:rPr>
        <w:t>w</w:t>
      </w:r>
      <w:r w:rsidR="00B15281" w:rsidRPr="005816C2">
        <w:rPr>
          <w:rFonts w:asciiTheme="majorBidi" w:hAnsiTheme="majorBidi" w:cstheme="majorBidi"/>
          <w:lang w:bidi="ar-SA"/>
        </w:rPr>
        <w:t xml:space="preserve">ebsite </w:t>
      </w:r>
      <w:r w:rsidRPr="005816C2">
        <w:rPr>
          <w:rFonts w:asciiTheme="majorBidi" w:hAnsiTheme="majorBidi" w:cstheme="majorBidi"/>
          <w:lang w:bidi="ar-SA"/>
        </w:rPr>
        <w:t xml:space="preserve">with regard to </w:t>
      </w:r>
      <w:r w:rsidR="00B15281" w:rsidRPr="005816C2">
        <w:rPr>
          <w:rFonts w:asciiTheme="majorBidi" w:hAnsiTheme="majorBidi" w:cstheme="majorBidi"/>
          <w:lang w:bidi="ar-SA"/>
        </w:rPr>
        <w:t>media and photo sharing since it</w:t>
      </w:r>
      <w:r w:rsidRPr="005816C2">
        <w:rPr>
          <w:rFonts w:asciiTheme="majorBidi" w:hAnsiTheme="majorBidi" w:cstheme="majorBidi"/>
          <w:lang w:bidi="ar-SA"/>
        </w:rPr>
        <w:t>s</w:t>
      </w:r>
      <w:r w:rsidR="00B15281" w:rsidRPr="005816C2">
        <w:rPr>
          <w:rFonts w:asciiTheme="majorBidi" w:hAnsiTheme="majorBidi" w:cstheme="majorBidi"/>
          <w:lang w:bidi="ar-SA"/>
        </w:rPr>
        <w:t xml:space="preserve"> launch in 2010 </w:t>
      </w:r>
      <w:r w:rsidR="00B15281" w:rsidRPr="005816C2">
        <w:rPr>
          <w:rFonts w:asciiTheme="majorBidi" w:hAnsiTheme="majorBidi" w:cstheme="majorBidi"/>
          <w:lang w:bidi="ar-SA"/>
        </w:rPr>
        <w:fldChar w:fldCharType="begin"/>
      </w:r>
      <w:r w:rsidR="00BB1C1C" w:rsidRPr="005816C2">
        <w:rPr>
          <w:rFonts w:asciiTheme="majorBidi" w:hAnsiTheme="majorBidi" w:cstheme="majorBidi"/>
          <w:lang w:bidi="ar-SA"/>
        </w:rPr>
        <w:instrText xml:space="preserve"> ADDIN ZOTERO_ITEM CSL_CITATION {"citationID":"23us76cpgk","properties":{"formattedCitation":"(Al-Suwaidi, 2013)","plainCitation":"(Al-Suwaidi, 2013)"},"citationItems":[{"id":93,"uris":["http://zotero.org/users/1913659/items/D42VCPJ7"],"uri":["http://zotero.org/users/1913659/items/D42VCPJ7"],"itemData":{"id":93,"type":"book","title":"From Tribe to Facebook: The Transformational Role of Social Networks","publisher":"THe Emirates Center for Strategic Studies and Research","publisher-place":"Abu Dhabi, United Arab Emirates","number-of-pages":"7-155","edition":"1","event-place":"Abu Dhabi, United Arab Emirates","language":"English","author":[{"family":"Al-Suwaidi","given":"Jamal Sanad"}],"issued":{"date-parts":[["2013"]]}}}],"schema":"https://github.com/citation-style-language/schema/raw/master/csl-citation.json"} </w:instrText>
      </w:r>
      <w:r w:rsidR="00B15281" w:rsidRPr="005816C2">
        <w:rPr>
          <w:rFonts w:asciiTheme="majorBidi" w:hAnsiTheme="majorBidi" w:cstheme="majorBidi"/>
          <w:lang w:bidi="ar-SA"/>
        </w:rPr>
        <w:fldChar w:fldCharType="separate"/>
      </w:r>
      <w:r w:rsidR="00B15281" w:rsidRPr="005816C2">
        <w:rPr>
          <w:rFonts w:asciiTheme="majorBidi" w:hAnsiTheme="majorBidi" w:cstheme="majorBidi"/>
        </w:rPr>
        <w:t>(Al-Suwaidi, 2013)</w:t>
      </w:r>
      <w:r w:rsidR="00B15281" w:rsidRPr="005816C2">
        <w:rPr>
          <w:rFonts w:asciiTheme="majorBidi" w:hAnsiTheme="majorBidi" w:cstheme="majorBidi"/>
          <w:lang w:bidi="ar-SA"/>
        </w:rPr>
        <w:fldChar w:fldCharType="end"/>
      </w:r>
      <w:r w:rsidR="00B15281" w:rsidRPr="005816C2">
        <w:rPr>
          <w:rFonts w:asciiTheme="majorBidi" w:hAnsiTheme="majorBidi" w:cstheme="majorBidi"/>
          <w:lang w:bidi="ar-SA"/>
        </w:rPr>
        <w:t xml:space="preserve">. </w:t>
      </w:r>
    </w:p>
    <w:p w14:paraId="61706E8F" w14:textId="5B61E7BC" w:rsidR="007726A0" w:rsidRDefault="00C03D16" w:rsidP="00DD3A10">
      <w:pPr>
        <w:spacing w:after="200" w:line="360" w:lineRule="auto"/>
        <w:jc w:val="both"/>
        <w:rPr>
          <w:rFonts w:asciiTheme="majorBidi" w:hAnsiTheme="majorBidi" w:cstheme="majorBidi"/>
        </w:rPr>
      </w:pPr>
      <w:r w:rsidRPr="005816C2">
        <w:rPr>
          <w:rFonts w:asciiTheme="majorBidi" w:hAnsiTheme="majorBidi" w:cstheme="majorBidi"/>
        </w:rPr>
        <w:t xml:space="preserve">As Figure </w:t>
      </w:r>
      <w:r w:rsidR="00DD3A10">
        <w:rPr>
          <w:rFonts w:asciiTheme="majorBidi" w:hAnsiTheme="majorBidi" w:cstheme="majorBidi"/>
        </w:rPr>
        <w:t>3</w:t>
      </w:r>
      <w:r w:rsidR="00DD3A10" w:rsidRPr="005816C2">
        <w:rPr>
          <w:rFonts w:asciiTheme="majorBidi" w:hAnsiTheme="majorBidi" w:cstheme="majorBidi"/>
        </w:rPr>
        <w:t xml:space="preserve"> </w:t>
      </w:r>
      <w:r w:rsidRPr="005816C2">
        <w:rPr>
          <w:rFonts w:asciiTheme="majorBidi" w:hAnsiTheme="majorBidi" w:cstheme="majorBidi"/>
        </w:rPr>
        <w:t>indicates, Facebook has 1.483 billion users worldwide,</w:t>
      </w:r>
      <w:r w:rsidR="00B31A23" w:rsidRPr="005816C2">
        <w:rPr>
          <w:rFonts w:asciiTheme="majorBidi" w:hAnsiTheme="majorBidi" w:cstheme="majorBidi"/>
        </w:rPr>
        <w:t xml:space="preserve"> which means that</w:t>
      </w:r>
      <w:r w:rsidR="00DC38BB">
        <w:rPr>
          <w:rFonts w:asciiTheme="majorBidi" w:hAnsiTheme="majorBidi" w:cstheme="majorBidi"/>
        </w:rPr>
        <w:t xml:space="preserve"> approximately</w:t>
      </w:r>
      <w:r w:rsidR="00B31A23" w:rsidRPr="005816C2">
        <w:rPr>
          <w:rFonts w:asciiTheme="majorBidi" w:hAnsiTheme="majorBidi" w:cstheme="majorBidi"/>
        </w:rPr>
        <w:t xml:space="preserve"> one out of every seven people on earth </w:t>
      </w:r>
      <w:r w:rsidR="00D2497B">
        <w:rPr>
          <w:rFonts w:asciiTheme="majorBidi" w:hAnsiTheme="majorBidi" w:cstheme="majorBidi"/>
        </w:rPr>
        <w:t xml:space="preserve">is </w:t>
      </w:r>
      <w:r w:rsidR="00B31A23" w:rsidRPr="005816C2">
        <w:rPr>
          <w:rFonts w:asciiTheme="majorBidi" w:hAnsiTheme="majorBidi" w:cstheme="majorBidi"/>
        </w:rPr>
        <w:t xml:space="preserve">using Facebook </w:t>
      </w:r>
      <w:r w:rsidR="00B31A23" w:rsidRPr="005816C2">
        <w:rPr>
          <w:rFonts w:asciiTheme="majorBidi" w:hAnsiTheme="majorBidi" w:cstheme="majorBidi"/>
        </w:rPr>
        <w:fldChar w:fldCharType="begin"/>
      </w:r>
      <w:r w:rsidR="000109C1">
        <w:rPr>
          <w:rFonts w:asciiTheme="majorBidi" w:hAnsiTheme="majorBidi" w:cstheme="majorBidi"/>
        </w:rPr>
        <w:instrText xml:space="preserve"> ADDIN ZOTERO_ITEM CSL_CITATION {"citationID":"1ahngnmnbc","properties":{"formattedCitation":"(Mahajan et al., 2013)","plainCitation":"(Mahajan et al., 2013)"},"citationItems":[{"id":267,"uris":["http://zotero.org/users/1913659/items/G38QGTX8"],"uri":["http://zotero.org/users/1913659/items/G38QGTX8"],"itemData":{"id":267,"type":"article-journal","title":"Use of SNSs by the researchers in India: A comparative study of Panjab University and Kurukshetra University","container-title":"Library Review","page":"525-546","volume":"62","issue":"8","source":"CrossRef","DOI":"10.1108/LR-11-2012-0119","ISSN":"0024-2535","shortTitle":"Use of SNSs by the researchers in India","language":"en","author":[{"family":"Mahajan","given":"Preeti"},{"family":"Singh","given":"Har"},{"family":"Kumar","given":"Anil"}],"issued":{"date-parts":[["2013"]]}}}],"schema":"https://github.com/citation-style-language/schema/raw/master/csl-citation.json"} </w:instrText>
      </w:r>
      <w:r w:rsidR="00B31A23" w:rsidRPr="005816C2">
        <w:rPr>
          <w:rFonts w:asciiTheme="majorBidi" w:hAnsiTheme="majorBidi" w:cstheme="majorBidi"/>
        </w:rPr>
        <w:fldChar w:fldCharType="separate"/>
      </w:r>
      <w:r w:rsidR="00B31A23" w:rsidRPr="005816C2">
        <w:rPr>
          <w:rFonts w:asciiTheme="majorBidi" w:hAnsiTheme="majorBidi" w:cstheme="majorBidi"/>
        </w:rPr>
        <w:t>(Mahajan et al., 2013)</w:t>
      </w:r>
      <w:r w:rsidR="00B31A23" w:rsidRPr="005816C2">
        <w:rPr>
          <w:rFonts w:asciiTheme="majorBidi" w:hAnsiTheme="majorBidi" w:cstheme="majorBidi"/>
        </w:rPr>
        <w:fldChar w:fldCharType="end"/>
      </w:r>
      <w:r w:rsidR="00B31A23" w:rsidRPr="005816C2">
        <w:rPr>
          <w:rFonts w:asciiTheme="majorBidi" w:hAnsiTheme="majorBidi" w:cstheme="majorBidi"/>
        </w:rPr>
        <w:t xml:space="preserve">. </w:t>
      </w:r>
      <w:r w:rsidR="00D2497B">
        <w:rPr>
          <w:rFonts w:asciiTheme="majorBidi" w:hAnsiTheme="majorBidi" w:cstheme="majorBidi"/>
        </w:rPr>
        <w:t>It is</w:t>
      </w:r>
      <w:r w:rsidRPr="005816C2">
        <w:rPr>
          <w:rFonts w:asciiTheme="majorBidi" w:hAnsiTheme="majorBidi" w:cstheme="majorBidi"/>
        </w:rPr>
        <w:t xml:space="preserve"> </w:t>
      </w:r>
      <w:r w:rsidR="00D2497B">
        <w:rPr>
          <w:rFonts w:asciiTheme="majorBidi" w:hAnsiTheme="majorBidi" w:cstheme="majorBidi"/>
        </w:rPr>
        <w:t>f</w:t>
      </w:r>
      <w:r w:rsidRPr="005816C2">
        <w:rPr>
          <w:rFonts w:asciiTheme="majorBidi" w:hAnsiTheme="majorBidi" w:cstheme="majorBidi"/>
        </w:rPr>
        <w:t>ollowed by Twitter with 982 million users; Google+ has 340 million users, and Pinterest 23.4 million users.</w:t>
      </w:r>
    </w:p>
    <w:p w14:paraId="3D547219" w14:textId="5B61255E" w:rsidR="00322D6A" w:rsidRPr="00B57EDD" w:rsidRDefault="00322D6A" w:rsidP="00322D6A">
      <w:pPr>
        <w:rPr>
          <w:sz w:val="14"/>
          <w:szCs w:val="14"/>
        </w:rPr>
      </w:pPr>
      <w:bookmarkStart w:id="688" w:name="_Toc377024083"/>
      <w:bookmarkStart w:id="689" w:name="_Toc377024370"/>
      <w:bookmarkStart w:id="690" w:name="_Toc377050601"/>
      <w:bookmarkStart w:id="691" w:name="_Toc377102019"/>
      <w:bookmarkStart w:id="692" w:name="_Toc377143685"/>
      <w:bookmarkStart w:id="693" w:name="_Toc377324549"/>
      <w:bookmarkStart w:id="694" w:name="_Toc377325063"/>
      <w:bookmarkStart w:id="695" w:name="_Toc377522335"/>
      <w:bookmarkStart w:id="696" w:name="_Toc378436576"/>
      <w:bookmarkStart w:id="697" w:name="_Toc378556125"/>
      <w:bookmarkStart w:id="698" w:name="_Toc378739784"/>
      <w:bookmarkStart w:id="699" w:name="_Toc379501150"/>
      <w:bookmarkStart w:id="700" w:name="_Toc387007394"/>
      <w:bookmarkStart w:id="701" w:name="_Toc387014954"/>
      <w:bookmarkStart w:id="702" w:name="_Toc387015096"/>
      <w:bookmarkStart w:id="703" w:name="_Toc387581145"/>
      <w:bookmarkStart w:id="704" w:name="_Toc388220952"/>
      <w:bookmarkStart w:id="705" w:name="_Toc388222905"/>
      <w:bookmarkStart w:id="706" w:name="_Toc406166904"/>
      <w:bookmarkStart w:id="707" w:name="_Toc407989164"/>
    </w:p>
    <w:p w14:paraId="0C81F267" w14:textId="3EF230A4" w:rsidR="008D4B76" w:rsidRDefault="00DC38BB" w:rsidP="008D4B76">
      <w:pPr>
        <w:keepNext/>
        <w:jc w:val="center"/>
      </w:pPr>
      <w:r>
        <w:rPr>
          <w:noProof/>
          <w:lang w:bidi="ar-SA"/>
        </w:rPr>
        <w:drawing>
          <wp:inline distT="0" distB="0" distL="0" distR="0" wp14:anchorId="32A8BC1E" wp14:editId="2737AD32">
            <wp:extent cx="4237355" cy="24263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37355" cy="2426335"/>
                    </a:xfrm>
                    <a:prstGeom prst="rect">
                      <a:avLst/>
                    </a:prstGeom>
                    <a:noFill/>
                  </pic:spPr>
                </pic:pic>
              </a:graphicData>
            </a:graphic>
          </wp:inline>
        </w:drawing>
      </w:r>
    </w:p>
    <w:p w14:paraId="226CCC15" w14:textId="77777777" w:rsidR="00B57EDD" w:rsidRPr="00B57EDD" w:rsidRDefault="00B57EDD" w:rsidP="008D4B76">
      <w:pPr>
        <w:pStyle w:val="Caption"/>
        <w:jc w:val="center"/>
        <w:rPr>
          <w:rFonts w:ascii="Times New Roman" w:hAnsi="Times New Roman"/>
          <w:b w:val="0"/>
          <w:bCs w:val="0"/>
          <w:color w:val="000000" w:themeColor="text1"/>
          <w:sz w:val="8"/>
          <w:szCs w:val="8"/>
        </w:rPr>
      </w:pPr>
      <w:bookmarkStart w:id="708" w:name="_Toc485825676"/>
    </w:p>
    <w:p w14:paraId="2FC05F6F" w14:textId="7ED75741" w:rsidR="00F20D36" w:rsidRPr="008D4B76" w:rsidRDefault="008D4B76" w:rsidP="008D4B76">
      <w:pPr>
        <w:pStyle w:val="Caption"/>
        <w:jc w:val="center"/>
        <w:rPr>
          <w:rFonts w:ascii="Times New Roman" w:hAnsi="Times New Roman"/>
          <w:b w:val="0"/>
          <w:bCs w:val="0"/>
          <w:color w:val="000000" w:themeColor="text1"/>
          <w:sz w:val="20"/>
          <w:szCs w:val="20"/>
        </w:rPr>
      </w:pPr>
      <w:r w:rsidRPr="008D4B76">
        <w:rPr>
          <w:rFonts w:ascii="Times New Roman" w:hAnsi="Times New Roman"/>
          <w:b w:val="0"/>
          <w:bCs w:val="0"/>
          <w:color w:val="000000" w:themeColor="text1"/>
          <w:sz w:val="20"/>
          <w:szCs w:val="20"/>
        </w:rPr>
        <w:t xml:space="preserve">Figure </w:t>
      </w:r>
      <w:r w:rsidRPr="008D4B76">
        <w:rPr>
          <w:rFonts w:ascii="Times New Roman" w:hAnsi="Times New Roman"/>
          <w:b w:val="0"/>
          <w:bCs w:val="0"/>
          <w:color w:val="000000" w:themeColor="text1"/>
          <w:sz w:val="20"/>
          <w:szCs w:val="20"/>
        </w:rPr>
        <w:fldChar w:fldCharType="begin"/>
      </w:r>
      <w:r w:rsidRPr="008D4B76">
        <w:rPr>
          <w:rFonts w:ascii="Times New Roman" w:hAnsi="Times New Roman"/>
          <w:b w:val="0"/>
          <w:bCs w:val="0"/>
          <w:color w:val="000000" w:themeColor="text1"/>
          <w:sz w:val="20"/>
          <w:szCs w:val="20"/>
        </w:rPr>
        <w:instrText xml:space="preserve"> SEQ Figure \* ARABIC </w:instrText>
      </w:r>
      <w:r w:rsidRPr="008D4B76">
        <w:rPr>
          <w:rFonts w:ascii="Times New Roman" w:hAnsi="Times New Roman"/>
          <w:b w:val="0"/>
          <w:bCs w:val="0"/>
          <w:color w:val="000000" w:themeColor="text1"/>
          <w:sz w:val="20"/>
          <w:szCs w:val="20"/>
        </w:rPr>
        <w:fldChar w:fldCharType="separate"/>
      </w:r>
      <w:r w:rsidR="00B04F6E">
        <w:rPr>
          <w:rFonts w:ascii="Times New Roman" w:hAnsi="Times New Roman"/>
          <w:b w:val="0"/>
          <w:bCs w:val="0"/>
          <w:noProof/>
          <w:color w:val="000000" w:themeColor="text1"/>
          <w:sz w:val="20"/>
          <w:szCs w:val="20"/>
        </w:rPr>
        <w:t>3</w:t>
      </w:r>
      <w:r w:rsidRPr="008D4B76">
        <w:rPr>
          <w:rFonts w:ascii="Times New Roman" w:hAnsi="Times New Roman"/>
          <w:b w:val="0"/>
          <w:bCs w:val="0"/>
          <w:color w:val="000000" w:themeColor="text1"/>
          <w:sz w:val="20"/>
          <w:szCs w:val="20"/>
        </w:rPr>
        <w:fldChar w:fldCharType="end"/>
      </w:r>
      <w:r w:rsidRPr="008D4B76">
        <w:rPr>
          <w:rFonts w:ascii="Times New Roman" w:hAnsi="Times New Roman"/>
          <w:b w:val="0"/>
          <w:bCs w:val="0"/>
          <w:noProof/>
          <w:color w:val="000000" w:themeColor="text1"/>
          <w:sz w:val="20"/>
          <w:szCs w:val="20"/>
        </w:rPr>
        <w:t xml:space="preserve"> : Popular Social Network Users (Millions, January 2013).</w:t>
      </w:r>
      <w:r w:rsidRPr="008D4B76">
        <w:rPr>
          <w:rFonts w:ascii="Times New Roman" w:hAnsi="Times New Roman"/>
          <w:b w:val="0"/>
          <w:bCs w:val="0"/>
          <w:color w:val="000000" w:themeColor="text1"/>
          <w:sz w:val="20"/>
          <w:szCs w:val="20"/>
        </w:rPr>
        <w:t xml:space="preserve"> Reprinted from Al-Suwaidi (2013, p. 29).</w:t>
      </w:r>
      <w:bookmarkEnd w:id="708"/>
    </w:p>
    <w:p w14:paraId="0DA8EEB8" w14:textId="43E0A6BD" w:rsidR="008744C6" w:rsidRDefault="008744C6" w:rsidP="008744C6"/>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14:paraId="4A00915B" w14:textId="0EC878A1" w:rsidR="00C03D16" w:rsidRPr="005816C2" w:rsidRDefault="00C03D16" w:rsidP="005E6AA3">
      <w:pPr>
        <w:spacing w:after="200" w:line="360" w:lineRule="auto"/>
        <w:jc w:val="both"/>
        <w:rPr>
          <w:rFonts w:asciiTheme="majorBidi" w:hAnsiTheme="majorBidi" w:cstheme="majorBidi"/>
          <w:lang w:bidi="ar-SA"/>
        </w:rPr>
      </w:pPr>
      <w:r w:rsidRPr="005816C2">
        <w:rPr>
          <w:rFonts w:asciiTheme="majorBidi" w:hAnsiTheme="majorBidi" w:cstheme="majorBidi"/>
          <w:lang w:bidi="ar-SA"/>
        </w:rPr>
        <w:t xml:space="preserve">Recent statistics in relation to social networks </w:t>
      </w:r>
      <w:r w:rsidR="0008248E" w:rsidRPr="005816C2">
        <w:rPr>
          <w:rFonts w:asciiTheme="majorBidi" w:hAnsiTheme="majorBidi" w:cstheme="majorBidi"/>
          <w:lang w:bidi="ar-SA"/>
        </w:rPr>
        <w:t xml:space="preserve">shows an </w:t>
      </w:r>
      <w:r w:rsidRPr="005816C2">
        <w:rPr>
          <w:rFonts w:asciiTheme="majorBidi" w:hAnsiTheme="majorBidi" w:cstheme="majorBidi"/>
          <w:lang w:bidi="ar-SA"/>
        </w:rPr>
        <w:t xml:space="preserve">increasing popularity of social networks in the Arab </w:t>
      </w:r>
      <w:r w:rsidR="00D2497B">
        <w:rPr>
          <w:rFonts w:asciiTheme="majorBidi" w:hAnsiTheme="majorBidi" w:cstheme="majorBidi"/>
          <w:lang w:bidi="ar-SA"/>
        </w:rPr>
        <w:t>w</w:t>
      </w:r>
      <w:r w:rsidRPr="005816C2">
        <w:rPr>
          <w:rFonts w:asciiTheme="majorBidi" w:hAnsiTheme="majorBidi" w:cstheme="majorBidi"/>
          <w:lang w:bidi="ar-SA"/>
        </w:rPr>
        <w:t>orld</w:t>
      </w:r>
      <w:r w:rsidR="00DC38BB">
        <w:rPr>
          <w:rFonts w:asciiTheme="majorBidi" w:hAnsiTheme="majorBidi" w:cstheme="majorBidi"/>
          <w:lang w:bidi="ar-SA"/>
        </w:rPr>
        <w:t xml:space="preserve"> too, especially in the UAE</w:t>
      </w:r>
      <w:r w:rsidR="00CF3A4B" w:rsidRPr="005816C2">
        <w:rPr>
          <w:rFonts w:asciiTheme="majorBidi" w:hAnsiTheme="majorBidi" w:cstheme="majorBidi"/>
          <w:lang w:bidi="ar-SA"/>
        </w:rPr>
        <w:t xml:space="preserve"> </w:t>
      </w:r>
      <w:r w:rsidR="00CF3A4B" w:rsidRPr="005816C2">
        <w:rPr>
          <w:rFonts w:asciiTheme="majorBidi" w:hAnsiTheme="majorBidi" w:cstheme="majorBidi"/>
          <w:lang w:bidi="ar-SA"/>
        </w:rPr>
        <w:fldChar w:fldCharType="begin"/>
      </w:r>
      <w:r w:rsidR="00BB1C1C" w:rsidRPr="005816C2">
        <w:rPr>
          <w:rFonts w:asciiTheme="majorBidi" w:hAnsiTheme="majorBidi" w:cstheme="majorBidi"/>
          <w:lang w:bidi="ar-SA"/>
        </w:rPr>
        <w:instrText xml:space="preserve"> ADDIN ZOTERO_ITEM CSL_CITATION {"citationID":"1r59bb6oq9","properties":{"formattedCitation":"(Al-Suwaidi, 2013)","plainCitation":"(Al-Suwaidi, 2013)"},"citationItems":[{"id":93,"uris":["http://zotero.org/users/1913659/items/D42VCPJ7"],"uri":["http://zotero.org/users/1913659/items/D42VCPJ7"],"itemData":{"id":93,"type":"book","title":"From Tribe to Facebook: The Transformational Role of Social Networks","publisher":"THe Emirates Center for Strategic Studies and Research","publisher-place":"Abu Dhabi, United Arab Emirates","number-of-pages":"7-155","edition":"1","event-place":"Abu Dhabi, United Arab Emirates","language":"English","author":[{"family":"Al-Suwaidi","given":"Jamal Sanad"}],"issued":{"date-parts":[["2013"]]}}}],"schema":"https://github.com/citation-style-language/schema/raw/master/csl-citation.json"} </w:instrText>
      </w:r>
      <w:r w:rsidR="00CF3A4B" w:rsidRPr="005816C2">
        <w:rPr>
          <w:rFonts w:asciiTheme="majorBidi" w:hAnsiTheme="majorBidi" w:cstheme="majorBidi"/>
          <w:lang w:bidi="ar-SA"/>
        </w:rPr>
        <w:fldChar w:fldCharType="separate"/>
      </w:r>
      <w:r w:rsidR="00CF3A4B" w:rsidRPr="005816C2">
        <w:rPr>
          <w:rFonts w:asciiTheme="majorBidi" w:hAnsiTheme="majorBidi" w:cstheme="majorBidi"/>
        </w:rPr>
        <w:t>(Al-Suwaidi, 2013)</w:t>
      </w:r>
      <w:r w:rsidR="00CF3A4B" w:rsidRPr="005816C2">
        <w:rPr>
          <w:rFonts w:asciiTheme="majorBidi" w:hAnsiTheme="majorBidi" w:cstheme="majorBidi"/>
          <w:lang w:bidi="ar-SA"/>
        </w:rPr>
        <w:fldChar w:fldCharType="end"/>
      </w:r>
      <w:r w:rsidRPr="005816C2">
        <w:rPr>
          <w:rFonts w:asciiTheme="majorBidi" w:hAnsiTheme="majorBidi" w:cstheme="majorBidi"/>
          <w:lang w:bidi="ar-SA"/>
        </w:rPr>
        <w:t>.</w:t>
      </w:r>
      <w:r w:rsidR="00F81AD9" w:rsidRPr="005816C2">
        <w:rPr>
          <w:rFonts w:asciiTheme="majorBidi" w:hAnsiTheme="majorBidi" w:cstheme="majorBidi"/>
          <w:lang w:bidi="ar-SA"/>
        </w:rPr>
        <w:t xml:space="preserve"> </w:t>
      </w:r>
      <w:r w:rsidRPr="005816C2">
        <w:rPr>
          <w:rFonts w:asciiTheme="majorBidi" w:hAnsiTheme="majorBidi" w:cstheme="majorBidi"/>
          <w:lang w:bidi="ar-SA"/>
        </w:rPr>
        <w:t xml:space="preserve">Figure </w:t>
      </w:r>
      <w:r w:rsidR="00DD3A10">
        <w:rPr>
          <w:rFonts w:asciiTheme="majorBidi" w:hAnsiTheme="majorBidi" w:cstheme="majorBidi"/>
          <w:lang w:bidi="ar-SA"/>
        </w:rPr>
        <w:t>4</w:t>
      </w:r>
      <w:r w:rsidR="00DD3A10" w:rsidRPr="005816C2">
        <w:rPr>
          <w:rFonts w:asciiTheme="majorBidi" w:hAnsiTheme="majorBidi" w:cstheme="majorBidi"/>
          <w:lang w:bidi="ar-SA"/>
        </w:rPr>
        <w:t xml:space="preserve"> </w:t>
      </w:r>
      <w:r w:rsidR="0008248E" w:rsidRPr="005816C2">
        <w:rPr>
          <w:rFonts w:asciiTheme="majorBidi" w:hAnsiTheme="majorBidi" w:cstheme="majorBidi"/>
          <w:lang w:bidi="ar-SA"/>
        </w:rPr>
        <w:t xml:space="preserve">provides </w:t>
      </w:r>
      <w:r w:rsidR="00DC38BB">
        <w:rPr>
          <w:rFonts w:asciiTheme="majorBidi" w:hAnsiTheme="majorBidi" w:cstheme="majorBidi"/>
          <w:lang w:bidi="ar-SA"/>
        </w:rPr>
        <w:t>some recent</w:t>
      </w:r>
      <w:r w:rsidRPr="005816C2">
        <w:rPr>
          <w:rFonts w:asciiTheme="majorBidi" w:hAnsiTheme="majorBidi" w:cstheme="majorBidi"/>
          <w:lang w:bidi="ar-SA"/>
        </w:rPr>
        <w:t xml:space="preserve"> statistics on Facebook users in the Arab region </w:t>
      </w:r>
      <w:r w:rsidR="0008248E" w:rsidRPr="005816C2">
        <w:rPr>
          <w:rFonts w:asciiTheme="majorBidi" w:hAnsiTheme="majorBidi" w:cstheme="majorBidi"/>
          <w:lang w:bidi="ar-SA"/>
        </w:rPr>
        <w:t xml:space="preserve">for </w:t>
      </w:r>
      <w:r w:rsidRPr="005816C2">
        <w:rPr>
          <w:rFonts w:asciiTheme="majorBidi" w:hAnsiTheme="majorBidi" w:cstheme="majorBidi"/>
          <w:lang w:bidi="ar-SA"/>
        </w:rPr>
        <w:t>February 2013</w:t>
      </w:r>
      <w:r w:rsidR="0008248E" w:rsidRPr="005816C2">
        <w:rPr>
          <w:rFonts w:asciiTheme="majorBidi" w:hAnsiTheme="majorBidi" w:cstheme="majorBidi"/>
          <w:lang w:bidi="ar-SA"/>
        </w:rPr>
        <w:t>.</w:t>
      </w:r>
      <w:r w:rsidRPr="005816C2">
        <w:rPr>
          <w:rFonts w:asciiTheme="majorBidi" w:hAnsiTheme="majorBidi" w:cstheme="majorBidi"/>
          <w:lang w:bidi="ar-SA"/>
        </w:rPr>
        <w:t xml:space="preserve"> Egypt has the highest </w:t>
      </w:r>
      <w:r w:rsidR="0008248E" w:rsidRPr="005816C2">
        <w:rPr>
          <w:rFonts w:asciiTheme="majorBidi" w:hAnsiTheme="majorBidi" w:cstheme="majorBidi"/>
          <w:lang w:bidi="ar-SA"/>
        </w:rPr>
        <w:t xml:space="preserve">number of users </w:t>
      </w:r>
      <w:r w:rsidRPr="005816C2">
        <w:rPr>
          <w:rFonts w:asciiTheme="majorBidi" w:hAnsiTheme="majorBidi" w:cstheme="majorBidi"/>
          <w:lang w:bidi="ar-SA"/>
        </w:rPr>
        <w:t xml:space="preserve">with about 12.5 million, followed by </w:t>
      </w:r>
      <w:r w:rsidR="0008248E" w:rsidRPr="005816C2">
        <w:rPr>
          <w:rFonts w:asciiTheme="majorBidi" w:hAnsiTheme="majorBidi" w:cstheme="majorBidi"/>
          <w:lang w:bidi="ar-SA"/>
        </w:rPr>
        <w:t xml:space="preserve">the </w:t>
      </w:r>
      <w:r w:rsidRPr="005816C2">
        <w:rPr>
          <w:rFonts w:asciiTheme="majorBidi" w:hAnsiTheme="majorBidi" w:cstheme="majorBidi"/>
          <w:lang w:bidi="ar-SA"/>
        </w:rPr>
        <w:t>Kingdom of Saudi Arabia with 5.7 million users</w:t>
      </w:r>
      <w:r w:rsidR="0008248E" w:rsidRPr="005816C2">
        <w:rPr>
          <w:rFonts w:asciiTheme="majorBidi" w:hAnsiTheme="majorBidi" w:cstheme="majorBidi"/>
          <w:lang w:bidi="ar-SA"/>
        </w:rPr>
        <w:t>; the</w:t>
      </w:r>
      <w:r w:rsidR="00F81AD9" w:rsidRPr="005816C2">
        <w:rPr>
          <w:rFonts w:asciiTheme="majorBidi" w:hAnsiTheme="majorBidi" w:cstheme="majorBidi"/>
          <w:lang w:bidi="ar-SA"/>
        </w:rPr>
        <w:t xml:space="preserve"> </w:t>
      </w:r>
      <w:r w:rsidRPr="005816C2">
        <w:rPr>
          <w:rFonts w:asciiTheme="majorBidi" w:hAnsiTheme="majorBidi" w:cstheme="majorBidi"/>
          <w:lang w:bidi="ar-SA"/>
        </w:rPr>
        <w:t>UAE has 3.4 million users</w:t>
      </w:r>
      <w:r w:rsidR="00B54B40" w:rsidRPr="005816C2">
        <w:rPr>
          <w:rFonts w:asciiTheme="majorBidi" w:hAnsiTheme="majorBidi" w:cstheme="majorBidi"/>
          <w:lang w:bidi="ar-SA"/>
        </w:rPr>
        <w:t>.</w:t>
      </w:r>
      <w:r w:rsidR="00313007" w:rsidRPr="005816C2">
        <w:rPr>
          <w:rFonts w:asciiTheme="majorBidi" w:hAnsiTheme="majorBidi" w:cstheme="majorBidi"/>
          <w:lang w:bidi="ar-SA"/>
        </w:rPr>
        <w:t xml:space="preserve"> </w:t>
      </w:r>
    </w:p>
    <w:p w14:paraId="32852A4B" w14:textId="77777777" w:rsidR="008D4B76" w:rsidRDefault="00D316BC" w:rsidP="008D4B76">
      <w:pPr>
        <w:keepNext/>
        <w:spacing w:after="200" w:line="360" w:lineRule="auto"/>
        <w:jc w:val="center"/>
      </w:pPr>
      <w:r w:rsidRPr="005816C2">
        <w:rPr>
          <w:rFonts w:asciiTheme="majorBidi" w:eastAsiaTheme="majorEastAsia" w:hAnsiTheme="majorBidi" w:cstheme="majorBidi"/>
          <w:b/>
          <w:bCs/>
          <w:noProof/>
          <w:sz w:val="26"/>
          <w:szCs w:val="26"/>
          <w:lang w:bidi="ar-SA"/>
        </w:rPr>
        <w:drawing>
          <wp:inline distT="0" distB="0" distL="0" distR="0" wp14:anchorId="1E4F2E65" wp14:editId="49E63D2F">
            <wp:extent cx="4380882" cy="2375065"/>
            <wp:effectExtent l="0" t="0" r="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7A1B6F3" w14:textId="56EE02AA" w:rsidR="00FB5912" w:rsidRPr="008D4B76" w:rsidRDefault="008D4B76" w:rsidP="008D4B76">
      <w:pPr>
        <w:pStyle w:val="Caption"/>
        <w:jc w:val="center"/>
        <w:rPr>
          <w:rFonts w:ascii="Times New Roman" w:hAnsi="Times New Roman"/>
          <w:b w:val="0"/>
          <w:bCs w:val="0"/>
          <w:color w:val="000000" w:themeColor="text1"/>
          <w:sz w:val="20"/>
          <w:szCs w:val="20"/>
        </w:rPr>
      </w:pPr>
      <w:bookmarkStart w:id="709" w:name="_Toc485825677"/>
      <w:r w:rsidRPr="008D4B76">
        <w:rPr>
          <w:rFonts w:ascii="Times New Roman" w:hAnsi="Times New Roman"/>
          <w:b w:val="0"/>
          <w:bCs w:val="0"/>
          <w:color w:val="000000" w:themeColor="text1"/>
          <w:sz w:val="20"/>
          <w:szCs w:val="20"/>
        </w:rPr>
        <w:t xml:space="preserve">Figure </w:t>
      </w:r>
      <w:r w:rsidRPr="008D4B76">
        <w:rPr>
          <w:rFonts w:ascii="Times New Roman" w:hAnsi="Times New Roman"/>
          <w:b w:val="0"/>
          <w:bCs w:val="0"/>
          <w:color w:val="000000" w:themeColor="text1"/>
          <w:sz w:val="20"/>
          <w:szCs w:val="20"/>
        </w:rPr>
        <w:fldChar w:fldCharType="begin"/>
      </w:r>
      <w:r w:rsidRPr="008D4B76">
        <w:rPr>
          <w:rFonts w:ascii="Times New Roman" w:hAnsi="Times New Roman"/>
          <w:b w:val="0"/>
          <w:bCs w:val="0"/>
          <w:color w:val="000000" w:themeColor="text1"/>
          <w:sz w:val="20"/>
          <w:szCs w:val="20"/>
        </w:rPr>
        <w:instrText xml:space="preserve"> SEQ Figure \* ARABIC </w:instrText>
      </w:r>
      <w:r w:rsidRPr="008D4B76">
        <w:rPr>
          <w:rFonts w:ascii="Times New Roman" w:hAnsi="Times New Roman"/>
          <w:b w:val="0"/>
          <w:bCs w:val="0"/>
          <w:color w:val="000000" w:themeColor="text1"/>
          <w:sz w:val="20"/>
          <w:szCs w:val="20"/>
        </w:rPr>
        <w:fldChar w:fldCharType="separate"/>
      </w:r>
      <w:r w:rsidR="00B04F6E">
        <w:rPr>
          <w:rFonts w:ascii="Times New Roman" w:hAnsi="Times New Roman"/>
          <w:b w:val="0"/>
          <w:bCs w:val="0"/>
          <w:noProof/>
          <w:color w:val="000000" w:themeColor="text1"/>
          <w:sz w:val="20"/>
          <w:szCs w:val="20"/>
        </w:rPr>
        <w:t>4</w:t>
      </w:r>
      <w:r w:rsidRPr="008D4B76">
        <w:rPr>
          <w:rFonts w:ascii="Times New Roman" w:hAnsi="Times New Roman"/>
          <w:b w:val="0"/>
          <w:bCs w:val="0"/>
          <w:color w:val="000000" w:themeColor="text1"/>
          <w:sz w:val="20"/>
          <w:szCs w:val="20"/>
        </w:rPr>
        <w:fldChar w:fldCharType="end"/>
      </w:r>
      <w:r w:rsidRPr="008D4B76">
        <w:rPr>
          <w:rFonts w:ascii="Times New Roman" w:hAnsi="Times New Roman"/>
          <w:b w:val="0"/>
          <w:bCs w:val="0"/>
          <w:noProof/>
          <w:color w:val="000000" w:themeColor="text1"/>
          <w:sz w:val="20"/>
          <w:szCs w:val="20"/>
        </w:rPr>
        <w:t xml:space="preserve"> : Facebook Users in the Arab Region (February 2013). Reprinted from</w:t>
      </w:r>
      <w:r w:rsidRPr="008D4B76">
        <w:rPr>
          <w:rFonts w:ascii="Times New Roman" w:hAnsi="Times New Roman"/>
          <w:b w:val="0"/>
          <w:bCs w:val="0"/>
          <w:color w:val="000000" w:themeColor="text1"/>
          <w:sz w:val="20"/>
          <w:szCs w:val="20"/>
        </w:rPr>
        <w:t xml:space="preserve"> Al-Suwaidi (2013, p. 32).</w:t>
      </w:r>
      <w:bookmarkEnd w:id="709"/>
    </w:p>
    <w:p w14:paraId="129824D3" w14:textId="77777777" w:rsidR="00251463" w:rsidRPr="005816C2" w:rsidRDefault="00251463" w:rsidP="0008248E">
      <w:pPr>
        <w:spacing w:line="360" w:lineRule="auto"/>
        <w:jc w:val="both"/>
        <w:rPr>
          <w:rFonts w:asciiTheme="majorBidi" w:hAnsiTheme="majorBidi" w:cstheme="majorBidi"/>
          <w:sz w:val="16"/>
          <w:szCs w:val="16"/>
          <w:lang w:bidi="ar-SA"/>
        </w:rPr>
      </w:pPr>
    </w:p>
    <w:p w14:paraId="42F6FEE8" w14:textId="3FFB353F" w:rsidR="0008248E" w:rsidRPr="005816C2" w:rsidRDefault="0008248E" w:rsidP="00A82CA9">
      <w:pPr>
        <w:spacing w:line="360" w:lineRule="auto"/>
        <w:jc w:val="both"/>
        <w:rPr>
          <w:rFonts w:asciiTheme="majorBidi" w:hAnsiTheme="majorBidi" w:cstheme="majorBidi"/>
          <w:lang w:bidi="ar-SA"/>
        </w:rPr>
      </w:pPr>
      <w:r w:rsidRPr="005816C2">
        <w:rPr>
          <w:rFonts w:asciiTheme="majorBidi" w:hAnsiTheme="majorBidi" w:cstheme="majorBidi"/>
          <w:lang w:bidi="ar-SA"/>
        </w:rPr>
        <w:t xml:space="preserve">Figure </w:t>
      </w:r>
      <w:r w:rsidR="00A82CA9">
        <w:rPr>
          <w:rFonts w:asciiTheme="majorBidi" w:hAnsiTheme="majorBidi" w:cstheme="majorBidi"/>
          <w:lang w:bidi="ar-SA"/>
        </w:rPr>
        <w:t>5</w:t>
      </w:r>
      <w:r w:rsidR="00A82CA9" w:rsidRPr="005816C2">
        <w:rPr>
          <w:rFonts w:asciiTheme="majorBidi" w:hAnsiTheme="majorBidi" w:cstheme="majorBidi"/>
          <w:lang w:bidi="ar-SA"/>
        </w:rPr>
        <w:t xml:space="preserve"> </w:t>
      </w:r>
      <w:r w:rsidRPr="005816C2">
        <w:rPr>
          <w:rFonts w:asciiTheme="majorBidi" w:hAnsiTheme="majorBidi" w:cstheme="majorBidi"/>
          <w:lang w:bidi="ar-SA"/>
        </w:rPr>
        <w:t>details the percentage of Facebook users relative to the size of the population. Here the UAE ranks highest with 41.2%, followed by Jordan with 40.7%, and Lebanon with 39.3%.</w:t>
      </w:r>
    </w:p>
    <w:p w14:paraId="543A065F" w14:textId="77777777" w:rsidR="00D316BC" w:rsidRPr="005816C2" w:rsidRDefault="00D316BC" w:rsidP="00D316BC">
      <w:pPr>
        <w:keepNext/>
        <w:spacing w:after="200" w:line="360" w:lineRule="auto"/>
        <w:jc w:val="center"/>
        <w:rPr>
          <w:rFonts w:asciiTheme="majorBidi" w:hAnsiTheme="majorBidi" w:cstheme="majorBidi"/>
        </w:rPr>
      </w:pPr>
    </w:p>
    <w:p w14:paraId="51135DE7" w14:textId="0ED4677A" w:rsidR="00CB29CB" w:rsidRPr="005816C2" w:rsidRDefault="00DB5DB7" w:rsidP="00D316BC">
      <w:pPr>
        <w:keepNext/>
        <w:spacing w:after="200" w:line="360" w:lineRule="auto"/>
        <w:jc w:val="center"/>
        <w:rPr>
          <w:rFonts w:asciiTheme="majorBidi" w:hAnsiTheme="majorBidi" w:cstheme="majorBidi"/>
        </w:rPr>
      </w:pPr>
      <w:r>
        <w:rPr>
          <w:noProof/>
          <w:lang w:bidi="ar-SA"/>
        </w:rPr>
        <mc:AlternateContent>
          <mc:Choice Requires="wps">
            <w:drawing>
              <wp:anchor distT="0" distB="0" distL="114300" distR="114300" simplePos="0" relativeHeight="251734528" behindDoc="0" locked="0" layoutInCell="1" allowOverlap="1" wp14:anchorId="16A78C6C" wp14:editId="230C0BA0">
                <wp:simplePos x="0" y="0"/>
                <wp:positionH relativeFrom="column">
                  <wp:posOffset>429895</wp:posOffset>
                </wp:positionH>
                <wp:positionV relativeFrom="paragraph">
                  <wp:posOffset>2204085</wp:posOffset>
                </wp:positionV>
                <wp:extent cx="5375910" cy="311785"/>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5375910" cy="311785"/>
                        </a:xfrm>
                        <a:prstGeom prst="rect">
                          <a:avLst/>
                        </a:prstGeom>
                        <a:solidFill>
                          <a:prstClr val="white"/>
                        </a:solidFill>
                        <a:ln>
                          <a:noFill/>
                        </a:ln>
                        <a:effectLst/>
                      </wps:spPr>
                      <wps:txbx>
                        <w:txbxContent>
                          <w:p w14:paraId="18EC784C" w14:textId="5333A9FF" w:rsidR="00521214" w:rsidRPr="003F6A62" w:rsidRDefault="00521214" w:rsidP="00A82CA9">
                            <w:pPr>
                              <w:pStyle w:val="Caption"/>
                              <w:spacing w:line="276" w:lineRule="auto"/>
                              <w:jc w:val="center"/>
                              <w:rPr>
                                <w:rFonts w:ascii="Times New Roman" w:hAnsi="Times New Roman"/>
                                <w:b w:val="0"/>
                                <w:bCs w:val="0"/>
                                <w:noProof/>
                                <w:color w:val="000000" w:themeColor="text1"/>
                                <w:sz w:val="22"/>
                                <w:szCs w:val="22"/>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 w14:anchorId="16A78C6C" id="Text Box 30" o:spid="_x0000_s1027" type="#_x0000_t202" style="position:absolute;left:0;text-align:left;margin-left:33.85pt;margin-top:173.55pt;width:423.3pt;height:24.55pt;z-index:25173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" stroked="f">
                <v:textbox style="mso-fit-shape-to-text:t" inset="0,0,0,0">
                  <w:txbxContent>
                    <w:p w14:paraId="18EC784C" w14:textId="5333A9FF" w:rsidR="00521214" w:rsidRPr="003F6A62" w:rsidRDefault="00521214" w:rsidP="00A82CA9">
                      <w:pPr>
                        <w:pStyle w:val="Caption"/>
                        <w:spacing w:line="276" w:lineRule="auto"/>
                        <w:jc w:val="center"/>
                        <w:rPr>
                          <w:rFonts w:ascii="Times New Roman" w:hAnsi="Times New Roman"/>
                          <w:b w:val="0"/>
                          <w:bCs w:val="0"/>
                          <w:noProof/>
                          <w:color w:val="000000" w:themeColor="text1"/>
                          <w:sz w:val="22"/>
                          <w:szCs w:val="22"/>
                        </w:rPr>
                      </w:pPr>
                    </w:p>
                  </w:txbxContent>
                </v:textbox>
                <w10:wrap type="square"/>
              </v:shape>
            </w:pict>
          </mc:Fallback>
        </mc:AlternateContent>
      </w:r>
      <w:r w:rsidR="008D4B76">
        <w:rPr>
          <w:noProof/>
          <w:lang w:bidi="ar-SA"/>
        </w:rPr>
        <mc:AlternateContent>
          <mc:Choice Requires="wps">
            <w:drawing>
              <wp:anchor distT="0" distB="0" distL="114300" distR="114300" simplePos="0" relativeHeight="251976192" behindDoc="0" locked="0" layoutInCell="1" allowOverlap="1" wp14:anchorId="059268D3" wp14:editId="26AD0636">
                <wp:simplePos x="0" y="0"/>
                <wp:positionH relativeFrom="column">
                  <wp:posOffset>429895</wp:posOffset>
                </wp:positionH>
                <wp:positionV relativeFrom="paragraph">
                  <wp:posOffset>2204085</wp:posOffset>
                </wp:positionV>
                <wp:extent cx="5375910" cy="635"/>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5375910" cy="635"/>
                        </a:xfrm>
                        <a:prstGeom prst="rect">
                          <a:avLst/>
                        </a:prstGeom>
                        <a:solidFill>
                          <a:prstClr val="white"/>
                        </a:solidFill>
                        <a:ln>
                          <a:noFill/>
                        </a:ln>
                        <a:effectLst/>
                      </wps:spPr>
                      <wps:txbx>
                        <w:txbxContent>
                          <w:p w14:paraId="42E964FF" w14:textId="4779379E" w:rsidR="00521214" w:rsidRPr="008D4B76" w:rsidRDefault="00521214" w:rsidP="008D4B76">
                            <w:pPr>
                              <w:pStyle w:val="Caption"/>
                              <w:jc w:val="center"/>
                              <w:rPr>
                                <w:rFonts w:ascii="Times New Roman" w:hAnsi="Times New Roman"/>
                                <w:b w:val="0"/>
                                <w:bCs w:val="0"/>
                                <w:noProof/>
                                <w:color w:val="000000" w:themeColor="text1"/>
                                <w:sz w:val="20"/>
                                <w:szCs w:val="20"/>
                              </w:rPr>
                            </w:pPr>
                            <w:bookmarkStart w:id="710" w:name="_Toc485825678"/>
                            <w:r w:rsidRPr="008D4B76">
                              <w:rPr>
                                <w:rFonts w:ascii="Times New Roman" w:hAnsi="Times New Roman"/>
                                <w:b w:val="0"/>
                                <w:bCs w:val="0"/>
                                <w:color w:val="000000" w:themeColor="text1"/>
                                <w:sz w:val="20"/>
                                <w:szCs w:val="20"/>
                              </w:rPr>
                              <w:t xml:space="preserve">Figure </w:t>
                            </w:r>
                            <w:r w:rsidRPr="008D4B76">
                              <w:rPr>
                                <w:rFonts w:ascii="Times New Roman" w:hAnsi="Times New Roman"/>
                                <w:b w:val="0"/>
                                <w:bCs w:val="0"/>
                                <w:color w:val="000000" w:themeColor="text1"/>
                                <w:sz w:val="20"/>
                                <w:szCs w:val="20"/>
                              </w:rPr>
                              <w:fldChar w:fldCharType="begin"/>
                            </w:r>
                            <w:r w:rsidRPr="008D4B76">
                              <w:rPr>
                                <w:rFonts w:ascii="Times New Roman" w:hAnsi="Times New Roman"/>
                                <w:b w:val="0"/>
                                <w:bCs w:val="0"/>
                                <w:color w:val="000000" w:themeColor="text1"/>
                                <w:sz w:val="20"/>
                                <w:szCs w:val="20"/>
                              </w:rPr>
                              <w:instrText xml:space="preserve"> SEQ Figure \* ARABIC </w:instrText>
                            </w:r>
                            <w:r w:rsidRPr="008D4B76">
                              <w:rPr>
                                <w:rFonts w:ascii="Times New Roman" w:hAnsi="Times New Roman"/>
                                <w:b w:val="0"/>
                                <w:bCs w:val="0"/>
                                <w:color w:val="000000" w:themeColor="text1"/>
                                <w:sz w:val="20"/>
                                <w:szCs w:val="20"/>
                              </w:rPr>
                              <w:fldChar w:fldCharType="separate"/>
                            </w:r>
                            <w:r>
                              <w:rPr>
                                <w:rFonts w:ascii="Times New Roman" w:hAnsi="Times New Roman"/>
                                <w:b w:val="0"/>
                                <w:bCs w:val="0"/>
                                <w:noProof/>
                                <w:color w:val="000000" w:themeColor="text1"/>
                                <w:sz w:val="20"/>
                                <w:szCs w:val="20"/>
                              </w:rPr>
                              <w:t>5</w:t>
                            </w:r>
                            <w:r w:rsidRPr="008D4B76">
                              <w:rPr>
                                <w:rFonts w:ascii="Times New Roman" w:hAnsi="Times New Roman"/>
                                <w:b w:val="0"/>
                                <w:bCs w:val="0"/>
                                <w:color w:val="000000" w:themeColor="text1"/>
                                <w:sz w:val="20"/>
                                <w:szCs w:val="20"/>
                              </w:rPr>
                              <w:fldChar w:fldCharType="end"/>
                            </w:r>
                            <w:r w:rsidRPr="008D4B76">
                              <w:rPr>
                                <w:rFonts w:ascii="Times New Roman" w:hAnsi="Times New Roman"/>
                                <w:b w:val="0"/>
                                <w:bCs w:val="0"/>
                                <w:color w:val="000000" w:themeColor="text1"/>
                                <w:sz w:val="20"/>
                                <w:szCs w:val="20"/>
                              </w:rPr>
                              <w:t xml:space="preserve"> : Percentage of Facebook Users in Arab Countries According to Population Size (as of February 2013).</w:t>
                            </w:r>
                            <w:r w:rsidRPr="008D4B76">
                              <w:rPr>
                                <w:rFonts w:ascii="Times New Roman" w:hAnsi="Times New Roman"/>
                                <w:b w:val="0"/>
                                <w:bCs w:val="0"/>
                                <w:noProof/>
                                <w:color w:val="000000" w:themeColor="text1"/>
                                <w:sz w:val="20"/>
                                <w:szCs w:val="20"/>
                              </w:rPr>
                              <w:t xml:space="preserve"> Reprinted from</w:t>
                            </w:r>
                            <w:r w:rsidRPr="008D4B76">
                              <w:rPr>
                                <w:rFonts w:ascii="Times New Roman" w:hAnsi="Times New Roman"/>
                                <w:b w:val="0"/>
                                <w:bCs w:val="0"/>
                                <w:color w:val="000000" w:themeColor="text1"/>
                                <w:sz w:val="20"/>
                                <w:szCs w:val="20"/>
                              </w:rPr>
                              <w:t xml:space="preserve"> Al-Suwaidi (2013, p. 33).</w:t>
                            </w:r>
                            <w:bookmarkEnd w:id="710"/>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 w14:anchorId="059268D3" id="Text Box 33" o:spid="_x0000_s1028" type="#_x0000_t202" style="position:absolute;left:0;text-align:left;margin-left:33.85pt;margin-top:173.55pt;width:423.3pt;height:.05pt;z-index:25197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" stroked="f">
                <v:textbox style="mso-fit-shape-to-text:t" inset="0,0,0,0">
                  <w:txbxContent>
                    <w:p w14:paraId="42E964FF" w14:textId="4779379E" w:rsidR="00521214" w:rsidRPr="008D4B76" w:rsidRDefault="00521214" w:rsidP="008D4B76">
                      <w:pPr>
                        <w:pStyle w:val="Caption"/>
                        <w:jc w:val="center"/>
                        <w:rPr>
                          <w:rFonts w:ascii="Times New Roman" w:hAnsi="Times New Roman"/>
                          <w:b w:val="0"/>
                          <w:bCs w:val="0"/>
                          <w:noProof/>
                          <w:color w:val="000000" w:themeColor="text1"/>
                          <w:sz w:val="20"/>
                          <w:szCs w:val="20"/>
                        </w:rPr>
                      </w:pPr>
                      <w:bookmarkStart w:id="712" w:name="_Toc485825678"/>
                      <w:r w:rsidRPr="008D4B76">
                        <w:rPr>
                          <w:rFonts w:ascii="Times New Roman" w:hAnsi="Times New Roman"/>
                          <w:b w:val="0"/>
                          <w:bCs w:val="0"/>
                          <w:color w:val="000000" w:themeColor="text1"/>
                          <w:sz w:val="20"/>
                          <w:szCs w:val="20"/>
                        </w:rPr>
                        <w:t xml:space="preserve">Figure </w:t>
                      </w:r>
                      <w:r w:rsidRPr="008D4B76">
                        <w:rPr>
                          <w:rFonts w:ascii="Times New Roman" w:hAnsi="Times New Roman"/>
                          <w:b w:val="0"/>
                          <w:bCs w:val="0"/>
                          <w:color w:val="000000" w:themeColor="text1"/>
                          <w:sz w:val="20"/>
                          <w:szCs w:val="20"/>
                        </w:rPr>
                        <w:fldChar w:fldCharType="begin"/>
                      </w:r>
                      <w:r w:rsidRPr="008D4B76">
                        <w:rPr>
                          <w:rFonts w:ascii="Times New Roman" w:hAnsi="Times New Roman"/>
                          <w:b w:val="0"/>
                          <w:bCs w:val="0"/>
                          <w:color w:val="000000" w:themeColor="text1"/>
                          <w:sz w:val="20"/>
                          <w:szCs w:val="20"/>
                        </w:rPr>
                        <w:instrText xml:space="preserve"> SEQ Figure \* ARABIC </w:instrText>
                      </w:r>
                      <w:r w:rsidRPr="008D4B76">
                        <w:rPr>
                          <w:rFonts w:ascii="Times New Roman" w:hAnsi="Times New Roman"/>
                          <w:b w:val="0"/>
                          <w:bCs w:val="0"/>
                          <w:color w:val="000000" w:themeColor="text1"/>
                          <w:sz w:val="20"/>
                          <w:szCs w:val="20"/>
                        </w:rPr>
                        <w:fldChar w:fldCharType="separate"/>
                      </w:r>
                      <w:r>
                        <w:rPr>
                          <w:rFonts w:ascii="Times New Roman" w:hAnsi="Times New Roman"/>
                          <w:b w:val="0"/>
                          <w:bCs w:val="0"/>
                          <w:noProof/>
                          <w:color w:val="000000" w:themeColor="text1"/>
                          <w:sz w:val="20"/>
                          <w:szCs w:val="20"/>
                        </w:rPr>
                        <w:t>5</w:t>
                      </w:r>
                      <w:r w:rsidRPr="008D4B76">
                        <w:rPr>
                          <w:rFonts w:ascii="Times New Roman" w:hAnsi="Times New Roman"/>
                          <w:b w:val="0"/>
                          <w:bCs w:val="0"/>
                          <w:color w:val="000000" w:themeColor="text1"/>
                          <w:sz w:val="20"/>
                          <w:szCs w:val="20"/>
                        </w:rPr>
                        <w:fldChar w:fldCharType="end"/>
                      </w:r>
                      <w:r w:rsidRPr="008D4B76">
                        <w:rPr>
                          <w:rFonts w:ascii="Times New Roman" w:hAnsi="Times New Roman"/>
                          <w:b w:val="0"/>
                          <w:bCs w:val="0"/>
                          <w:color w:val="000000" w:themeColor="text1"/>
                          <w:sz w:val="20"/>
                          <w:szCs w:val="20"/>
                        </w:rPr>
                        <w:t xml:space="preserve"> : Percentage of Facebook Users in Arab Countries According to Population Size (as of February 2013).</w:t>
                      </w:r>
                      <w:r w:rsidRPr="008D4B76">
                        <w:rPr>
                          <w:rFonts w:ascii="Times New Roman" w:hAnsi="Times New Roman"/>
                          <w:b w:val="0"/>
                          <w:bCs w:val="0"/>
                          <w:noProof/>
                          <w:color w:val="000000" w:themeColor="text1"/>
                          <w:sz w:val="20"/>
                          <w:szCs w:val="20"/>
                        </w:rPr>
                        <w:t xml:space="preserve"> Reprinted from</w:t>
                      </w:r>
                      <w:r w:rsidRPr="008D4B76">
                        <w:rPr>
                          <w:rFonts w:ascii="Times New Roman" w:hAnsi="Times New Roman"/>
                          <w:b w:val="0"/>
                          <w:bCs w:val="0"/>
                          <w:color w:val="000000" w:themeColor="text1"/>
                          <w:sz w:val="20"/>
                          <w:szCs w:val="20"/>
                        </w:rPr>
                        <w:t xml:space="preserve"> Al-Suwaidi (2013, p. 33).</w:t>
                      </w:r>
                      <w:bookmarkEnd w:id="712"/>
                    </w:p>
                  </w:txbxContent>
                </v:textbox>
                <w10:wrap type="square"/>
              </v:shape>
            </w:pict>
          </mc:Fallback>
        </mc:AlternateContent>
      </w:r>
      <w:r w:rsidR="00322D6A" w:rsidRPr="005816C2">
        <w:rPr>
          <w:rFonts w:asciiTheme="majorBidi" w:hAnsiTheme="majorBidi" w:cstheme="majorBidi"/>
          <w:b/>
          <w:bCs/>
          <w:noProof/>
          <w:color w:val="000000" w:themeColor="text1"/>
          <w:sz w:val="22"/>
          <w:szCs w:val="22"/>
          <w:lang w:bidi="ar-SA"/>
        </w:rPr>
        <w:drawing>
          <wp:anchor distT="0" distB="0" distL="114300" distR="114300" simplePos="0" relativeHeight="251592192" behindDoc="0" locked="0" layoutInCell="1" allowOverlap="1" wp14:anchorId="2CE95332" wp14:editId="24EB9B5F">
            <wp:simplePos x="0" y="0"/>
            <wp:positionH relativeFrom="column">
              <wp:posOffset>429895</wp:posOffset>
            </wp:positionH>
            <wp:positionV relativeFrom="paragraph">
              <wp:posOffset>-295910</wp:posOffset>
            </wp:positionV>
            <wp:extent cx="5375910" cy="2442845"/>
            <wp:effectExtent l="0" t="19050" r="0" b="0"/>
            <wp:wrapSquare wrapText="bothSides"/>
            <wp:docPr id="1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6F063644" w14:textId="77777777" w:rsidR="00CB29CB" w:rsidRPr="005816C2" w:rsidRDefault="00CB29CB" w:rsidP="00D316BC">
      <w:pPr>
        <w:keepNext/>
        <w:spacing w:after="200" w:line="360" w:lineRule="auto"/>
        <w:jc w:val="center"/>
        <w:rPr>
          <w:rFonts w:asciiTheme="majorBidi" w:hAnsiTheme="majorBidi" w:cstheme="majorBidi"/>
        </w:rPr>
      </w:pPr>
    </w:p>
    <w:p w14:paraId="5C5CB641" w14:textId="77777777" w:rsidR="00CB29CB" w:rsidRPr="005816C2" w:rsidRDefault="00CB29CB" w:rsidP="00D316BC">
      <w:pPr>
        <w:pStyle w:val="Caption"/>
        <w:jc w:val="right"/>
        <w:rPr>
          <w:rFonts w:asciiTheme="majorBidi" w:hAnsiTheme="majorBidi" w:cstheme="majorBidi"/>
          <w:b w:val="0"/>
          <w:bCs w:val="0"/>
          <w:color w:val="000000" w:themeColor="text1"/>
        </w:rPr>
      </w:pPr>
    </w:p>
    <w:p w14:paraId="6BC8B6A6" w14:textId="77777777" w:rsidR="00CB29CB" w:rsidRPr="005816C2" w:rsidRDefault="00CB29CB" w:rsidP="00D316BC">
      <w:pPr>
        <w:pStyle w:val="Caption"/>
        <w:jc w:val="right"/>
        <w:rPr>
          <w:rFonts w:asciiTheme="majorBidi" w:hAnsiTheme="majorBidi" w:cstheme="majorBidi"/>
          <w:b w:val="0"/>
          <w:bCs w:val="0"/>
          <w:color w:val="000000" w:themeColor="text1"/>
        </w:rPr>
      </w:pPr>
    </w:p>
    <w:p w14:paraId="0E13F2BF" w14:textId="77777777" w:rsidR="00CB29CB" w:rsidRPr="005816C2" w:rsidRDefault="00CB29CB" w:rsidP="00D316BC">
      <w:pPr>
        <w:pStyle w:val="Caption"/>
        <w:jc w:val="right"/>
        <w:rPr>
          <w:rFonts w:asciiTheme="majorBidi" w:hAnsiTheme="majorBidi" w:cstheme="majorBidi"/>
          <w:b w:val="0"/>
          <w:bCs w:val="0"/>
          <w:color w:val="000000" w:themeColor="text1"/>
        </w:rPr>
      </w:pPr>
    </w:p>
    <w:p w14:paraId="2E54475B" w14:textId="53E8520F" w:rsidR="00CB29CB" w:rsidRDefault="00CB29CB" w:rsidP="00D316BC">
      <w:pPr>
        <w:pStyle w:val="Caption"/>
        <w:jc w:val="right"/>
        <w:rPr>
          <w:rFonts w:asciiTheme="majorBidi" w:hAnsiTheme="majorBidi" w:cstheme="majorBidi"/>
          <w:b w:val="0"/>
          <w:bCs w:val="0"/>
          <w:color w:val="000000" w:themeColor="text1"/>
        </w:rPr>
      </w:pPr>
    </w:p>
    <w:p w14:paraId="2CAC1E80" w14:textId="1B37AC4C" w:rsidR="00AB5EB3" w:rsidRPr="00AB5EB3" w:rsidRDefault="00AB5EB3" w:rsidP="00AB5EB3">
      <w:pPr>
        <w:rPr>
          <w:sz w:val="6"/>
          <w:szCs w:val="6"/>
        </w:rPr>
      </w:pPr>
    </w:p>
    <w:p w14:paraId="50C670D2" w14:textId="04B306B2" w:rsidR="00FB5912" w:rsidRDefault="00FB5912" w:rsidP="00A82CA9">
      <w:pPr>
        <w:spacing w:line="360" w:lineRule="auto"/>
        <w:jc w:val="both"/>
        <w:rPr>
          <w:rFonts w:asciiTheme="majorBidi" w:hAnsiTheme="majorBidi" w:cstheme="majorBidi"/>
        </w:rPr>
      </w:pPr>
    </w:p>
    <w:p w14:paraId="67E3008D" w14:textId="105775F4" w:rsidR="00FB5912" w:rsidRDefault="00FB5912" w:rsidP="00A82CA9">
      <w:pPr>
        <w:spacing w:line="360" w:lineRule="auto"/>
        <w:jc w:val="both"/>
        <w:rPr>
          <w:rFonts w:asciiTheme="majorBidi" w:hAnsiTheme="majorBidi" w:cstheme="majorBidi"/>
        </w:rPr>
      </w:pPr>
    </w:p>
    <w:p w14:paraId="7FC3E804" w14:textId="77777777" w:rsidR="008D4B76" w:rsidRDefault="008D4B76" w:rsidP="00A82CA9">
      <w:pPr>
        <w:spacing w:line="360" w:lineRule="auto"/>
        <w:jc w:val="both"/>
        <w:rPr>
          <w:rFonts w:asciiTheme="majorBidi" w:hAnsiTheme="majorBidi" w:cstheme="majorBidi"/>
        </w:rPr>
      </w:pPr>
    </w:p>
    <w:p w14:paraId="34AE68D5" w14:textId="4CC995A1" w:rsidR="0008248E" w:rsidRPr="005816C2" w:rsidRDefault="0008248E" w:rsidP="00A82CA9">
      <w:pPr>
        <w:spacing w:line="360" w:lineRule="auto"/>
        <w:jc w:val="both"/>
        <w:rPr>
          <w:rFonts w:asciiTheme="majorBidi" w:hAnsiTheme="majorBidi" w:cstheme="majorBidi"/>
        </w:rPr>
      </w:pPr>
      <w:r w:rsidRPr="005816C2">
        <w:rPr>
          <w:rFonts w:asciiTheme="majorBidi" w:hAnsiTheme="majorBidi" w:cstheme="majorBidi"/>
        </w:rPr>
        <w:t xml:space="preserve">Figure </w:t>
      </w:r>
      <w:r w:rsidR="00A82CA9">
        <w:rPr>
          <w:rFonts w:asciiTheme="majorBidi" w:hAnsiTheme="majorBidi" w:cstheme="majorBidi"/>
        </w:rPr>
        <w:t>6</w:t>
      </w:r>
      <w:r w:rsidR="00A82CA9" w:rsidRPr="005816C2">
        <w:rPr>
          <w:rFonts w:asciiTheme="majorBidi" w:hAnsiTheme="majorBidi" w:cstheme="majorBidi"/>
        </w:rPr>
        <w:t xml:space="preserve"> </w:t>
      </w:r>
      <w:r w:rsidRPr="005816C2">
        <w:rPr>
          <w:rFonts w:asciiTheme="majorBidi" w:hAnsiTheme="majorBidi" w:cstheme="majorBidi"/>
        </w:rPr>
        <w:t>provides some detail about social network users in the UAE. At 3.4 million users, representing</w:t>
      </w:r>
      <w:r w:rsidR="00DC38BB">
        <w:rPr>
          <w:rFonts w:asciiTheme="majorBidi" w:hAnsiTheme="majorBidi" w:cstheme="majorBidi"/>
        </w:rPr>
        <w:t xml:space="preserve"> approximately</w:t>
      </w:r>
      <w:r w:rsidRPr="005816C2">
        <w:rPr>
          <w:rFonts w:asciiTheme="majorBidi" w:hAnsiTheme="majorBidi" w:cstheme="majorBidi"/>
        </w:rPr>
        <w:t xml:space="preserve"> 41.2% of the population,</w:t>
      </w:r>
      <w:r w:rsidR="00F81AD9" w:rsidRPr="005816C2">
        <w:rPr>
          <w:rFonts w:asciiTheme="majorBidi" w:hAnsiTheme="majorBidi" w:cstheme="majorBidi"/>
        </w:rPr>
        <w:t xml:space="preserve"> </w:t>
      </w:r>
      <w:r w:rsidRPr="005816C2">
        <w:rPr>
          <w:rFonts w:asciiTheme="majorBidi" w:hAnsiTheme="majorBidi" w:cstheme="majorBidi"/>
        </w:rPr>
        <w:t>Facebook ha</w:t>
      </w:r>
      <w:r w:rsidR="00D2497B">
        <w:rPr>
          <w:rFonts w:asciiTheme="majorBidi" w:hAnsiTheme="majorBidi" w:cstheme="majorBidi"/>
        </w:rPr>
        <w:t>s</w:t>
      </w:r>
      <w:r w:rsidRPr="005816C2">
        <w:rPr>
          <w:rFonts w:asciiTheme="majorBidi" w:hAnsiTheme="majorBidi" w:cstheme="majorBidi"/>
        </w:rPr>
        <w:t xml:space="preserve"> the highest proportion of users</w:t>
      </w:r>
      <w:r w:rsidR="001C3863" w:rsidRPr="005816C2">
        <w:rPr>
          <w:rFonts w:asciiTheme="majorBidi" w:hAnsiTheme="majorBidi" w:cstheme="majorBidi"/>
        </w:rPr>
        <w:t xml:space="preserve">. This </w:t>
      </w:r>
      <w:r w:rsidR="000D01DD" w:rsidRPr="005816C2">
        <w:rPr>
          <w:rFonts w:asciiTheme="majorBidi" w:hAnsiTheme="majorBidi" w:cstheme="majorBidi"/>
        </w:rPr>
        <w:t>is followed</w:t>
      </w:r>
      <w:r w:rsidRPr="005816C2">
        <w:rPr>
          <w:rFonts w:asciiTheme="majorBidi" w:hAnsiTheme="majorBidi" w:cstheme="majorBidi"/>
        </w:rPr>
        <w:t xml:space="preserve"> by LinkedIn with 1.2 million users, representing 14.8% of the population. Twitter is used by 3.25% of the UAE population.</w:t>
      </w:r>
    </w:p>
    <w:p w14:paraId="27D271C4" w14:textId="77777777" w:rsidR="0008248E" w:rsidRPr="005816C2" w:rsidRDefault="0008248E" w:rsidP="00D5206B">
      <w:pPr>
        <w:rPr>
          <w:rFonts w:asciiTheme="majorBidi" w:hAnsiTheme="majorBidi" w:cstheme="majorBidi"/>
          <w:b/>
          <w:bCs/>
        </w:rPr>
      </w:pPr>
    </w:p>
    <w:p w14:paraId="2F66AF07" w14:textId="77777777" w:rsidR="008D4B76" w:rsidRDefault="00D316BC" w:rsidP="008D4B76">
      <w:pPr>
        <w:keepNext/>
        <w:spacing w:after="200" w:line="360" w:lineRule="auto"/>
        <w:jc w:val="center"/>
      </w:pPr>
      <w:r w:rsidRPr="005816C2">
        <w:rPr>
          <w:rFonts w:asciiTheme="majorBidi" w:hAnsiTheme="majorBidi" w:cstheme="majorBidi"/>
          <w:noProof/>
          <w:lang w:bidi="ar-SA"/>
        </w:rPr>
        <w:drawing>
          <wp:inline distT="0" distB="0" distL="0" distR="0" wp14:anchorId="65486595" wp14:editId="079895DB">
            <wp:extent cx="4321834" cy="2320506"/>
            <wp:effectExtent l="0" t="0" r="2540" b="3810"/>
            <wp:docPr id="1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CAB3C1F" w14:textId="70A9134C" w:rsidR="00FB5912" w:rsidRPr="008D4B76" w:rsidRDefault="008D4B76" w:rsidP="008D4B76">
      <w:pPr>
        <w:pStyle w:val="Caption"/>
        <w:jc w:val="center"/>
        <w:rPr>
          <w:rFonts w:ascii="Times New Roman" w:hAnsi="Times New Roman"/>
          <w:b w:val="0"/>
          <w:bCs w:val="0"/>
          <w:sz w:val="20"/>
          <w:szCs w:val="20"/>
        </w:rPr>
      </w:pPr>
      <w:bookmarkStart w:id="711" w:name="_Toc485825679"/>
      <w:r w:rsidRPr="008D4B76">
        <w:rPr>
          <w:rFonts w:ascii="Times New Roman" w:hAnsi="Times New Roman"/>
          <w:b w:val="0"/>
          <w:bCs w:val="0"/>
          <w:color w:val="000000" w:themeColor="text1"/>
          <w:sz w:val="20"/>
          <w:szCs w:val="20"/>
        </w:rPr>
        <w:t xml:space="preserve">Figure </w:t>
      </w:r>
      <w:r w:rsidRPr="008D4B76">
        <w:rPr>
          <w:rFonts w:ascii="Times New Roman" w:hAnsi="Times New Roman"/>
          <w:b w:val="0"/>
          <w:bCs w:val="0"/>
          <w:color w:val="000000" w:themeColor="text1"/>
          <w:sz w:val="20"/>
          <w:szCs w:val="20"/>
        </w:rPr>
        <w:fldChar w:fldCharType="begin"/>
      </w:r>
      <w:r w:rsidRPr="008D4B76">
        <w:rPr>
          <w:rFonts w:ascii="Times New Roman" w:hAnsi="Times New Roman"/>
          <w:b w:val="0"/>
          <w:bCs w:val="0"/>
          <w:color w:val="000000" w:themeColor="text1"/>
          <w:sz w:val="20"/>
          <w:szCs w:val="20"/>
        </w:rPr>
        <w:instrText xml:space="preserve"> SEQ Figure \* ARABIC </w:instrText>
      </w:r>
      <w:r w:rsidRPr="008D4B76">
        <w:rPr>
          <w:rFonts w:ascii="Times New Roman" w:hAnsi="Times New Roman"/>
          <w:b w:val="0"/>
          <w:bCs w:val="0"/>
          <w:color w:val="000000" w:themeColor="text1"/>
          <w:sz w:val="20"/>
          <w:szCs w:val="20"/>
        </w:rPr>
        <w:fldChar w:fldCharType="separate"/>
      </w:r>
      <w:r w:rsidR="00B04F6E">
        <w:rPr>
          <w:rFonts w:ascii="Times New Roman" w:hAnsi="Times New Roman"/>
          <w:b w:val="0"/>
          <w:bCs w:val="0"/>
          <w:noProof/>
          <w:color w:val="000000" w:themeColor="text1"/>
          <w:sz w:val="20"/>
          <w:szCs w:val="20"/>
        </w:rPr>
        <w:t>6</w:t>
      </w:r>
      <w:r w:rsidRPr="008D4B76">
        <w:rPr>
          <w:rFonts w:ascii="Times New Roman" w:hAnsi="Times New Roman"/>
          <w:b w:val="0"/>
          <w:bCs w:val="0"/>
          <w:color w:val="000000" w:themeColor="text1"/>
          <w:sz w:val="20"/>
          <w:szCs w:val="20"/>
        </w:rPr>
        <w:fldChar w:fldCharType="end"/>
      </w:r>
      <w:r w:rsidRPr="008D4B76">
        <w:rPr>
          <w:rFonts w:ascii="Times New Roman" w:hAnsi="Times New Roman"/>
          <w:b w:val="0"/>
          <w:bCs w:val="0"/>
          <w:noProof/>
          <w:color w:val="000000" w:themeColor="text1"/>
          <w:sz w:val="20"/>
          <w:szCs w:val="20"/>
        </w:rPr>
        <w:t xml:space="preserve"> : Social Network Users in the UAE (Million). Reprinted from</w:t>
      </w:r>
      <w:r w:rsidRPr="008D4B76">
        <w:rPr>
          <w:rFonts w:ascii="Times New Roman" w:hAnsi="Times New Roman"/>
          <w:b w:val="0"/>
          <w:bCs w:val="0"/>
          <w:color w:val="000000" w:themeColor="text1"/>
          <w:sz w:val="20"/>
          <w:szCs w:val="20"/>
        </w:rPr>
        <w:t xml:space="preserve"> Al-Suwaidi (2013, p. 34).</w:t>
      </w:r>
      <w:bookmarkEnd w:id="711"/>
    </w:p>
    <w:p w14:paraId="0B2FCA3C" w14:textId="09AD3C46" w:rsidR="008D4B76" w:rsidRDefault="008D4B76">
      <w:pPr>
        <w:spacing w:after="200" w:line="276" w:lineRule="auto"/>
      </w:pPr>
      <w:r>
        <w:br w:type="page"/>
      </w:r>
    </w:p>
    <w:p w14:paraId="27E769C9" w14:textId="0B86C0B3" w:rsidR="00F964B1" w:rsidRDefault="00F964B1" w:rsidP="00651144">
      <w:pPr>
        <w:pStyle w:val="Heading2"/>
        <w:numPr>
          <w:ilvl w:val="2"/>
          <w:numId w:val="54"/>
        </w:numPr>
        <w:rPr>
          <w:rFonts w:asciiTheme="majorBidi" w:hAnsiTheme="majorBidi" w:cstheme="majorBidi"/>
        </w:rPr>
      </w:pPr>
      <w:bookmarkStart w:id="712" w:name="_Toc476932143"/>
      <w:bookmarkStart w:id="713" w:name="_Toc486177265"/>
      <w:bookmarkStart w:id="714" w:name="_Toc375703821"/>
      <w:bookmarkStart w:id="715" w:name="_Toc375704179"/>
      <w:r w:rsidRPr="005816C2">
        <w:rPr>
          <w:rFonts w:asciiTheme="majorBidi" w:hAnsiTheme="majorBidi" w:cstheme="majorBidi"/>
        </w:rPr>
        <w:t>The Importance of Social Media for Individuals and Organizations</w:t>
      </w:r>
      <w:bookmarkEnd w:id="712"/>
      <w:bookmarkEnd w:id="713"/>
    </w:p>
    <w:p w14:paraId="54E39B16" w14:textId="77777777" w:rsidR="00B20F1A" w:rsidRPr="00B20F1A" w:rsidRDefault="00B20F1A" w:rsidP="00B20F1A"/>
    <w:p w14:paraId="73D1FF49" w14:textId="77777777" w:rsidR="00F964B1" w:rsidRPr="005816C2" w:rsidRDefault="00F964B1" w:rsidP="00F964B1">
      <w:pPr>
        <w:rPr>
          <w:rFonts w:asciiTheme="majorBidi" w:hAnsiTheme="majorBidi" w:cstheme="majorBidi"/>
          <w:sz w:val="8"/>
          <w:szCs w:val="8"/>
        </w:rPr>
      </w:pPr>
    </w:p>
    <w:p w14:paraId="5A3B875B" w14:textId="0823D049" w:rsidR="00F964B1" w:rsidRPr="005816C2" w:rsidRDefault="00F964B1" w:rsidP="0057131F">
      <w:pPr>
        <w:spacing w:after="200" w:line="360" w:lineRule="auto"/>
        <w:jc w:val="both"/>
        <w:rPr>
          <w:rFonts w:asciiTheme="majorBidi" w:hAnsiTheme="majorBidi" w:cstheme="majorBidi"/>
        </w:rPr>
      </w:pPr>
      <w:r w:rsidRPr="005816C2">
        <w:rPr>
          <w:rFonts w:asciiTheme="majorBidi" w:hAnsiTheme="majorBidi" w:cstheme="majorBidi"/>
        </w:rPr>
        <w:t xml:space="preserve">Before the era of the Internet and World Wide Web, it was relatively difficult to collect large volumes of consumer reviews. Consequently, there was no need to automate </w:t>
      </w:r>
      <w:r>
        <w:rPr>
          <w:rFonts w:asciiTheme="majorBidi" w:hAnsiTheme="majorBidi" w:cstheme="majorBidi"/>
        </w:rPr>
        <w:t xml:space="preserve">the </w:t>
      </w:r>
      <w:r w:rsidRPr="005816C2">
        <w:rPr>
          <w:rFonts w:asciiTheme="majorBidi" w:hAnsiTheme="majorBidi" w:cstheme="majorBidi"/>
        </w:rPr>
        <w:t>analysis of opinions expressed in digital form. At that time, consumer purchasing decisions were primarily influenced by an individual’s immediate surroundings</w:t>
      </w:r>
      <w:r w:rsidR="00DC38BB">
        <w:rPr>
          <w:rFonts w:asciiTheme="majorBidi" w:hAnsiTheme="majorBidi" w:cstheme="majorBidi"/>
        </w:rPr>
        <w:t xml:space="preserve"> (</w:t>
      </w:r>
      <w:r w:rsidRPr="005816C2">
        <w:rPr>
          <w:rFonts w:asciiTheme="majorBidi" w:hAnsiTheme="majorBidi" w:cstheme="majorBidi"/>
        </w:rPr>
        <w:t>including family, friends</w:t>
      </w:r>
      <w:r w:rsidR="007427C4">
        <w:rPr>
          <w:rFonts w:asciiTheme="majorBidi" w:hAnsiTheme="majorBidi" w:cstheme="majorBidi"/>
        </w:rPr>
        <w:t>,</w:t>
      </w:r>
      <w:r w:rsidRPr="005816C2">
        <w:rPr>
          <w:rFonts w:asciiTheme="majorBidi" w:hAnsiTheme="majorBidi" w:cstheme="majorBidi"/>
        </w:rPr>
        <w:t xml:space="preserve"> and neighbors</w:t>
      </w:r>
      <w:r w:rsidR="00DC38BB">
        <w:rPr>
          <w:rFonts w:asciiTheme="majorBidi" w:hAnsiTheme="majorBidi" w:cstheme="majorBidi"/>
        </w:rPr>
        <w:t>) or traditional forms of media (e.g. TV, newspapers, magazines, etc.)</w:t>
      </w:r>
      <w:r w:rsidRPr="005816C2">
        <w:rPr>
          <w:rFonts w:asciiTheme="majorBidi" w:hAnsiTheme="majorBidi" w:cstheme="majorBidi"/>
        </w:rPr>
        <w:t xml:space="preserve">. Organizations had to carry out surveys, opinion polls, and focus groups in order to be able to make marketing decisions about their events and products </w:t>
      </w:r>
      <w:r w:rsidRPr="005816C2">
        <w:rPr>
          <w:rFonts w:asciiTheme="majorBidi" w:hAnsiTheme="majorBidi" w:cstheme="majorBidi"/>
        </w:rPr>
        <w:fldChar w:fldCharType="begin"/>
      </w:r>
      <w:r w:rsidR="0057131F">
        <w:rPr>
          <w:rFonts w:asciiTheme="majorBidi" w:hAnsiTheme="majorBidi" w:cstheme="majorBidi"/>
        </w:rPr>
        <w:instrText xml:space="preserve"> ADDIN ZOTERO_ITEM CSL_CITATION {"citationID":"18jdbnf010","properties":{"formattedCitation":"(Khan et al., 2011)","plainCitation":"(Khan et al., 2011)"},"citationItems":[{"id":81,"uris":["http://zotero.org/users/1913659/items/N23I73DC"],"uri":["http://zotero.org/users/1913659/items/N23I73DC"],"itemData":{"id":81,"type":"article-journal","title":"Sentiment Classification Using Sentence - level Lexical Based Semantic Orientation of Online Reviews","container-title":"Trends in Applied Sciences Research","page":"1141 - 1157","volume":"6","issue":"10","author":[{"family":"Khan","given":"Aurangzeb"},{"family":"Baharudin","given":"Baharum"},{"family":"Khan","given":"Khairullah"}],"issued":{"date-parts":[["2011"]]}}}],"schema":"https://github.com/citation-style-language/schema/raw/master/csl-citation.json"} </w:instrText>
      </w:r>
      <w:r w:rsidRPr="005816C2">
        <w:rPr>
          <w:rFonts w:asciiTheme="majorBidi" w:hAnsiTheme="majorBidi" w:cstheme="majorBidi"/>
        </w:rPr>
        <w:fldChar w:fldCharType="separate"/>
      </w:r>
      <w:r w:rsidR="0057131F" w:rsidRPr="006323EA">
        <w:rPr>
          <w:rFonts w:ascii="Times New Roman" w:hAnsi="Times New Roman"/>
        </w:rPr>
        <w:t>(Khan et al., 2011)</w:t>
      </w:r>
      <w:r w:rsidRPr="005816C2">
        <w:rPr>
          <w:rFonts w:asciiTheme="majorBidi" w:hAnsiTheme="majorBidi" w:cstheme="majorBidi"/>
        </w:rPr>
        <w:fldChar w:fldCharType="end"/>
      </w:r>
      <w:r w:rsidRPr="005816C2">
        <w:rPr>
          <w:rFonts w:asciiTheme="majorBidi" w:hAnsiTheme="majorBidi" w:cstheme="majorBidi"/>
        </w:rPr>
        <w:t xml:space="preserve">. </w:t>
      </w:r>
    </w:p>
    <w:p w14:paraId="2E40F33D" w14:textId="0E4685DE" w:rsidR="00E338CD" w:rsidRDefault="00C359AC" w:rsidP="0068549F">
      <w:pPr>
        <w:spacing w:after="200" w:line="360" w:lineRule="auto"/>
        <w:jc w:val="lowKashida"/>
        <w:rPr>
          <w:rFonts w:asciiTheme="majorBidi" w:hAnsiTheme="majorBidi" w:cstheme="majorBidi"/>
        </w:rPr>
      </w:pPr>
      <w:r w:rsidRPr="0068549F">
        <w:rPr>
          <w:rFonts w:asciiTheme="majorBidi" w:hAnsiTheme="majorBidi" w:cstheme="majorBidi"/>
        </w:rPr>
        <w:t xml:space="preserve">The fast growth of </w:t>
      </w:r>
      <w:r w:rsidR="00602E46">
        <w:rPr>
          <w:rFonts w:asciiTheme="majorBidi" w:hAnsiTheme="majorBidi" w:cstheme="majorBidi"/>
        </w:rPr>
        <w:t>the I</w:t>
      </w:r>
      <w:r w:rsidRPr="0068549F">
        <w:rPr>
          <w:rFonts w:asciiTheme="majorBidi" w:hAnsiTheme="majorBidi" w:cstheme="majorBidi"/>
        </w:rPr>
        <w:t>nternet</w:t>
      </w:r>
      <w:r w:rsidR="00602E46">
        <w:rPr>
          <w:rFonts w:asciiTheme="majorBidi" w:hAnsiTheme="majorBidi" w:cstheme="majorBidi"/>
        </w:rPr>
        <w:t xml:space="preserve"> and World Wide Web changed </w:t>
      </w:r>
      <w:r w:rsidRPr="0068549F">
        <w:rPr>
          <w:rFonts w:asciiTheme="majorBidi" w:hAnsiTheme="majorBidi" w:cstheme="majorBidi"/>
        </w:rPr>
        <w:t xml:space="preserve">the way information </w:t>
      </w:r>
      <w:r w:rsidR="00602E46">
        <w:rPr>
          <w:rFonts w:asciiTheme="majorBidi" w:hAnsiTheme="majorBidi" w:cstheme="majorBidi"/>
        </w:rPr>
        <w:t xml:space="preserve">is created and </w:t>
      </w:r>
      <w:r w:rsidRPr="0068549F">
        <w:rPr>
          <w:rFonts w:asciiTheme="majorBidi" w:hAnsiTheme="majorBidi" w:cstheme="majorBidi"/>
        </w:rPr>
        <w:t xml:space="preserve">shared </w:t>
      </w:r>
      <w:r w:rsidR="00602E46">
        <w:rPr>
          <w:rFonts w:asciiTheme="majorBidi" w:hAnsiTheme="majorBidi" w:cstheme="majorBidi"/>
        </w:rPr>
        <w:t xml:space="preserve">by people </w:t>
      </w:r>
      <w:r w:rsidR="0067216F" w:rsidRPr="0068549F">
        <w:rPr>
          <w:rFonts w:asciiTheme="majorBidi" w:hAnsiTheme="majorBidi" w:cstheme="majorBidi"/>
        </w:rPr>
        <w:fldChar w:fldCharType="begin"/>
      </w:r>
      <w:r w:rsidR="0067216F" w:rsidRPr="0068549F">
        <w:rPr>
          <w:rFonts w:asciiTheme="majorBidi" w:hAnsiTheme="majorBidi" w:cstheme="majorBidi"/>
        </w:rPr>
        <w:instrText xml:space="preserve"> ADDIN ZOTERO_ITEM CSL_CITATION {"citationID":"2h995iikc3","properties":{"formattedCitation":"(He, Wu, Yue, Fu, &amp; Vo, 2012)","plainCitation":"(He, Wu, Yue, Fu, &amp; Vo, 2012)"},"citationItems":[{"id":232,"uris":["http://zotero.org/users/1913659/items/ZS4DDWA9"],"uri":["http://zotero.org/users/1913659/items/ZS4DDWA9"],"itemData":{"id":232,"type":"article-journal","title":"Undergraduate students&amp;amp;apos; interaction with online information resources in their academic tasks: A comparative study","container-title":"Aslib Proceedings","page":"615-640","volume":"64","issue":"6","source":"CrossRef","DOI":"10.1108/00012531211281715","ISSN":"0001-253X","shortTitle":"Undergraduate students&amp;amp;apos; interaction with online information resources in their academic tasks","author":[{"family":"He","given":"Daqing"},{"family":"Wu","given":"Dan"},{"family":"Yue","given":"Zhen"},{"family":"Fu","given":"Anna"},{"family":"Vo","given":"Kim Thien"}],"issued":{"date-parts":[["2012"]]}}}],"schema":"https://github.com/citation-style-language/schema/raw/master/csl-citation.json"} </w:instrText>
      </w:r>
      <w:r w:rsidR="0067216F" w:rsidRPr="0068549F">
        <w:rPr>
          <w:rFonts w:asciiTheme="majorBidi" w:hAnsiTheme="majorBidi" w:cstheme="majorBidi"/>
        </w:rPr>
        <w:fldChar w:fldCharType="separate"/>
      </w:r>
      <w:r w:rsidR="0067216F" w:rsidRPr="0068549F">
        <w:rPr>
          <w:rFonts w:asciiTheme="majorBidi" w:hAnsiTheme="majorBidi" w:cstheme="majorBidi"/>
        </w:rPr>
        <w:t>(He, Wu, Yue, Fu, &amp; Vo, 2012)</w:t>
      </w:r>
      <w:r w:rsidR="0067216F" w:rsidRPr="0068549F">
        <w:rPr>
          <w:rFonts w:asciiTheme="majorBidi" w:hAnsiTheme="majorBidi" w:cstheme="majorBidi"/>
        </w:rPr>
        <w:fldChar w:fldCharType="end"/>
      </w:r>
      <w:r w:rsidR="00F964B1" w:rsidRPr="0068549F">
        <w:rPr>
          <w:rFonts w:asciiTheme="majorBidi" w:hAnsiTheme="majorBidi" w:cstheme="majorBidi"/>
        </w:rPr>
        <w:t>.</w:t>
      </w:r>
      <w:r w:rsidR="00F964B1" w:rsidRPr="005816C2">
        <w:rPr>
          <w:rFonts w:asciiTheme="majorBidi" w:hAnsiTheme="majorBidi" w:cstheme="majorBidi"/>
        </w:rPr>
        <w:t xml:space="preserve"> People have </w:t>
      </w:r>
      <w:r w:rsidR="007427C4">
        <w:rPr>
          <w:rFonts w:asciiTheme="majorBidi" w:hAnsiTheme="majorBidi" w:cstheme="majorBidi"/>
        </w:rPr>
        <w:t>passed</w:t>
      </w:r>
      <w:r w:rsidR="007427C4" w:rsidRPr="005816C2">
        <w:rPr>
          <w:rFonts w:asciiTheme="majorBidi" w:hAnsiTheme="majorBidi" w:cstheme="majorBidi"/>
        </w:rPr>
        <w:t xml:space="preserve"> </w:t>
      </w:r>
      <w:r w:rsidR="00F964B1" w:rsidRPr="005816C2">
        <w:rPr>
          <w:rFonts w:asciiTheme="majorBidi" w:hAnsiTheme="majorBidi" w:cstheme="majorBidi"/>
        </w:rPr>
        <w:t xml:space="preserve">the stage of just commenting on existing information or providing a numeric rating </w:t>
      </w:r>
      <w:r w:rsidR="007427C4">
        <w:rPr>
          <w:rFonts w:asciiTheme="majorBidi" w:hAnsiTheme="majorBidi" w:cstheme="majorBidi"/>
        </w:rPr>
        <w:t>for</w:t>
      </w:r>
      <w:r w:rsidR="007427C4" w:rsidRPr="005816C2">
        <w:rPr>
          <w:rFonts w:asciiTheme="majorBidi" w:hAnsiTheme="majorBidi" w:cstheme="majorBidi"/>
        </w:rPr>
        <w:t xml:space="preserve"> </w:t>
      </w:r>
      <w:r w:rsidR="00F964B1" w:rsidRPr="005816C2">
        <w:rPr>
          <w:rFonts w:asciiTheme="majorBidi" w:hAnsiTheme="majorBidi" w:cstheme="majorBidi"/>
        </w:rPr>
        <w:t>a product or service. Today</w:t>
      </w:r>
      <w:r w:rsidR="00F964B1">
        <w:rPr>
          <w:rFonts w:asciiTheme="majorBidi" w:hAnsiTheme="majorBidi" w:cstheme="majorBidi"/>
        </w:rPr>
        <w:t>,</w:t>
      </w:r>
      <w:r w:rsidR="00F964B1" w:rsidRPr="005816C2">
        <w:rPr>
          <w:rFonts w:asciiTheme="majorBidi" w:hAnsiTheme="majorBidi" w:cstheme="majorBidi"/>
        </w:rPr>
        <w:t xml:space="preserve"> most people post their ideas, news</w:t>
      </w:r>
      <w:r w:rsidR="007427C4">
        <w:rPr>
          <w:rFonts w:asciiTheme="majorBidi" w:hAnsiTheme="majorBidi" w:cstheme="majorBidi"/>
        </w:rPr>
        <w:t>,</w:t>
      </w:r>
      <w:r w:rsidR="00F964B1" w:rsidRPr="005816C2">
        <w:rPr>
          <w:rFonts w:asciiTheme="majorBidi" w:hAnsiTheme="majorBidi" w:cstheme="majorBidi"/>
        </w:rPr>
        <w:t xml:space="preserve"> and information for the community at large. </w:t>
      </w:r>
      <w:r w:rsidR="00447AE8">
        <w:rPr>
          <w:rFonts w:asciiTheme="majorBidi" w:hAnsiTheme="majorBidi" w:cstheme="majorBidi"/>
        </w:rPr>
        <w:t>In addition</w:t>
      </w:r>
      <w:r w:rsidR="00F964B1" w:rsidRPr="005816C2">
        <w:rPr>
          <w:rFonts w:asciiTheme="majorBidi" w:hAnsiTheme="majorBidi" w:cstheme="majorBidi"/>
        </w:rPr>
        <w:t>, the growth of online resources has led to new forms of data, including customer opinions</w:t>
      </w:r>
      <w:r w:rsidR="00F964B1">
        <w:rPr>
          <w:rFonts w:asciiTheme="majorBidi" w:hAnsiTheme="majorBidi" w:cstheme="majorBidi"/>
        </w:rPr>
        <w:t>,</w:t>
      </w:r>
      <w:r w:rsidR="00F964B1" w:rsidRPr="005816C2">
        <w:rPr>
          <w:rFonts w:asciiTheme="majorBidi" w:hAnsiTheme="majorBidi" w:cstheme="majorBidi"/>
        </w:rPr>
        <w:t xml:space="preserve"> customer reviews</w:t>
      </w:r>
      <w:r w:rsidR="007427C4">
        <w:rPr>
          <w:rFonts w:asciiTheme="majorBidi" w:hAnsiTheme="majorBidi" w:cstheme="majorBidi"/>
        </w:rPr>
        <w:t>,</w:t>
      </w:r>
      <w:r w:rsidR="00F964B1" w:rsidRPr="005816C2">
        <w:rPr>
          <w:rFonts w:asciiTheme="majorBidi" w:hAnsiTheme="majorBidi" w:cstheme="majorBidi"/>
        </w:rPr>
        <w:t xml:space="preserve"> and customer comments about products and services </w:t>
      </w:r>
      <w:r w:rsidR="00F964B1" w:rsidRPr="005816C2">
        <w:rPr>
          <w:rFonts w:asciiTheme="majorBidi" w:hAnsiTheme="majorBidi" w:cstheme="majorBidi"/>
        </w:rPr>
        <w:fldChar w:fldCharType="begin"/>
      </w:r>
      <w:r w:rsidR="0057131F">
        <w:rPr>
          <w:rFonts w:asciiTheme="majorBidi" w:hAnsiTheme="majorBidi" w:cstheme="majorBidi"/>
        </w:rPr>
        <w:instrText xml:space="preserve"> ADDIN ZOTERO_ITEM CSL_CITATION {"citationID":"13r2i7gh3d","properties":{"formattedCitation":"(Khan et al., 2011; Padmaja S &amp; Sameen Fatima S, 2013)","plainCitation":"(Khan et al., 2011; Padmaja S &amp; Sameen Fatima S, 2013)"},"citationItems":[{"id":81,"uris":["http://zotero.org/users/1913659/items/N23I73DC"],"uri":["http://zotero.org/users/1913659/items/N23I73DC"],"itemData":{"id":81,"type":"article-journal","title":"Sentiment Classification Using Sentence - level Lexical Based Semantic Orientation of Online Reviews","container-title":"Trends in Applied Sciences Research","page":"1141 - 1157","volume":"6","issue":"10","author":[{"family":"Khan","given":"Aurangzeb"},{"family":"Baharudin","given":"Baharum"},{"family":"Khan","given":"Khairullah"}],"issued":{"date-parts":[["2011"]]}}},{"id":60,"uris":["http://zotero.org/users/1913659/items/PUKCI535"],"uri":["http://zotero.org/users/1913659/items/PUKCI535"],"itemData":{"id":60,"type":"article-journal","title":"Opinion Mining and Sentiment Analysis - An Assessment of Peoples' Belief: A Survey","container-title":"International Journal of Ad hoc, Sensor &amp; Ubiquitous Computing","page":"21-33","volume":"4","issue":"1","source":"CrossRef","DOI":"10.5121/ijasuc.2013.4102","ISSN":"09762205, 09761764","shortTitle":"Opinion Mining and Sentiment Analysis - An Assessment of Peoples' Belief","author":[{"literal":"Padmaja S"},{"literal":"Sameen Fatima S"}],"issued":{"date-parts":[["2013",2,28]]}}}],"schema":"https://github.com/citation-style-language/schema/raw/master/csl-citation.json"} </w:instrText>
      </w:r>
      <w:r w:rsidR="00F964B1" w:rsidRPr="005816C2">
        <w:rPr>
          <w:rFonts w:asciiTheme="majorBidi" w:hAnsiTheme="majorBidi" w:cstheme="majorBidi"/>
        </w:rPr>
        <w:fldChar w:fldCharType="separate"/>
      </w:r>
      <w:r w:rsidR="0057131F" w:rsidRPr="006323EA">
        <w:rPr>
          <w:rFonts w:ascii="Times New Roman" w:hAnsi="Times New Roman"/>
        </w:rPr>
        <w:t>(Khan et al., 2011; Padmaja S &amp; Sameen Fatima S, 2013)</w:t>
      </w:r>
      <w:r w:rsidR="00F964B1" w:rsidRPr="005816C2">
        <w:rPr>
          <w:rFonts w:asciiTheme="majorBidi" w:hAnsiTheme="majorBidi" w:cstheme="majorBidi"/>
        </w:rPr>
        <w:fldChar w:fldCharType="end"/>
      </w:r>
      <w:r w:rsidR="00F964B1" w:rsidRPr="005816C2">
        <w:rPr>
          <w:rFonts w:asciiTheme="majorBidi" w:hAnsiTheme="majorBidi" w:cstheme="majorBidi"/>
        </w:rPr>
        <w:t>.</w:t>
      </w:r>
      <w:r w:rsidR="00E338CD">
        <w:rPr>
          <w:rFonts w:asciiTheme="majorBidi" w:hAnsiTheme="majorBidi" w:cstheme="majorBidi"/>
        </w:rPr>
        <w:t xml:space="preserve"> </w:t>
      </w:r>
    </w:p>
    <w:p w14:paraId="6B4FDE2A" w14:textId="3F78C302" w:rsidR="00F964B1" w:rsidRPr="005816C2" w:rsidRDefault="00F964B1" w:rsidP="00045913">
      <w:pPr>
        <w:spacing w:after="200" w:line="360" w:lineRule="auto"/>
        <w:jc w:val="lowKashida"/>
        <w:rPr>
          <w:rFonts w:asciiTheme="majorBidi" w:hAnsiTheme="majorBidi" w:cstheme="majorBidi"/>
        </w:rPr>
      </w:pPr>
      <w:r w:rsidRPr="005816C2">
        <w:rPr>
          <w:rFonts w:asciiTheme="majorBidi" w:hAnsiTheme="majorBidi" w:cstheme="majorBidi"/>
        </w:rPr>
        <w:t>Social media influence individuals and organizations. For individuals social media offer opportunities for interpersonal interconnectivity, self-discovery, entertainment, and functional value</w:t>
      </w:r>
      <w:r w:rsidR="00EA352F">
        <w:rPr>
          <w:rFonts w:asciiTheme="majorBidi" w:hAnsiTheme="majorBidi" w:cstheme="majorBidi"/>
        </w:rPr>
        <w:t xml:space="preserve"> </w:t>
      </w:r>
      <w:r w:rsidR="00EA352F" w:rsidRPr="005816C2">
        <w:rPr>
          <w:rFonts w:asciiTheme="majorBidi" w:hAnsiTheme="majorBidi" w:cstheme="majorBidi"/>
        </w:rPr>
        <w:fldChar w:fldCharType="begin"/>
      </w:r>
      <w:r w:rsidR="00EA352F" w:rsidRPr="005816C2">
        <w:rPr>
          <w:rFonts w:asciiTheme="majorBidi" w:hAnsiTheme="majorBidi" w:cstheme="majorBidi"/>
        </w:rPr>
        <w:instrText xml:space="preserve"> ADDIN ZOTERO_ITEM CSL_CITATION {"citationID":"2g3t4g9ngi","properties":{"formattedCitation":"(Tuten &amp; Angermeier, 2013)","plainCitation":"(Tuten &amp; Angermeier, 2013)"},"citationItems":[{"id":72,"uris":["http://zotero.org/users/1913659/items/F5W66798"],"uri":["http://zotero.org/users/1913659/items/F5W66798"],"itemData":{"id":72,"type":"article-journal","title":"Before and Beyond the Social Moment of Engagement: Perspectives on the Negative Utilities of Social Media Marketing","container-title":"Gestion 2000","page":"69 -76","author":[{"family":"Tuten","given":"Tracy"},{"family":"Angermeier","given":"William"}],"issued":{"date-parts":[["2013"]]}}}],"schema":"https://github.com/citation-style-language/schema/raw/master/csl-citation.json"} </w:instrText>
      </w:r>
      <w:r w:rsidR="00EA352F" w:rsidRPr="005816C2">
        <w:rPr>
          <w:rFonts w:asciiTheme="majorBidi" w:hAnsiTheme="majorBidi" w:cstheme="majorBidi"/>
        </w:rPr>
        <w:fldChar w:fldCharType="separate"/>
      </w:r>
      <w:r w:rsidR="00EA352F" w:rsidRPr="005816C2">
        <w:rPr>
          <w:rFonts w:asciiTheme="majorBidi" w:hAnsiTheme="majorBidi" w:cstheme="majorBidi"/>
        </w:rPr>
        <w:t>(Tuten &amp; Angermeier, 2013)</w:t>
      </w:r>
      <w:r w:rsidR="00EA352F" w:rsidRPr="005816C2">
        <w:rPr>
          <w:rFonts w:asciiTheme="majorBidi" w:hAnsiTheme="majorBidi" w:cstheme="majorBidi"/>
        </w:rPr>
        <w:fldChar w:fldCharType="end"/>
      </w:r>
      <w:r w:rsidR="00EA352F">
        <w:rPr>
          <w:rFonts w:asciiTheme="majorBidi" w:hAnsiTheme="majorBidi" w:cstheme="majorBidi"/>
        </w:rPr>
        <w:t xml:space="preserve">. </w:t>
      </w:r>
      <w:r w:rsidR="007427C4">
        <w:rPr>
          <w:rFonts w:asciiTheme="majorBidi" w:hAnsiTheme="majorBidi" w:cstheme="majorBidi"/>
        </w:rPr>
        <w:t>They offer i</w:t>
      </w:r>
      <w:r w:rsidR="00555371" w:rsidRPr="00E338CD">
        <w:rPr>
          <w:rFonts w:asciiTheme="majorBidi" w:hAnsiTheme="majorBidi" w:cstheme="majorBidi"/>
        </w:rPr>
        <w:t>nclusiveness</w:t>
      </w:r>
      <w:r w:rsidR="00555371">
        <w:rPr>
          <w:rFonts w:asciiTheme="majorBidi" w:hAnsiTheme="majorBidi" w:cstheme="majorBidi"/>
        </w:rPr>
        <w:t>, low</w:t>
      </w:r>
      <w:r w:rsidR="00555371" w:rsidRPr="00E338CD">
        <w:rPr>
          <w:rFonts w:asciiTheme="majorBidi" w:hAnsiTheme="majorBidi" w:cstheme="majorBidi"/>
        </w:rPr>
        <w:t xml:space="preserve"> barriers to participation</w:t>
      </w:r>
      <w:r w:rsidR="007427C4">
        <w:rPr>
          <w:rFonts w:asciiTheme="majorBidi" w:hAnsiTheme="majorBidi" w:cstheme="majorBidi"/>
        </w:rPr>
        <w:t>,</w:t>
      </w:r>
      <w:r w:rsidR="00555371">
        <w:rPr>
          <w:rFonts w:asciiTheme="majorBidi" w:hAnsiTheme="majorBidi" w:cstheme="majorBidi"/>
        </w:rPr>
        <w:t xml:space="preserve"> and </w:t>
      </w:r>
      <w:r w:rsidR="00555371" w:rsidDel="00EA352F">
        <w:rPr>
          <w:rFonts w:asciiTheme="majorBidi" w:hAnsiTheme="majorBidi" w:cstheme="majorBidi"/>
        </w:rPr>
        <w:t>knowledge</w:t>
      </w:r>
      <w:r w:rsidR="00555371" w:rsidRPr="00E338CD">
        <w:rPr>
          <w:rFonts w:asciiTheme="majorBidi" w:hAnsiTheme="majorBidi" w:cstheme="majorBidi"/>
        </w:rPr>
        <w:t xml:space="preserve"> of the audience</w:t>
      </w:r>
      <w:r w:rsidR="00555371" w:rsidDel="00EA352F">
        <w:rPr>
          <w:rFonts w:asciiTheme="majorBidi" w:hAnsiTheme="majorBidi" w:cstheme="majorBidi"/>
        </w:rPr>
        <w:t xml:space="preserve"> </w:t>
      </w:r>
      <w:r w:rsidR="00045913">
        <w:rPr>
          <w:rFonts w:asciiTheme="majorBidi" w:hAnsiTheme="majorBidi" w:cstheme="majorBidi"/>
        </w:rPr>
        <w:fldChar w:fldCharType="begin"/>
      </w:r>
      <w:r w:rsidR="00045913">
        <w:rPr>
          <w:rFonts w:asciiTheme="majorBidi" w:hAnsiTheme="majorBidi" w:cstheme="majorBidi"/>
        </w:rPr>
        <w:instrText xml:space="preserve"> ADDIN ZOTERO_ITEM CSL_CITATION {"citationID":"27ue7epu0u","properties":{"formattedCitation":"(Uren et al., 2016)","plainCitation":"(Uren et al., 2016)"},"citationItems":[{"id":1278,"uris":["http://zotero.org/users/1913659/items/FRF2KVBM"],"uri":["http://zotero.org/users/1913659/items/FRF2KVBM"],"itemData":{"id":1278,"type":"article-journal","title":"Social media and sentiment in bioenergy consultation","container-title":"International Journal of Energy Sector Management","page":"87-98","volume":"10","issue":"1","source":"CrossRef","DOI":"10.1108/IJESM-11-2014-0007","ISSN":"1750-6220","language":"en","author":[{"family":"Uren","given":"Victoria"},{"family":"Wright","given":"Daniel"},{"family":"Scott","given":"James"},{"family":"He","given":"Yulan"},{"family":"Saif","given":"Hassan"}],"issued":{"date-parts":[["2016",4,4]]}}}],"schema":"https://github.com/citation-style-language/schema/raw/master/csl-citation.json"} </w:instrText>
      </w:r>
      <w:r w:rsidR="00045913">
        <w:rPr>
          <w:rFonts w:asciiTheme="majorBidi" w:hAnsiTheme="majorBidi" w:cstheme="majorBidi"/>
        </w:rPr>
        <w:fldChar w:fldCharType="separate"/>
      </w:r>
      <w:r w:rsidR="00045913" w:rsidRPr="00045913">
        <w:rPr>
          <w:rFonts w:ascii="Times New Roman" w:hAnsi="Times New Roman"/>
        </w:rPr>
        <w:t>(Uren et al., 2016)</w:t>
      </w:r>
      <w:r w:rsidR="00045913">
        <w:rPr>
          <w:rFonts w:asciiTheme="majorBidi" w:hAnsiTheme="majorBidi" w:cstheme="majorBidi"/>
        </w:rPr>
        <w:fldChar w:fldCharType="end"/>
      </w:r>
      <w:r w:rsidRPr="005816C2">
        <w:rPr>
          <w:rFonts w:asciiTheme="majorBidi" w:hAnsiTheme="majorBidi" w:cstheme="majorBidi"/>
        </w:rPr>
        <w:t>.</w:t>
      </w:r>
      <w:r>
        <w:rPr>
          <w:rFonts w:asciiTheme="majorBidi" w:hAnsiTheme="majorBidi" w:cstheme="majorBidi"/>
        </w:rPr>
        <w:t xml:space="preserve"> </w:t>
      </w:r>
      <w:r w:rsidRPr="005816C2">
        <w:rPr>
          <w:rFonts w:asciiTheme="majorBidi" w:hAnsiTheme="majorBidi" w:cstheme="majorBidi"/>
        </w:rPr>
        <w:t xml:space="preserve">For organizations, the opportunities include accessibility to consumer groups, engagement opportunities, media cost savings, and the opportunity to encourage </w:t>
      </w:r>
      <w:r w:rsidR="007427C4">
        <w:rPr>
          <w:rFonts w:asciiTheme="majorBidi" w:hAnsiTheme="majorBidi" w:cstheme="majorBidi"/>
        </w:rPr>
        <w:t>WOM</w:t>
      </w:r>
      <w:r w:rsidRPr="005816C2">
        <w:rPr>
          <w:rFonts w:asciiTheme="majorBidi" w:hAnsiTheme="majorBidi" w:cstheme="majorBidi"/>
        </w:rPr>
        <w:t xml:space="preserve"> communication </w:t>
      </w:r>
      <w:r w:rsidRPr="005816C2">
        <w:rPr>
          <w:rFonts w:asciiTheme="majorBidi" w:hAnsiTheme="majorBidi" w:cstheme="majorBidi"/>
        </w:rPr>
        <w:fldChar w:fldCharType="begin"/>
      </w:r>
      <w:r w:rsidR="005A6DE5">
        <w:rPr>
          <w:rFonts w:asciiTheme="majorBidi" w:hAnsiTheme="majorBidi" w:cstheme="majorBidi"/>
        </w:rPr>
        <w:instrText xml:space="preserve"> ADDIN ZOTERO_ITEM CSL_CITATION {"citationID":"UD1vv9hI","properties":{"formattedCitation":"(Tuten &amp; Angermeier, 2013)","plainCitation":"(Tuten &amp; Angermeier, 2013)"},"citationItems":[{"id":72,"uris":["http://zotero.org/users/1913659/items/F5W66798"],"uri":["http://zotero.org/users/1913659/items/F5W66798"],"itemData":{"id":72,"type":"article-journal","title":"Before and Beyond the Social Moment of Engagement: Perspectives on the Negative Utilities of Social Media Marketing","container-title":"Gestion 2000","page":"69 -76","author":[{"family":"Tuten","given":"Tracy"},{"family":"Angermeier","given":"William"}],"issued":{"date-parts":[["2013"]]}}}],"schema":"https://github.com/citation-style-language/schema/raw/master/csl-citation.json"} </w:instrText>
      </w:r>
      <w:r w:rsidRPr="005816C2">
        <w:rPr>
          <w:rFonts w:asciiTheme="majorBidi" w:hAnsiTheme="majorBidi" w:cstheme="majorBidi"/>
        </w:rPr>
        <w:fldChar w:fldCharType="separate"/>
      </w:r>
      <w:r w:rsidRPr="005816C2">
        <w:rPr>
          <w:rFonts w:asciiTheme="majorBidi" w:hAnsiTheme="majorBidi" w:cstheme="majorBidi"/>
        </w:rPr>
        <w:t>(Tuten &amp; Angermeier, 2013)</w:t>
      </w:r>
      <w:r w:rsidRPr="005816C2">
        <w:rPr>
          <w:rFonts w:asciiTheme="majorBidi" w:hAnsiTheme="majorBidi" w:cstheme="majorBidi"/>
        </w:rPr>
        <w:fldChar w:fldCharType="end"/>
      </w:r>
      <w:r w:rsidRPr="005816C2">
        <w:rPr>
          <w:rFonts w:asciiTheme="majorBidi" w:hAnsiTheme="majorBidi" w:cstheme="majorBidi"/>
        </w:rPr>
        <w:t xml:space="preserve">. Threats to consumers include loss of privacy, distorted sense of self, realistic information sources, and a loss of control over online content </w:t>
      </w:r>
      <w:r w:rsidRPr="005816C2">
        <w:rPr>
          <w:rFonts w:asciiTheme="majorBidi" w:hAnsiTheme="majorBidi" w:cstheme="majorBidi"/>
        </w:rPr>
        <w:fldChar w:fldCharType="begin"/>
      </w:r>
      <w:r w:rsidRPr="005816C2">
        <w:rPr>
          <w:rFonts w:asciiTheme="majorBidi" w:hAnsiTheme="majorBidi" w:cstheme="majorBidi"/>
        </w:rPr>
        <w:instrText xml:space="preserve"> ADDIN ZOTERO_ITEM CSL_CITATION {"citationID":"29rf7jb06","properties":{"formattedCitation":"(Tuten &amp; Angermeier, 2013)","plainCitation":"(Tuten &amp; Angermeier, 2013)"},"citationItems":[{"id":72,"uris":["http://zotero.org/users/1913659/items/F5W66798"],"uri":["http://zotero.org/users/1913659/items/F5W66798"],"itemData":{"id":72,"type":"article-journal","title":"Before and Beyond the Social Moment of Engagement: Perspectives on the Negative Utilities of Social Media Marketing","container-title":"Gestion 2000","page":"69 -76","author":[{"family":"Tuten","given":"Tracy"},{"family":"Angermeier","given":"William"}],"issued":{"date-parts":[["2013"]]}}}],"schema":"https://github.com/citation-style-language/schema/raw/master/csl-citation.json"} </w:instrText>
      </w:r>
      <w:r w:rsidRPr="005816C2">
        <w:rPr>
          <w:rFonts w:asciiTheme="majorBidi" w:hAnsiTheme="majorBidi" w:cstheme="majorBidi"/>
        </w:rPr>
        <w:fldChar w:fldCharType="separate"/>
      </w:r>
      <w:r w:rsidRPr="005816C2">
        <w:rPr>
          <w:rFonts w:asciiTheme="majorBidi" w:hAnsiTheme="majorBidi" w:cstheme="majorBidi"/>
        </w:rPr>
        <w:t>(Tuten &amp; Angermeier, 2013)</w:t>
      </w:r>
      <w:r w:rsidRPr="005816C2">
        <w:rPr>
          <w:rFonts w:asciiTheme="majorBidi" w:hAnsiTheme="majorBidi" w:cstheme="majorBidi"/>
        </w:rPr>
        <w:fldChar w:fldCharType="end"/>
      </w:r>
      <w:r w:rsidRPr="005816C2">
        <w:rPr>
          <w:rFonts w:asciiTheme="majorBidi" w:hAnsiTheme="majorBidi" w:cstheme="majorBidi"/>
        </w:rPr>
        <w:t xml:space="preserve">. For </w:t>
      </w:r>
      <w:r w:rsidR="00490B65">
        <w:rPr>
          <w:rFonts w:asciiTheme="majorBidi" w:hAnsiTheme="majorBidi" w:cstheme="majorBidi"/>
        </w:rPr>
        <w:t>companies</w:t>
      </w:r>
      <w:r w:rsidRPr="005816C2">
        <w:rPr>
          <w:rFonts w:asciiTheme="majorBidi" w:hAnsiTheme="majorBidi" w:cstheme="majorBidi"/>
        </w:rPr>
        <w:t xml:space="preserve">, negative consequences include negative </w:t>
      </w:r>
      <w:r w:rsidR="007427C4">
        <w:rPr>
          <w:rFonts w:asciiTheme="majorBidi" w:hAnsiTheme="majorBidi" w:cstheme="majorBidi"/>
        </w:rPr>
        <w:t>WOM</w:t>
      </w:r>
      <w:r w:rsidRPr="005816C2">
        <w:rPr>
          <w:rFonts w:asciiTheme="majorBidi" w:hAnsiTheme="majorBidi" w:cstheme="majorBidi"/>
        </w:rPr>
        <w:t>, loss of control over content, spread of negative press</w:t>
      </w:r>
      <w:r w:rsidR="007427C4">
        <w:rPr>
          <w:rFonts w:asciiTheme="majorBidi" w:hAnsiTheme="majorBidi" w:cstheme="majorBidi"/>
        </w:rPr>
        <w:t>,</w:t>
      </w:r>
      <w:r w:rsidRPr="005816C2">
        <w:rPr>
          <w:rFonts w:asciiTheme="majorBidi" w:hAnsiTheme="majorBidi" w:cstheme="majorBidi"/>
        </w:rPr>
        <w:t xml:space="preserve"> and security breaches</w:t>
      </w:r>
      <w:r>
        <w:rPr>
          <w:rFonts w:asciiTheme="majorBidi" w:hAnsiTheme="majorBidi" w:cstheme="majorBidi"/>
        </w:rPr>
        <w:t xml:space="preserve"> </w:t>
      </w:r>
      <w:r w:rsidRPr="005816C2">
        <w:rPr>
          <w:rFonts w:asciiTheme="majorBidi" w:hAnsiTheme="majorBidi" w:cstheme="majorBidi"/>
        </w:rPr>
        <w:fldChar w:fldCharType="begin"/>
      </w:r>
      <w:r w:rsidRPr="005816C2">
        <w:rPr>
          <w:rFonts w:asciiTheme="majorBidi" w:hAnsiTheme="majorBidi" w:cstheme="majorBidi"/>
        </w:rPr>
        <w:instrText xml:space="preserve"> ADDIN ZOTERO_ITEM CSL_CITATION {"citationID":"16egem0arq","properties":{"formattedCitation":"(Tuten &amp; Angermeier, 2013)","plainCitation":"(Tuten &amp; Angermeier, 2013)"},"citationItems":[{"id":72,"uris":["http://zotero.org/users/1913659/items/F5W66798"],"uri":["http://zotero.org/users/1913659/items/F5W66798"],"itemData":{"id":72,"type":"article-journal","title":"Before and Beyond the Social Moment of Engagement: Perspectives on the Negative Utilities of Social Media Marketing","container-title":"Gestion 2000","page":"69 -76","author":[{"family":"Tuten","given":"Tracy"},{"family":"Angermeier","given":"William"}],"issued":{"date-parts":[["2013"]]}}}],"schema":"https://github.com/citation-style-language/schema/raw/master/csl-citation.json"} </w:instrText>
      </w:r>
      <w:r w:rsidRPr="005816C2">
        <w:rPr>
          <w:rFonts w:asciiTheme="majorBidi" w:hAnsiTheme="majorBidi" w:cstheme="majorBidi"/>
        </w:rPr>
        <w:fldChar w:fldCharType="separate"/>
      </w:r>
      <w:r w:rsidRPr="005816C2">
        <w:rPr>
          <w:rFonts w:asciiTheme="majorBidi" w:hAnsiTheme="majorBidi" w:cstheme="majorBidi"/>
        </w:rPr>
        <w:t>(Tuten &amp; Angermeier,</w:t>
      </w:r>
      <w:r w:rsidR="007427C4">
        <w:rPr>
          <w:rFonts w:asciiTheme="majorBidi" w:hAnsiTheme="majorBidi" w:cstheme="majorBidi"/>
        </w:rPr>
        <w:t xml:space="preserve"> </w:t>
      </w:r>
      <w:r w:rsidRPr="005816C2">
        <w:rPr>
          <w:rFonts w:asciiTheme="majorBidi" w:hAnsiTheme="majorBidi" w:cstheme="majorBidi"/>
        </w:rPr>
        <w:t>2013)</w:t>
      </w:r>
      <w:r w:rsidRPr="005816C2">
        <w:rPr>
          <w:rFonts w:asciiTheme="majorBidi" w:hAnsiTheme="majorBidi" w:cstheme="majorBidi"/>
        </w:rPr>
        <w:fldChar w:fldCharType="end"/>
      </w:r>
      <w:r w:rsidRPr="005816C2">
        <w:rPr>
          <w:rFonts w:asciiTheme="majorBidi" w:hAnsiTheme="majorBidi" w:cstheme="majorBidi"/>
        </w:rPr>
        <w:t xml:space="preserve">. Employees might even hurt their organization’s public image simply by participating in social media </w:t>
      </w:r>
      <w:r w:rsidRPr="005816C2">
        <w:rPr>
          <w:rFonts w:asciiTheme="majorBidi" w:hAnsiTheme="majorBidi" w:cstheme="majorBidi"/>
        </w:rPr>
        <w:fldChar w:fldCharType="begin"/>
      </w:r>
      <w:r w:rsidRPr="005816C2">
        <w:rPr>
          <w:rFonts w:asciiTheme="majorBidi" w:hAnsiTheme="majorBidi" w:cstheme="majorBidi"/>
        </w:rPr>
        <w:instrText xml:space="preserve"> ADDIN ZOTERO_ITEM CSL_CITATION {"citationID":"2bjtn38hrr","properties":{"formattedCitation":"(Tuten &amp; Angermeier, 2013)","plainCitation":"(Tuten &amp; Angermeier, 2013)"},"citationItems":[{"id":72,"uris":["http://zotero.org/users/1913659/items/F5W66798"],"uri":["http://zotero.org/users/1913659/items/F5W66798"],"itemData":{"id":72,"type":"article-journal","title":"Before and Beyond the Social Moment of Engagement: Perspectives on the Negative Utilities of Social Media Marketing","container-title":"Gestion 2000","page":"69 -76","author":[{"family":"Tuten","given":"Tracy"},{"family":"Angermeier","given":"William"}],"issued":{"date-parts":[["2013"]]}}}],"schema":"https://github.com/citation-style-language/schema/raw/master/csl-citation.json"} </w:instrText>
      </w:r>
      <w:r w:rsidRPr="005816C2">
        <w:rPr>
          <w:rFonts w:asciiTheme="majorBidi" w:hAnsiTheme="majorBidi" w:cstheme="majorBidi"/>
        </w:rPr>
        <w:fldChar w:fldCharType="separate"/>
      </w:r>
      <w:r w:rsidRPr="005816C2">
        <w:rPr>
          <w:rFonts w:asciiTheme="majorBidi" w:hAnsiTheme="majorBidi" w:cstheme="majorBidi"/>
        </w:rPr>
        <w:t>(Tuten &amp; Angermeier, 2013)</w:t>
      </w:r>
      <w:r w:rsidRPr="005816C2">
        <w:rPr>
          <w:rFonts w:asciiTheme="majorBidi" w:hAnsiTheme="majorBidi" w:cstheme="majorBidi"/>
        </w:rPr>
        <w:fldChar w:fldCharType="end"/>
      </w:r>
      <w:r w:rsidRPr="005816C2">
        <w:rPr>
          <w:rFonts w:asciiTheme="majorBidi" w:hAnsiTheme="majorBidi" w:cstheme="majorBidi"/>
        </w:rPr>
        <w:t xml:space="preserve">.    </w:t>
      </w:r>
    </w:p>
    <w:p w14:paraId="720AF4C1" w14:textId="0A04B1E6" w:rsidR="00F964B1" w:rsidRDefault="00F964B1" w:rsidP="00E31D52">
      <w:pPr>
        <w:autoSpaceDE w:val="0"/>
        <w:autoSpaceDN w:val="0"/>
        <w:adjustRightInd w:val="0"/>
        <w:spacing w:line="360" w:lineRule="auto"/>
        <w:jc w:val="lowKashida"/>
        <w:rPr>
          <w:rFonts w:asciiTheme="majorBidi" w:hAnsiTheme="majorBidi" w:cstheme="majorBidi"/>
          <w:lang w:bidi="ar-SA"/>
        </w:rPr>
      </w:pPr>
      <w:r w:rsidRPr="005816C2">
        <w:rPr>
          <w:rFonts w:asciiTheme="majorBidi" w:hAnsiTheme="majorBidi" w:cstheme="majorBidi"/>
        </w:rPr>
        <w:t xml:space="preserve">With these threats in mind, </w:t>
      </w:r>
      <w:r w:rsidR="007427C4">
        <w:rPr>
          <w:rFonts w:asciiTheme="majorBidi" w:hAnsiTheme="majorBidi" w:cstheme="majorBidi"/>
        </w:rPr>
        <w:t>SA</w:t>
      </w:r>
      <w:r w:rsidR="00347494">
        <w:rPr>
          <w:rFonts w:asciiTheme="majorBidi" w:hAnsiTheme="majorBidi" w:cstheme="majorBidi"/>
        </w:rPr>
        <w:t xml:space="preserve"> </w:t>
      </w:r>
      <w:r w:rsidRPr="005816C2">
        <w:rPr>
          <w:rFonts w:asciiTheme="majorBidi" w:hAnsiTheme="majorBidi" w:cstheme="majorBidi"/>
        </w:rPr>
        <w:t xml:space="preserve">offers organizations a unique </w:t>
      </w:r>
      <w:r>
        <w:rPr>
          <w:rFonts w:asciiTheme="majorBidi" w:hAnsiTheme="majorBidi" w:cstheme="majorBidi"/>
        </w:rPr>
        <w:t>ability</w:t>
      </w:r>
      <w:r w:rsidRPr="005816C2">
        <w:rPr>
          <w:rFonts w:asciiTheme="majorBidi" w:hAnsiTheme="majorBidi" w:cstheme="majorBidi"/>
        </w:rPr>
        <w:t xml:space="preserve"> to screen social media sites and pick up on the sentiments associated with their products and services in real time </w:t>
      </w:r>
      <w:r w:rsidRPr="005816C2">
        <w:rPr>
          <w:rFonts w:asciiTheme="majorBidi" w:hAnsiTheme="majorBidi" w:cstheme="majorBidi"/>
        </w:rPr>
        <w:fldChar w:fldCharType="begin"/>
      </w:r>
      <w:r w:rsidR="000109C1">
        <w:rPr>
          <w:rFonts w:asciiTheme="majorBidi" w:hAnsiTheme="majorBidi" w:cstheme="majorBidi"/>
        </w:rPr>
        <w:instrText xml:space="preserve"> ADDIN ZOTERO_ITEM CSL_CITATION {"citationID":"2ci8sqosme","properties":{"formattedCitation":"(Su, Zhu, Swen, &amp; Yu, 2007)","plainCitation":"(Su, Zhu, Swen, &amp; Yu, 2007)"},"citationItems":[{"id":33,"uris":["http://zotero.org/users/1913659/items/7ER9A2GJ"],"uri":["http://zotero.org/users/1913659/items/7ER9A2GJ"],"itemData":{"id":33,"type":"article-journal","title":"Mining Feature-based Opinion Expressions by Mutual Information Approach","container-title":"International Journal of Computer Processing of Oriental Languages","page":"137–150","volume":"20","issue":"02n03","source":"Google Scholar","author":[{"family":"Su","given":"Q. I."},{"family":"Zhu","given":"Ya"},{"family":"Swen","given":"Bin"},{"family":"Yu","given":"Shiwen"}],"issued":{"date-parts":[["2007"]]}}}],"schema":"https://github.com/citation-style-language/schema/raw/master/csl-citation.json"} </w:instrText>
      </w:r>
      <w:r w:rsidRPr="005816C2">
        <w:rPr>
          <w:rFonts w:asciiTheme="majorBidi" w:hAnsiTheme="majorBidi" w:cstheme="majorBidi"/>
        </w:rPr>
        <w:fldChar w:fldCharType="separate"/>
      </w:r>
      <w:r w:rsidRPr="005816C2">
        <w:rPr>
          <w:rFonts w:asciiTheme="majorBidi" w:hAnsiTheme="majorBidi" w:cstheme="majorBidi"/>
        </w:rPr>
        <w:t>(Su, Zhu, Swen, &amp; Yu, 2007)</w:t>
      </w:r>
      <w:r w:rsidRPr="005816C2">
        <w:rPr>
          <w:rFonts w:asciiTheme="majorBidi" w:hAnsiTheme="majorBidi" w:cstheme="majorBidi"/>
        </w:rPr>
        <w:fldChar w:fldCharType="end"/>
      </w:r>
      <w:r w:rsidRPr="005816C2">
        <w:rPr>
          <w:rFonts w:asciiTheme="majorBidi" w:hAnsiTheme="majorBidi" w:cstheme="majorBidi"/>
        </w:rPr>
        <w:t xml:space="preserve">. </w:t>
      </w:r>
      <w:r w:rsidRPr="005816C2">
        <w:rPr>
          <w:rFonts w:asciiTheme="majorBidi" w:hAnsiTheme="majorBidi" w:cstheme="majorBidi"/>
          <w:lang w:bidi="ar-SA"/>
        </w:rPr>
        <w:t>It helps to protect an organization’s reputation and to receive customers</w:t>
      </w:r>
      <w:r w:rsidR="007427C4">
        <w:rPr>
          <w:rFonts w:asciiTheme="majorBidi" w:hAnsiTheme="majorBidi" w:cstheme="majorBidi"/>
          <w:lang w:bidi="ar-SA"/>
        </w:rPr>
        <w:t>’</w:t>
      </w:r>
      <w:r w:rsidRPr="005816C2">
        <w:rPr>
          <w:rFonts w:asciiTheme="majorBidi" w:hAnsiTheme="majorBidi" w:cstheme="majorBidi"/>
          <w:lang w:bidi="ar-SA"/>
        </w:rPr>
        <w:t xml:space="preserve"> feedback about </w:t>
      </w:r>
      <w:r w:rsidR="007427C4">
        <w:rPr>
          <w:rFonts w:asciiTheme="majorBidi" w:hAnsiTheme="majorBidi" w:cstheme="majorBidi"/>
          <w:lang w:bidi="ar-SA"/>
        </w:rPr>
        <w:t>its</w:t>
      </w:r>
      <w:r w:rsidR="007427C4" w:rsidRPr="005816C2">
        <w:rPr>
          <w:rFonts w:asciiTheme="majorBidi" w:hAnsiTheme="majorBidi" w:cstheme="majorBidi"/>
          <w:lang w:bidi="ar-SA"/>
        </w:rPr>
        <w:t xml:space="preserve"> </w:t>
      </w:r>
      <w:r w:rsidRPr="005816C2">
        <w:rPr>
          <w:rFonts w:asciiTheme="majorBidi" w:hAnsiTheme="majorBidi" w:cstheme="majorBidi"/>
          <w:lang w:bidi="ar-SA"/>
        </w:rPr>
        <w:t xml:space="preserve">products to </w:t>
      </w:r>
      <w:r w:rsidR="007427C4">
        <w:rPr>
          <w:rFonts w:asciiTheme="majorBidi" w:hAnsiTheme="majorBidi" w:cstheme="majorBidi"/>
          <w:lang w:bidi="ar-SA"/>
        </w:rPr>
        <w:t xml:space="preserve">enable it to </w:t>
      </w:r>
      <w:r w:rsidRPr="005816C2">
        <w:rPr>
          <w:rFonts w:asciiTheme="majorBidi" w:hAnsiTheme="majorBidi" w:cstheme="majorBidi"/>
          <w:lang w:bidi="ar-SA"/>
        </w:rPr>
        <w:t>take appropriate action. P</w:t>
      </w:r>
      <w:r>
        <w:rPr>
          <w:rFonts w:asciiTheme="majorBidi" w:hAnsiTheme="majorBidi" w:cstheme="majorBidi"/>
          <w:lang w:bidi="ar-SA"/>
        </w:rPr>
        <w:t xml:space="preserve">ublic </w:t>
      </w:r>
      <w:r w:rsidR="007427C4">
        <w:rPr>
          <w:rFonts w:asciiTheme="majorBidi" w:hAnsiTheme="majorBidi" w:cstheme="majorBidi"/>
          <w:lang w:bidi="ar-SA"/>
        </w:rPr>
        <w:t>r</w:t>
      </w:r>
      <w:r>
        <w:rPr>
          <w:rFonts w:asciiTheme="majorBidi" w:hAnsiTheme="majorBidi" w:cstheme="majorBidi"/>
          <w:lang w:bidi="ar-SA"/>
        </w:rPr>
        <w:t>elations (PR)</w:t>
      </w:r>
      <w:r w:rsidRPr="005816C2">
        <w:rPr>
          <w:rFonts w:asciiTheme="majorBidi" w:hAnsiTheme="majorBidi" w:cstheme="majorBidi"/>
          <w:lang w:bidi="ar-SA"/>
        </w:rPr>
        <w:t xml:space="preserve"> firms, marketing managers, campaign managers, politicians, equity investors</w:t>
      </w:r>
      <w:r w:rsidR="007427C4">
        <w:rPr>
          <w:rFonts w:asciiTheme="majorBidi" w:hAnsiTheme="majorBidi" w:cstheme="majorBidi"/>
          <w:lang w:bidi="ar-SA"/>
        </w:rPr>
        <w:t>,</w:t>
      </w:r>
      <w:r w:rsidRPr="005816C2">
        <w:rPr>
          <w:rFonts w:asciiTheme="majorBidi" w:hAnsiTheme="majorBidi" w:cstheme="majorBidi"/>
          <w:lang w:bidi="ar-SA"/>
        </w:rPr>
        <w:t xml:space="preserve"> and online shoppers can all benefit from SA. </w:t>
      </w:r>
      <w:r w:rsidR="00006E20">
        <w:rPr>
          <w:rFonts w:asciiTheme="majorBidi" w:hAnsiTheme="majorBidi" w:cstheme="majorBidi"/>
          <w:lang w:bidi="ar-SA"/>
        </w:rPr>
        <w:t>Academic and other public institutions</w:t>
      </w:r>
      <w:r w:rsidRPr="005816C2">
        <w:rPr>
          <w:rFonts w:asciiTheme="majorBidi" w:hAnsiTheme="majorBidi" w:cstheme="majorBidi"/>
          <w:lang w:bidi="ar-SA"/>
        </w:rPr>
        <w:t>, politicians, media organizations</w:t>
      </w:r>
      <w:r w:rsidR="007427C4">
        <w:rPr>
          <w:rFonts w:asciiTheme="majorBidi" w:hAnsiTheme="majorBidi" w:cstheme="majorBidi"/>
          <w:lang w:bidi="ar-SA"/>
        </w:rPr>
        <w:t>,</w:t>
      </w:r>
      <w:r w:rsidRPr="005816C2">
        <w:rPr>
          <w:rFonts w:asciiTheme="majorBidi" w:hAnsiTheme="majorBidi" w:cstheme="majorBidi"/>
          <w:lang w:bidi="ar-SA"/>
        </w:rPr>
        <w:t xml:space="preserve"> and charities also</w:t>
      </w:r>
      <w:r w:rsidR="003351BB">
        <w:rPr>
          <w:rFonts w:asciiTheme="majorBidi" w:hAnsiTheme="majorBidi" w:cstheme="majorBidi"/>
          <w:lang w:bidi="ar-SA"/>
        </w:rPr>
        <w:t xml:space="preserve"> increasingly</w:t>
      </w:r>
      <w:r w:rsidRPr="005816C2">
        <w:rPr>
          <w:rFonts w:asciiTheme="majorBidi" w:hAnsiTheme="majorBidi" w:cstheme="majorBidi"/>
          <w:lang w:bidi="ar-SA"/>
        </w:rPr>
        <w:t xml:space="preserve"> use SA</w:t>
      </w:r>
      <w:r w:rsidR="00E31D52">
        <w:rPr>
          <w:rFonts w:asciiTheme="majorBidi" w:hAnsiTheme="majorBidi" w:cstheme="majorBidi"/>
          <w:lang w:bidi="ar-SA"/>
        </w:rPr>
        <w:t xml:space="preserve"> </w:t>
      </w:r>
      <w:r w:rsidR="00E31D52">
        <w:rPr>
          <w:rFonts w:asciiTheme="majorBidi" w:hAnsiTheme="majorBidi" w:cstheme="majorBidi"/>
          <w:lang w:bidi="ar-SA"/>
        </w:rPr>
        <w:fldChar w:fldCharType="begin"/>
      </w:r>
      <w:r w:rsidR="00E31D52">
        <w:rPr>
          <w:rFonts w:asciiTheme="majorBidi" w:hAnsiTheme="majorBidi" w:cstheme="majorBidi"/>
          <w:lang w:bidi="ar-SA"/>
        </w:rPr>
        <w:instrText xml:space="preserve"> ADDIN ZOTERO_ITEM CSL_CITATION {"citationID":"6mo17vtdb","properties":{"formattedCitation":"(Kennedy, 2012)","plainCitation":"(Kennedy, 2012)"},"citationItems":[{"id":62,"uris":["http://zotero.org/users/1913659/items/8JBNI6HA"],"uri":["http://zotero.org/users/1913659/items/8JBNI6HA"],"itemData":{"id":62,"type":"article-journal","title":"Perspectives on Sentiment Analysis","container-title":"Journal of Broadcasting &amp; Electronic Media","page":"435-450","volume":"56","issue":"4","source":"CrossRef","DOI":"10.1080/08838151.2012.732141","ISSN":"0883-8151, 1550-6878","author":[{"family":"Kennedy","given":"Helen"}],"issued":{"date-parts":[["2012",10]]}}}],"schema":"https://github.com/citation-style-language/schema/raw/master/csl-citation.json"} </w:instrText>
      </w:r>
      <w:r w:rsidR="00E31D52">
        <w:rPr>
          <w:rFonts w:asciiTheme="majorBidi" w:hAnsiTheme="majorBidi" w:cstheme="majorBidi"/>
          <w:lang w:bidi="ar-SA"/>
        </w:rPr>
        <w:fldChar w:fldCharType="separate"/>
      </w:r>
      <w:r w:rsidR="00E31D52" w:rsidRPr="00E31D52">
        <w:rPr>
          <w:rFonts w:ascii="Times New Roman" w:hAnsi="Times New Roman"/>
        </w:rPr>
        <w:t>(Kennedy, 2012)</w:t>
      </w:r>
      <w:r w:rsidR="00E31D52">
        <w:rPr>
          <w:rFonts w:asciiTheme="majorBidi" w:hAnsiTheme="majorBidi" w:cstheme="majorBidi"/>
          <w:lang w:bidi="ar-SA"/>
        </w:rPr>
        <w:fldChar w:fldCharType="end"/>
      </w:r>
      <w:r w:rsidRPr="005816C2">
        <w:rPr>
          <w:rFonts w:asciiTheme="majorBidi" w:hAnsiTheme="majorBidi" w:cstheme="majorBidi"/>
          <w:lang w:bidi="ar-SA"/>
        </w:rPr>
        <w:t xml:space="preserve">. </w:t>
      </w:r>
      <w:r w:rsidR="007427C4">
        <w:rPr>
          <w:rFonts w:asciiTheme="majorBidi" w:hAnsiTheme="majorBidi" w:cstheme="majorBidi"/>
        </w:rPr>
        <w:t xml:space="preserve">It </w:t>
      </w:r>
      <w:r>
        <w:rPr>
          <w:rFonts w:asciiTheme="majorBidi" w:hAnsiTheme="majorBidi" w:cstheme="majorBidi"/>
          <w:lang w:bidi="ar-SA"/>
        </w:rPr>
        <w:t xml:space="preserve">has </w:t>
      </w:r>
      <w:r w:rsidRPr="005816C2">
        <w:rPr>
          <w:rFonts w:asciiTheme="majorBidi" w:hAnsiTheme="majorBidi" w:cstheme="majorBidi"/>
          <w:lang w:bidi="ar-SA"/>
        </w:rPr>
        <w:t>bec</w:t>
      </w:r>
      <w:r>
        <w:rPr>
          <w:rFonts w:asciiTheme="majorBidi" w:hAnsiTheme="majorBidi" w:cstheme="majorBidi"/>
          <w:lang w:bidi="ar-SA"/>
        </w:rPr>
        <w:t>o</w:t>
      </w:r>
      <w:r w:rsidRPr="005816C2">
        <w:rPr>
          <w:rFonts w:asciiTheme="majorBidi" w:hAnsiTheme="majorBidi" w:cstheme="majorBidi"/>
          <w:lang w:bidi="ar-SA"/>
        </w:rPr>
        <w:t xml:space="preserve">me </w:t>
      </w:r>
      <w:r>
        <w:rPr>
          <w:rFonts w:asciiTheme="majorBidi" w:hAnsiTheme="majorBidi" w:cstheme="majorBidi"/>
          <w:lang w:bidi="ar-SA"/>
        </w:rPr>
        <w:t xml:space="preserve">a cornerstone </w:t>
      </w:r>
      <w:r w:rsidRPr="005816C2">
        <w:rPr>
          <w:rFonts w:asciiTheme="majorBidi" w:hAnsiTheme="majorBidi" w:cstheme="majorBidi"/>
          <w:lang w:bidi="ar-SA"/>
        </w:rPr>
        <w:t xml:space="preserve">of social media research </w:t>
      </w:r>
      <w:r w:rsidRPr="005816C2">
        <w:rPr>
          <w:rFonts w:asciiTheme="majorBidi" w:hAnsiTheme="majorBidi" w:cstheme="majorBidi"/>
          <w:lang w:bidi="ar-SA"/>
        </w:rPr>
        <w:fldChar w:fldCharType="begin"/>
      </w:r>
      <w:r w:rsidR="000109C1">
        <w:rPr>
          <w:rFonts w:asciiTheme="majorBidi" w:hAnsiTheme="majorBidi" w:cstheme="majorBidi"/>
          <w:lang w:bidi="ar-SA"/>
        </w:rPr>
        <w:instrText xml:space="preserve"> ADDIN ZOTERO_ITEM CSL_CITATION {"citationID":"1l276ou66b","properties":{"formattedCitation":"(B. Liu, 2012)","plainCitation":"(B. Liu, 2012)"},"citationItems":[{"id":91,"uris":["http://zotero.org/users/1913659/items/QDBWXF3A"],"uri":["http://zotero.org/users/1913659/items/QDBWXF3A"],"itemData":{"id":91,"type":"book","title":"Sentiment analysis and opinion mining","volume":"5","source":"Google Scholar","URL":"http://www.morganclaypool.com/doi/abs/10.2200/S00416ED1V01Y201204HLT016","author":[{"family":"Liu","given":"Bing"}],"issued":{"date-parts":[["2012"]]},"accessed":{"date-parts":[["2014",1,6]]}}}],"schema":"https://github.com/citation-style-language/schema/raw/master/csl-citation.json"} </w:instrText>
      </w:r>
      <w:r w:rsidRPr="005816C2">
        <w:rPr>
          <w:rFonts w:asciiTheme="majorBidi" w:hAnsiTheme="majorBidi" w:cstheme="majorBidi"/>
          <w:lang w:bidi="ar-SA"/>
        </w:rPr>
        <w:fldChar w:fldCharType="separate"/>
      </w:r>
      <w:r w:rsidR="00D073B6" w:rsidRPr="00D073B6">
        <w:rPr>
          <w:rFonts w:ascii="Times New Roman" w:hAnsi="Times New Roman"/>
        </w:rPr>
        <w:t>(Liu, 2012)</w:t>
      </w:r>
      <w:r w:rsidRPr="005816C2">
        <w:rPr>
          <w:rFonts w:asciiTheme="majorBidi" w:hAnsiTheme="majorBidi" w:cstheme="majorBidi"/>
          <w:lang w:bidi="ar-SA"/>
        </w:rPr>
        <w:fldChar w:fldCharType="end"/>
      </w:r>
      <w:r w:rsidRPr="005816C2">
        <w:rPr>
          <w:rFonts w:asciiTheme="majorBidi" w:hAnsiTheme="majorBidi" w:cstheme="majorBidi"/>
          <w:lang w:bidi="ar-SA"/>
        </w:rPr>
        <w:t xml:space="preserve"> as it influences different segments </w:t>
      </w:r>
      <w:r w:rsidR="00447AE8">
        <w:rPr>
          <w:rFonts w:asciiTheme="majorBidi" w:hAnsiTheme="majorBidi" w:cstheme="majorBidi"/>
          <w:lang w:bidi="ar-SA"/>
        </w:rPr>
        <w:t>such as</w:t>
      </w:r>
      <w:r w:rsidRPr="005816C2">
        <w:rPr>
          <w:rFonts w:asciiTheme="majorBidi" w:hAnsiTheme="majorBidi" w:cstheme="majorBidi"/>
          <w:lang w:bidi="ar-SA"/>
        </w:rPr>
        <w:t xml:space="preserve"> social sciences, management science, political science, and economics. </w:t>
      </w:r>
    </w:p>
    <w:p w14:paraId="3AC1853E" w14:textId="3F544CC3" w:rsidR="00B20F1A" w:rsidRPr="00B20F1A" w:rsidRDefault="00F964B1" w:rsidP="00651144">
      <w:pPr>
        <w:pStyle w:val="Heading3"/>
        <w:numPr>
          <w:ilvl w:val="3"/>
          <w:numId w:val="56"/>
        </w:numPr>
        <w:rPr>
          <w:rFonts w:asciiTheme="majorBidi" w:hAnsiTheme="majorBidi" w:cstheme="majorBidi"/>
          <w:b w:val="0"/>
          <w:bCs w:val="0"/>
          <w:i/>
          <w:iCs/>
        </w:rPr>
      </w:pPr>
      <w:bookmarkStart w:id="716" w:name="_Toc476932144"/>
      <w:bookmarkStart w:id="717" w:name="_Toc486177266"/>
      <w:r w:rsidRPr="00870827">
        <w:rPr>
          <w:rFonts w:asciiTheme="majorBidi" w:hAnsiTheme="majorBidi" w:cstheme="majorBidi"/>
          <w:b w:val="0"/>
          <w:bCs w:val="0"/>
          <w:i/>
          <w:iCs/>
        </w:rPr>
        <w:t>Social Media Marketing</w:t>
      </w:r>
      <w:bookmarkEnd w:id="716"/>
      <w:bookmarkEnd w:id="717"/>
    </w:p>
    <w:p w14:paraId="730DE1C2" w14:textId="77777777" w:rsidR="00DE2F7C" w:rsidRPr="009D1AFE" w:rsidRDefault="00DE2F7C" w:rsidP="00DE2F7C">
      <w:pPr>
        <w:rPr>
          <w:sz w:val="4"/>
          <w:szCs w:val="4"/>
        </w:rPr>
      </w:pPr>
    </w:p>
    <w:p w14:paraId="53A57565" w14:textId="4BFBA945" w:rsidR="00F964B1" w:rsidRDefault="00A536B4" w:rsidP="007F3CA1">
      <w:pPr>
        <w:spacing w:line="360" w:lineRule="auto"/>
        <w:jc w:val="both"/>
        <w:rPr>
          <w:rFonts w:asciiTheme="majorBidi" w:hAnsiTheme="majorBidi" w:cstheme="majorBidi"/>
        </w:rPr>
      </w:pPr>
      <w:r w:rsidRPr="00A536B4">
        <w:rPr>
          <w:rFonts w:asciiTheme="majorBidi" w:hAnsiTheme="majorBidi" w:cstheme="majorBidi"/>
        </w:rPr>
        <w:t>Social media marketing</w:t>
      </w:r>
      <w:r>
        <w:rPr>
          <w:rFonts w:asciiTheme="majorBidi" w:hAnsiTheme="majorBidi" w:cstheme="majorBidi"/>
        </w:rPr>
        <w:t xml:space="preserve"> is </w:t>
      </w:r>
      <w:r w:rsidR="007427C4">
        <w:rPr>
          <w:rFonts w:asciiTheme="majorBidi" w:hAnsiTheme="majorBidi" w:cstheme="majorBidi"/>
        </w:rPr>
        <w:t xml:space="preserve">a </w:t>
      </w:r>
      <w:r>
        <w:rPr>
          <w:rFonts w:asciiTheme="majorBidi" w:hAnsiTheme="majorBidi" w:cstheme="majorBidi"/>
        </w:rPr>
        <w:t>new marketing field</w:t>
      </w:r>
      <w:r w:rsidR="00F1280F">
        <w:rPr>
          <w:rFonts w:asciiTheme="majorBidi" w:hAnsiTheme="majorBidi" w:cstheme="majorBidi"/>
        </w:rPr>
        <w:t xml:space="preserve"> </w:t>
      </w:r>
      <w:r w:rsidR="007D370C">
        <w:rPr>
          <w:rFonts w:asciiTheme="majorBidi" w:hAnsiTheme="majorBidi" w:cstheme="majorBidi"/>
        </w:rPr>
        <w:t xml:space="preserve">that has emerged </w:t>
      </w:r>
      <w:r w:rsidR="007F3CA1">
        <w:rPr>
          <w:rFonts w:asciiTheme="majorBidi" w:hAnsiTheme="majorBidi" w:cstheme="majorBidi"/>
        </w:rPr>
        <w:t xml:space="preserve">due to </w:t>
      </w:r>
      <w:r w:rsidR="007D370C">
        <w:rPr>
          <w:rFonts w:asciiTheme="majorBidi" w:hAnsiTheme="majorBidi" w:cstheme="majorBidi"/>
        </w:rPr>
        <w:t xml:space="preserve">the growth of the </w:t>
      </w:r>
      <w:r w:rsidR="007F3CA1">
        <w:rPr>
          <w:rFonts w:asciiTheme="majorBidi" w:hAnsiTheme="majorBidi" w:cstheme="majorBidi"/>
        </w:rPr>
        <w:t xml:space="preserve">digital </w:t>
      </w:r>
      <w:r w:rsidR="0026353B">
        <w:rPr>
          <w:rFonts w:asciiTheme="majorBidi" w:hAnsiTheme="majorBidi" w:cstheme="majorBidi"/>
        </w:rPr>
        <w:t>space</w:t>
      </w:r>
      <w:r w:rsidR="007F3CA1">
        <w:rPr>
          <w:rFonts w:asciiTheme="majorBidi" w:hAnsiTheme="majorBidi" w:cstheme="majorBidi"/>
        </w:rPr>
        <w:t xml:space="preserve"> </w:t>
      </w:r>
      <w:r w:rsidR="00F1280F" w:rsidRPr="005816C2">
        <w:rPr>
          <w:rFonts w:asciiTheme="majorBidi" w:hAnsiTheme="majorBidi" w:cstheme="majorBidi"/>
        </w:rPr>
        <w:fldChar w:fldCharType="begin"/>
      </w:r>
      <w:r w:rsidR="00F1280F" w:rsidRPr="005816C2">
        <w:rPr>
          <w:rFonts w:asciiTheme="majorBidi" w:hAnsiTheme="majorBidi" w:cstheme="majorBidi"/>
        </w:rPr>
        <w:instrText xml:space="preserve"> ADDIN ZOTERO_ITEM CSL_CITATION {"citationID":"1gnadi678o","properties":{"formattedCitation":"(Luo, Wang, &amp; Han, 2013)","plainCitation":"(Luo, Wang, &amp; Han, 2013)"},"citationItems":[{"id":124,"uris":["http://zotero.org/users/local/yQkOuhst/items/CJEAD3XM"],"uri":["http://zotero.org/users/local/yQkOuhst/items/CJEAD3XM"],"itemData":{"id":124,"type":"article-journal","title":"Marketing via social media: a case study","container-title":"Library Hi Tech","page":"455-466","volume":"31","issue":"3","source":"CrossRef","DOI":"10.1108/LHT-12-2012-0141","ISSN":"0737-8831","shortTitle":"Marketing via social media","author":[{"family":"Luo","given":"Lili"},{"family":"Wang","given":"Yuan"},{"family":"Han","given":"Lifeng"}],"issued":{"date-parts":[["2013"]]},"accessed":{"date-parts":[["2014",1,28]],"season":"04:17:11"}}}],"schema":"https://github.com/citation-style-language/schema/raw/master/csl-citation.json"} </w:instrText>
      </w:r>
      <w:r w:rsidR="00F1280F" w:rsidRPr="005816C2">
        <w:rPr>
          <w:rFonts w:asciiTheme="majorBidi" w:hAnsiTheme="majorBidi" w:cstheme="majorBidi"/>
        </w:rPr>
        <w:fldChar w:fldCharType="separate"/>
      </w:r>
      <w:r w:rsidR="00F1280F" w:rsidRPr="005816C2">
        <w:rPr>
          <w:rFonts w:asciiTheme="majorBidi" w:hAnsiTheme="majorBidi" w:cstheme="majorBidi"/>
        </w:rPr>
        <w:t>(Luo, Wang, &amp; Han, 2013)</w:t>
      </w:r>
      <w:r w:rsidR="00F1280F" w:rsidRPr="005816C2">
        <w:rPr>
          <w:rFonts w:asciiTheme="majorBidi" w:hAnsiTheme="majorBidi" w:cstheme="majorBidi"/>
        </w:rPr>
        <w:fldChar w:fldCharType="end"/>
      </w:r>
      <w:r>
        <w:rPr>
          <w:rFonts w:asciiTheme="majorBidi" w:hAnsiTheme="majorBidi" w:cstheme="majorBidi"/>
        </w:rPr>
        <w:t xml:space="preserve">. </w:t>
      </w:r>
      <w:r w:rsidR="007F3CA1" w:rsidRPr="007F3CA1">
        <w:rPr>
          <w:rFonts w:asciiTheme="majorBidi" w:hAnsiTheme="majorBidi" w:cstheme="majorBidi"/>
        </w:rPr>
        <w:t xml:space="preserve">Social media marketing </w:t>
      </w:r>
      <w:r w:rsidR="007D370C">
        <w:rPr>
          <w:rFonts w:asciiTheme="majorBidi" w:hAnsiTheme="majorBidi" w:cstheme="majorBidi"/>
        </w:rPr>
        <w:t xml:space="preserve">is </w:t>
      </w:r>
      <w:r w:rsidR="00F1280F">
        <w:rPr>
          <w:rFonts w:asciiTheme="majorBidi" w:hAnsiTheme="majorBidi" w:cstheme="majorBidi"/>
        </w:rPr>
        <w:t>consider</w:t>
      </w:r>
      <w:r w:rsidR="007D370C">
        <w:rPr>
          <w:rFonts w:asciiTheme="majorBidi" w:hAnsiTheme="majorBidi" w:cstheme="majorBidi"/>
        </w:rPr>
        <w:t>ed</w:t>
      </w:r>
      <w:r w:rsidR="00F1280F">
        <w:rPr>
          <w:rFonts w:asciiTheme="majorBidi" w:hAnsiTheme="majorBidi" w:cstheme="majorBidi"/>
        </w:rPr>
        <w:t xml:space="preserve"> an element</w:t>
      </w:r>
      <w:r w:rsidR="00F1280F" w:rsidRPr="00F1280F">
        <w:rPr>
          <w:rFonts w:asciiTheme="majorBidi" w:hAnsiTheme="majorBidi" w:cstheme="majorBidi"/>
        </w:rPr>
        <w:t xml:space="preserve"> of the marketing communication mix under the field of promotion</w:t>
      </w:r>
      <w:r w:rsidR="007F3CA1">
        <w:rPr>
          <w:rFonts w:asciiTheme="majorBidi" w:hAnsiTheme="majorBidi" w:cstheme="majorBidi"/>
        </w:rPr>
        <w:t>, and i</w:t>
      </w:r>
      <w:r w:rsidR="007D370C">
        <w:rPr>
          <w:rFonts w:asciiTheme="majorBidi" w:hAnsiTheme="majorBidi" w:cstheme="majorBidi"/>
        </w:rPr>
        <w:t>s</w:t>
      </w:r>
      <w:r w:rsidR="007F3CA1">
        <w:rPr>
          <w:rFonts w:asciiTheme="majorBidi" w:hAnsiTheme="majorBidi" w:cstheme="majorBidi"/>
        </w:rPr>
        <w:t xml:space="preserve"> </w:t>
      </w:r>
      <w:r w:rsidR="00F1280F">
        <w:rPr>
          <w:rFonts w:asciiTheme="majorBidi" w:hAnsiTheme="majorBidi" w:cstheme="majorBidi"/>
        </w:rPr>
        <w:t>a</w:t>
      </w:r>
      <w:r w:rsidR="00F1280F" w:rsidRPr="005816C2">
        <w:rPr>
          <w:rFonts w:asciiTheme="majorBidi" w:hAnsiTheme="majorBidi" w:cstheme="majorBidi"/>
        </w:rPr>
        <w:t xml:space="preserve"> combination of traditional </w:t>
      </w:r>
      <w:r w:rsidR="00216927">
        <w:rPr>
          <w:rFonts w:asciiTheme="majorBidi" w:hAnsiTheme="majorBidi" w:cstheme="majorBidi"/>
        </w:rPr>
        <w:t>I</w:t>
      </w:r>
      <w:r w:rsidR="00F1280F" w:rsidRPr="005816C2">
        <w:rPr>
          <w:rFonts w:asciiTheme="majorBidi" w:hAnsiTheme="majorBidi" w:cstheme="majorBidi"/>
        </w:rPr>
        <w:t xml:space="preserve">ntegrated </w:t>
      </w:r>
      <w:r w:rsidR="00216927">
        <w:rPr>
          <w:rFonts w:asciiTheme="majorBidi" w:hAnsiTheme="majorBidi" w:cstheme="majorBidi"/>
        </w:rPr>
        <w:t>M</w:t>
      </w:r>
      <w:r w:rsidR="00F1280F" w:rsidRPr="005816C2">
        <w:rPr>
          <w:rFonts w:asciiTheme="majorBidi" w:hAnsiTheme="majorBidi" w:cstheme="majorBidi"/>
        </w:rPr>
        <w:t xml:space="preserve">arketing </w:t>
      </w:r>
      <w:r w:rsidR="00216927">
        <w:rPr>
          <w:rFonts w:asciiTheme="majorBidi" w:hAnsiTheme="majorBidi" w:cstheme="majorBidi"/>
        </w:rPr>
        <w:t>C</w:t>
      </w:r>
      <w:r w:rsidR="00F1280F" w:rsidRPr="005816C2">
        <w:rPr>
          <w:rFonts w:asciiTheme="majorBidi" w:hAnsiTheme="majorBidi" w:cstheme="majorBidi"/>
        </w:rPr>
        <w:t xml:space="preserve">ommunication (IMC) and </w:t>
      </w:r>
      <w:r w:rsidR="007D370C">
        <w:rPr>
          <w:rFonts w:asciiTheme="majorBidi" w:hAnsiTheme="majorBidi" w:cstheme="majorBidi"/>
        </w:rPr>
        <w:t>WOM</w:t>
      </w:r>
      <w:r w:rsidR="00F1280F" w:rsidRPr="005816C2">
        <w:rPr>
          <w:rFonts w:asciiTheme="majorBidi" w:hAnsiTheme="majorBidi" w:cstheme="majorBidi"/>
        </w:rPr>
        <w:t xml:space="preserve"> </w:t>
      </w:r>
      <w:r w:rsidR="00F1280F" w:rsidRPr="005816C2">
        <w:rPr>
          <w:rFonts w:asciiTheme="majorBidi" w:hAnsiTheme="majorBidi" w:cstheme="majorBidi"/>
        </w:rPr>
        <w:fldChar w:fldCharType="begin"/>
      </w:r>
      <w:r w:rsidR="00F1280F">
        <w:rPr>
          <w:rFonts w:asciiTheme="majorBidi" w:hAnsiTheme="majorBidi" w:cstheme="majorBidi"/>
        </w:rPr>
        <w:instrText xml:space="preserve"> ADDIN ZOTERO_ITEM CSL_CITATION {"citationID":"1p30d1vbrr","properties":{"formattedCitation":"(Dateling &amp; Bick, 2013)","plainCitation":"(Dateling &amp; Bick, 2013)"},"citationItems":[{"id":215,"uris":["http://zotero.org/users/1913659/items/NA8JCQAZ"],"uri":["http://zotero.org/users/1913659/items/NA8JCQAZ"],"itemData":{"id":215,"type":"paper-conference","title":"The impact of social media on the marketing strategies of South African businesses","page":"52-57","event":"3rd Annual International Conference of Enterprise Marketing and Globalization","author":[{"family":"Dateling","given":"Michelle"},{"family":"Bick","given":"Prof Geoffrey"}],"issued":{"date-parts":[["2013"]]}}}],"schema":"https://github.com/citation-style-language/schema/raw/master/csl-citation.json"} </w:instrText>
      </w:r>
      <w:r w:rsidR="00F1280F" w:rsidRPr="005816C2">
        <w:rPr>
          <w:rFonts w:asciiTheme="majorBidi" w:hAnsiTheme="majorBidi" w:cstheme="majorBidi"/>
        </w:rPr>
        <w:fldChar w:fldCharType="separate"/>
      </w:r>
      <w:r w:rsidR="00F1280F" w:rsidRPr="005816C2">
        <w:rPr>
          <w:rFonts w:asciiTheme="majorBidi" w:hAnsiTheme="majorBidi" w:cstheme="majorBidi"/>
        </w:rPr>
        <w:t>(Dateling &amp; Bick, 2013)</w:t>
      </w:r>
      <w:r w:rsidR="00F1280F" w:rsidRPr="005816C2">
        <w:rPr>
          <w:rFonts w:asciiTheme="majorBidi" w:hAnsiTheme="majorBidi" w:cstheme="majorBidi"/>
        </w:rPr>
        <w:fldChar w:fldCharType="end"/>
      </w:r>
      <w:r w:rsidR="007F3CA1">
        <w:rPr>
          <w:rFonts w:asciiTheme="majorBidi" w:hAnsiTheme="majorBidi" w:cstheme="majorBidi"/>
        </w:rPr>
        <w:t xml:space="preserve">. </w:t>
      </w:r>
      <w:r w:rsidR="00F964B1" w:rsidRPr="005816C2">
        <w:rPr>
          <w:rFonts w:asciiTheme="majorBidi" w:hAnsiTheme="majorBidi" w:cstheme="majorBidi"/>
        </w:rPr>
        <w:t xml:space="preserve">There are different definitions of social marketing. Kotler and Zaltman </w:t>
      </w:r>
      <w:r w:rsidR="00F964B1" w:rsidRPr="005816C2">
        <w:rPr>
          <w:rFonts w:asciiTheme="majorBidi" w:hAnsiTheme="majorBidi" w:cstheme="majorBidi"/>
        </w:rPr>
        <w:fldChar w:fldCharType="begin"/>
      </w:r>
      <w:r w:rsidR="000109C1">
        <w:rPr>
          <w:rFonts w:asciiTheme="majorBidi" w:hAnsiTheme="majorBidi" w:cstheme="majorBidi"/>
        </w:rPr>
        <w:instrText xml:space="preserve"> ADDIN ZOTERO_ITEM CSL_CITATION {"citationID":"15e1qii3ao","properties":{"formattedCitation":"(Kotler &amp; Zaltman, 1971)","plainCitation":"(Kotler &amp; Zaltman, 1971)"},"citationItems":[{"id":230,"uris":["http://zotero.org/users/1913659/items/A827CIBC"],"uri":["http://zotero.org/users/1913659/items/A827CIBC"],"itemData":{"id":230,"type":"article-journal","title":"Social marketing: an approach to planned social change","container-title":"The Journal of Marketing","page":"3–12","source":"Google Scholar","shortTitle":"Social marketing","author":[{"family":"Kotler","given":"Philip"},{"family":"Zaltman","given":"Gerald"}],"issued":{"date-parts":[["1971"]]}}}],"schema":"https://github.com/citation-style-language/schema/raw/master/csl-citation.json"} </w:instrText>
      </w:r>
      <w:r w:rsidR="00F964B1" w:rsidRPr="005816C2">
        <w:rPr>
          <w:rFonts w:asciiTheme="majorBidi" w:hAnsiTheme="majorBidi" w:cstheme="majorBidi"/>
        </w:rPr>
        <w:fldChar w:fldCharType="separate"/>
      </w:r>
      <w:r w:rsidR="00F964B1" w:rsidRPr="005816C2">
        <w:rPr>
          <w:rFonts w:asciiTheme="majorBidi" w:hAnsiTheme="majorBidi" w:cstheme="majorBidi"/>
        </w:rPr>
        <w:t>(1971,</w:t>
      </w:r>
      <w:r w:rsidR="007D370C">
        <w:rPr>
          <w:rFonts w:asciiTheme="majorBidi" w:hAnsiTheme="majorBidi" w:cstheme="majorBidi"/>
        </w:rPr>
        <w:t xml:space="preserve"> </w:t>
      </w:r>
      <w:r w:rsidR="00F964B1" w:rsidRPr="005816C2">
        <w:rPr>
          <w:rFonts w:asciiTheme="majorBidi" w:hAnsiTheme="majorBidi" w:cstheme="majorBidi"/>
        </w:rPr>
        <w:t>p.5)</w:t>
      </w:r>
      <w:r w:rsidR="00F964B1" w:rsidRPr="005816C2">
        <w:rPr>
          <w:rFonts w:asciiTheme="majorBidi" w:hAnsiTheme="majorBidi" w:cstheme="majorBidi"/>
        </w:rPr>
        <w:fldChar w:fldCharType="end"/>
      </w:r>
      <w:r w:rsidR="0026353B">
        <w:rPr>
          <w:rFonts w:asciiTheme="majorBidi" w:hAnsiTheme="majorBidi" w:cstheme="majorBidi"/>
        </w:rPr>
        <w:t xml:space="preserve"> define</w:t>
      </w:r>
      <w:r w:rsidR="00F964B1" w:rsidRPr="005816C2">
        <w:rPr>
          <w:rFonts w:asciiTheme="majorBidi" w:hAnsiTheme="majorBidi" w:cstheme="majorBidi"/>
        </w:rPr>
        <w:t xml:space="preserve"> social marketing as</w:t>
      </w:r>
      <w:r w:rsidR="003351BB">
        <w:rPr>
          <w:rFonts w:asciiTheme="majorBidi" w:hAnsiTheme="majorBidi" w:cstheme="majorBidi"/>
        </w:rPr>
        <w:t xml:space="preserve"> follows</w:t>
      </w:r>
      <w:r w:rsidR="00F964B1" w:rsidRPr="005816C2">
        <w:rPr>
          <w:rFonts w:asciiTheme="majorBidi" w:hAnsiTheme="majorBidi" w:cstheme="majorBidi"/>
        </w:rPr>
        <w:t xml:space="preserve">: </w:t>
      </w:r>
    </w:p>
    <w:p w14:paraId="38FD568A" w14:textId="77777777" w:rsidR="00D55E60" w:rsidRPr="00D55E60" w:rsidRDefault="00D55E60" w:rsidP="00F964B1">
      <w:pPr>
        <w:spacing w:line="360" w:lineRule="auto"/>
        <w:jc w:val="both"/>
        <w:rPr>
          <w:rFonts w:asciiTheme="majorBidi" w:hAnsiTheme="majorBidi" w:cstheme="majorBidi"/>
          <w:sz w:val="8"/>
          <w:szCs w:val="8"/>
        </w:rPr>
      </w:pPr>
    </w:p>
    <w:p w14:paraId="0D957C69" w14:textId="4A699B6D" w:rsidR="00F964B1" w:rsidRPr="005816C2" w:rsidRDefault="00A92F4D" w:rsidP="00F964B1">
      <w:pPr>
        <w:spacing w:line="360" w:lineRule="auto"/>
        <w:ind w:left="720"/>
        <w:jc w:val="both"/>
        <w:rPr>
          <w:rFonts w:asciiTheme="majorBidi" w:hAnsiTheme="majorBidi" w:cstheme="majorBidi"/>
          <w:b/>
          <w:bCs/>
          <w:i/>
          <w:iCs/>
        </w:rPr>
      </w:pPr>
      <w:r w:rsidRPr="005816C2">
        <w:rPr>
          <w:rFonts w:asciiTheme="majorBidi" w:hAnsiTheme="majorBidi" w:cstheme="majorBidi"/>
          <w:i/>
          <w:iCs/>
        </w:rPr>
        <w:t>The</w:t>
      </w:r>
      <w:r w:rsidR="00F964B1" w:rsidRPr="005816C2">
        <w:rPr>
          <w:rFonts w:asciiTheme="majorBidi" w:hAnsiTheme="majorBidi" w:cstheme="majorBidi"/>
          <w:i/>
          <w:iCs/>
        </w:rPr>
        <w:t xml:space="preserve"> design, implementation,</w:t>
      </w:r>
      <w:r w:rsidR="00F964B1" w:rsidRPr="005816C2">
        <w:rPr>
          <w:rFonts w:asciiTheme="majorBidi" w:hAnsiTheme="majorBidi" w:cstheme="majorBidi"/>
          <w:b/>
          <w:bCs/>
          <w:i/>
          <w:iCs/>
        </w:rPr>
        <w:t xml:space="preserve"> </w:t>
      </w:r>
      <w:r w:rsidR="00F964B1" w:rsidRPr="005816C2">
        <w:rPr>
          <w:rFonts w:asciiTheme="majorBidi" w:hAnsiTheme="majorBidi" w:cstheme="majorBidi"/>
          <w:i/>
          <w:iCs/>
        </w:rPr>
        <w:t>and control of programs calculated to influence</w:t>
      </w:r>
      <w:r w:rsidR="00F964B1" w:rsidRPr="005816C2">
        <w:rPr>
          <w:rFonts w:asciiTheme="majorBidi" w:hAnsiTheme="majorBidi" w:cstheme="majorBidi"/>
          <w:b/>
          <w:bCs/>
          <w:i/>
          <w:iCs/>
        </w:rPr>
        <w:t xml:space="preserve"> </w:t>
      </w:r>
      <w:r w:rsidR="00F964B1" w:rsidRPr="005816C2">
        <w:rPr>
          <w:rFonts w:asciiTheme="majorBidi" w:hAnsiTheme="majorBidi" w:cstheme="majorBidi"/>
          <w:i/>
          <w:iCs/>
        </w:rPr>
        <w:t>the acceptability of social ideas and involving</w:t>
      </w:r>
      <w:r w:rsidR="00F964B1" w:rsidRPr="005816C2">
        <w:rPr>
          <w:rFonts w:asciiTheme="majorBidi" w:hAnsiTheme="majorBidi" w:cstheme="majorBidi"/>
          <w:b/>
          <w:bCs/>
          <w:i/>
          <w:iCs/>
        </w:rPr>
        <w:t xml:space="preserve"> </w:t>
      </w:r>
      <w:r w:rsidR="00F964B1" w:rsidRPr="005816C2">
        <w:rPr>
          <w:rFonts w:asciiTheme="majorBidi" w:hAnsiTheme="majorBidi" w:cstheme="majorBidi"/>
          <w:i/>
          <w:iCs/>
        </w:rPr>
        <w:t>considerations of product planning, pricing,</w:t>
      </w:r>
      <w:r w:rsidR="00F964B1" w:rsidRPr="005816C2">
        <w:rPr>
          <w:rFonts w:asciiTheme="majorBidi" w:hAnsiTheme="majorBidi" w:cstheme="majorBidi"/>
          <w:b/>
          <w:bCs/>
          <w:i/>
          <w:iCs/>
        </w:rPr>
        <w:t xml:space="preserve"> </w:t>
      </w:r>
      <w:r w:rsidR="00F964B1" w:rsidRPr="005816C2">
        <w:rPr>
          <w:rFonts w:asciiTheme="majorBidi" w:hAnsiTheme="majorBidi" w:cstheme="majorBidi"/>
          <w:i/>
          <w:iCs/>
        </w:rPr>
        <w:t>communication,</w:t>
      </w:r>
      <w:r w:rsidR="00F964B1" w:rsidRPr="005816C2">
        <w:rPr>
          <w:rFonts w:asciiTheme="majorBidi" w:hAnsiTheme="majorBidi" w:cstheme="majorBidi"/>
          <w:b/>
          <w:bCs/>
          <w:i/>
          <w:iCs/>
        </w:rPr>
        <w:t xml:space="preserve"> </w:t>
      </w:r>
      <w:r w:rsidR="00F964B1" w:rsidRPr="005816C2">
        <w:rPr>
          <w:rFonts w:asciiTheme="majorBidi" w:hAnsiTheme="majorBidi" w:cstheme="majorBidi"/>
          <w:i/>
          <w:iCs/>
        </w:rPr>
        <w:t>distribution, and marketing researc</w:t>
      </w:r>
      <w:r w:rsidR="00F964B1" w:rsidRPr="007D370C">
        <w:rPr>
          <w:rFonts w:asciiTheme="majorBidi" w:hAnsiTheme="majorBidi" w:cstheme="majorBidi"/>
          <w:i/>
          <w:iCs/>
        </w:rPr>
        <w:t>h</w:t>
      </w:r>
      <w:r w:rsidR="00F964B1" w:rsidRPr="00993858">
        <w:rPr>
          <w:rFonts w:asciiTheme="majorBidi" w:hAnsiTheme="majorBidi" w:cstheme="majorBidi"/>
          <w:bCs/>
          <w:i/>
          <w:iCs/>
        </w:rPr>
        <w:t>.</w:t>
      </w:r>
    </w:p>
    <w:p w14:paraId="69EDCCCA" w14:textId="77777777" w:rsidR="00D55E60" w:rsidRPr="00D55E60" w:rsidRDefault="00D55E60" w:rsidP="00F964B1">
      <w:pPr>
        <w:spacing w:line="360" w:lineRule="auto"/>
        <w:jc w:val="both"/>
        <w:rPr>
          <w:rFonts w:asciiTheme="majorBidi" w:hAnsiTheme="majorBidi" w:cstheme="majorBidi"/>
          <w:sz w:val="8"/>
          <w:szCs w:val="8"/>
        </w:rPr>
      </w:pPr>
    </w:p>
    <w:p w14:paraId="3AD27E05" w14:textId="47C81608" w:rsidR="00793B00" w:rsidRDefault="00F964B1" w:rsidP="0091522F">
      <w:pPr>
        <w:spacing w:line="360" w:lineRule="auto"/>
        <w:jc w:val="both"/>
        <w:rPr>
          <w:rFonts w:asciiTheme="majorBidi" w:hAnsiTheme="majorBidi" w:cstheme="majorBidi"/>
        </w:rPr>
      </w:pPr>
      <w:r w:rsidRPr="005816C2">
        <w:rPr>
          <w:rFonts w:asciiTheme="majorBidi" w:hAnsiTheme="majorBidi" w:cstheme="majorBidi"/>
        </w:rPr>
        <w:t xml:space="preserve">Social </w:t>
      </w:r>
      <w:r w:rsidR="007D370C">
        <w:rPr>
          <w:rFonts w:asciiTheme="majorBidi" w:hAnsiTheme="majorBidi" w:cstheme="majorBidi"/>
        </w:rPr>
        <w:t>m</w:t>
      </w:r>
      <w:r w:rsidRPr="005816C2">
        <w:rPr>
          <w:rFonts w:asciiTheme="majorBidi" w:hAnsiTheme="majorBidi" w:cstheme="majorBidi"/>
        </w:rPr>
        <w:t xml:space="preserve">arketing </w:t>
      </w:r>
      <w:r w:rsidR="007D370C">
        <w:rPr>
          <w:rFonts w:asciiTheme="majorBidi" w:hAnsiTheme="majorBidi" w:cstheme="majorBidi"/>
        </w:rPr>
        <w:t>aims to</w:t>
      </w:r>
      <w:r w:rsidRPr="005816C2">
        <w:rPr>
          <w:rFonts w:asciiTheme="majorBidi" w:hAnsiTheme="majorBidi" w:cstheme="majorBidi"/>
        </w:rPr>
        <w:t xml:space="preserve"> </w:t>
      </w:r>
      <w:r w:rsidR="00216927">
        <w:rPr>
          <w:rFonts w:asciiTheme="majorBidi" w:hAnsiTheme="majorBidi" w:cstheme="majorBidi"/>
        </w:rPr>
        <w:t xml:space="preserve">create and improve marketing </w:t>
      </w:r>
      <w:r w:rsidRPr="005816C2">
        <w:rPr>
          <w:rFonts w:asciiTheme="majorBidi" w:hAnsiTheme="majorBidi" w:cstheme="majorBidi"/>
        </w:rPr>
        <w:t>systems that</w:t>
      </w:r>
      <w:r w:rsidR="00216927">
        <w:rPr>
          <w:rFonts w:asciiTheme="majorBidi" w:hAnsiTheme="majorBidi" w:cstheme="majorBidi"/>
        </w:rPr>
        <w:t xml:space="preserve"> enhance </w:t>
      </w:r>
      <w:r w:rsidRPr="005816C2">
        <w:rPr>
          <w:rFonts w:asciiTheme="majorBidi" w:hAnsiTheme="majorBidi" w:cstheme="majorBidi"/>
        </w:rPr>
        <w:t xml:space="preserve">consumer well-being </w:t>
      </w:r>
      <w:r w:rsidRPr="005816C2">
        <w:rPr>
          <w:rFonts w:asciiTheme="majorBidi" w:hAnsiTheme="majorBidi" w:cstheme="majorBidi"/>
        </w:rPr>
        <w:fldChar w:fldCharType="begin"/>
      </w:r>
      <w:r w:rsidRPr="005816C2">
        <w:rPr>
          <w:rFonts w:asciiTheme="majorBidi" w:hAnsiTheme="majorBidi" w:cstheme="majorBidi"/>
        </w:rPr>
        <w:instrText xml:space="preserve"> ADDIN ZOTERO_ITEM CSL_CITATION {"citationID":"29rslg9hv4","properties":{"formattedCitation":"(Lefebvre, 2012)","plainCitation":"(Lefebvre, 2012)"},"citationItems":[{"id":126,"uris":["http://zotero.org/users/local/yQkOuhst/items/T4DMF4P7"],"uri":["http://zotero.org/users/local/yQkOuhst/items/T4DMF4P7"],"itemData":{"id":126,"type":"article-journal","title":"Transformative social marketing: co-creating the social marketing discipline and brand","container-title":"Journal of Social Marketing","page":"118-129","volume":"2","issue":"2","source":"CrossRef","DOI":"10.1108/20426761211243955","ISSN":"2042-6763","shortTitle":"Transformative social marketing","author":[{"family":"Lefebvre","given":"R. Craig"}],"issued":{"date-parts":[["2012"]]},"accessed":{"date-parts":[["2014",1,28]],"season":"04:30:49"}}}],"schema":"https://github.com/citation-style-language/schema/raw/master/csl-citation.json"} </w:instrText>
      </w:r>
      <w:r w:rsidRPr="005816C2">
        <w:rPr>
          <w:rFonts w:asciiTheme="majorBidi" w:hAnsiTheme="majorBidi" w:cstheme="majorBidi"/>
        </w:rPr>
        <w:fldChar w:fldCharType="separate"/>
      </w:r>
      <w:r w:rsidRPr="005816C2">
        <w:rPr>
          <w:rFonts w:asciiTheme="majorBidi" w:hAnsiTheme="majorBidi" w:cstheme="majorBidi"/>
        </w:rPr>
        <w:t>(Lefebvre, 2012)</w:t>
      </w:r>
      <w:r w:rsidRPr="005816C2">
        <w:rPr>
          <w:rFonts w:asciiTheme="majorBidi" w:hAnsiTheme="majorBidi" w:cstheme="majorBidi"/>
        </w:rPr>
        <w:fldChar w:fldCharType="end"/>
      </w:r>
      <w:r w:rsidRPr="005816C2">
        <w:rPr>
          <w:rFonts w:asciiTheme="majorBidi" w:hAnsiTheme="majorBidi" w:cstheme="majorBidi"/>
        </w:rPr>
        <w:t>. The social marketing</w:t>
      </w:r>
      <w:r w:rsidR="003351BB">
        <w:rPr>
          <w:rFonts w:asciiTheme="majorBidi" w:hAnsiTheme="majorBidi" w:cstheme="majorBidi"/>
        </w:rPr>
        <w:t xml:space="preserve"> umbrella also includes “a </w:t>
      </w:r>
      <w:r w:rsidRPr="005816C2">
        <w:rPr>
          <w:rFonts w:asciiTheme="majorBidi" w:hAnsiTheme="majorBidi" w:cstheme="majorBidi"/>
        </w:rPr>
        <w:t xml:space="preserve">multitude of interventions that incorporate the use of traditional marketing techniques to promote a behavior that will improve the health or well-being of a target audience or of society as a whole” </w:t>
      </w:r>
      <w:r w:rsidRPr="005816C2">
        <w:rPr>
          <w:rFonts w:asciiTheme="majorBidi" w:hAnsiTheme="majorBidi" w:cstheme="majorBidi"/>
        </w:rPr>
        <w:fldChar w:fldCharType="begin"/>
      </w:r>
      <w:r w:rsidRPr="005816C2">
        <w:rPr>
          <w:rFonts w:asciiTheme="majorBidi" w:hAnsiTheme="majorBidi" w:cstheme="majorBidi"/>
        </w:rPr>
        <w:instrText xml:space="preserve"> ADDIN ZOTERO_ITEM CSL_CITATION {"citationID":"1cjcifohsi","properties":{"formattedCitation":"(Quinn, Ellery, Thomas, &amp; Marshall, 2010)","plainCitation":"(Quinn, Ellery, Thomas, &amp; Marshall, 2010)"},"citationItems":[{"id":128,"uris":["http://zotero.org/users/local/yQkOuhst/items/SWXF4MTS"],"uri":["http://zotero.org/users/local/yQkOuhst/items/SWXF4MTS"],"itemData":{"id":128,"type":"article-journal","title":"Developing a Common Language for Using Social Marketing: An Analysis of Public Health Literature","container-title":"Health Marketing Quarterly","page":"334-353","volume":"27","issue":"4","source":"CrossRef","DOI":"10.1080/07359683.2010.519989","ISSN":"0735-9683, 1545-0864","shortTitle":"Developing a Common Language for Using Social Marketing","author":[{"family":"Quinn","given":"Gwendolyn P."},{"family":"Ellery","given":"Jane"},{"family":"Thomas","given":"Kamilah B."},{"family":"Marshall","given":"Robert"}],"issued":{"date-parts":[["2010",11,16]]},"accessed":{"date-parts":[["2014",1,28]],"season":"05:09:33"}}}],"schema":"https://github.com/citation-style-language/schema/raw/master/csl-citation.json"} </w:instrText>
      </w:r>
      <w:r w:rsidRPr="005816C2">
        <w:rPr>
          <w:rFonts w:asciiTheme="majorBidi" w:hAnsiTheme="majorBidi" w:cstheme="majorBidi"/>
        </w:rPr>
        <w:fldChar w:fldCharType="separate"/>
      </w:r>
      <w:r w:rsidRPr="005816C2">
        <w:rPr>
          <w:rFonts w:asciiTheme="majorBidi" w:hAnsiTheme="majorBidi" w:cstheme="majorBidi"/>
        </w:rPr>
        <w:t>(Quinn, Ellery, Thomas, &amp; Marshall, 2010,</w:t>
      </w:r>
      <w:r w:rsidR="00041AC8">
        <w:rPr>
          <w:rFonts w:asciiTheme="majorBidi" w:hAnsiTheme="majorBidi" w:cstheme="majorBidi"/>
        </w:rPr>
        <w:t xml:space="preserve"> </w:t>
      </w:r>
      <w:r w:rsidRPr="005816C2">
        <w:rPr>
          <w:rFonts w:asciiTheme="majorBidi" w:hAnsiTheme="majorBidi" w:cstheme="majorBidi"/>
        </w:rPr>
        <w:t>p.</w:t>
      </w:r>
      <w:r w:rsidR="00041AC8">
        <w:rPr>
          <w:rFonts w:asciiTheme="majorBidi" w:hAnsiTheme="majorBidi" w:cstheme="majorBidi"/>
        </w:rPr>
        <w:t xml:space="preserve"> </w:t>
      </w:r>
      <w:r w:rsidRPr="005816C2">
        <w:rPr>
          <w:rFonts w:asciiTheme="majorBidi" w:hAnsiTheme="majorBidi" w:cstheme="majorBidi"/>
        </w:rPr>
        <w:t>1)</w:t>
      </w:r>
      <w:r w:rsidRPr="005816C2">
        <w:rPr>
          <w:rFonts w:asciiTheme="majorBidi" w:hAnsiTheme="majorBidi" w:cstheme="majorBidi"/>
        </w:rPr>
        <w:fldChar w:fldCharType="end"/>
      </w:r>
      <w:r w:rsidRPr="005816C2">
        <w:rPr>
          <w:rFonts w:asciiTheme="majorBidi" w:hAnsiTheme="majorBidi" w:cstheme="majorBidi"/>
        </w:rPr>
        <w:t>.</w:t>
      </w:r>
      <w:r w:rsidR="0026353B">
        <w:rPr>
          <w:rFonts w:asciiTheme="majorBidi" w:hAnsiTheme="majorBidi" w:cstheme="majorBidi"/>
        </w:rPr>
        <w:t xml:space="preserve"> </w:t>
      </w:r>
      <w:r w:rsidR="0091522F">
        <w:rPr>
          <w:rFonts w:asciiTheme="majorBidi" w:hAnsiTheme="majorBidi" w:cstheme="majorBidi"/>
        </w:rPr>
        <w:t xml:space="preserve">Social marketing </w:t>
      </w:r>
      <w:r w:rsidRPr="005816C2">
        <w:rPr>
          <w:rFonts w:asciiTheme="majorBidi" w:hAnsiTheme="majorBidi" w:cstheme="majorBidi"/>
        </w:rPr>
        <w:t>require</w:t>
      </w:r>
      <w:r w:rsidR="007D370C">
        <w:rPr>
          <w:rFonts w:asciiTheme="majorBidi" w:hAnsiTheme="majorBidi" w:cstheme="majorBidi"/>
        </w:rPr>
        <w:t>s</w:t>
      </w:r>
      <w:r w:rsidRPr="005816C2">
        <w:rPr>
          <w:rFonts w:asciiTheme="majorBidi" w:hAnsiTheme="majorBidi" w:cstheme="majorBidi"/>
        </w:rPr>
        <w:t xml:space="preserve"> enhanced marketing skills, </w:t>
      </w:r>
      <w:r w:rsidR="00447AE8">
        <w:rPr>
          <w:rFonts w:asciiTheme="majorBidi" w:hAnsiTheme="majorBidi" w:cstheme="majorBidi"/>
        </w:rPr>
        <w:t>such as</w:t>
      </w:r>
      <w:r w:rsidRPr="005816C2">
        <w:rPr>
          <w:rFonts w:asciiTheme="majorBidi" w:hAnsiTheme="majorBidi" w:cstheme="majorBidi"/>
        </w:rPr>
        <w:t xml:space="preserve"> understand</w:t>
      </w:r>
      <w:r w:rsidR="007D370C">
        <w:rPr>
          <w:rFonts w:asciiTheme="majorBidi" w:hAnsiTheme="majorBidi" w:cstheme="majorBidi"/>
        </w:rPr>
        <w:t>ing</w:t>
      </w:r>
      <w:r w:rsidRPr="005816C2">
        <w:rPr>
          <w:rFonts w:asciiTheme="majorBidi" w:hAnsiTheme="majorBidi" w:cstheme="majorBidi"/>
        </w:rPr>
        <w:t xml:space="preserve"> consumer and organization</w:t>
      </w:r>
      <w:r w:rsidR="00AC3CD1">
        <w:rPr>
          <w:rFonts w:asciiTheme="majorBidi" w:hAnsiTheme="majorBidi" w:cstheme="majorBidi"/>
        </w:rPr>
        <w:t>al</w:t>
      </w:r>
      <w:r w:rsidRPr="005816C2">
        <w:rPr>
          <w:rFonts w:asciiTheme="majorBidi" w:hAnsiTheme="majorBidi" w:cstheme="majorBidi"/>
        </w:rPr>
        <w:t xml:space="preserve"> needs, creat</w:t>
      </w:r>
      <w:r w:rsidR="007D370C">
        <w:rPr>
          <w:rFonts w:asciiTheme="majorBidi" w:hAnsiTheme="majorBidi" w:cstheme="majorBidi"/>
        </w:rPr>
        <w:t>ing</w:t>
      </w:r>
      <w:r w:rsidRPr="005816C2">
        <w:rPr>
          <w:rFonts w:asciiTheme="majorBidi" w:hAnsiTheme="majorBidi" w:cstheme="majorBidi"/>
        </w:rPr>
        <w:t xml:space="preserve"> awareness, stimulat</w:t>
      </w:r>
      <w:r w:rsidR="007D370C">
        <w:rPr>
          <w:rFonts w:asciiTheme="majorBidi" w:hAnsiTheme="majorBidi" w:cstheme="majorBidi"/>
        </w:rPr>
        <w:t>ing</w:t>
      </w:r>
      <w:r w:rsidRPr="005816C2">
        <w:rPr>
          <w:rFonts w:asciiTheme="majorBidi" w:hAnsiTheme="majorBidi" w:cstheme="majorBidi"/>
        </w:rPr>
        <w:t xml:space="preserve"> interest, build</w:t>
      </w:r>
      <w:r w:rsidR="007D370C">
        <w:rPr>
          <w:rFonts w:asciiTheme="majorBidi" w:hAnsiTheme="majorBidi" w:cstheme="majorBidi"/>
        </w:rPr>
        <w:t>ing</w:t>
      </w:r>
      <w:r w:rsidRPr="005816C2">
        <w:rPr>
          <w:rFonts w:asciiTheme="majorBidi" w:hAnsiTheme="majorBidi" w:cstheme="majorBidi"/>
        </w:rPr>
        <w:t xml:space="preserve"> loyalty</w:t>
      </w:r>
      <w:r w:rsidR="007D370C">
        <w:rPr>
          <w:rFonts w:asciiTheme="majorBidi" w:hAnsiTheme="majorBidi" w:cstheme="majorBidi"/>
        </w:rPr>
        <w:t>,</w:t>
      </w:r>
      <w:r w:rsidRPr="005816C2">
        <w:rPr>
          <w:rFonts w:asciiTheme="majorBidi" w:hAnsiTheme="majorBidi" w:cstheme="majorBidi"/>
        </w:rPr>
        <w:t xml:space="preserve"> and demonstrat</w:t>
      </w:r>
      <w:r w:rsidR="007D370C">
        <w:rPr>
          <w:rFonts w:asciiTheme="majorBidi" w:hAnsiTheme="majorBidi" w:cstheme="majorBidi"/>
        </w:rPr>
        <w:t>ing</w:t>
      </w:r>
      <w:r w:rsidRPr="005816C2">
        <w:rPr>
          <w:rFonts w:asciiTheme="majorBidi" w:hAnsiTheme="majorBidi" w:cstheme="majorBidi"/>
        </w:rPr>
        <w:t xml:space="preserve"> value.</w:t>
      </w:r>
    </w:p>
    <w:p w14:paraId="1884328B" w14:textId="1D510851" w:rsidR="00B20F1A" w:rsidRPr="00B20F1A" w:rsidRDefault="00F964B1" w:rsidP="00651144">
      <w:pPr>
        <w:pStyle w:val="Heading3"/>
        <w:numPr>
          <w:ilvl w:val="3"/>
          <w:numId w:val="56"/>
        </w:numPr>
        <w:rPr>
          <w:rFonts w:asciiTheme="majorBidi" w:hAnsiTheme="majorBidi" w:cstheme="majorBidi"/>
          <w:b w:val="0"/>
          <w:bCs w:val="0"/>
          <w:i/>
          <w:iCs/>
        </w:rPr>
      </w:pPr>
      <w:bookmarkStart w:id="718" w:name="_Toc476932145"/>
      <w:bookmarkStart w:id="719" w:name="_Toc486177267"/>
      <w:r w:rsidRPr="00870827">
        <w:rPr>
          <w:rFonts w:asciiTheme="majorBidi" w:hAnsiTheme="majorBidi" w:cstheme="majorBidi"/>
          <w:b w:val="0"/>
          <w:bCs w:val="0"/>
          <w:i/>
          <w:iCs/>
        </w:rPr>
        <w:t xml:space="preserve">Levels of Consumer Engagement </w:t>
      </w:r>
      <w:r w:rsidR="007D370C">
        <w:rPr>
          <w:rFonts w:asciiTheme="majorBidi" w:hAnsiTheme="majorBidi" w:cstheme="majorBidi"/>
          <w:b w:val="0"/>
          <w:bCs w:val="0"/>
          <w:i/>
          <w:iCs/>
        </w:rPr>
        <w:t>i</w:t>
      </w:r>
      <w:r w:rsidRPr="00870827">
        <w:rPr>
          <w:rFonts w:asciiTheme="majorBidi" w:hAnsiTheme="majorBidi" w:cstheme="majorBidi"/>
          <w:b w:val="0"/>
          <w:bCs w:val="0"/>
          <w:i/>
          <w:iCs/>
        </w:rPr>
        <w:t>n Social Media</w:t>
      </w:r>
      <w:bookmarkEnd w:id="718"/>
      <w:bookmarkEnd w:id="719"/>
    </w:p>
    <w:p w14:paraId="633912BA" w14:textId="1BD3A00C" w:rsidR="00CD4B8D" w:rsidRDefault="00F964B1" w:rsidP="003351BB">
      <w:pPr>
        <w:spacing w:after="200" w:line="360" w:lineRule="auto"/>
        <w:jc w:val="both"/>
        <w:rPr>
          <w:rFonts w:asciiTheme="majorBidi" w:hAnsiTheme="majorBidi" w:cstheme="majorBidi"/>
        </w:rPr>
      </w:pPr>
      <w:r w:rsidRPr="005816C2">
        <w:rPr>
          <w:rFonts w:asciiTheme="majorBidi" w:hAnsiTheme="majorBidi" w:cstheme="majorBidi"/>
        </w:rPr>
        <w:t xml:space="preserve">Social media </w:t>
      </w:r>
      <w:r w:rsidR="007D370C">
        <w:rPr>
          <w:rFonts w:asciiTheme="majorBidi" w:hAnsiTheme="majorBidi" w:cstheme="majorBidi"/>
        </w:rPr>
        <w:t xml:space="preserve">have </w:t>
      </w:r>
      <w:r w:rsidRPr="005816C2">
        <w:rPr>
          <w:rFonts w:asciiTheme="majorBidi" w:hAnsiTheme="majorBidi" w:cstheme="majorBidi"/>
        </w:rPr>
        <w:t>changed consumers</w:t>
      </w:r>
      <w:r w:rsidR="007D370C">
        <w:rPr>
          <w:rFonts w:asciiTheme="majorBidi" w:hAnsiTheme="majorBidi" w:cstheme="majorBidi"/>
        </w:rPr>
        <w:t>’</w:t>
      </w:r>
      <w:r w:rsidRPr="005816C2">
        <w:rPr>
          <w:rFonts w:asciiTheme="majorBidi" w:hAnsiTheme="majorBidi" w:cstheme="majorBidi"/>
        </w:rPr>
        <w:t xml:space="preserve"> roles and requirements. </w:t>
      </w:r>
      <w:r w:rsidR="001D5C10">
        <w:rPr>
          <w:rFonts w:asciiTheme="majorBidi" w:hAnsiTheme="majorBidi" w:cstheme="majorBidi"/>
        </w:rPr>
        <w:t xml:space="preserve">The role of customers has moved from being purely consumers, to being customers who require relational and experiential involvement in the buying process </w:t>
      </w:r>
      <w:r w:rsidR="001D5C10" w:rsidRPr="005816C2">
        <w:rPr>
          <w:rFonts w:asciiTheme="majorBidi" w:hAnsiTheme="majorBidi" w:cstheme="majorBidi"/>
        </w:rPr>
        <w:fldChar w:fldCharType="begin"/>
      </w:r>
      <w:r w:rsidR="001D5C10">
        <w:rPr>
          <w:rFonts w:asciiTheme="majorBidi" w:hAnsiTheme="majorBidi" w:cstheme="majorBidi"/>
        </w:rPr>
        <w:instrText xml:space="preserve"> ADDIN ZOTERO_ITEM CSL_CITATION {"citationID":"72075e84c","properties":{"formattedCitation":"(Dateling &amp; Bick, 2013)","plainCitation":"(Dateling &amp; Bick, 2013)"},"citationItems":[{"id":215,"uris":["http://zotero.org/users/1913659/items/NA8JCQAZ"],"uri":["http://zotero.org/users/1913659/items/NA8JCQAZ"],"itemData":{"id":215,"type":"paper-conference","title":"The impact of social media on the marketing strategies of South African businesses","page":"52-57","event":"3rd Annual International Conference of Enterprise Marketing and Globalization","author":[{"family":"Dateling","given":"Michelle"},{"family":"Bick","given":"Prof Geoffrey"}],"issued":{"date-parts":[["2013"]]}}}],"schema":"https://github.com/citation-style-language/schema/raw/master/csl-citation.json"} </w:instrText>
      </w:r>
      <w:r w:rsidR="001D5C10" w:rsidRPr="005816C2">
        <w:rPr>
          <w:rFonts w:asciiTheme="majorBidi" w:hAnsiTheme="majorBidi" w:cstheme="majorBidi"/>
        </w:rPr>
        <w:fldChar w:fldCharType="separate"/>
      </w:r>
      <w:r w:rsidR="001D5C10" w:rsidRPr="005816C2">
        <w:rPr>
          <w:rFonts w:asciiTheme="majorBidi" w:hAnsiTheme="majorBidi" w:cstheme="majorBidi"/>
        </w:rPr>
        <w:t>(Dateling &amp; Bick, 2013)</w:t>
      </w:r>
      <w:r w:rsidR="001D5C10" w:rsidRPr="005816C2">
        <w:rPr>
          <w:rFonts w:asciiTheme="majorBidi" w:hAnsiTheme="majorBidi" w:cstheme="majorBidi"/>
        </w:rPr>
        <w:fldChar w:fldCharType="end"/>
      </w:r>
      <w:r w:rsidR="001D5C10" w:rsidRPr="005816C2">
        <w:rPr>
          <w:rFonts w:asciiTheme="majorBidi" w:hAnsiTheme="majorBidi" w:cstheme="majorBidi"/>
        </w:rPr>
        <w:t xml:space="preserve">.  </w:t>
      </w:r>
      <w:r w:rsidR="006B7FA9">
        <w:rPr>
          <w:rFonts w:asciiTheme="majorBidi" w:hAnsiTheme="majorBidi" w:cstheme="majorBidi"/>
        </w:rPr>
        <w:t xml:space="preserve">Oftentimes, consumers are engaged to “co-create” a product or service. </w:t>
      </w:r>
      <w:r w:rsidR="003351BB">
        <w:rPr>
          <w:rFonts w:asciiTheme="majorBidi" w:hAnsiTheme="majorBidi" w:cstheme="majorBidi"/>
        </w:rPr>
        <w:t xml:space="preserve"> </w:t>
      </w:r>
      <w:r w:rsidR="00CD4B8D" w:rsidRPr="00CD4B8D">
        <w:rPr>
          <w:rFonts w:asciiTheme="majorBidi" w:hAnsiTheme="majorBidi" w:cstheme="majorBidi"/>
        </w:rPr>
        <w:t>Consumers can</w:t>
      </w:r>
      <w:r w:rsidR="003351BB">
        <w:rPr>
          <w:rFonts w:asciiTheme="majorBidi" w:hAnsiTheme="majorBidi" w:cstheme="majorBidi"/>
        </w:rPr>
        <w:t xml:space="preserve"> progress </w:t>
      </w:r>
      <w:r w:rsidR="00CD4B8D" w:rsidRPr="00CD4B8D">
        <w:rPr>
          <w:rFonts w:asciiTheme="majorBidi" w:hAnsiTheme="majorBidi" w:cstheme="majorBidi"/>
        </w:rPr>
        <w:t>through a series</w:t>
      </w:r>
      <w:r w:rsidR="00CD4B8D">
        <w:rPr>
          <w:rFonts w:asciiTheme="majorBidi" w:hAnsiTheme="majorBidi" w:cstheme="majorBidi"/>
        </w:rPr>
        <w:t xml:space="preserve"> </w:t>
      </w:r>
      <w:r w:rsidR="00CD4B8D" w:rsidRPr="00CD4B8D">
        <w:rPr>
          <w:rFonts w:asciiTheme="majorBidi" w:hAnsiTheme="majorBidi" w:cstheme="majorBidi"/>
        </w:rPr>
        <w:t>of four stages in their relationships with brands on</w:t>
      </w:r>
      <w:r w:rsidR="00CD4B8D">
        <w:rPr>
          <w:rFonts w:asciiTheme="majorBidi" w:hAnsiTheme="majorBidi" w:cstheme="majorBidi"/>
        </w:rPr>
        <w:t xml:space="preserve"> </w:t>
      </w:r>
      <w:r w:rsidR="00CD4B8D" w:rsidRPr="00CD4B8D">
        <w:rPr>
          <w:rFonts w:asciiTheme="majorBidi" w:hAnsiTheme="majorBidi" w:cstheme="majorBidi"/>
        </w:rPr>
        <w:t>social media</w:t>
      </w:r>
      <w:r w:rsidR="003351BB">
        <w:rPr>
          <w:rFonts w:asciiTheme="majorBidi" w:hAnsiTheme="majorBidi" w:cstheme="majorBidi"/>
        </w:rPr>
        <w:t xml:space="preserve"> </w:t>
      </w:r>
      <w:r w:rsidR="003351BB" w:rsidRPr="00D75CD3">
        <w:rPr>
          <w:rFonts w:asciiTheme="majorBidi" w:hAnsiTheme="majorBidi" w:cstheme="majorBidi"/>
        </w:rPr>
        <w:fldChar w:fldCharType="begin"/>
      </w:r>
      <w:r w:rsidR="003351BB" w:rsidRPr="00D75CD3">
        <w:rPr>
          <w:rFonts w:asciiTheme="majorBidi" w:hAnsiTheme="majorBidi" w:cstheme="majorBidi"/>
        </w:rPr>
        <w:instrText xml:space="preserve"> ADDIN ZOTERO_ITEM CSL_CITATION {"citationID":"apuqv9h2m","properties":{"formattedCitation":"(Barger &amp; Labrecque, 2013)","plainCitation":"(Barger &amp; Labrecque, 2013)"},"citationItems":[{"id":70,"uris":["http://zotero.org/users/1913659/items/8A4ZE52T"],"uri":["http://zotero.org/users/1913659/items/8A4ZE52T"],"itemData":{"id":70,"type":"article-journal","title":"An Integrated Marketing Communications Perspective on Social Media Metrics","container-title":"International Journal of Integrated Marketing Communications","page":"64-76","author":[{"family":"Barger","given":"Victor"},{"family":"Labrecque","given":"Lauren"}],"issued":{"date-parts":[["2013"]]}}}],"schema":"https://github.com/citation-style-language/schema/raw/master/csl-citation.json"} </w:instrText>
      </w:r>
      <w:r w:rsidR="003351BB" w:rsidRPr="00D75CD3">
        <w:rPr>
          <w:rFonts w:asciiTheme="majorBidi" w:hAnsiTheme="majorBidi" w:cstheme="majorBidi"/>
        </w:rPr>
        <w:fldChar w:fldCharType="separate"/>
      </w:r>
      <w:r w:rsidR="003351BB" w:rsidRPr="00D75CD3">
        <w:rPr>
          <w:rFonts w:asciiTheme="majorBidi" w:hAnsiTheme="majorBidi" w:cstheme="majorBidi"/>
        </w:rPr>
        <w:t>(Barger &amp; Labrecque, 2013)</w:t>
      </w:r>
      <w:r w:rsidR="003351BB" w:rsidRPr="00D75CD3">
        <w:rPr>
          <w:rFonts w:asciiTheme="majorBidi" w:hAnsiTheme="majorBidi" w:cstheme="majorBidi"/>
        </w:rPr>
        <w:fldChar w:fldCharType="end"/>
      </w:r>
      <w:r w:rsidRPr="005816C2">
        <w:rPr>
          <w:rFonts w:asciiTheme="majorBidi" w:hAnsiTheme="majorBidi" w:cstheme="majorBidi"/>
        </w:rPr>
        <w:t xml:space="preserve">: </w:t>
      </w:r>
      <w:r w:rsidR="00CD4B8D">
        <w:rPr>
          <w:rFonts w:asciiTheme="majorBidi" w:hAnsiTheme="majorBidi" w:cstheme="majorBidi"/>
        </w:rPr>
        <w:t xml:space="preserve"> </w:t>
      </w:r>
    </w:p>
    <w:p w14:paraId="4CC70DD7" w14:textId="493311A7" w:rsidR="00CD4B8D" w:rsidRDefault="00CD4B8D" w:rsidP="00651144">
      <w:pPr>
        <w:pStyle w:val="ListParagraph"/>
        <w:numPr>
          <w:ilvl w:val="0"/>
          <w:numId w:val="40"/>
        </w:numPr>
        <w:spacing w:after="200" w:line="360" w:lineRule="auto"/>
        <w:jc w:val="both"/>
        <w:rPr>
          <w:rFonts w:asciiTheme="majorBidi" w:hAnsiTheme="majorBidi" w:cstheme="majorBidi"/>
        </w:rPr>
      </w:pPr>
      <w:r w:rsidRPr="00CD4B8D">
        <w:rPr>
          <w:rFonts w:asciiTheme="majorBidi" w:hAnsiTheme="majorBidi" w:cstheme="majorBidi"/>
        </w:rPr>
        <w:t>The first stage is "bystander</w:t>
      </w:r>
      <w:r w:rsidR="007D370C">
        <w:rPr>
          <w:rFonts w:asciiTheme="majorBidi" w:hAnsiTheme="majorBidi" w:cstheme="majorBidi"/>
        </w:rPr>
        <w:t>,</w:t>
      </w:r>
      <w:r w:rsidRPr="00CD4B8D">
        <w:rPr>
          <w:rFonts w:asciiTheme="majorBidi" w:hAnsiTheme="majorBidi" w:cstheme="majorBidi"/>
        </w:rPr>
        <w:t xml:space="preserve">" where consumers act as observers </w:t>
      </w:r>
      <w:r w:rsidR="007D370C">
        <w:rPr>
          <w:rFonts w:asciiTheme="majorBidi" w:hAnsiTheme="majorBidi" w:cstheme="majorBidi"/>
        </w:rPr>
        <w:t>of a</w:t>
      </w:r>
      <w:r w:rsidR="007D370C" w:rsidRPr="00CD4B8D">
        <w:rPr>
          <w:rFonts w:asciiTheme="majorBidi" w:hAnsiTheme="majorBidi" w:cstheme="majorBidi"/>
        </w:rPr>
        <w:t xml:space="preserve"> </w:t>
      </w:r>
      <w:r w:rsidRPr="00CD4B8D">
        <w:rPr>
          <w:rFonts w:asciiTheme="majorBidi" w:hAnsiTheme="majorBidi" w:cstheme="majorBidi"/>
        </w:rPr>
        <w:t xml:space="preserve">specific brand, without </w:t>
      </w:r>
      <w:r w:rsidR="006B7FA9">
        <w:rPr>
          <w:rFonts w:asciiTheme="majorBidi" w:hAnsiTheme="majorBidi" w:cstheme="majorBidi"/>
        </w:rPr>
        <w:t xml:space="preserve">specifically </w:t>
      </w:r>
      <w:r w:rsidRPr="00CD4B8D">
        <w:rPr>
          <w:rFonts w:asciiTheme="majorBidi" w:hAnsiTheme="majorBidi" w:cstheme="majorBidi"/>
        </w:rPr>
        <w:t xml:space="preserve">looking for brand posts in social media. </w:t>
      </w:r>
    </w:p>
    <w:p w14:paraId="0B6AC794" w14:textId="4F2F7063" w:rsidR="00CD4B8D" w:rsidRDefault="00CD4B8D" w:rsidP="00651144">
      <w:pPr>
        <w:pStyle w:val="ListParagraph"/>
        <w:numPr>
          <w:ilvl w:val="0"/>
          <w:numId w:val="40"/>
        </w:numPr>
        <w:spacing w:after="200" w:line="360" w:lineRule="auto"/>
        <w:jc w:val="both"/>
        <w:rPr>
          <w:rFonts w:asciiTheme="majorBidi" w:hAnsiTheme="majorBidi" w:cstheme="majorBidi"/>
        </w:rPr>
      </w:pPr>
      <w:r w:rsidRPr="00CD4B8D">
        <w:rPr>
          <w:rFonts w:asciiTheme="majorBidi" w:hAnsiTheme="majorBidi" w:cstheme="majorBidi"/>
        </w:rPr>
        <w:t xml:space="preserve">Then the consumer </w:t>
      </w:r>
      <w:r w:rsidR="007D370C">
        <w:rPr>
          <w:rFonts w:asciiTheme="majorBidi" w:hAnsiTheme="majorBidi" w:cstheme="majorBidi"/>
        </w:rPr>
        <w:t>takes</w:t>
      </w:r>
      <w:r w:rsidR="007D370C" w:rsidRPr="00CD4B8D">
        <w:rPr>
          <w:rFonts w:asciiTheme="majorBidi" w:hAnsiTheme="majorBidi" w:cstheme="majorBidi"/>
        </w:rPr>
        <w:t xml:space="preserve"> </w:t>
      </w:r>
      <w:r w:rsidRPr="00CD4B8D">
        <w:rPr>
          <w:rFonts w:asciiTheme="majorBidi" w:hAnsiTheme="majorBidi" w:cstheme="majorBidi"/>
        </w:rPr>
        <w:t>on the role of "follower</w:t>
      </w:r>
      <w:r w:rsidR="007D370C">
        <w:rPr>
          <w:rFonts w:asciiTheme="majorBidi" w:hAnsiTheme="majorBidi" w:cstheme="majorBidi"/>
        </w:rPr>
        <w:t>,</w:t>
      </w:r>
      <w:r w:rsidRPr="00CD4B8D">
        <w:rPr>
          <w:rFonts w:asciiTheme="majorBidi" w:hAnsiTheme="majorBidi" w:cstheme="majorBidi"/>
        </w:rPr>
        <w:t>" where he or she looks for brands' messages and news without any connect</w:t>
      </w:r>
      <w:r w:rsidR="007D370C">
        <w:rPr>
          <w:rFonts w:asciiTheme="majorBidi" w:hAnsiTheme="majorBidi" w:cstheme="majorBidi"/>
        </w:rPr>
        <w:t>ion</w:t>
      </w:r>
      <w:r w:rsidRPr="00CD4B8D">
        <w:rPr>
          <w:rFonts w:asciiTheme="majorBidi" w:hAnsiTheme="majorBidi" w:cstheme="majorBidi"/>
        </w:rPr>
        <w:t xml:space="preserve"> with the brands</w:t>
      </w:r>
      <w:r w:rsidR="007D370C">
        <w:rPr>
          <w:rFonts w:asciiTheme="majorBidi" w:hAnsiTheme="majorBidi" w:cstheme="majorBidi"/>
        </w:rPr>
        <w:t>’</w:t>
      </w:r>
      <w:r w:rsidRPr="00CD4B8D">
        <w:rPr>
          <w:rFonts w:asciiTheme="majorBidi" w:hAnsiTheme="majorBidi" w:cstheme="majorBidi"/>
        </w:rPr>
        <w:t xml:space="preserve"> messages and posts.  </w:t>
      </w:r>
    </w:p>
    <w:p w14:paraId="1A771D68" w14:textId="3A1A353A" w:rsidR="00CD4B8D" w:rsidRDefault="00CD4B8D" w:rsidP="00651144">
      <w:pPr>
        <w:pStyle w:val="ListParagraph"/>
        <w:numPr>
          <w:ilvl w:val="0"/>
          <w:numId w:val="40"/>
        </w:numPr>
        <w:spacing w:after="200" w:line="360" w:lineRule="auto"/>
        <w:jc w:val="both"/>
        <w:rPr>
          <w:rFonts w:asciiTheme="majorBidi" w:hAnsiTheme="majorBidi" w:cstheme="majorBidi"/>
        </w:rPr>
      </w:pPr>
      <w:r w:rsidRPr="00B20F1A">
        <w:rPr>
          <w:rFonts w:asciiTheme="majorBidi" w:hAnsiTheme="majorBidi" w:cstheme="majorBidi"/>
        </w:rPr>
        <w:t>Afterward</w:t>
      </w:r>
      <w:r w:rsidR="007D370C" w:rsidRPr="00B20F1A">
        <w:rPr>
          <w:rFonts w:asciiTheme="majorBidi" w:hAnsiTheme="majorBidi" w:cstheme="majorBidi"/>
        </w:rPr>
        <w:t>s</w:t>
      </w:r>
      <w:r w:rsidRPr="00B20F1A">
        <w:rPr>
          <w:rFonts w:asciiTheme="majorBidi" w:hAnsiTheme="majorBidi" w:cstheme="majorBidi"/>
        </w:rPr>
        <w:t xml:space="preserve"> the follower becomes a "participant</w:t>
      </w:r>
      <w:r w:rsidR="007D370C" w:rsidRPr="00B20F1A">
        <w:rPr>
          <w:rFonts w:asciiTheme="majorBidi" w:hAnsiTheme="majorBidi" w:cstheme="majorBidi"/>
        </w:rPr>
        <w:t>,</w:t>
      </w:r>
      <w:r w:rsidRPr="00B20F1A">
        <w:rPr>
          <w:rFonts w:asciiTheme="majorBidi" w:hAnsiTheme="majorBidi" w:cstheme="majorBidi"/>
        </w:rPr>
        <w:t>" where the communication level increase</w:t>
      </w:r>
      <w:r w:rsidR="007D370C" w:rsidRPr="00B20F1A">
        <w:rPr>
          <w:rFonts w:asciiTheme="majorBidi" w:hAnsiTheme="majorBidi" w:cstheme="majorBidi"/>
        </w:rPr>
        <w:t>s</w:t>
      </w:r>
      <w:r w:rsidRPr="008D2EC3">
        <w:rPr>
          <w:rFonts w:asciiTheme="majorBidi" w:hAnsiTheme="majorBidi" w:cstheme="majorBidi"/>
        </w:rPr>
        <w:t xml:space="preserve"> and </w:t>
      </w:r>
      <w:r w:rsidR="006B7FA9">
        <w:rPr>
          <w:rFonts w:asciiTheme="majorBidi" w:hAnsiTheme="majorBidi" w:cstheme="majorBidi"/>
        </w:rPr>
        <w:t>the consumer starts to exhibit occasional participation in activities in relation to the brand</w:t>
      </w:r>
      <w:r w:rsidRPr="009A2B6B">
        <w:rPr>
          <w:rFonts w:asciiTheme="majorBidi" w:hAnsiTheme="majorBidi" w:cstheme="majorBidi"/>
        </w:rPr>
        <w:t>.</w:t>
      </w:r>
      <w:r w:rsidR="00B20F1A" w:rsidRPr="009A2B6B">
        <w:rPr>
          <w:rFonts w:asciiTheme="majorBidi" w:hAnsiTheme="majorBidi" w:cstheme="majorBidi"/>
        </w:rPr>
        <w:t xml:space="preserve"> </w:t>
      </w:r>
    </w:p>
    <w:p w14:paraId="5ECFD985" w14:textId="7A4A2A96" w:rsidR="008D2EC3" w:rsidRPr="00D75CD3" w:rsidRDefault="007D370C" w:rsidP="00651144">
      <w:pPr>
        <w:pStyle w:val="ListParagraph"/>
        <w:numPr>
          <w:ilvl w:val="0"/>
          <w:numId w:val="40"/>
        </w:numPr>
        <w:spacing w:after="200" w:line="360" w:lineRule="auto"/>
        <w:jc w:val="both"/>
        <w:rPr>
          <w:rFonts w:asciiTheme="majorBidi" w:hAnsiTheme="majorBidi" w:cstheme="majorBidi"/>
        </w:rPr>
      </w:pPr>
      <w:r w:rsidRPr="00D75CD3">
        <w:rPr>
          <w:rFonts w:asciiTheme="majorBidi" w:hAnsiTheme="majorBidi" w:cstheme="majorBidi"/>
        </w:rPr>
        <w:t xml:space="preserve">Finally the participant becomes an "advocate," a </w:t>
      </w:r>
      <w:r w:rsidR="00CD4B8D" w:rsidRPr="00D75CD3">
        <w:rPr>
          <w:rFonts w:asciiTheme="majorBidi" w:hAnsiTheme="majorBidi" w:cstheme="majorBidi"/>
        </w:rPr>
        <w:t xml:space="preserve">supporter </w:t>
      </w:r>
      <w:r w:rsidRPr="00D75CD3">
        <w:rPr>
          <w:rFonts w:asciiTheme="majorBidi" w:hAnsiTheme="majorBidi" w:cstheme="majorBidi"/>
        </w:rPr>
        <w:t xml:space="preserve">of </w:t>
      </w:r>
      <w:r w:rsidR="00CD4B8D" w:rsidRPr="00D75CD3">
        <w:rPr>
          <w:rFonts w:asciiTheme="majorBidi" w:hAnsiTheme="majorBidi" w:cstheme="majorBidi"/>
        </w:rPr>
        <w:t xml:space="preserve">the brand </w:t>
      </w:r>
      <w:r w:rsidRPr="00D75CD3">
        <w:rPr>
          <w:rFonts w:asciiTheme="majorBidi" w:hAnsiTheme="majorBidi" w:cstheme="majorBidi"/>
        </w:rPr>
        <w:t xml:space="preserve">who </w:t>
      </w:r>
      <w:r w:rsidR="00CD4B8D" w:rsidRPr="00D75CD3">
        <w:rPr>
          <w:rFonts w:asciiTheme="majorBidi" w:hAnsiTheme="majorBidi" w:cstheme="majorBidi"/>
        </w:rPr>
        <w:t>work</w:t>
      </w:r>
      <w:r w:rsidRPr="00D75CD3">
        <w:rPr>
          <w:rFonts w:asciiTheme="majorBidi" w:hAnsiTheme="majorBidi" w:cstheme="majorBidi"/>
        </w:rPr>
        <w:t>s</w:t>
      </w:r>
      <w:r w:rsidR="00CD4B8D" w:rsidRPr="00D75CD3">
        <w:rPr>
          <w:rFonts w:asciiTheme="majorBidi" w:hAnsiTheme="majorBidi" w:cstheme="majorBidi"/>
        </w:rPr>
        <w:t xml:space="preserve"> hard to create and distribute the brand</w:t>
      </w:r>
      <w:r w:rsidRPr="00D75CD3">
        <w:rPr>
          <w:rFonts w:asciiTheme="majorBidi" w:hAnsiTheme="majorBidi" w:cstheme="majorBidi"/>
        </w:rPr>
        <w:t>’s</w:t>
      </w:r>
      <w:r w:rsidR="00CD4B8D" w:rsidRPr="00D75CD3">
        <w:rPr>
          <w:rFonts w:asciiTheme="majorBidi" w:hAnsiTheme="majorBidi" w:cstheme="majorBidi"/>
        </w:rPr>
        <w:t xml:space="preserve"> marketing messages in social media</w:t>
      </w:r>
      <w:r w:rsidR="003351BB">
        <w:rPr>
          <w:rFonts w:asciiTheme="majorBidi" w:hAnsiTheme="majorBidi" w:cstheme="majorBidi"/>
        </w:rPr>
        <w:t>.</w:t>
      </w:r>
    </w:p>
    <w:p w14:paraId="22DF030D" w14:textId="77777777" w:rsidR="00B20F1A" w:rsidRPr="00B20F1A" w:rsidRDefault="00B20F1A" w:rsidP="008D2EC3">
      <w:pPr>
        <w:pStyle w:val="ListParagraph"/>
        <w:spacing w:after="200" w:line="360" w:lineRule="auto"/>
        <w:jc w:val="both"/>
        <w:rPr>
          <w:rFonts w:asciiTheme="majorBidi" w:hAnsiTheme="majorBidi" w:cstheme="majorBidi"/>
        </w:rPr>
      </w:pPr>
    </w:p>
    <w:p w14:paraId="1B53FBEC" w14:textId="33DA5814" w:rsidR="002D3AC6" w:rsidRDefault="007726A0" w:rsidP="00651144">
      <w:pPr>
        <w:pStyle w:val="Heading1"/>
        <w:numPr>
          <w:ilvl w:val="1"/>
          <w:numId w:val="45"/>
        </w:numPr>
        <w:ind w:hanging="792"/>
        <w:rPr>
          <w:rFonts w:asciiTheme="majorBidi" w:hAnsiTheme="majorBidi" w:cstheme="majorBidi"/>
          <w:color w:val="000000" w:themeColor="text1"/>
        </w:rPr>
      </w:pPr>
      <w:bookmarkStart w:id="720" w:name="_Toc476932146"/>
      <w:bookmarkStart w:id="721" w:name="_Toc486177268"/>
      <w:r w:rsidRPr="00CC6166">
        <w:rPr>
          <w:rFonts w:asciiTheme="majorBidi" w:hAnsiTheme="majorBidi" w:cstheme="majorBidi"/>
          <w:color w:val="000000" w:themeColor="text1"/>
        </w:rPr>
        <w:t>Review Helpfulness</w:t>
      </w:r>
      <w:bookmarkEnd w:id="720"/>
      <w:bookmarkEnd w:id="721"/>
      <w:r w:rsidRPr="00CC6166">
        <w:rPr>
          <w:rFonts w:asciiTheme="majorBidi" w:hAnsiTheme="majorBidi" w:cstheme="majorBidi"/>
          <w:color w:val="000000" w:themeColor="text1"/>
        </w:rPr>
        <w:t xml:space="preserve"> </w:t>
      </w:r>
    </w:p>
    <w:p w14:paraId="0C27F1D0" w14:textId="77777777" w:rsidR="00B20F1A" w:rsidRPr="00B20F1A" w:rsidRDefault="00B20F1A" w:rsidP="00B20F1A"/>
    <w:p w14:paraId="50263085" w14:textId="78BC6D53" w:rsidR="00B36B36" w:rsidRDefault="000F3CAC" w:rsidP="0068549F">
      <w:pPr>
        <w:spacing w:line="360" w:lineRule="auto"/>
        <w:jc w:val="both"/>
        <w:rPr>
          <w:rFonts w:asciiTheme="majorBidi" w:hAnsiTheme="majorBidi" w:cstheme="majorBidi"/>
          <w:color w:val="000000" w:themeColor="text1"/>
        </w:rPr>
      </w:pPr>
      <w:bookmarkStart w:id="722" w:name="_Toc457136358"/>
      <w:bookmarkStart w:id="723" w:name="_Toc459798701"/>
      <w:r w:rsidRPr="00C47D1F">
        <w:rPr>
          <w:rFonts w:asciiTheme="majorBidi" w:hAnsiTheme="majorBidi" w:cstheme="majorBidi"/>
        </w:rPr>
        <w:t>In the past</w:t>
      </w:r>
      <w:r w:rsidR="00D950ED" w:rsidRPr="00C47D1F">
        <w:rPr>
          <w:rFonts w:asciiTheme="majorBidi" w:hAnsiTheme="majorBidi" w:cstheme="majorBidi"/>
        </w:rPr>
        <w:t xml:space="preserve">, </w:t>
      </w:r>
      <w:r w:rsidR="0074636A">
        <w:rPr>
          <w:rFonts w:asciiTheme="majorBidi" w:hAnsiTheme="majorBidi" w:cstheme="majorBidi"/>
        </w:rPr>
        <w:t xml:space="preserve">consumers did not have enough information about the </w:t>
      </w:r>
      <w:r w:rsidR="00135C84" w:rsidRPr="00C47D1F">
        <w:rPr>
          <w:rFonts w:asciiTheme="majorBidi" w:hAnsiTheme="majorBidi" w:cstheme="majorBidi"/>
        </w:rPr>
        <w:t xml:space="preserve">quality of goods </w:t>
      </w:r>
      <w:r w:rsidR="005972C5">
        <w:rPr>
          <w:rFonts w:asciiTheme="majorBidi" w:hAnsiTheme="majorBidi" w:cstheme="majorBidi"/>
        </w:rPr>
        <w:t xml:space="preserve">or services </w:t>
      </w:r>
      <w:r w:rsidR="00135C84" w:rsidRPr="00C47D1F">
        <w:rPr>
          <w:rFonts w:asciiTheme="majorBidi" w:hAnsiTheme="majorBidi" w:cstheme="majorBidi"/>
        </w:rPr>
        <w:t>in the traditional market</w:t>
      </w:r>
      <w:r w:rsidR="0074636A">
        <w:rPr>
          <w:rFonts w:asciiTheme="majorBidi" w:hAnsiTheme="majorBidi" w:cstheme="majorBidi"/>
        </w:rPr>
        <w:t xml:space="preserve">. In the absence of such information, </w:t>
      </w:r>
      <w:r w:rsidR="007D370C">
        <w:rPr>
          <w:rFonts w:asciiTheme="majorBidi" w:hAnsiTheme="majorBidi" w:cstheme="majorBidi"/>
        </w:rPr>
        <w:t xml:space="preserve">it </w:t>
      </w:r>
      <w:r w:rsidR="0074636A">
        <w:rPr>
          <w:rFonts w:asciiTheme="majorBidi" w:hAnsiTheme="majorBidi" w:cstheme="majorBidi"/>
        </w:rPr>
        <w:t xml:space="preserve">was difficult to </w:t>
      </w:r>
      <w:r w:rsidR="00332118" w:rsidRPr="00C47D1F">
        <w:rPr>
          <w:rFonts w:asciiTheme="majorBidi" w:hAnsiTheme="majorBidi" w:cstheme="majorBidi"/>
        </w:rPr>
        <w:t xml:space="preserve">trust the sellers and make purchase decisions. </w:t>
      </w:r>
      <w:r w:rsidR="00447AE8">
        <w:rPr>
          <w:rFonts w:asciiTheme="majorBidi" w:hAnsiTheme="majorBidi" w:cstheme="majorBidi"/>
        </w:rPr>
        <w:t>However,</w:t>
      </w:r>
      <w:r w:rsidR="00332118" w:rsidRPr="00C47D1F">
        <w:rPr>
          <w:rFonts w:asciiTheme="majorBidi" w:hAnsiTheme="majorBidi" w:cstheme="majorBidi"/>
        </w:rPr>
        <w:t xml:space="preserve"> w</w:t>
      </w:r>
      <w:r w:rsidRPr="00C47D1F">
        <w:rPr>
          <w:rFonts w:asciiTheme="majorBidi" w:hAnsiTheme="majorBidi" w:cstheme="majorBidi"/>
        </w:rPr>
        <w:t xml:space="preserve">ith </w:t>
      </w:r>
      <w:r w:rsidR="00B378D4" w:rsidRPr="00C47D1F">
        <w:rPr>
          <w:rFonts w:asciiTheme="majorBidi" w:hAnsiTheme="majorBidi" w:cstheme="majorBidi"/>
        </w:rPr>
        <w:t>the appearance</w:t>
      </w:r>
      <w:r w:rsidR="0074636A" w:rsidRPr="00C47D1F">
        <w:rPr>
          <w:rFonts w:asciiTheme="majorBidi" w:hAnsiTheme="majorBidi" w:cstheme="majorBidi"/>
        </w:rPr>
        <w:t xml:space="preserve"> of </w:t>
      </w:r>
      <w:r w:rsidR="007D370C">
        <w:rPr>
          <w:rFonts w:asciiTheme="majorBidi" w:hAnsiTheme="majorBidi" w:cstheme="majorBidi"/>
        </w:rPr>
        <w:t>I</w:t>
      </w:r>
      <w:r w:rsidR="0074636A" w:rsidRPr="00C47D1F">
        <w:rPr>
          <w:rFonts w:asciiTheme="majorBidi" w:hAnsiTheme="majorBidi" w:cstheme="majorBidi"/>
        </w:rPr>
        <w:t>nternet technology</w:t>
      </w:r>
      <w:r w:rsidR="00135C84" w:rsidRPr="00C47D1F">
        <w:rPr>
          <w:rFonts w:asciiTheme="majorBidi" w:hAnsiTheme="majorBidi" w:cstheme="majorBidi"/>
        </w:rPr>
        <w:t xml:space="preserve">, it is becoming easier, quicker, and cheaper for customers to get information </w:t>
      </w:r>
      <w:r w:rsidR="0074636A">
        <w:rPr>
          <w:rFonts w:asciiTheme="majorBidi" w:hAnsiTheme="majorBidi" w:cstheme="majorBidi"/>
        </w:rPr>
        <w:t>about products or services</w:t>
      </w:r>
      <w:r w:rsidRPr="00C47D1F">
        <w:rPr>
          <w:rFonts w:asciiTheme="majorBidi" w:hAnsiTheme="majorBidi" w:cstheme="majorBidi"/>
        </w:rPr>
        <w:t>. Online customer review</w:t>
      </w:r>
      <w:r w:rsidR="007D370C">
        <w:rPr>
          <w:rFonts w:asciiTheme="majorBidi" w:hAnsiTheme="majorBidi" w:cstheme="majorBidi"/>
        </w:rPr>
        <w:t>s</w:t>
      </w:r>
      <w:r w:rsidRPr="00C47D1F">
        <w:rPr>
          <w:rFonts w:asciiTheme="majorBidi" w:hAnsiTheme="majorBidi" w:cstheme="majorBidi"/>
        </w:rPr>
        <w:t xml:space="preserve"> </w:t>
      </w:r>
      <w:r w:rsidR="00332118" w:rsidRPr="00C47D1F">
        <w:rPr>
          <w:rFonts w:asciiTheme="majorBidi" w:hAnsiTheme="majorBidi" w:cstheme="majorBidi"/>
        </w:rPr>
        <w:t>perform</w:t>
      </w:r>
      <w:r w:rsidR="00332118" w:rsidRPr="00C47D1F" w:rsidDel="00332118">
        <w:rPr>
          <w:rFonts w:asciiTheme="majorBidi" w:hAnsiTheme="majorBidi" w:cstheme="majorBidi"/>
        </w:rPr>
        <w:t xml:space="preserve"> </w:t>
      </w:r>
      <w:r w:rsidRPr="00C47D1F">
        <w:rPr>
          <w:rFonts w:asciiTheme="majorBidi" w:hAnsiTheme="majorBidi" w:cstheme="majorBidi"/>
        </w:rPr>
        <w:t xml:space="preserve">an important role as </w:t>
      </w:r>
      <w:r w:rsidR="007D370C">
        <w:rPr>
          <w:rFonts w:asciiTheme="majorBidi" w:hAnsiTheme="majorBidi" w:cstheme="majorBidi"/>
        </w:rPr>
        <w:t xml:space="preserve">an </w:t>
      </w:r>
      <w:r w:rsidRPr="00C47D1F">
        <w:rPr>
          <w:rFonts w:asciiTheme="majorBidi" w:hAnsiTheme="majorBidi" w:cstheme="majorBidi"/>
        </w:rPr>
        <w:t>information resource.</w:t>
      </w:r>
      <w:bookmarkEnd w:id="722"/>
      <w:bookmarkEnd w:id="723"/>
      <w:r w:rsidR="00B36B36">
        <w:rPr>
          <w:rFonts w:asciiTheme="majorBidi" w:hAnsiTheme="majorBidi" w:cstheme="majorBidi"/>
        </w:rPr>
        <w:t xml:space="preserve"> They are</w:t>
      </w:r>
      <w:r w:rsidR="00B36B36" w:rsidRPr="00C47D1F">
        <w:rPr>
          <w:rFonts w:asciiTheme="majorBidi" w:hAnsiTheme="majorBidi" w:cstheme="majorBidi"/>
        </w:rPr>
        <w:t xml:space="preserve"> usually generated by peer</w:t>
      </w:r>
      <w:r w:rsidR="00B36B36">
        <w:rPr>
          <w:rFonts w:asciiTheme="majorBidi" w:hAnsiTheme="majorBidi" w:cstheme="majorBidi"/>
        </w:rPr>
        <w:t xml:space="preserve"> </w:t>
      </w:r>
      <w:r w:rsidR="00B36B36" w:rsidRPr="00C47D1F">
        <w:rPr>
          <w:rFonts w:asciiTheme="majorBidi" w:hAnsiTheme="majorBidi" w:cstheme="majorBidi"/>
        </w:rPr>
        <w:t xml:space="preserve">customers and enable consumers to interact with each other </w:t>
      </w:r>
      <w:r w:rsidR="00B36B36" w:rsidRPr="00D17894">
        <w:rPr>
          <w:rFonts w:asciiTheme="majorBidi" w:hAnsiTheme="majorBidi" w:cstheme="majorBidi"/>
          <w:b/>
          <w:bCs/>
          <w:color w:val="000000" w:themeColor="text1"/>
        </w:rPr>
        <w:fldChar w:fldCharType="begin"/>
      </w:r>
      <w:r w:rsidR="00B36B36" w:rsidRPr="00D17894">
        <w:rPr>
          <w:rFonts w:asciiTheme="majorBidi" w:hAnsiTheme="majorBidi" w:cstheme="majorBidi"/>
          <w:color w:val="000000" w:themeColor="text1"/>
        </w:rPr>
        <w:instrText xml:space="preserve"> ADDIN ZOTERO_ITEM CSL_CITATION {"citationID":"14c0t80fbr","properties":{"formattedCitation":"(S. Lee &amp; Kang, 2013)","plainCitation":"(S. Lee &amp; Kang, 2013)"},"citationItems":[{"id":1007,"uris":["http://zotero.org/users/1913659/items/EJQSBQS3"],"uri":["http://zotero.org/users/1913659/items/EJQSBQS3"],"itemData":{"id":1007,"type":"article-journal","title":"Effects of Characteristics of Online Customer Review on Review Helpfulness","container-title":"International Journal of Digital Content Technology and its Applications","page":"86","volume":"7","issue":"16","source":"Google Scholar","author":[{"family":"Lee","given":"Seung-joon"},{"family":"Kang","given":"Hyunjeong"}],"issued":{"date-parts":[["2013"]]}}}],"schema":"https://github.com/citation-style-language/schema/raw/master/csl-citation.json"} </w:instrText>
      </w:r>
      <w:r w:rsidR="00B36B36" w:rsidRPr="00D17894">
        <w:rPr>
          <w:rFonts w:asciiTheme="majorBidi" w:hAnsiTheme="majorBidi" w:cstheme="majorBidi"/>
          <w:b/>
          <w:bCs/>
          <w:color w:val="000000" w:themeColor="text1"/>
        </w:rPr>
        <w:fldChar w:fldCharType="separate"/>
      </w:r>
      <w:r w:rsidR="00B36B36" w:rsidRPr="00D17894">
        <w:rPr>
          <w:rFonts w:asciiTheme="majorBidi" w:hAnsiTheme="majorBidi" w:cstheme="majorBidi"/>
          <w:color w:val="000000" w:themeColor="text1"/>
        </w:rPr>
        <w:t>(Lee &amp; Kang, 2013)</w:t>
      </w:r>
      <w:r w:rsidR="00B36B36" w:rsidRPr="00D17894">
        <w:rPr>
          <w:rFonts w:asciiTheme="majorBidi" w:hAnsiTheme="majorBidi" w:cstheme="majorBidi"/>
          <w:b/>
          <w:bCs/>
          <w:color w:val="000000" w:themeColor="text1"/>
        </w:rPr>
        <w:fldChar w:fldCharType="end"/>
      </w:r>
      <w:r w:rsidR="00B36B36" w:rsidRPr="00B36B36">
        <w:rPr>
          <w:rFonts w:asciiTheme="majorBidi" w:hAnsiTheme="majorBidi" w:cstheme="majorBidi"/>
          <w:bCs/>
          <w:color w:val="000000" w:themeColor="text1"/>
        </w:rPr>
        <w:t>.</w:t>
      </w:r>
      <w:r w:rsidR="00B36B36">
        <w:rPr>
          <w:rFonts w:asciiTheme="majorBidi" w:hAnsiTheme="majorBidi" w:cstheme="majorBidi"/>
          <w:b/>
          <w:bCs/>
          <w:color w:val="000000" w:themeColor="text1"/>
        </w:rPr>
        <w:t xml:space="preserve"> </w:t>
      </w:r>
      <w:r w:rsidR="00B36B36" w:rsidRPr="0068549F">
        <w:rPr>
          <w:rFonts w:asciiTheme="majorBidi" w:hAnsiTheme="majorBidi" w:cstheme="majorBidi"/>
        </w:rPr>
        <w:t>Online reviews have two main functions. One is to assist online shoppers evaluate products and services before making purchase decisions. The other is informational, allowing online shoppers to become aware with a product or service although they do not have an instant intent to purchase</w:t>
      </w:r>
      <w:r w:rsidR="00B36B36">
        <w:rPr>
          <w:rFonts w:asciiTheme="majorBidi" w:hAnsiTheme="majorBidi" w:cstheme="majorBidi"/>
        </w:rPr>
        <w:t xml:space="preserve"> </w:t>
      </w:r>
      <w:r w:rsidR="00B36B36">
        <w:rPr>
          <w:rFonts w:asciiTheme="majorBidi" w:hAnsiTheme="majorBidi" w:cstheme="majorBidi"/>
        </w:rPr>
        <w:fldChar w:fldCharType="begin"/>
      </w:r>
      <w:r w:rsidR="00B36B36">
        <w:rPr>
          <w:rFonts w:asciiTheme="majorBidi" w:hAnsiTheme="majorBidi" w:cstheme="majorBidi"/>
        </w:rPr>
        <w:instrText xml:space="preserve"> ADDIN ZOTERO_ITEM CSL_CITATION {"citationID":"24iskmn39v","properties":{"formattedCitation":"(Wan &amp; Nakayama, 2014)","plainCitation":"(Wan &amp; Nakayama, 2014)"},"citationItems":[{"id":1009,"uris":["http://zotero.org/users/1913659/items/DXCMX6BK"],"uri":["http://zotero.org/users/1913659/items/DXCMX6BK"],"itemData":{"id":1009,"type":"article-journal","title":"The reliability of online review helpfulness","container-title":"Journal of Electronic Commerce Research","page":"179","volume":"15","issue":"3","source":"Google Scholar","author":[{"family":"Wan","given":"Yun"},{"family":"Nakayama","given":"Makoto"}],"issued":{"date-parts":[["2014"]]}}}],"schema":"https://github.com/citation-style-language/schema/raw/master/csl-citation.json"} </w:instrText>
      </w:r>
      <w:r w:rsidR="00B36B36">
        <w:rPr>
          <w:rFonts w:asciiTheme="majorBidi" w:hAnsiTheme="majorBidi" w:cstheme="majorBidi"/>
        </w:rPr>
        <w:fldChar w:fldCharType="separate"/>
      </w:r>
      <w:r w:rsidR="00B36B36" w:rsidRPr="0068549F">
        <w:rPr>
          <w:rFonts w:ascii="Times New Roman" w:hAnsi="Times New Roman"/>
        </w:rPr>
        <w:t>(Wan &amp; Nakayama, 2014)</w:t>
      </w:r>
      <w:r w:rsidR="00B36B36">
        <w:rPr>
          <w:rFonts w:asciiTheme="majorBidi" w:hAnsiTheme="majorBidi" w:cstheme="majorBidi"/>
        </w:rPr>
        <w:fldChar w:fldCharType="end"/>
      </w:r>
      <w:r w:rsidR="00B36B36">
        <w:rPr>
          <w:rFonts w:asciiTheme="majorBidi" w:hAnsiTheme="majorBidi" w:cstheme="majorBidi"/>
        </w:rPr>
        <w:t>.</w:t>
      </w:r>
    </w:p>
    <w:p w14:paraId="41B2B83D" w14:textId="77777777" w:rsidR="00B36B36" w:rsidRDefault="00B36B36" w:rsidP="0068549F">
      <w:pPr>
        <w:spacing w:line="360" w:lineRule="auto"/>
        <w:jc w:val="both"/>
        <w:rPr>
          <w:rFonts w:asciiTheme="majorBidi" w:hAnsiTheme="majorBidi" w:cstheme="majorBidi"/>
          <w:color w:val="000000" w:themeColor="text1"/>
        </w:rPr>
      </w:pPr>
    </w:p>
    <w:p w14:paraId="511DB755" w14:textId="64202EDD" w:rsidR="0068549F" w:rsidRDefault="006B7FA9" w:rsidP="0068549F">
      <w:pPr>
        <w:spacing w:line="360" w:lineRule="auto"/>
        <w:jc w:val="both"/>
        <w:rPr>
          <w:rFonts w:asciiTheme="majorBidi" w:hAnsiTheme="majorBidi" w:cstheme="majorBidi"/>
        </w:rPr>
      </w:pPr>
      <w:r>
        <w:rPr>
          <w:rFonts w:asciiTheme="majorBidi" w:hAnsiTheme="majorBidi" w:cstheme="majorBidi"/>
          <w:color w:val="000000" w:themeColor="text1"/>
        </w:rPr>
        <w:t>Reviews can be of high and low quality</w:t>
      </w:r>
      <w:r w:rsidR="00983C3F" w:rsidRPr="00D17894">
        <w:rPr>
          <w:rFonts w:asciiTheme="majorBidi" w:hAnsiTheme="majorBidi" w:cstheme="majorBidi"/>
          <w:color w:val="000000" w:themeColor="text1"/>
        </w:rPr>
        <w:t xml:space="preserve">. A high-quality review can be used as </w:t>
      </w:r>
      <w:r w:rsidR="007D370C">
        <w:rPr>
          <w:rFonts w:asciiTheme="majorBidi" w:hAnsiTheme="majorBidi" w:cstheme="majorBidi"/>
          <w:color w:val="000000" w:themeColor="text1"/>
        </w:rPr>
        <w:t xml:space="preserve">a </w:t>
      </w:r>
      <w:r w:rsidR="00983C3F" w:rsidRPr="00D17894">
        <w:rPr>
          <w:rFonts w:asciiTheme="majorBidi" w:hAnsiTheme="majorBidi" w:cstheme="majorBidi"/>
          <w:color w:val="000000" w:themeColor="text1"/>
        </w:rPr>
        <w:t xml:space="preserve">reference in decision making, whereas a low-quality review is not </w:t>
      </w:r>
      <w:r w:rsidR="005972C5">
        <w:rPr>
          <w:rFonts w:asciiTheme="majorBidi" w:hAnsiTheme="majorBidi" w:cstheme="majorBidi"/>
          <w:color w:val="000000" w:themeColor="text1"/>
        </w:rPr>
        <w:t xml:space="preserve">even </w:t>
      </w:r>
      <w:r w:rsidR="00983C3F" w:rsidRPr="00D17894">
        <w:rPr>
          <w:rFonts w:asciiTheme="majorBidi" w:hAnsiTheme="majorBidi" w:cstheme="majorBidi"/>
          <w:color w:val="000000" w:themeColor="text1"/>
        </w:rPr>
        <w:t>worth reading</w:t>
      </w:r>
      <w:r w:rsidR="00D17894">
        <w:rPr>
          <w:rFonts w:asciiTheme="majorBidi" w:hAnsiTheme="majorBidi" w:cstheme="majorBidi"/>
          <w:color w:val="000000" w:themeColor="text1"/>
        </w:rPr>
        <w:t xml:space="preserve"> </w:t>
      </w:r>
      <w:r w:rsidR="00D17894">
        <w:rPr>
          <w:rFonts w:asciiTheme="majorBidi" w:hAnsiTheme="majorBidi" w:cstheme="majorBidi"/>
          <w:color w:val="000000" w:themeColor="text1"/>
        </w:rPr>
        <w:fldChar w:fldCharType="begin"/>
      </w:r>
      <w:r w:rsidR="00D17894">
        <w:rPr>
          <w:rFonts w:asciiTheme="majorBidi" w:hAnsiTheme="majorBidi" w:cstheme="majorBidi"/>
          <w:color w:val="000000" w:themeColor="text1"/>
        </w:rPr>
        <w:instrText xml:space="preserve"> ADDIN ZOTERO_ITEM CSL_CITATION {"citationID":"o9j41812j","properties":{"formattedCitation":"(D. Liu, Chen, &amp; Chiu, 2013)","plainCitation":"(D. Liu, Chen, &amp; Chiu, 2013)"},"citationItems":[{"id":1211,"uris":["http://zotero.org/users/1913659/items/BPWTUQVC"],"uri":["http://zotero.org/users/1913659/items/BPWTUQVC"],"itemData":{"id":1211,"type":"article-journal","title":"Recommending quality book reviews from heterogeneous websites","container-title":"Internet Research","page":"27-46","volume":"23","issue":"1</w:instrText>
      </w:r>
      <w:r w:rsidR="00D17894">
        <w:rPr>
          <w:rFonts w:asciiTheme="majorBidi" w:hAnsiTheme="majorBidi" w:cstheme="majorBidi" w:hint="eastAsia"/>
          <w:color w:val="000000" w:themeColor="text1"/>
        </w:rPr>
        <w:instrText>","source":"CrossRef","DOI":"10.1108/10662241311295764","ISSN":"1066-2243","language":"en","author":[{"family":"Liu","given":"Duen</w:instrText>
      </w:r>
      <w:r w:rsidR="00D17894">
        <w:rPr>
          <w:rFonts w:asciiTheme="majorBidi" w:hAnsiTheme="majorBidi" w:cstheme="majorBidi" w:hint="eastAsia"/>
          <w:color w:val="000000" w:themeColor="text1"/>
        </w:rPr>
        <w:instrText>‐</w:instrText>
      </w:r>
      <w:r w:rsidR="00D17894">
        <w:rPr>
          <w:rFonts w:asciiTheme="majorBidi" w:hAnsiTheme="majorBidi" w:cstheme="majorBidi" w:hint="eastAsia"/>
          <w:color w:val="000000" w:themeColor="text1"/>
        </w:rPr>
        <w:instrText>Ren"},{"family":"Chen","given":"Wei</w:instrText>
      </w:r>
      <w:r w:rsidR="00D17894">
        <w:rPr>
          <w:rFonts w:asciiTheme="majorBidi" w:hAnsiTheme="majorBidi" w:cstheme="majorBidi" w:hint="eastAsia"/>
          <w:color w:val="000000" w:themeColor="text1"/>
        </w:rPr>
        <w:instrText>‐</w:instrText>
      </w:r>
      <w:r w:rsidR="00D17894">
        <w:rPr>
          <w:rFonts w:asciiTheme="majorBidi" w:hAnsiTheme="majorBidi" w:cstheme="majorBidi" w:hint="eastAsia"/>
          <w:color w:val="000000" w:themeColor="text1"/>
        </w:rPr>
        <w:instrText>Hsiao"},{"family":"Chiu","given":"Po</w:instrText>
      </w:r>
      <w:r w:rsidR="00D17894">
        <w:rPr>
          <w:rFonts w:asciiTheme="majorBidi" w:hAnsiTheme="majorBidi" w:cstheme="majorBidi" w:hint="eastAsia"/>
          <w:color w:val="000000" w:themeColor="text1"/>
        </w:rPr>
        <w:instrText>‐</w:instrText>
      </w:r>
      <w:r w:rsidR="00D17894">
        <w:rPr>
          <w:rFonts w:asciiTheme="majorBidi" w:hAnsiTheme="majorBidi" w:cstheme="majorBidi" w:hint="eastAsia"/>
          <w:color w:val="000000" w:themeColor="text1"/>
        </w:rPr>
        <w:instrText>Huan"}],"issued":{"date-parts":[["2013",1,25]]}}}],</w:instrText>
      </w:r>
      <w:r w:rsidR="00D17894">
        <w:rPr>
          <w:rFonts w:asciiTheme="majorBidi" w:hAnsiTheme="majorBidi" w:cstheme="majorBidi"/>
          <w:color w:val="000000" w:themeColor="text1"/>
        </w:rPr>
        <w:instrText xml:space="preserve">"schema":"https://github.com/citation-style-language/schema/raw/master/csl-citation.json"} </w:instrText>
      </w:r>
      <w:r w:rsidR="00D17894">
        <w:rPr>
          <w:rFonts w:asciiTheme="majorBidi" w:hAnsiTheme="majorBidi" w:cstheme="majorBidi"/>
          <w:color w:val="000000" w:themeColor="text1"/>
        </w:rPr>
        <w:fldChar w:fldCharType="separate"/>
      </w:r>
      <w:r w:rsidR="00D17894" w:rsidRPr="00D17894">
        <w:rPr>
          <w:rFonts w:ascii="Times New Roman" w:hAnsi="Times New Roman"/>
        </w:rPr>
        <w:t>(Liu, Chen, &amp; Chiu, 2013)</w:t>
      </w:r>
      <w:r w:rsidR="00D17894">
        <w:rPr>
          <w:rFonts w:asciiTheme="majorBidi" w:hAnsiTheme="majorBidi" w:cstheme="majorBidi"/>
          <w:color w:val="000000" w:themeColor="text1"/>
        </w:rPr>
        <w:fldChar w:fldCharType="end"/>
      </w:r>
      <w:r w:rsidR="00D17894">
        <w:rPr>
          <w:rFonts w:asciiTheme="majorBidi" w:hAnsiTheme="majorBidi" w:cstheme="majorBidi"/>
          <w:color w:val="000000" w:themeColor="text1"/>
        </w:rPr>
        <w:t>.</w:t>
      </w:r>
      <w:r w:rsidR="00983C3F" w:rsidRPr="00D17894">
        <w:rPr>
          <w:rFonts w:asciiTheme="majorBidi" w:hAnsiTheme="majorBidi" w:cstheme="majorBidi"/>
          <w:color w:val="000000" w:themeColor="text1"/>
        </w:rPr>
        <w:t xml:space="preserve"> </w:t>
      </w:r>
      <w:bookmarkStart w:id="724" w:name="_Toc457136359"/>
      <w:bookmarkStart w:id="725" w:name="_Toc459798702"/>
      <w:r w:rsidR="00A60096" w:rsidRPr="00C47D1F">
        <w:rPr>
          <w:rFonts w:asciiTheme="majorBidi" w:hAnsiTheme="majorBidi" w:cstheme="majorBidi"/>
        </w:rPr>
        <w:t xml:space="preserve">Reviews that are considered more helpful by consumers have stronger effects on consumer purchase decisions than other reviews </w:t>
      </w:r>
      <w:r w:rsidR="00A60096" w:rsidRPr="00C47D1F">
        <w:rPr>
          <w:rFonts w:asciiTheme="majorBidi" w:hAnsiTheme="majorBidi" w:cstheme="majorBidi"/>
          <w:b/>
          <w:bCs/>
        </w:rPr>
        <w:fldChar w:fldCharType="begin"/>
      </w:r>
      <w:r w:rsidR="00504CF5">
        <w:rPr>
          <w:rFonts w:asciiTheme="majorBidi" w:hAnsiTheme="majorBidi" w:cstheme="majorBidi"/>
        </w:rPr>
        <w:instrText xml:space="preserve"> ADDIN ZOTERO_ITEM CSL_CITATION {"citationID":"2b4c2e1k9h","properties":{"formattedCitation":"(Baek, Ahn, &amp; Choi, 2012)","plainCitation":"(Baek, Ahn, &amp; Choi, 2012)"},"citationItems":[{"id":1013,"uris":["http://zotero.org/users/1913659/items/8FIKQSWW"],"uri":["http://zotero.org/users/1913659/items/8FIKQSWW"],"itemData":{"id":1013,"type":"article-journal","title":"Helpfulness of Online Consumer Reviews: Readers' Objectives and Review Cues","container-title":"International Journal of Electronic Commerce","page":"99-126","volume":"17","issue":"2","source":"CrossRef","DOI":"10.2753/JEC1086-4415170204","ISSN":"1086-4415","shortTitle":"Helpfulness of Online Consumer Reviews","author":[{"family":"Baek","given":"Hyunmi"},{"family":"Ahn","given":"JoongHo"},{"family":"Choi","given":"Youngseok"}],"issued":{"date-parts":[["2012",1,1]]}}}],"schema":"https://github.com/citation-style-language/schema/raw/master/csl-citation.json"} </w:instrText>
      </w:r>
      <w:r w:rsidR="00A60096" w:rsidRPr="00C47D1F">
        <w:rPr>
          <w:rFonts w:asciiTheme="majorBidi" w:hAnsiTheme="majorBidi" w:cstheme="majorBidi"/>
          <w:b/>
          <w:bCs/>
        </w:rPr>
        <w:fldChar w:fldCharType="separate"/>
      </w:r>
      <w:r w:rsidR="00504CF5" w:rsidRPr="00A60B84">
        <w:rPr>
          <w:rFonts w:ascii="Times New Roman" w:hAnsi="Times New Roman"/>
        </w:rPr>
        <w:t>(Baek, Ahn, &amp; Choi, 2012)</w:t>
      </w:r>
      <w:r w:rsidR="00A60096" w:rsidRPr="00C47D1F">
        <w:rPr>
          <w:rFonts w:asciiTheme="majorBidi" w:hAnsiTheme="majorBidi" w:cstheme="majorBidi"/>
          <w:b/>
          <w:bCs/>
        </w:rPr>
        <w:fldChar w:fldCharType="end"/>
      </w:r>
      <w:r w:rsidR="00A60096" w:rsidRPr="00C47D1F">
        <w:rPr>
          <w:rFonts w:asciiTheme="majorBidi" w:hAnsiTheme="majorBidi" w:cstheme="majorBidi"/>
        </w:rPr>
        <w:t xml:space="preserve">. </w:t>
      </w:r>
      <w:r w:rsidR="005972C5">
        <w:rPr>
          <w:rFonts w:asciiTheme="majorBidi" w:hAnsiTheme="majorBidi" w:cstheme="majorBidi"/>
        </w:rPr>
        <w:t>Therefore, r</w:t>
      </w:r>
      <w:r w:rsidR="00A60096" w:rsidRPr="00C47D1F">
        <w:rPr>
          <w:rFonts w:asciiTheme="majorBidi" w:hAnsiTheme="majorBidi" w:cstheme="majorBidi"/>
        </w:rPr>
        <w:t xml:space="preserve">eview helpfulness </w:t>
      </w:r>
      <w:r w:rsidR="007D370C">
        <w:rPr>
          <w:rFonts w:asciiTheme="majorBidi" w:hAnsiTheme="majorBidi" w:cstheme="majorBidi"/>
        </w:rPr>
        <w:t xml:space="preserve">is </w:t>
      </w:r>
      <w:r w:rsidR="00A60096" w:rsidRPr="00C47D1F">
        <w:rPr>
          <w:rFonts w:asciiTheme="majorBidi" w:hAnsiTheme="majorBidi" w:cstheme="majorBidi"/>
        </w:rPr>
        <w:t xml:space="preserve">defined as </w:t>
      </w:r>
      <w:r w:rsidR="005972C5">
        <w:rPr>
          <w:rFonts w:asciiTheme="majorBidi" w:hAnsiTheme="majorBidi" w:cstheme="majorBidi"/>
        </w:rPr>
        <w:t>the degree to which c</w:t>
      </w:r>
      <w:r w:rsidR="00A60096" w:rsidRPr="00C47D1F">
        <w:rPr>
          <w:rFonts w:asciiTheme="majorBidi" w:hAnsiTheme="majorBidi" w:cstheme="majorBidi"/>
        </w:rPr>
        <w:t>onsumers</w:t>
      </w:r>
      <w:r w:rsidR="005972C5">
        <w:rPr>
          <w:rFonts w:asciiTheme="majorBidi" w:hAnsiTheme="majorBidi" w:cstheme="majorBidi"/>
        </w:rPr>
        <w:t xml:space="preserve"> thing that a particular </w:t>
      </w:r>
      <w:r w:rsidR="00A60096" w:rsidRPr="00C47D1F">
        <w:rPr>
          <w:rFonts w:asciiTheme="majorBidi" w:hAnsiTheme="majorBidi" w:cstheme="majorBidi"/>
        </w:rPr>
        <w:t>review</w:t>
      </w:r>
      <w:r w:rsidR="005972C5">
        <w:rPr>
          <w:rFonts w:asciiTheme="majorBidi" w:hAnsiTheme="majorBidi" w:cstheme="majorBidi"/>
        </w:rPr>
        <w:t xml:space="preserve"> is</w:t>
      </w:r>
      <w:r w:rsidR="00A60096" w:rsidRPr="00C47D1F">
        <w:rPr>
          <w:rFonts w:asciiTheme="majorBidi" w:hAnsiTheme="majorBidi" w:cstheme="majorBidi"/>
        </w:rPr>
        <w:t xml:space="preserve"> useful in </w:t>
      </w:r>
      <w:r w:rsidR="005972C5">
        <w:rPr>
          <w:rFonts w:asciiTheme="majorBidi" w:hAnsiTheme="majorBidi" w:cstheme="majorBidi"/>
        </w:rPr>
        <w:t xml:space="preserve">assisting with their shopping </w:t>
      </w:r>
      <w:r w:rsidR="00A60096" w:rsidRPr="00C47D1F">
        <w:rPr>
          <w:rFonts w:asciiTheme="majorBidi" w:hAnsiTheme="majorBidi" w:cstheme="majorBidi"/>
          <w:b/>
          <w:bCs/>
          <w:color w:val="000000" w:themeColor="text1"/>
        </w:rPr>
        <w:fldChar w:fldCharType="begin"/>
      </w:r>
      <w:r w:rsidR="00A60096" w:rsidRPr="00C47D1F">
        <w:rPr>
          <w:rFonts w:asciiTheme="majorBidi" w:hAnsiTheme="majorBidi" w:cstheme="majorBidi"/>
          <w:color w:val="000000" w:themeColor="text1"/>
        </w:rPr>
        <w:instrText xml:space="preserve"> ADDIN ZOTERO_ITEM CSL_CITATION {"citationID":"10cufd3sf6","properties":{"formattedCitation":"(M. Li, Huang, Tan, &amp; Wei, 2013)","plainCitation":"(M. Li, Huang, Tan, &amp; Wei, 2013)"},"citationItems":[{"id":1011,"uris":["http://zotero.org/users/1913659/items/SN6IFP45"],"uri":["http://zotero.org/users/1913659/items/SN6IFP45"],"itemData":{"id":1011,"type":"article-journal","title":"Helpfulness of Online Product Reviews as Seen by Consumers: Source and Content Features","container-title":"International Journal of Electronic Commerce","page":"101-136","volume":"17","issue":"4","source":"CrossRef","DOI":"10.2753/JEC1086-4415170404","ISSN":"1086-4415","shortTitle":"Helpfulness of Online Product Reviews as Seen by Consumers","author":[{"family":"Li","given":"Mengxiang"},{"family":"Huang","given":"Liqiang"},{"family":"Tan","given":"Chuan-Hoo"},{"family":"Wei","given":"Kwok-Kee"}],"issued":{"date-parts":[["2013",7,1]]}}}],"schema":"https://github.com/citation-style-language/schema/raw/master/csl-citation.json"} </w:instrText>
      </w:r>
      <w:r w:rsidR="00A60096" w:rsidRPr="00C47D1F">
        <w:rPr>
          <w:rFonts w:asciiTheme="majorBidi" w:hAnsiTheme="majorBidi" w:cstheme="majorBidi"/>
          <w:b/>
          <w:bCs/>
          <w:color w:val="000000" w:themeColor="text1"/>
        </w:rPr>
        <w:fldChar w:fldCharType="separate"/>
      </w:r>
      <w:r w:rsidR="00A60096" w:rsidRPr="00C47D1F">
        <w:rPr>
          <w:rFonts w:asciiTheme="majorBidi" w:hAnsiTheme="majorBidi" w:cstheme="majorBidi"/>
          <w:color w:val="000000" w:themeColor="text1"/>
        </w:rPr>
        <w:t>(Li, Huang, Tan, &amp; Wei, 2013)</w:t>
      </w:r>
      <w:r w:rsidR="00A60096" w:rsidRPr="00C47D1F">
        <w:rPr>
          <w:rFonts w:asciiTheme="majorBidi" w:hAnsiTheme="majorBidi" w:cstheme="majorBidi"/>
          <w:b/>
          <w:bCs/>
          <w:color w:val="000000" w:themeColor="text1"/>
        </w:rPr>
        <w:fldChar w:fldCharType="end"/>
      </w:r>
      <w:r w:rsidR="00A60096" w:rsidRPr="00C47D1F">
        <w:rPr>
          <w:rFonts w:asciiTheme="majorBidi" w:hAnsiTheme="majorBidi" w:cstheme="majorBidi"/>
        </w:rPr>
        <w:t>. Helpfulness votes</w:t>
      </w:r>
      <w:r w:rsidR="005972C5">
        <w:rPr>
          <w:rFonts w:asciiTheme="majorBidi" w:hAnsiTheme="majorBidi" w:cstheme="majorBidi"/>
        </w:rPr>
        <w:t xml:space="preserve">, a feature almost universal to most online review platforms, </w:t>
      </w:r>
      <w:r w:rsidR="00A60096" w:rsidRPr="00C47D1F">
        <w:rPr>
          <w:rFonts w:asciiTheme="majorBidi" w:hAnsiTheme="majorBidi" w:cstheme="majorBidi"/>
        </w:rPr>
        <w:t>are important</w:t>
      </w:r>
      <w:r w:rsidR="005972C5">
        <w:rPr>
          <w:rFonts w:asciiTheme="majorBidi" w:hAnsiTheme="majorBidi" w:cstheme="majorBidi"/>
        </w:rPr>
        <w:t xml:space="preserve"> in helping </w:t>
      </w:r>
      <w:r w:rsidR="00A60096" w:rsidRPr="00C47D1F">
        <w:rPr>
          <w:rFonts w:asciiTheme="majorBidi" w:hAnsiTheme="majorBidi" w:cstheme="majorBidi"/>
        </w:rPr>
        <w:t xml:space="preserve">consumers </w:t>
      </w:r>
      <w:r w:rsidR="005972C5">
        <w:rPr>
          <w:rFonts w:asciiTheme="majorBidi" w:hAnsiTheme="majorBidi" w:cstheme="majorBidi"/>
        </w:rPr>
        <w:t>with</w:t>
      </w:r>
      <w:r w:rsidR="00A60096" w:rsidRPr="00C47D1F">
        <w:rPr>
          <w:rFonts w:asciiTheme="majorBidi" w:hAnsiTheme="majorBidi" w:cstheme="majorBidi"/>
        </w:rPr>
        <w:t xml:space="preserve"> product research and purchas</w:t>
      </w:r>
      <w:r w:rsidR="005972C5">
        <w:rPr>
          <w:rFonts w:asciiTheme="majorBidi" w:hAnsiTheme="majorBidi" w:cstheme="majorBidi"/>
        </w:rPr>
        <w:t>ing</w:t>
      </w:r>
      <w:r w:rsidR="00A60096" w:rsidRPr="00C47D1F">
        <w:rPr>
          <w:rFonts w:asciiTheme="majorBidi" w:hAnsiTheme="majorBidi" w:cstheme="majorBidi"/>
        </w:rPr>
        <w:t xml:space="preserve"> decisions. </w:t>
      </w:r>
      <w:r w:rsidR="007D370C">
        <w:rPr>
          <w:rFonts w:asciiTheme="majorBidi" w:hAnsiTheme="majorBidi" w:cstheme="majorBidi"/>
        </w:rPr>
        <w:t>They</w:t>
      </w:r>
      <w:r w:rsidR="007D370C" w:rsidRPr="00C47D1F">
        <w:rPr>
          <w:rFonts w:asciiTheme="majorBidi" w:hAnsiTheme="majorBidi" w:cstheme="majorBidi"/>
        </w:rPr>
        <w:t xml:space="preserve"> </w:t>
      </w:r>
      <w:r w:rsidR="00A60096" w:rsidRPr="00C47D1F">
        <w:rPr>
          <w:rFonts w:asciiTheme="majorBidi" w:hAnsiTheme="majorBidi" w:cstheme="majorBidi"/>
        </w:rPr>
        <w:t>also serve as a benchmark for academic studies on online review</w:t>
      </w:r>
      <w:r w:rsidR="007D370C">
        <w:rPr>
          <w:rFonts w:asciiTheme="majorBidi" w:hAnsiTheme="majorBidi" w:cstheme="majorBidi"/>
        </w:rPr>
        <w:t>s</w:t>
      </w:r>
      <w:r w:rsidR="00A60096" w:rsidRPr="00C47D1F">
        <w:rPr>
          <w:rFonts w:asciiTheme="majorBidi" w:hAnsiTheme="majorBidi" w:cstheme="majorBidi"/>
        </w:rPr>
        <w:t xml:space="preserve"> </w:t>
      </w:r>
      <w:r w:rsidR="00A60096" w:rsidRPr="00C47D1F">
        <w:rPr>
          <w:rFonts w:asciiTheme="majorBidi" w:hAnsiTheme="majorBidi" w:cstheme="majorBidi"/>
          <w:b/>
          <w:bCs/>
        </w:rPr>
        <w:fldChar w:fldCharType="begin"/>
      </w:r>
      <w:r w:rsidR="00A60096" w:rsidRPr="00C47D1F">
        <w:rPr>
          <w:rFonts w:asciiTheme="majorBidi" w:hAnsiTheme="majorBidi" w:cstheme="majorBidi"/>
        </w:rPr>
        <w:instrText xml:space="preserve"> ADDIN ZOTERO_ITEM CSL_CITATION {"citationID":"l6l2tsnhh","properties":{"formattedCitation":"(Wan &amp; Nakayama, 2014)","plainCitation":"(Wan &amp; Nakayama, 2014)"},"citationItems":[{"id":1009,"uris":["http://zotero.org/users/1913659/items/DXCMX6BK"],"uri":["http://zotero.org/users/1913659/items/DXCMX6BK"],"itemData":{"id":1009,"type":"article-journal","title":"The reliability of online review helpfulness","container-title":"Journal of Electronic Commerce Research","page":"179","volume":"15","issue":"3","source":"Google Scholar","author":[{"family":"Wan","given":"Yun"},{"family":"Nakayama","given":"Makoto"}],"issued":{"date-parts":[["2014"]]}}}],"schema":"https://github.com/citation-style-language/schema/raw/master/csl-citation.json"} </w:instrText>
      </w:r>
      <w:r w:rsidR="00A60096" w:rsidRPr="00C47D1F">
        <w:rPr>
          <w:rFonts w:asciiTheme="majorBidi" w:hAnsiTheme="majorBidi" w:cstheme="majorBidi"/>
          <w:b/>
          <w:bCs/>
        </w:rPr>
        <w:fldChar w:fldCharType="separate"/>
      </w:r>
      <w:r w:rsidR="00A60096" w:rsidRPr="00C47D1F">
        <w:rPr>
          <w:rFonts w:asciiTheme="majorBidi" w:hAnsiTheme="majorBidi" w:cstheme="majorBidi"/>
        </w:rPr>
        <w:t>(Wan &amp; Nakayama, 2014)</w:t>
      </w:r>
      <w:r w:rsidR="00A60096" w:rsidRPr="00C47D1F">
        <w:rPr>
          <w:rFonts w:asciiTheme="majorBidi" w:hAnsiTheme="majorBidi" w:cstheme="majorBidi"/>
          <w:b/>
          <w:bCs/>
        </w:rPr>
        <w:fldChar w:fldCharType="end"/>
      </w:r>
      <w:r w:rsidR="00A60096" w:rsidRPr="00C47D1F">
        <w:rPr>
          <w:rFonts w:asciiTheme="majorBidi" w:hAnsiTheme="majorBidi" w:cstheme="majorBidi"/>
        </w:rPr>
        <w:t xml:space="preserve">. </w:t>
      </w:r>
    </w:p>
    <w:p w14:paraId="5DDB418C" w14:textId="77777777" w:rsidR="00B14213" w:rsidRDefault="00B14213" w:rsidP="004F2D42">
      <w:pPr>
        <w:spacing w:line="360" w:lineRule="auto"/>
        <w:jc w:val="both"/>
        <w:rPr>
          <w:rFonts w:asciiTheme="majorBidi" w:hAnsiTheme="majorBidi" w:cstheme="majorBidi"/>
        </w:rPr>
      </w:pPr>
    </w:p>
    <w:p w14:paraId="55EC5DDC" w14:textId="6072EF9E" w:rsidR="000D0A1F" w:rsidRDefault="000D0A1F" w:rsidP="00651144">
      <w:pPr>
        <w:pStyle w:val="Heading1"/>
        <w:numPr>
          <w:ilvl w:val="1"/>
          <w:numId w:val="45"/>
        </w:numPr>
        <w:ind w:hanging="792"/>
        <w:rPr>
          <w:rFonts w:asciiTheme="majorBidi" w:hAnsiTheme="majorBidi" w:cstheme="majorBidi"/>
          <w:color w:val="000000" w:themeColor="text1"/>
        </w:rPr>
      </w:pPr>
      <w:bookmarkStart w:id="726" w:name="_Toc476932147"/>
      <w:bookmarkStart w:id="727" w:name="_Toc486177269"/>
      <w:r>
        <w:rPr>
          <w:rFonts w:asciiTheme="majorBidi" w:hAnsiTheme="majorBidi" w:cstheme="majorBidi"/>
          <w:color w:val="000000" w:themeColor="text1"/>
        </w:rPr>
        <w:t>Research Questions</w:t>
      </w:r>
      <w:bookmarkEnd w:id="726"/>
      <w:bookmarkEnd w:id="727"/>
      <w:r>
        <w:rPr>
          <w:rFonts w:asciiTheme="majorBidi" w:hAnsiTheme="majorBidi" w:cstheme="majorBidi"/>
          <w:color w:val="000000" w:themeColor="text1"/>
        </w:rPr>
        <w:t xml:space="preserve"> </w:t>
      </w:r>
      <w:r w:rsidRPr="00CC6166">
        <w:rPr>
          <w:rFonts w:asciiTheme="majorBidi" w:hAnsiTheme="majorBidi" w:cstheme="majorBidi"/>
          <w:color w:val="000000" w:themeColor="text1"/>
        </w:rPr>
        <w:t xml:space="preserve"> </w:t>
      </w:r>
    </w:p>
    <w:p w14:paraId="54E211EB" w14:textId="77777777" w:rsidR="009A2B6B" w:rsidRPr="004F2D42" w:rsidRDefault="009A2B6B" w:rsidP="009A2B6B">
      <w:pPr>
        <w:rPr>
          <w:sz w:val="2"/>
          <w:szCs w:val="2"/>
        </w:rPr>
      </w:pPr>
    </w:p>
    <w:p w14:paraId="5953F04E" w14:textId="2652FADB" w:rsidR="001605E7" w:rsidRDefault="000F29DD" w:rsidP="008B69BF">
      <w:pPr>
        <w:spacing w:line="360" w:lineRule="auto"/>
        <w:jc w:val="both"/>
        <w:rPr>
          <w:rFonts w:asciiTheme="majorBidi" w:hAnsiTheme="majorBidi" w:cstheme="majorBidi"/>
        </w:rPr>
      </w:pPr>
      <w:r>
        <w:rPr>
          <w:rFonts w:asciiTheme="majorBidi" w:hAnsiTheme="majorBidi" w:cstheme="majorBidi"/>
        </w:rPr>
        <w:t>Given the importance of social media in the UAE in terms of serving as a platform for posting reviews in relation to products and services, this study inten</w:t>
      </w:r>
      <w:r w:rsidR="00B22377">
        <w:rPr>
          <w:rFonts w:asciiTheme="majorBidi" w:hAnsiTheme="majorBidi" w:cstheme="majorBidi"/>
        </w:rPr>
        <w:t>d</w:t>
      </w:r>
      <w:r>
        <w:rPr>
          <w:rFonts w:asciiTheme="majorBidi" w:hAnsiTheme="majorBidi" w:cstheme="majorBidi"/>
        </w:rPr>
        <w:t xml:space="preserve">s to </w:t>
      </w:r>
      <w:r w:rsidR="001605E7" w:rsidRPr="007B4CBE">
        <w:rPr>
          <w:rFonts w:asciiTheme="majorBidi" w:hAnsiTheme="majorBidi" w:cstheme="majorBidi"/>
        </w:rPr>
        <w:t xml:space="preserve">examine </w:t>
      </w:r>
      <w:r w:rsidR="007D370C">
        <w:rPr>
          <w:rFonts w:asciiTheme="majorBidi" w:hAnsiTheme="majorBidi" w:cstheme="majorBidi"/>
        </w:rPr>
        <w:t xml:space="preserve">the </w:t>
      </w:r>
      <w:r w:rsidR="001605E7" w:rsidRPr="007B4CBE">
        <w:rPr>
          <w:rFonts w:asciiTheme="majorBidi" w:hAnsiTheme="majorBidi" w:cstheme="majorBidi"/>
        </w:rPr>
        <w:t xml:space="preserve">effectiveness of </w:t>
      </w:r>
      <w:r w:rsidR="00BB6EA3">
        <w:rPr>
          <w:rFonts w:asciiTheme="majorBidi" w:hAnsiTheme="majorBidi" w:cstheme="majorBidi"/>
        </w:rPr>
        <w:t>SA</w:t>
      </w:r>
      <w:r w:rsidR="001605E7" w:rsidRPr="007B4CBE">
        <w:rPr>
          <w:rFonts w:asciiTheme="majorBidi" w:hAnsiTheme="majorBidi" w:cstheme="majorBidi"/>
        </w:rPr>
        <w:t xml:space="preserve"> tools in the UAE</w:t>
      </w:r>
      <w:r>
        <w:rPr>
          <w:rFonts w:asciiTheme="majorBidi" w:hAnsiTheme="majorBidi" w:cstheme="majorBidi"/>
        </w:rPr>
        <w:t xml:space="preserve"> telecommunications industry </w:t>
      </w:r>
      <w:r w:rsidR="001605E7" w:rsidRPr="007B4CBE">
        <w:rPr>
          <w:rFonts w:asciiTheme="majorBidi" w:hAnsiTheme="majorBidi" w:cstheme="majorBidi"/>
        </w:rPr>
        <w:t>context</w:t>
      </w:r>
      <w:r>
        <w:rPr>
          <w:rFonts w:asciiTheme="majorBidi" w:hAnsiTheme="majorBidi" w:cstheme="majorBidi"/>
        </w:rPr>
        <w:t xml:space="preserve">. From a practical standpoint, attaining this goal will shed light on </w:t>
      </w:r>
      <w:r w:rsidR="001605E7" w:rsidRPr="007B4CBE">
        <w:rPr>
          <w:rFonts w:asciiTheme="majorBidi" w:hAnsiTheme="majorBidi" w:cstheme="majorBidi"/>
        </w:rPr>
        <w:t xml:space="preserve">the efficacy of social media </w:t>
      </w:r>
      <w:r w:rsidR="007D370C">
        <w:rPr>
          <w:rFonts w:asciiTheme="majorBidi" w:hAnsiTheme="majorBidi" w:cstheme="majorBidi"/>
        </w:rPr>
        <w:t>i</w:t>
      </w:r>
      <w:r w:rsidR="001605E7" w:rsidRPr="007B4CBE">
        <w:rPr>
          <w:rFonts w:asciiTheme="majorBidi" w:hAnsiTheme="majorBidi" w:cstheme="majorBidi"/>
        </w:rPr>
        <w:t xml:space="preserve">n </w:t>
      </w:r>
      <w:r>
        <w:rPr>
          <w:rFonts w:asciiTheme="majorBidi" w:hAnsiTheme="majorBidi" w:cstheme="majorBidi"/>
        </w:rPr>
        <w:t xml:space="preserve">predicting </w:t>
      </w:r>
      <w:r w:rsidR="001605E7" w:rsidRPr="007B4CBE">
        <w:rPr>
          <w:rFonts w:asciiTheme="majorBidi" w:hAnsiTheme="majorBidi" w:cstheme="majorBidi"/>
        </w:rPr>
        <w:t>customer</w:t>
      </w:r>
      <w:r>
        <w:rPr>
          <w:rFonts w:asciiTheme="majorBidi" w:hAnsiTheme="majorBidi" w:cstheme="majorBidi"/>
        </w:rPr>
        <w:t>s’</w:t>
      </w:r>
      <w:r w:rsidR="001605E7" w:rsidRPr="007B4CBE">
        <w:rPr>
          <w:rFonts w:asciiTheme="majorBidi" w:hAnsiTheme="majorBidi" w:cstheme="majorBidi"/>
        </w:rPr>
        <w:t xml:space="preserve"> decision</w:t>
      </w:r>
      <w:r w:rsidR="007D370C">
        <w:rPr>
          <w:rFonts w:asciiTheme="majorBidi" w:hAnsiTheme="majorBidi" w:cstheme="majorBidi"/>
        </w:rPr>
        <w:t>s</w:t>
      </w:r>
      <w:r w:rsidR="001605E7" w:rsidRPr="007B4CBE">
        <w:rPr>
          <w:rFonts w:asciiTheme="majorBidi" w:hAnsiTheme="majorBidi" w:cstheme="majorBidi"/>
        </w:rPr>
        <w:t xml:space="preserve"> to use </w:t>
      </w:r>
      <w:r w:rsidR="007D370C">
        <w:rPr>
          <w:rFonts w:asciiTheme="majorBidi" w:hAnsiTheme="majorBidi" w:cstheme="majorBidi"/>
        </w:rPr>
        <w:t xml:space="preserve">the </w:t>
      </w:r>
      <w:r w:rsidR="001605E7" w:rsidRPr="007B4CBE">
        <w:rPr>
          <w:rFonts w:asciiTheme="majorBidi" w:hAnsiTheme="majorBidi" w:cstheme="majorBidi"/>
        </w:rPr>
        <w:t>Etisalat data plan product</w:t>
      </w:r>
      <w:r>
        <w:rPr>
          <w:rFonts w:asciiTheme="majorBidi" w:hAnsiTheme="majorBidi" w:cstheme="majorBidi"/>
        </w:rPr>
        <w:t xml:space="preserve">s. From a theoretical standpoint, the study </w:t>
      </w:r>
      <w:r w:rsidR="008B69BF">
        <w:rPr>
          <w:rFonts w:asciiTheme="majorBidi" w:hAnsiTheme="majorBidi" w:cstheme="majorBidi"/>
        </w:rPr>
        <w:t>explore</w:t>
      </w:r>
      <w:r w:rsidR="00B36B36">
        <w:rPr>
          <w:rFonts w:asciiTheme="majorBidi" w:hAnsiTheme="majorBidi" w:cstheme="majorBidi"/>
        </w:rPr>
        <w:t>s</w:t>
      </w:r>
      <w:r w:rsidR="008B69BF">
        <w:rPr>
          <w:rFonts w:asciiTheme="majorBidi" w:hAnsiTheme="majorBidi" w:cstheme="majorBidi"/>
        </w:rPr>
        <w:t xml:space="preserve"> the relationships between </w:t>
      </w:r>
      <w:r w:rsidR="001605E7" w:rsidRPr="007B4CBE">
        <w:rPr>
          <w:rFonts w:asciiTheme="majorBidi" w:hAnsiTheme="majorBidi" w:cstheme="majorBidi"/>
        </w:rPr>
        <w:t>emotion</w:t>
      </w:r>
      <w:r w:rsidR="008B69BF">
        <w:rPr>
          <w:rFonts w:asciiTheme="majorBidi" w:hAnsiTheme="majorBidi" w:cstheme="majorBidi"/>
        </w:rPr>
        <w:t>s (as detected and measured by automated SA tools)</w:t>
      </w:r>
      <w:r w:rsidR="001605E7" w:rsidRPr="007B4CBE">
        <w:rPr>
          <w:rFonts w:asciiTheme="majorBidi" w:hAnsiTheme="majorBidi" w:cstheme="majorBidi"/>
        </w:rPr>
        <w:t xml:space="preserve"> and the </w:t>
      </w:r>
      <w:r w:rsidR="001605E7" w:rsidRPr="00B66C23">
        <w:rPr>
          <w:rFonts w:asciiTheme="majorBidi" w:hAnsiTheme="majorBidi" w:cstheme="majorBidi"/>
        </w:rPr>
        <w:t>four constructs</w:t>
      </w:r>
      <w:r w:rsidR="007D370C">
        <w:rPr>
          <w:rFonts w:asciiTheme="majorBidi" w:hAnsiTheme="majorBidi" w:cstheme="majorBidi"/>
        </w:rPr>
        <w:t xml:space="preserve"> of</w:t>
      </w:r>
      <w:r w:rsidR="001605E7" w:rsidRPr="007B4CBE">
        <w:rPr>
          <w:rFonts w:asciiTheme="majorBidi" w:hAnsiTheme="majorBidi" w:cstheme="majorBidi"/>
        </w:rPr>
        <w:t xml:space="preserve"> satisfaction, trust, loyalty</w:t>
      </w:r>
      <w:r w:rsidR="007D370C">
        <w:rPr>
          <w:rFonts w:asciiTheme="majorBidi" w:hAnsiTheme="majorBidi" w:cstheme="majorBidi"/>
        </w:rPr>
        <w:t>,</w:t>
      </w:r>
      <w:r w:rsidR="001605E7" w:rsidRPr="007B4CBE">
        <w:rPr>
          <w:rFonts w:asciiTheme="majorBidi" w:hAnsiTheme="majorBidi" w:cstheme="majorBidi"/>
        </w:rPr>
        <w:t xml:space="preserve"> and purchase recommendation.</w:t>
      </w:r>
      <w:r w:rsidR="001605E7">
        <w:rPr>
          <w:rFonts w:asciiTheme="majorBidi" w:hAnsiTheme="majorBidi" w:cstheme="majorBidi"/>
        </w:rPr>
        <w:t xml:space="preserve"> </w:t>
      </w:r>
      <w:r w:rsidR="00B36B36">
        <w:rPr>
          <w:rFonts w:asciiTheme="majorBidi" w:hAnsiTheme="majorBidi" w:cstheme="majorBidi"/>
        </w:rPr>
        <w:t xml:space="preserve">These two broad goals are attained by addressing the following specific </w:t>
      </w:r>
      <w:r w:rsidR="001605E7" w:rsidRPr="005816C2">
        <w:rPr>
          <w:rFonts w:asciiTheme="majorBidi" w:hAnsiTheme="majorBidi" w:cstheme="majorBidi"/>
        </w:rPr>
        <w:t xml:space="preserve">research </w:t>
      </w:r>
      <w:r w:rsidR="00144110">
        <w:rPr>
          <w:rFonts w:asciiTheme="majorBidi" w:hAnsiTheme="majorBidi" w:cstheme="majorBidi"/>
        </w:rPr>
        <w:t>questions:</w:t>
      </w:r>
      <w:r w:rsidR="001605E7" w:rsidRPr="005816C2">
        <w:rPr>
          <w:rFonts w:asciiTheme="majorBidi" w:hAnsiTheme="majorBidi" w:cstheme="majorBidi"/>
        </w:rPr>
        <w:t xml:space="preserve"> </w:t>
      </w:r>
    </w:p>
    <w:p w14:paraId="6A5F4D30" w14:textId="77777777" w:rsidR="00D3791E" w:rsidRPr="00D3791E" w:rsidRDefault="00D3791E" w:rsidP="008B69BF">
      <w:pPr>
        <w:spacing w:line="360" w:lineRule="auto"/>
        <w:jc w:val="both"/>
        <w:rPr>
          <w:rFonts w:asciiTheme="majorBidi" w:hAnsiTheme="majorBidi" w:cstheme="majorBidi"/>
          <w:sz w:val="2"/>
          <w:szCs w:val="2"/>
        </w:rPr>
      </w:pPr>
    </w:p>
    <w:p w14:paraId="2E21768D" w14:textId="77777777" w:rsidR="000F29DD" w:rsidRPr="000F29DD" w:rsidRDefault="000F29DD" w:rsidP="00651144">
      <w:pPr>
        <w:pStyle w:val="ListParagraph"/>
        <w:numPr>
          <w:ilvl w:val="0"/>
          <w:numId w:val="26"/>
        </w:numPr>
        <w:spacing w:line="360" w:lineRule="auto"/>
        <w:jc w:val="both"/>
        <w:rPr>
          <w:rFonts w:asciiTheme="majorBidi" w:hAnsiTheme="majorBidi" w:cstheme="majorBidi"/>
          <w:lang w:val="en-GB" w:bidi="ar-SA"/>
        </w:rPr>
      </w:pPr>
      <w:r w:rsidRPr="000F29DD">
        <w:rPr>
          <w:rFonts w:asciiTheme="majorBidi" w:hAnsiTheme="majorBidi" w:cstheme="majorBidi"/>
          <w:lang w:val="en-GB" w:bidi="ar-SA"/>
        </w:rPr>
        <w:t>RQ1. Can automated sentiment analysis (SA) tools be used to detect and analyze emotions in the UAE telecommunications industry context?</w:t>
      </w:r>
    </w:p>
    <w:p w14:paraId="54CDCB20" w14:textId="77777777" w:rsidR="000F29DD" w:rsidRPr="000F29DD" w:rsidRDefault="000F29DD" w:rsidP="00651144">
      <w:pPr>
        <w:pStyle w:val="ListParagraph"/>
        <w:numPr>
          <w:ilvl w:val="0"/>
          <w:numId w:val="26"/>
        </w:numPr>
        <w:spacing w:line="360" w:lineRule="auto"/>
        <w:jc w:val="both"/>
        <w:rPr>
          <w:rFonts w:asciiTheme="majorBidi" w:hAnsiTheme="majorBidi" w:cstheme="majorBidi"/>
          <w:lang w:val="en-GB" w:bidi="ar-SA"/>
        </w:rPr>
      </w:pPr>
      <w:r w:rsidRPr="000F29DD">
        <w:rPr>
          <w:rFonts w:asciiTheme="majorBidi" w:hAnsiTheme="majorBidi" w:cstheme="majorBidi"/>
          <w:lang w:val="en-GB" w:bidi="ar-SA"/>
        </w:rPr>
        <w:t>RQ2.</w:t>
      </w:r>
      <w:r w:rsidRPr="000F29DD">
        <w:rPr>
          <w:rFonts w:asciiTheme="majorBidi" w:hAnsiTheme="majorBidi" w:cstheme="majorBidi"/>
          <w:lang w:val="en-GB" w:bidi="ar-SA"/>
        </w:rPr>
        <w:tab/>
        <w:t>To what extent do customer emotions indicate customer loyalty to a product?</w:t>
      </w:r>
    </w:p>
    <w:p w14:paraId="75F66489" w14:textId="77777777" w:rsidR="000F29DD" w:rsidRPr="000F29DD" w:rsidRDefault="000F29DD" w:rsidP="00651144">
      <w:pPr>
        <w:pStyle w:val="ListParagraph"/>
        <w:numPr>
          <w:ilvl w:val="0"/>
          <w:numId w:val="26"/>
        </w:numPr>
        <w:spacing w:line="360" w:lineRule="auto"/>
        <w:jc w:val="both"/>
        <w:rPr>
          <w:rFonts w:asciiTheme="majorBidi" w:hAnsiTheme="majorBidi" w:cstheme="majorBidi"/>
          <w:lang w:val="en-GB" w:bidi="ar-SA"/>
        </w:rPr>
      </w:pPr>
      <w:r w:rsidRPr="000F29DD">
        <w:rPr>
          <w:rFonts w:asciiTheme="majorBidi" w:hAnsiTheme="majorBidi" w:cstheme="majorBidi"/>
          <w:lang w:val="en-GB" w:bidi="ar-SA"/>
        </w:rPr>
        <w:t>RQ3.</w:t>
      </w:r>
      <w:r w:rsidRPr="000F29DD">
        <w:rPr>
          <w:rFonts w:asciiTheme="majorBidi" w:hAnsiTheme="majorBidi" w:cstheme="majorBidi"/>
          <w:lang w:val="en-GB" w:bidi="ar-SA"/>
        </w:rPr>
        <w:tab/>
        <w:t>Do emotions influence trust towards a company?</w:t>
      </w:r>
    </w:p>
    <w:p w14:paraId="087BDAC7" w14:textId="77777777" w:rsidR="000F29DD" w:rsidRPr="000F29DD" w:rsidRDefault="000F29DD" w:rsidP="00651144">
      <w:pPr>
        <w:pStyle w:val="ListParagraph"/>
        <w:numPr>
          <w:ilvl w:val="0"/>
          <w:numId w:val="26"/>
        </w:numPr>
        <w:spacing w:line="360" w:lineRule="auto"/>
        <w:jc w:val="both"/>
        <w:rPr>
          <w:rFonts w:asciiTheme="majorBidi" w:hAnsiTheme="majorBidi" w:cstheme="majorBidi"/>
          <w:lang w:val="en-GB" w:bidi="ar-SA"/>
        </w:rPr>
      </w:pPr>
      <w:r w:rsidRPr="000F29DD">
        <w:rPr>
          <w:rFonts w:asciiTheme="majorBidi" w:hAnsiTheme="majorBidi" w:cstheme="majorBidi"/>
          <w:lang w:val="en-GB" w:bidi="ar-SA"/>
        </w:rPr>
        <w:t>RQ4.</w:t>
      </w:r>
      <w:r w:rsidRPr="000F29DD">
        <w:rPr>
          <w:rFonts w:asciiTheme="majorBidi" w:hAnsiTheme="majorBidi" w:cstheme="majorBidi"/>
          <w:lang w:val="en-GB" w:bidi="ar-SA"/>
        </w:rPr>
        <w:tab/>
        <w:t>Do emotions reflect product satisfaction?</w:t>
      </w:r>
    </w:p>
    <w:p w14:paraId="1284B347" w14:textId="7A310DA9" w:rsidR="000F29DD" w:rsidRPr="000F29DD" w:rsidRDefault="000F29DD" w:rsidP="00651144">
      <w:pPr>
        <w:pStyle w:val="ListParagraph"/>
        <w:numPr>
          <w:ilvl w:val="0"/>
          <w:numId w:val="26"/>
        </w:numPr>
        <w:spacing w:line="360" w:lineRule="auto"/>
        <w:jc w:val="both"/>
        <w:rPr>
          <w:rFonts w:asciiTheme="majorBidi" w:hAnsiTheme="majorBidi" w:cstheme="majorBidi"/>
          <w:lang w:val="en-GB" w:bidi="ar-SA"/>
        </w:rPr>
      </w:pPr>
      <w:r w:rsidRPr="000F29DD">
        <w:rPr>
          <w:rFonts w:asciiTheme="majorBidi" w:hAnsiTheme="majorBidi" w:cstheme="majorBidi"/>
          <w:lang w:val="en-GB" w:bidi="ar-SA"/>
        </w:rPr>
        <w:t>RQ5.</w:t>
      </w:r>
      <w:r w:rsidRPr="000F29DD">
        <w:rPr>
          <w:rFonts w:asciiTheme="majorBidi" w:hAnsiTheme="majorBidi" w:cstheme="majorBidi"/>
          <w:lang w:val="en-GB" w:bidi="ar-SA"/>
        </w:rPr>
        <w:tab/>
        <w:t>How do emotions affect a customer’s intention to</w:t>
      </w:r>
      <w:r w:rsidR="00C52391">
        <w:rPr>
          <w:rFonts w:asciiTheme="majorBidi" w:hAnsiTheme="majorBidi" w:cstheme="majorBidi"/>
          <w:lang w:val="en-GB" w:bidi="ar-SA"/>
        </w:rPr>
        <w:t xml:space="preserve"> repurchase or</w:t>
      </w:r>
      <w:r w:rsidRPr="000F29DD">
        <w:rPr>
          <w:rFonts w:asciiTheme="majorBidi" w:hAnsiTheme="majorBidi" w:cstheme="majorBidi"/>
          <w:lang w:val="en-GB" w:bidi="ar-SA"/>
        </w:rPr>
        <w:t xml:space="preserve"> recommend a product to others?</w:t>
      </w:r>
    </w:p>
    <w:p w14:paraId="179AEBA2" w14:textId="77777777" w:rsidR="000048A8" w:rsidRDefault="000048A8">
      <w:pPr>
        <w:spacing w:after="200" w:line="276" w:lineRule="auto"/>
        <w:rPr>
          <w:rFonts w:asciiTheme="majorBidi" w:eastAsiaTheme="majorEastAsia" w:hAnsiTheme="majorBidi" w:cstheme="majorBidi"/>
          <w:b/>
          <w:bCs/>
          <w:kern w:val="32"/>
          <w:sz w:val="32"/>
          <w:szCs w:val="32"/>
        </w:rPr>
      </w:pPr>
      <w:bookmarkStart w:id="728" w:name="_Toc476932148"/>
      <w:bookmarkStart w:id="729" w:name="_Toc375703822"/>
      <w:bookmarkStart w:id="730" w:name="_Toc375704180"/>
      <w:bookmarkEnd w:id="714"/>
      <w:bookmarkEnd w:id="715"/>
      <w:bookmarkEnd w:id="724"/>
      <w:bookmarkEnd w:id="725"/>
      <w:r>
        <w:rPr>
          <w:rFonts w:asciiTheme="majorBidi" w:hAnsiTheme="majorBidi" w:cstheme="majorBidi"/>
        </w:rPr>
        <w:br w:type="page"/>
      </w:r>
    </w:p>
    <w:p w14:paraId="4B6613EE" w14:textId="61E7E076" w:rsidR="00261733" w:rsidRDefault="008F4651" w:rsidP="00261733">
      <w:pPr>
        <w:pStyle w:val="Heading1"/>
        <w:jc w:val="center"/>
        <w:rPr>
          <w:rFonts w:asciiTheme="majorBidi" w:hAnsiTheme="majorBidi" w:cstheme="majorBidi"/>
        </w:rPr>
      </w:pPr>
      <w:bookmarkStart w:id="731" w:name="_Toc486177270"/>
      <w:r w:rsidRPr="005816C2">
        <w:rPr>
          <w:rFonts w:asciiTheme="majorBidi" w:hAnsiTheme="majorBidi" w:cstheme="majorBidi"/>
        </w:rPr>
        <w:t xml:space="preserve">Chapter </w:t>
      </w:r>
      <w:r>
        <w:rPr>
          <w:rFonts w:asciiTheme="majorBidi" w:hAnsiTheme="majorBidi" w:cstheme="majorBidi"/>
        </w:rPr>
        <w:t>3</w:t>
      </w:r>
      <w:r w:rsidRPr="005816C2">
        <w:rPr>
          <w:rFonts w:asciiTheme="majorBidi" w:hAnsiTheme="majorBidi" w:cstheme="majorBidi"/>
        </w:rPr>
        <w:t xml:space="preserve">: </w:t>
      </w:r>
      <w:r>
        <w:rPr>
          <w:rFonts w:asciiTheme="majorBidi" w:hAnsiTheme="majorBidi" w:cstheme="majorBidi"/>
        </w:rPr>
        <w:t>Theory</w:t>
      </w:r>
      <w:bookmarkEnd w:id="728"/>
      <w:bookmarkEnd w:id="731"/>
      <w:r>
        <w:rPr>
          <w:rFonts w:asciiTheme="majorBidi" w:hAnsiTheme="majorBidi" w:cstheme="majorBidi"/>
        </w:rPr>
        <w:t xml:space="preserve"> </w:t>
      </w:r>
      <w:r w:rsidRPr="005816C2">
        <w:rPr>
          <w:rFonts w:asciiTheme="majorBidi" w:hAnsiTheme="majorBidi" w:cstheme="majorBidi"/>
        </w:rPr>
        <w:t xml:space="preserve"> </w:t>
      </w:r>
    </w:p>
    <w:p w14:paraId="15C0791C" w14:textId="77777777" w:rsidR="008F4651" w:rsidRPr="00FE27D8" w:rsidRDefault="008F4651" w:rsidP="008F4651">
      <w:pPr>
        <w:rPr>
          <w:rFonts w:ascii="Times New Roman" w:hAnsi="Times New Roman"/>
          <w:b/>
          <w:bCs/>
          <w:sz w:val="12"/>
          <w:szCs w:val="12"/>
        </w:rPr>
      </w:pPr>
      <w:bookmarkStart w:id="732" w:name="_Toc476932149"/>
    </w:p>
    <w:p w14:paraId="26176C33" w14:textId="49CBF159" w:rsidR="00261733" w:rsidRPr="008F4651" w:rsidRDefault="00261733" w:rsidP="008F4651">
      <w:pPr>
        <w:rPr>
          <w:rFonts w:ascii="Times New Roman" w:hAnsi="Times New Roman"/>
          <w:b/>
          <w:bCs/>
          <w:sz w:val="32"/>
          <w:szCs w:val="32"/>
        </w:rPr>
      </w:pPr>
      <w:r w:rsidRPr="008F4651">
        <w:rPr>
          <w:rFonts w:ascii="Times New Roman" w:hAnsi="Times New Roman"/>
          <w:b/>
          <w:bCs/>
          <w:sz w:val="32"/>
          <w:szCs w:val="32"/>
        </w:rPr>
        <w:t>Theoretical Foundations</w:t>
      </w:r>
      <w:r w:rsidR="00143D43" w:rsidRPr="008F4651">
        <w:rPr>
          <w:rFonts w:ascii="Times New Roman" w:hAnsi="Times New Roman"/>
          <w:b/>
          <w:bCs/>
          <w:sz w:val="32"/>
          <w:szCs w:val="32"/>
        </w:rPr>
        <w:t xml:space="preserve"> </w:t>
      </w:r>
      <w:bookmarkEnd w:id="732"/>
    </w:p>
    <w:p w14:paraId="6B9EB917" w14:textId="77777777" w:rsidR="00261733" w:rsidRPr="006A77F2" w:rsidRDefault="00261733" w:rsidP="00261733">
      <w:pPr>
        <w:rPr>
          <w:rFonts w:asciiTheme="majorBidi" w:hAnsiTheme="majorBidi" w:cstheme="majorBidi"/>
          <w:sz w:val="14"/>
          <w:szCs w:val="14"/>
        </w:rPr>
      </w:pPr>
    </w:p>
    <w:p w14:paraId="3547E58C" w14:textId="77777777" w:rsidR="007B4CBE" w:rsidRPr="00176B39" w:rsidRDefault="007B4CBE" w:rsidP="00D2130C">
      <w:pPr>
        <w:spacing w:line="360" w:lineRule="auto"/>
        <w:jc w:val="both"/>
        <w:rPr>
          <w:rFonts w:ascii="Times New Roman" w:hAnsi="Times New Roman"/>
          <w:sz w:val="8"/>
          <w:szCs w:val="8"/>
          <w:lang w:val="en-GB"/>
        </w:rPr>
      </w:pPr>
    </w:p>
    <w:p w14:paraId="12E8F71E" w14:textId="6E4AFC64" w:rsidR="00E5714C" w:rsidRDefault="00EE6C0D" w:rsidP="00E31D52">
      <w:pPr>
        <w:spacing w:line="360" w:lineRule="auto"/>
        <w:jc w:val="both"/>
        <w:rPr>
          <w:rFonts w:ascii="Times New Roman" w:hAnsi="Times New Roman"/>
        </w:rPr>
      </w:pPr>
      <w:r>
        <w:rPr>
          <w:rFonts w:ascii="Times New Roman" w:hAnsi="Times New Roman"/>
        </w:rPr>
        <w:t xml:space="preserve">This chapter provides a conceptual overview of </w:t>
      </w:r>
      <w:r w:rsidR="00C52391">
        <w:rPr>
          <w:rFonts w:ascii="Times New Roman" w:hAnsi="Times New Roman"/>
        </w:rPr>
        <w:t>C</w:t>
      </w:r>
      <w:r>
        <w:rPr>
          <w:rFonts w:ascii="Times New Roman" w:hAnsi="Times New Roman"/>
        </w:rPr>
        <w:t xml:space="preserve">omputer </w:t>
      </w:r>
      <w:r w:rsidR="00C52391">
        <w:rPr>
          <w:rFonts w:ascii="Times New Roman" w:hAnsi="Times New Roman"/>
        </w:rPr>
        <w:t>M</w:t>
      </w:r>
      <w:r>
        <w:rPr>
          <w:rFonts w:ascii="Times New Roman" w:hAnsi="Times New Roman"/>
        </w:rPr>
        <w:t xml:space="preserve">ediated </w:t>
      </w:r>
      <w:r w:rsidR="00C52391">
        <w:rPr>
          <w:rFonts w:ascii="Times New Roman" w:hAnsi="Times New Roman"/>
        </w:rPr>
        <w:t>C</w:t>
      </w:r>
      <w:r w:rsidR="005A34B4" w:rsidRPr="005A34B4">
        <w:rPr>
          <w:rFonts w:ascii="Times New Roman" w:hAnsi="Times New Roman"/>
        </w:rPr>
        <w:t>ommunication (CMC)</w:t>
      </w:r>
      <w:r w:rsidR="005A34B4">
        <w:rPr>
          <w:rFonts w:ascii="Times New Roman" w:hAnsi="Times New Roman"/>
        </w:rPr>
        <w:t xml:space="preserve"> and </w:t>
      </w:r>
      <w:r w:rsidR="00C52391">
        <w:rPr>
          <w:rFonts w:ascii="Times New Roman" w:hAnsi="Times New Roman"/>
        </w:rPr>
        <w:t>E</w:t>
      </w:r>
      <w:r w:rsidR="005A34B4" w:rsidRPr="005A34B4">
        <w:rPr>
          <w:rFonts w:ascii="Times New Roman" w:hAnsi="Times New Roman"/>
        </w:rPr>
        <w:t xml:space="preserve">xpectation </w:t>
      </w:r>
      <w:r w:rsidR="00C52391">
        <w:rPr>
          <w:rFonts w:ascii="Times New Roman" w:hAnsi="Times New Roman"/>
        </w:rPr>
        <w:t>D</w:t>
      </w:r>
      <w:r w:rsidR="005A34B4" w:rsidRPr="005A34B4">
        <w:rPr>
          <w:rFonts w:ascii="Times New Roman" w:hAnsi="Times New Roman"/>
        </w:rPr>
        <w:t xml:space="preserve">isconfirmation </w:t>
      </w:r>
      <w:r w:rsidR="00C52391">
        <w:rPr>
          <w:rFonts w:ascii="Times New Roman" w:hAnsi="Times New Roman"/>
        </w:rPr>
        <w:t>T</w:t>
      </w:r>
      <w:r w:rsidR="005A34B4" w:rsidRPr="005A34B4">
        <w:rPr>
          <w:rFonts w:ascii="Times New Roman" w:hAnsi="Times New Roman"/>
        </w:rPr>
        <w:t>heory (EDT)</w:t>
      </w:r>
      <w:r w:rsidR="00B36B36">
        <w:rPr>
          <w:rFonts w:ascii="Times New Roman" w:hAnsi="Times New Roman"/>
        </w:rPr>
        <w:t xml:space="preserve"> – the two main theoretical lenses employed by this study</w:t>
      </w:r>
      <w:r w:rsidR="005A34B4">
        <w:rPr>
          <w:rFonts w:ascii="Times New Roman" w:hAnsi="Times New Roman"/>
        </w:rPr>
        <w:t xml:space="preserve">. </w:t>
      </w:r>
      <w:r w:rsidR="00B56DC0">
        <w:rPr>
          <w:rFonts w:ascii="Times New Roman" w:hAnsi="Times New Roman"/>
        </w:rPr>
        <w:t>CMC</w:t>
      </w:r>
      <w:r w:rsidR="00B56DC0" w:rsidRPr="00B56DC0">
        <w:rPr>
          <w:rFonts w:ascii="Times New Roman" w:hAnsi="Times New Roman"/>
        </w:rPr>
        <w:t xml:space="preserve"> helps us to understand </w:t>
      </w:r>
      <w:r w:rsidR="00CC39E6">
        <w:rPr>
          <w:rFonts w:ascii="Times New Roman" w:hAnsi="Times New Roman"/>
        </w:rPr>
        <w:t xml:space="preserve">the </w:t>
      </w:r>
      <w:r w:rsidR="00B56DC0" w:rsidRPr="00B56DC0">
        <w:rPr>
          <w:rFonts w:ascii="Times New Roman" w:hAnsi="Times New Roman"/>
        </w:rPr>
        <w:t xml:space="preserve">reasons behind </w:t>
      </w:r>
      <w:r w:rsidR="00CC39E6">
        <w:rPr>
          <w:rFonts w:ascii="Times New Roman" w:hAnsi="Times New Roman"/>
        </w:rPr>
        <w:t xml:space="preserve">the </w:t>
      </w:r>
      <w:r w:rsidR="00B56DC0" w:rsidRPr="00B56DC0">
        <w:rPr>
          <w:rFonts w:ascii="Times New Roman" w:hAnsi="Times New Roman"/>
        </w:rPr>
        <w:t xml:space="preserve">widespread usage of social media by billions of users all around the world. </w:t>
      </w:r>
      <w:r w:rsidR="005A34B4" w:rsidRPr="005A34B4">
        <w:rPr>
          <w:rFonts w:ascii="Times New Roman" w:hAnsi="Times New Roman"/>
        </w:rPr>
        <w:t xml:space="preserve">EDT </w:t>
      </w:r>
      <w:r w:rsidR="00CC39E6">
        <w:rPr>
          <w:rFonts w:ascii="Times New Roman" w:hAnsi="Times New Roman"/>
        </w:rPr>
        <w:t xml:space="preserve">is </w:t>
      </w:r>
      <w:r w:rsidR="005A34B4" w:rsidRPr="005A34B4">
        <w:rPr>
          <w:rFonts w:ascii="Times New Roman" w:hAnsi="Times New Roman"/>
        </w:rPr>
        <w:t>employed as a</w:t>
      </w:r>
      <w:r>
        <w:rPr>
          <w:rFonts w:ascii="Times New Roman" w:hAnsi="Times New Roman"/>
        </w:rPr>
        <w:t xml:space="preserve"> theoretical </w:t>
      </w:r>
      <w:r w:rsidR="005A34B4" w:rsidRPr="005A34B4">
        <w:rPr>
          <w:rFonts w:ascii="Times New Roman" w:hAnsi="Times New Roman"/>
        </w:rPr>
        <w:t xml:space="preserve">lens </w:t>
      </w:r>
      <w:r>
        <w:rPr>
          <w:rFonts w:ascii="Times New Roman" w:hAnsi="Times New Roman"/>
        </w:rPr>
        <w:t>for analyzing th</w:t>
      </w:r>
      <w:r w:rsidR="005A34B4" w:rsidRPr="005A34B4">
        <w:rPr>
          <w:rFonts w:ascii="Times New Roman" w:hAnsi="Times New Roman"/>
        </w:rPr>
        <w:t xml:space="preserve">e relationship between </w:t>
      </w:r>
      <w:r w:rsidR="005A34B4">
        <w:rPr>
          <w:rFonts w:ascii="Times New Roman" w:hAnsi="Times New Roman"/>
        </w:rPr>
        <w:t xml:space="preserve">emotion and </w:t>
      </w:r>
      <w:r w:rsidR="006A6B7D">
        <w:rPr>
          <w:rFonts w:ascii="Times New Roman" w:hAnsi="Times New Roman"/>
        </w:rPr>
        <w:t xml:space="preserve">the constructs of </w:t>
      </w:r>
      <w:r w:rsidR="005A34B4" w:rsidRPr="005A34B4">
        <w:rPr>
          <w:rFonts w:ascii="Times New Roman" w:hAnsi="Times New Roman"/>
        </w:rPr>
        <w:t>satisfaction, trust, loyalty</w:t>
      </w:r>
      <w:r w:rsidR="00CC39E6">
        <w:rPr>
          <w:rFonts w:ascii="Times New Roman" w:hAnsi="Times New Roman"/>
        </w:rPr>
        <w:t>,</w:t>
      </w:r>
      <w:r w:rsidR="005A34B4" w:rsidRPr="005A34B4">
        <w:rPr>
          <w:rFonts w:ascii="Times New Roman" w:hAnsi="Times New Roman"/>
        </w:rPr>
        <w:t xml:space="preserve"> and customer recommendation</w:t>
      </w:r>
      <w:r w:rsidR="005A34B4">
        <w:rPr>
          <w:rFonts w:ascii="Times New Roman" w:hAnsi="Times New Roman"/>
        </w:rPr>
        <w:t>. EDT</w:t>
      </w:r>
      <w:r w:rsidR="005A34B4" w:rsidRPr="005A34B4">
        <w:rPr>
          <w:rFonts w:ascii="Times New Roman" w:hAnsi="Times New Roman"/>
        </w:rPr>
        <w:t xml:space="preserve"> help</w:t>
      </w:r>
      <w:r w:rsidR="008203FD">
        <w:rPr>
          <w:rFonts w:ascii="Times New Roman" w:hAnsi="Times New Roman"/>
        </w:rPr>
        <w:t>s</w:t>
      </w:r>
      <w:r w:rsidR="005A34B4" w:rsidRPr="005A34B4">
        <w:rPr>
          <w:rFonts w:ascii="Times New Roman" w:hAnsi="Times New Roman"/>
        </w:rPr>
        <w:t xml:space="preserve"> us to understand </w:t>
      </w:r>
      <w:r w:rsidR="00CC39E6">
        <w:rPr>
          <w:rFonts w:ascii="Times New Roman" w:hAnsi="Times New Roman"/>
        </w:rPr>
        <w:t xml:space="preserve">the </w:t>
      </w:r>
      <w:r w:rsidR="005A34B4" w:rsidRPr="005A34B4">
        <w:rPr>
          <w:rFonts w:ascii="Times New Roman" w:hAnsi="Times New Roman"/>
        </w:rPr>
        <w:t>consumer mindset</w:t>
      </w:r>
      <w:r w:rsidR="00CC39E6">
        <w:rPr>
          <w:rFonts w:ascii="Times New Roman" w:hAnsi="Times New Roman"/>
        </w:rPr>
        <w:t>,</w:t>
      </w:r>
      <w:r w:rsidR="005A34B4" w:rsidRPr="005A34B4">
        <w:rPr>
          <w:rFonts w:ascii="Times New Roman" w:hAnsi="Times New Roman"/>
        </w:rPr>
        <w:t xml:space="preserve"> </w:t>
      </w:r>
      <w:r w:rsidR="00CC39E6">
        <w:rPr>
          <w:rFonts w:ascii="Times New Roman" w:hAnsi="Times New Roman"/>
        </w:rPr>
        <w:t>t</w:t>
      </w:r>
      <w:r w:rsidR="005A34B4" w:rsidRPr="005A34B4">
        <w:rPr>
          <w:rFonts w:ascii="Times New Roman" w:hAnsi="Times New Roman"/>
        </w:rPr>
        <w:t xml:space="preserve">he </w:t>
      </w:r>
      <w:r w:rsidR="00CC39E6">
        <w:rPr>
          <w:rFonts w:ascii="Times New Roman" w:hAnsi="Times New Roman"/>
        </w:rPr>
        <w:t>p</w:t>
      </w:r>
      <w:r w:rsidR="005A34B4" w:rsidRPr="005A34B4">
        <w:rPr>
          <w:rFonts w:ascii="Times New Roman" w:hAnsi="Times New Roman"/>
        </w:rPr>
        <w:t>sychological process</w:t>
      </w:r>
      <w:r>
        <w:rPr>
          <w:rFonts w:ascii="Times New Roman" w:hAnsi="Times New Roman"/>
        </w:rPr>
        <w:t>es</w:t>
      </w:r>
      <w:r w:rsidR="005A34B4" w:rsidRPr="005A34B4">
        <w:rPr>
          <w:rFonts w:ascii="Times New Roman" w:hAnsi="Times New Roman"/>
        </w:rPr>
        <w:t xml:space="preserve"> </w:t>
      </w:r>
      <w:r w:rsidR="00CC39E6">
        <w:rPr>
          <w:rFonts w:ascii="Times New Roman" w:hAnsi="Times New Roman"/>
        </w:rPr>
        <w:t xml:space="preserve">through </w:t>
      </w:r>
      <w:r w:rsidR="005A34B4" w:rsidRPr="005A34B4">
        <w:rPr>
          <w:rFonts w:ascii="Times New Roman" w:hAnsi="Times New Roman"/>
        </w:rPr>
        <w:t>which an individual goes</w:t>
      </w:r>
      <w:r>
        <w:rPr>
          <w:rFonts w:ascii="Times New Roman" w:hAnsi="Times New Roman"/>
        </w:rPr>
        <w:t xml:space="preserve"> through</w:t>
      </w:r>
      <w:r w:rsidR="005A34B4" w:rsidRPr="005A34B4">
        <w:rPr>
          <w:rFonts w:ascii="Times New Roman" w:hAnsi="Times New Roman"/>
        </w:rPr>
        <w:t xml:space="preserve"> during the pre-experience and post-experience stages</w:t>
      </w:r>
      <w:r>
        <w:rPr>
          <w:rFonts w:ascii="Times New Roman" w:hAnsi="Times New Roman"/>
        </w:rPr>
        <w:t>, and how these processes influence the important customer outcome variables mentioned earlier</w:t>
      </w:r>
      <w:r w:rsidR="00E31D52">
        <w:rPr>
          <w:rFonts w:ascii="Times New Roman" w:hAnsi="Times New Roman"/>
        </w:rPr>
        <w:t xml:space="preserve"> </w:t>
      </w:r>
      <w:r w:rsidR="00E31D52">
        <w:rPr>
          <w:rFonts w:ascii="Times New Roman" w:hAnsi="Times New Roman"/>
        </w:rPr>
        <w:fldChar w:fldCharType="begin"/>
      </w:r>
      <w:r w:rsidR="00E31D52">
        <w:rPr>
          <w:rFonts w:ascii="Times New Roman" w:hAnsi="Times New Roman"/>
        </w:rPr>
        <w:instrText xml:space="preserve"> ADDIN ZOTERO_ITEM CSL_CITATION {"citationID":"2930c4orbu","properties":{"formattedCitation":"{\\rtf (Bosque &amp; Mart\\uc0\\u237{}n, 2008)}","plainCitation":"(Bosque &amp; Martín, 2008)"},"citationItems":[{"id":1261,"uris":["http://zotero.org/users/1913659/items/KHMHR293"],"uri":["http://zotero.org/users/1913659/items/KHMHR293"],"itemData":{"id":1261,"type":"article-journal","title":"Tourist satisfaction a cognitive-affective model","container-title":"Annals of Tourism Research","page":"551-573","volume":"35","issue":"2","source":"CrossRef","DOI":"10.1016/j.annals.2008.02.006","ISSN":"01607383","language":"en","author":[{"family":"Bosque","given":"Ignacio Rodríguez","dropping-particle":"del"},{"family":"Martín","given":"Héctor San"}],"issued":{"date-parts":[["2008",4]]}}}],"schema":"https://github.com/citation-style-language/schema/raw/master/csl-citation.json"} </w:instrText>
      </w:r>
      <w:r w:rsidR="00E31D52">
        <w:rPr>
          <w:rFonts w:ascii="Times New Roman" w:hAnsi="Times New Roman"/>
        </w:rPr>
        <w:fldChar w:fldCharType="separate"/>
      </w:r>
      <w:r w:rsidR="00E31D52" w:rsidRPr="00E31D52">
        <w:rPr>
          <w:rFonts w:ascii="Times New Roman" w:hAnsi="Times New Roman"/>
        </w:rPr>
        <w:t>(Bosque &amp; Martín, 2008)</w:t>
      </w:r>
      <w:r w:rsidR="00E31D52">
        <w:rPr>
          <w:rFonts w:ascii="Times New Roman" w:hAnsi="Times New Roman"/>
        </w:rPr>
        <w:fldChar w:fldCharType="end"/>
      </w:r>
      <w:r w:rsidR="00E31D52">
        <w:rPr>
          <w:rFonts w:ascii="Times New Roman" w:hAnsi="Times New Roman"/>
        </w:rPr>
        <w:t>.</w:t>
      </w:r>
      <w:r w:rsidR="005A34B4" w:rsidRPr="005A34B4">
        <w:rPr>
          <w:rFonts w:ascii="Times New Roman" w:hAnsi="Times New Roman"/>
        </w:rPr>
        <w:t xml:space="preserve"> </w:t>
      </w:r>
    </w:p>
    <w:p w14:paraId="1D33B740" w14:textId="77777777" w:rsidR="00E5714C" w:rsidRPr="00FE27D8" w:rsidRDefault="00E5714C" w:rsidP="00D2130C">
      <w:pPr>
        <w:spacing w:line="360" w:lineRule="auto"/>
        <w:jc w:val="both"/>
        <w:rPr>
          <w:rFonts w:ascii="Times New Roman" w:hAnsi="Times New Roman"/>
          <w:sz w:val="10"/>
          <w:szCs w:val="10"/>
        </w:rPr>
      </w:pPr>
    </w:p>
    <w:p w14:paraId="5418DFE1" w14:textId="25A05A36" w:rsidR="00D2130C" w:rsidRDefault="00CC39E6" w:rsidP="00FE27D8">
      <w:pPr>
        <w:spacing w:line="360" w:lineRule="auto"/>
        <w:jc w:val="both"/>
        <w:rPr>
          <w:rFonts w:ascii="Times New Roman" w:hAnsi="Times New Roman"/>
        </w:rPr>
      </w:pPr>
      <w:r>
        <w:rPr>
          <w:rFonts w:ascii="Times New Roman" w:hAnsi="Times New Roman"/>
        </w:rPr>
        <w:t>CMC</w:t>
      </w:r>
      <w:r w:rsidR="00E5714C" w:rsidRPr="00E5714C">
        <w:rPr>
          <w:rFonts w:ascii="Times New Roman" w:hAnsi="Times New Roman"/>
        </w:rPr>
        <w:t xml:space="preserve"> and </w:t>
      </w:r>
      <w:r>
        <w:rPr>
          <w:rFonts w:ascii="Times New Roman" w:hAnsi="Times New Roman"/>
        </w:rPr>
        <w:t>EDT</w:t>
      </w:r>
      <w:r w:rsidR="00EE6C0D">
        <w:rPr>
          <w:rFonts w:ascii="Times New Roman" w:hAnsi="Times New Roman"/>
        </w:rPr>
        <w:t xml:space="preserve"> theoretical perspectives </w:t>
      </w:r>
      <w:r w:rsidR="00E5714C" w:rsidRPr="00E5714C">
        <w:rPr>
          <w:rFonts w:ascii="Times New Roman" w:hAnsi="Times New Roman"/>
        </w:rPr>
        <w:t xml:space="preserve">are interrelated. Both of them assist us to understand consumer thinking, opinion, and </w:t>
      </w:r>
      <w:r w:rsidR="006A6B7D">
        <w:rPr>
          <w:rFonts w:ascii="Times New Roman" w:hAnsi="Times New Roman"/>
        </w:rPr>
        <w:t xml:space="preserve">the </w:t>
      </w:r>
      <w:r w:rsidR="00E5714C" w:rsidRPr="00E5714C">
        <w:rPr>
          <w:rFonts w:ascii="Times New Roman" w:hAnsi="Times New Roman"/>
        </w:rPr>
        <w:t>emotion</w:t>
      </w:r>
      <w:r>
        <w:rPr>
          <w:rFonts w:ascii="Times New Roman" w:hAnsi="Times New Roman"/>
        </w:rPr>
        <w:t>s</w:t>
      </w:r>
      <w:r w:rsidR="00E5714C" w:rsidRPr="00E5714C">
        <w:rPr>
          <w:rFonts w:ascii="Times New Roman" w:hAnsi="Times New Roman"/>
        </w:rPr>
        <w:t xml:space="preserve"> </w:t>
      </w:r>
      <w:r>
        <w:rPr>
          <w:rFonts w:ascii="Times New Roman" w:hAnsi="Times New Roman"/>
        </w:rPr>
        <w:t>that</w:t>
      </w:r>
      <w:r w:rsidRPr="00E5714C">
        <w:rPr>
          <w:rFonts w:ascii="Times New Roman" w:hAnsi="Times New Roman"/>
        </w:rPr>
        <w:t xml:space="preserve"> </w:t>
      </w:r>
      <w:r w:rsidR="00EE6C0D">
        <w:rPr>
          <w:rFonts w:ascii="Times New Roman" w:hAnsi="Times New Roman"/>
        </w:rPr>
        <w:t>are expressed via</w:t>
      </w:r>
      <w:r w:rsidR="00B36B36">
        <w:rPr>
          <w:rFonts w:ascii="Times New Roman" w:hAnsi="Times New Roman"/>
        </w:rPr>
        <w:t xml:space="preserve"> online</w:t>
      </w:r>
      <w:r w:rsidR="00EE6C0D">
        <w:rPr>
          <w:rFonts w:ascii="Times New Roman" w:hAnsi="Times New Roman"/>
        </w:rPr>
        <w:t xml:space="preserve"> social networks and how th</w:t>
      </w:r>
      <w:r w:rsidR="00B22377">
        <w:rPr>
          <w:rFonts w:ascii="Times New Roman" w:hAnsi="Times New Roman"/>
        </w:rPr>
        <w:t>e</w:t>
      </w:r>
      <w:r w:rsidR="00EE6C0D">
        <w:rPr>
          <w:rFonts w:ascii="Times New Roman" w:hAnsi="Times New Roman"/>
        </w:rPr>
        <w:t xml:space="preserve">se constructs </w:t>
      </w:r>
      <w:r w:rsidR="00E5714C" w:rsidRPr="00E5714C">
        <w:rPr>
          <w:rFonts w:ascii="Times New Roman" w:hAnsi="Times New Roman"/>
        </w:rPr>
        <w:t>lead to consumer satisfaction</w:t>
      </w:r>
      <w:r w:rsidR="006A6B7D">
        <w:rPr>
          <w:rFonts w:ascii="Times New Roman" w:hAnsi="Times New Roman"/>
        </w:rPr>
        <w:t>,</w:t>
      </w:r>
      <w:r w:rsidR="00E5714C" w:rsidRPr="00E5714C">
        <w:rPr>
          <w:rFonts w:ascii="Times New Roman" w:hAnsi="Times New Roman"/>
        </w:rPr>
        <w:t xml:space="preserve"> </w:t>
      </w:r>
      <w:r w:rsidR="00EE6C0D">
        <w:rPr>
          <w:rFonts w:ascii="Times New Roman" w:hAnsi="Times New Roman"/>
        </w:rPr>
        <w:t>loyalty, trust, and intention to recommend</w:t>
      </w:r>
      <w:r w:rsidR="00FE27D8">
        <w:rPr>
          <w:rFonts w:ascii="Times New Roman" w:hAnsi="Times New Roman"/>
        </w:rPr>
        <w:t xml:space="preserve"> </w:t>
      </w:r>
      <w:r w:rsidR="00FE27D8">
        <w:rPr>
          <w:rFonts w:ascii="Times New Roman" w:hAnsi="Times New Roman"/>
        </w:rPr>
        <w:fldChar w:fldCharType="begin"/>
      </w:r>
      <w:r w:rsidR="00FE27D8">
        <w:rPr>
          <w:rFonts w:ascii="Times New Roman" w:hAnsi="Times New Roman"/>
        </w:rPr>
        <w:instrText xml:space="preserve"> ADDIN ZOTERO_ITEM CSL_CITATION {"citationID":"1q5tate9i5","properties":{"formattedCitation":"{\\rtf (Bosque &amp; Mart\\uc0\\u237{}n, 2008)}","plainCitation":"(Bosque &amp; Martín, 2008)"},"citationItems":[{"id":1261,"uris":["http://zotero.org/users/1913659/items/KHMHR293"],"uri":["http://zotero.org/users/1913659/items/KHMHR293"],"itemData":{"id":1261,"type":"article-journal","title":"Tourist satisfaction a cognitive-affective model","container-title":"Annals of Tourism Research","page":"551-573","volume":"35","issue":"2","source":"CrossRef","DOI":"10.1016/j.annals.2008.02.006","ISSN":"01607383","language":"en","author":[{"family":"Bosque","given":"Ignacio Rodríguez","dropping-particle":"del"},{"family":"Martín","given":"Héctor San"}],"issued":{"date-parts":[["2008",4]]}}}],"schema":"https://github.com/citation-style-language/schema/raw/master/csl-citation.json"} </w:instrText>
      </w:r>
      <w:r w:rsidR="00FE27D8">
        <w:rPr>
          <w:rFonts w:ascii="Times New Roman" w:hAnsi="Times New Roman"/>
        </w:rPr>
        <w:fldChar w:fldCharType="separate"/>
      </w:r>
      <w:r w:rsidR="00FE27D8" w:rsidRPr="00FE27D8">
        <w:rPr>
          <w:rFonts w:ascii="Times New Roman" w:hAnsi="Times New Roman"/>
        </w:rPr>
        <w:t>(Bosque &amp; Martín, 2008)</w:t>
      </w:r>
      <w:r w:rsidR="00FE27D8">
        <w:rPr>
          <w:rFonts w:ascii="Times New Roman" w:hAnsi="Times New Roman"/>
        </w:rPr>
        <w:fldChar w:fldCharType="end"/>
      </w:r>
      <w:r w:rsidR="00E5714C" w:rsidRPr="00E5714C">
        <w:rPr>
          <w:rFonts w:ascii="Times New Roman" w:hAnsi="Times New Roman"/>
        </w:rPr>
        <w:t xml:space="preserve">. </w:t>
      </w:r>
      <w:r w:rsidR="00D2130C">
        <w:rPr>
          <w:rFonts w:ascii="Times New Roman" w:eastAsiaTheme="majorEastAsia" w:hAnsi="Times New Roman"/>
          <w:kern w:val="32"/>
        </w:rPr>
        <w:t xml:space="preserve">An </w:t>
      </w:r>
      <w:r w:rsidR="00D2130C" w:rsidRPr="00EE1CE2">
        <w:rPr>
          <w:rFonts w:ascii="Times New Roman" w:eastAsiaTheme="majorEastAsia" w:hAnsi="Times New Roman"/>
          <w:kern w:val="32"/>
        </w:rPr>
        <w:t xml:space="preserve">analytical model is developed to test the relationship between </w:t>
      </w:r>
      <w:r w:rsidR="00D2130C">
        <w:rPr>
          <w:rFonts w:ascii="Times New Roman" w:eastAsiaTheme="majorEastAsia" w:hAnsi="Times New Roman"/>
          <w:kern w:val="32"/>
        </w:rPr>
        <w:t xml:space="preserve">emotion and </w:t>
      </w:r>
      <w:r w:rsidR="006A6B7D">
        <w:rPr>
          <w:rFonts w:ascii="Times New Roman" w:eastAsiaTheme="majorEastAsia" w:hAnsi="Times New Roman"/>
          <w:kern w:val="32"/>
        </w:rPr>
        <w:t xml:space="preserve">the </w:t>
      </w:r>
      <w:r w:rsidR="00D2130C">
        <w:rPr>
          <w:rFonts w:ascii="Times New Roman" w:eastAsiaTheme="majorEastAsia" w:hAnsi="Times New Roman"/>
          <w:kern w:val="32"/>
        </w:rPr>
        <w:t>four constructs</w:t>
      </w:r>
      <w:r w:rsidR="006A6B7D">
        <w:rPr>
          <w:rFonts w:ascii="Times New Roman" w:eastAsiaTheme="majorEastAsia" w:hAnsi="Times New Roman"/>
          <w:kern w:val="32"/>
        </w:rPr>
        <w:t>,</w:t>
      </w:r>
      <w:r w:rsidR="00D2130C">
        <w:rPr>
          <w:rFonts w:ascii="Times New Roman" w:eastAsiaTheme="majorEastAsia" w:hAnsi="Times New Roman"/>
          <w:kern w:val="32"/>
        </w:rPr>
        <w:t xml:space="preserve"> </w:t>
      </w:r>
      <w:r w:rsidR="00D2130C">
        <w:rPr>
          <w:rFonts w:asciiTheme="majorBidi" w:hAnsiTheme="majorBidi" w:cstheme="majorBidi"/>
          <w:lang w:val="en-GB" w:bidi="ar-SA"/>
        </w:rPr>
        <w:t xml:space="preserve">showing four </w:t>
      </w:r>
      <w:r w:rsidR="00B928D0">
        <w:rPr>
          <w:rFonts w:asciiTheme="majorBidi" w:hAnsiTheme="majorBidi" w:cstheme="majorBidi"/>
          <w:lang w:val="en-GB" w:bidi="ar-SA"/>
        </w:rPr>
        <w:t>h</w:t>
      </w:r>
      <w:r w:rsidR="00B928D0" w:rsidRPr="00B928D0">
        <w:rPr>
          <w:rFonts w:asciiTheme="majorBidi" w:hAnsiTheme="majorBidi" w:cstheme="majorBidi"/>
          <w:lang w:val="en-GB" w:bidi="ar-SA"/>
        </w:rPr>
        <w:t>ypotheses</w:t>
      </w:r>
      <w:r w:rsidR="00B928D0">
        <w:rPr>
          <w:rFonts w:asciiTheme="majorBidi" w:hAnsiTheme="majorBidi" w:cstheme="majorBidi"/>
          <w:lang w:val="en-GB" w:bidi="ar-SA"/>
        </w:rPr>
        <w:t xml:space="preserve"> </w:t>
      </w:r>
      <w:r w:rsidR="00D2130C">
        <w:rPr>
          <w:rFonts w:asciiTheme="majorBidi" w:hAnsiTheme="majorBidi" w:cstheme="majorBidi"/>
          <w:lang w:val="en-GB" w:bidi="ar-SA"/>
        </w:rPr>
        <w:t>that were empirically tested</w:t>
      </w:r>
      <w:r w:rsidR="000257A9">
        <w:rPr>
          <w:rFonts w:ascii="Times New Roman" w:hAnsi="Times New Roman"/>
        </w:rPr>
        <w:t xml:space="preserve"> </w:t>
      </w:r>
      <w:r w:rsidR="000257A9" w:rsidRPr="00FE27D8">
        <w:rPr>
          <w:rFonts w:ascii="Times New Roman" w:hAnsi="Times New Roman"/>
        </w:rPr>
        <w:t xml:space="preserve">(see </w:t>
      </w:r>
      <w:r w:rsidR="00B36B36" w:rsidRPr="00FE27D8">
        <w:rPr>
          <w:rFonts w:ascii="Times New Roman" w:hAnsi="Times New Roman"/>
        </w:rPr>
        <w:t>F</w:t>
      </w:r>
      <w:r w:rsidR="000257A9" w:rsidRPr="00FE27D8">
        <w:rPr>
          <w:rFonts w:ascii="Times New Roman" w:hAnsi="Times New Roman"/>
        </w:rPr>
        <w:t>igure 7).</w:t>
      </w:r>
      <w:r w:rsidR="00FE27D8">
        <w:rPr>
          <w:rFonts w:ascii="Times New Roman" w:hAnsi="Times New Roman"/>
        </w:rPr>
        <w:t xml:space="preserve"> </w:t>
      </w:r>
    </w:p>
    <w:p w14:paraId="6C440FDD" w14:textId="3FC23578" w:rsidR="00143D43" w:rsidRPr="00FE27D8" w:rsidRDefault="00B67078" w:rsidP="00143D43">
      <w:pPr>
        <w:spacing w:line="360" w:lineRule="auto"/>
        <w:jc w:val="both"/>
        <w:rPr>
          <w:rFonts w:ascii="Times New Roman" w:eastAsia="Calibri" w:hAnsi="Times New Roman"/>
          <w:sz w:val="22"/>
          <w:szCs w:val="22"/>
          <w:lang w:bidi="ar-SA"/>
        </w:rPr>
      </w:pPr>
      <w:r w:rsidRPr="00143D43">
        <w:rPr>
          <w:rFonts w:ascii="Times New Roman" w:eastAsia="Calibri" w:hAnsi="Times New Roman"/>
          <w:noProof/>
          <w:sz w:val="28"/>
          <w:szCs w:val="28"/>
          <w:lang w:bidi="ar-SA"/>
        </w:rPr>
        <mc:AlternateContent>
          <mc:Choice Requires="wps">
            <w:drawing>
              <wp:anchor distT="0" distB="0" distL="114300" distR="114300" simplePos="0" relativeHeight="251912704" behindDoc="0" locked="0" layoutInCell="1" allowOverlap="1" wp14:anchorId="243739D6" wp14:editId="0D46CDBB">
                <wp:simplePos x="0" y="0"/>
                <wp:positionH relativeFrom="margin">
                  <wp:posOffset>51206</wp:posOffset>
                </wp:positionH>
                <wp:positionV relativeFrom="paragraph">
                  <wp:posOffset>17221</wp:posOffset>
                </wp:positionV>
                <wp:extent cx="5847106" cy="2603500"/>
                <wp:effectExtent l="0" t="0" r="20320" b="25400"/>
                <wp:wrapNone/>
                <wp:docPr id="14556" name="Rectangle 14556"/>
                <wp:cNvGraphicFramePr/>
                <a:graphic xmlns:a="http://schemas.openxmlformats.org/drawingml/2006/main">
                  <a:graphicData uri="http://schemas.microsoft.com/office/word/2010/wordprocessingShape">
                    <wps:wsp>
                      <wps:cNvSpPr/>
                      <wps:spPr>
                        <a:xfrm>
                          <a:off x="0" y="0"/>
                          <a:ext cx="5847106" cy="26035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8E125" id="Rectangle 14556" o:spid="_x0000_s1026" style="position:absolute;margin-left:4.05pt;margin-top:1.35pt;width:460.4pt;height:205pt;z-index:25191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" filled="f" strokecolor="windowText" strokeweight="2pt">
                <w10:wrap anchorx="margin"/>
              </v:rect>
            </w:pict>
          </mc:Fallback>
        </mc:AlternateContent>
      </w:r>
      <w:r w:rsidRPr="00143D43">
        <w:rPr>
          <w:rFonts w:ascii="Times New Roman" w:eastAsia="Calibri" w:hAnsi="Times New Roman"/>
          <w:noProof/>
          <w:sz w:val="28"/>
          <w:szCs w:val="28"/>
          <w:lang w:bidi="ar-SA"/>
        </w:rPr>
        <mc:AlternateContent>
          <mc:Choice Requires="wps">
            <w:drawing>
              <wp:anchor distT="0" distB="0" distL="114300" distR="114300" simplePos="0" relativeHeight="251914752" behindDoc="0" locked="0" layoutInCell="1" allowOverlap="1" wp14:anchorId="5C5AB8C1" wp14:editId="6038A7DE">
                <wp:simplePos x="0" y="0"/>
                <wp:positionH relativeFrom="column">
                  <wp:posOffset>3909695</wp:posOffset>
                </wp:positionH>
                <wp:positionV relativeFrom="paragraph">
                  <wp:posOffset>87039</wp:posOffset>
                </wp:positionV>
                <wp:extent cx="1992573" cy="307340"/>
                <wp:effectExtent l="0" t="0" r="8255" b="0"/>
                <wp:wrapNone/>
                <wp:docPr id="14559" name="Text Box 14559"/>
                <wp:cNvGraphicFramePr/>
                <a:graphic xmlns:a="http://schemas.openxmlformats.org/drawingml/2006/main">
                  <a:graphicData uri="http://schemas.microsoft.com/office/word/2010/wordprocessingShape">
                    <wps:wsp>
                      <wps:cNvSpPr txBox="1"/>
                      <wps:spPr>
                        <a:xfrm>
                          <a:off x="0" y="0"/>
                          <a:ext cx="1992573" cy="307340"/>
                        </a:xfrm>
                        <a:prstGeom prst="rect">
                          <a:avLst/>
                        </a:prstGeom>
                        <a:solidFill>
                          <a:sysClr val="window" lastClr="FFFFFF"/>
                        </a:solidFill>
                        <a:ln w="6350">
                          <a:noFill/>
                        </a:ln>
                        <a:effectLst/>
                      </wps:spPr>
                      <wps:txbx>
                        <w:txbxContent>
                          <w:p w14:paraId="1CCDEB56" w14:textId="77777777" w:rsidR="00521214" w:rsidRPr="002A7DCA" w:rsidRDefault="00521214" w:rsidP="00143D43">
                            <w:pPr>
                              <w:pBdr>
                                <w:top w:val="single" w:sz="4" w:space="2" w:color="FFFFFF" w:themeColor="background1"/>
                                <w:left w:val="single" w:sz="4" w:space="4" w:color="FFFFFF" w:themeColor="background1"/>
                                <w:bottom w:val="single" w:sz="4" w:space="1" w:color="FFFFFF" w:themeColor="background1"/>
                                <w:right w:val="single" w:sz="4" w:space="4" w:color="FFFFFF" w:themeColor="background1"/>
                              </w:pBdr>
                              <w:jc w:val="center"/>
                              <w:rPr>
                                <w:rFonts w:asciiTheme="majorBidi" w:hAnsiTheme="majorBidi" w:cstheme="majorBidi"/>
                                <w:b/>
                                <w:bCs/>
                                <w:color w:val="000000" w:themeColor="text1"/>
                                <w:u w:val="single"/>
                              </w:rPr>
                            </w:pPr>
                            <w:r w:rsidRPr="002A7DCA">
                              <w:rPr>
                                <w:rFonts w:asciiTheme="majorBidi" w:hAnsiTheme="majorBidi" w:cstheme="majorBidi"/>
                                <w:b/>
                                <w:bCs/>
                                <w:color w:val="000000" w:themeColor="text1"/>
                                <w:u w:val="single"/>
                              </w:rPr>
                              <w:t>Dependent Variables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AB8C1" id="Text Box 14559" o:spid="_x0000_s1029" type="#_x0000_t202" style="position:absolute;left:0;text-align:left;margin-left:307.85pt;margin-top:6.85pt;width:156.9pt;height:24.2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" fillcolor="window" stroked="f" strokeweight=".5pt">
                <v:textbox>
                  <w:txbxContent>
                    <w:p w14:paraId="1CCDEB56" w14:textId="77777777" w:rsidR="00521214" w:rsidRPr="002A7DCA" w:rsidRDefault="00521214" w:rsidP="00143D43">
                      <w:pPr>
                        <w:pBdr>
                          <w:top w:val="single" w:sz="4" w:space="2" w:color="FFFFFF" w:themeColor="background1"/>
                          <w:left w:val="single" w:sz="4" w:space="4" w:color="FFFFFF" w:themeColor="background1"/>
                          <w:bottom w:val="single" w:sz="4" w:space="1" w:color="FFFFFF" w:themeColor="background1"/>
                          <w:right w:val="single" w:sz="4" w:space="4" w:color="FFFFFF" w:themeColor="background1"/>
                        </w:pBdr>
                        <w:jc w:val="center"/>
                        <w:rPr>
                          <w:rFonts w:asciiTheme="majorBidi" w:hAnsiTheme="majorBidi" w:cstheme="majorBidi"/>
                          <w:b/>
                          <w:bCs/>
                          <w:color w:val="000000" w:themeColor="text1"/>
                          <w:u w:val="single"/>
                        </w:rPr>
                      </w:pPr>
                      <w:r w:rsidRPr="002A7DCA">
                        <w:rPr>
                          <w:rFonts w:asciiTheme="majorBidi" w:hAnsiTheme="majorBidi" w:cstheme="majorBidi"/>
                          <w:b/>
                          <w:bCs/>
                          <w:color w:val="000000" w:themeColor="text1"/>
                          <w:u w:val="single"/>
                        </w:rPr>
                        <w:t>Dependent Variables (Y)</w:t>
                      </w:r>
                    </w:p>
                  </w:txbxContent>
                </v:textbox>
              </v:shape>
            </w:pict>
          </mc:Fallback>
        </mc:AlternateContent>
      </w:r>
      <w:r w:rsidRPr="00143D43">
        <w:rPr>
          <w:rFonts w:ascii="Times New Roman" w:eastAsia="Calibri" w:hAnsi="Times New Roman"/>
          <w:noProof/>
          <w:sz w:val="28"/>
          <w:szCs w:val="28"/>
          <w:lang w:bidi="ar-SA"/>
        </w:rPr>
        <mc:AlternateContent>
          <mc:Choice Requires="wps">
            <w:drawing>
              <wp:anchor distT="0" distB="0" distL="114300" distR="114300" simplePos="0" relativeHeight="251913728" behindDoc="0" locked="0" layoutInCell="1" allowOverlap="1" wp14:anchorId="0E8B11E3" wp14:editId="22A93D98">
                <wp:simplePos x="0" y="0"/>
                <wp:positionH relativeFrom="margin">
                  <wp:posOffset>224790</wp:posOffset>
                </wp:positionH>
                <wp:positionV relativeFrom="paragraph">
                  <wp:posOffset>97671</wp:posOffset>
                </wp:positionV>
                <wp:extent cx="2204113" cy="387985"/>
                <wp:effectExtent l="0" t="0" r="5715" b="0"/>
                <wp:wrapNone/>
                <wp:docPr id="14558" name="Text Box 14558"/>
                <wp:cNvGraphicFramePr/>
                <a:graphic xmlns:a="http://schemas.openxmlformats.org/drawingml/2006/main">
                  <a:graphicData uri="http://schemas.microsoft.com/office/word/2010/wordprocessingShape">
                    <wps:wsp>
                      <wps:cNvSpPr txBox="1"/>
                      <wps:spPr>
                        <a:xfrm>
                          <a:off x="0" y="0"/>
                          <a:ext cx="2204113" cy="387985"/>
                        </a:xfrm>
                        <a:prstGeom prst="rect">
                          <a:avLst/>
                        </a:prstGeom>
                        <a:solidFill>
                          <a:sysClr val="window" lastClr="FFFFFF"/>
                        </a:solidFill>
                        <a:ln w="6350">
                          <a:noFill/>
                        </a:ln>
                        <a:effectLst/>
                      </wps:spPr>
                      <wps:txbx>
                        <w:txbxContent>
                          <w:p w14:paraId="3F0EFC1A" w14:textId="77777777" w:rsidR="00521214" w:rsidRPr="002A7DCA" w:rsidRDefault="00521214" w:rsidP="00143D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center"/>
                              <w:rPr>
                                <w:rFonts w:asciiTheme="majorBidi" w:hAnsiTheme="majorBidi" w:cstheme="majorBidi"/>
                                <w:b/>
                                <w:bCs/>
                                <w:color w:val="000000" w:themeColor="text1"/>
                                <w:sz w:val="18"/>
                                <w:szCs w:val="18"/>
                                <w:u w:val="single"/>
                                <w14:textOutline w14:w="9525" w14:cap="rnd" w14:cmpd="sng" w14:algn="ctr">
                                  <w14:noFill/>
                                  <w14:prstDash w14:val="solid"/>
                                  <w14:bevel/>
                                </w14:textOutline>
                              </w:rPr>
                            </w:pPr>
                            <w:r w:rsidRPr="002A7DCA">
                              <w:rPr>
                                <w:rFonts w:asciiTheme="majorBidi" w:hAnsiTheme="majorBidi" w:cstheme="majorBidi"/>
                                <w:b/>
                                <w:bCs/>
                                <w:color w:val="000000" w:themeColor="text1"/>
                                <w:u w:val="single"/>
                                <w14:textOutline w14:w="9525" w14:cap="rnd" w14:cmpd="sng" w14:algn="ctr">
                                  <w14:noFill/>
                                  <w14:prstDash w14:val="solid"/>
                                  <w14:bevel/>
                                </w14:textOutline>
                              </w:rPr>
                              <w:t>Independent Variable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B11E3" id="Text Box 14558" o:spid="_x0000_s1030" type="#_x0000_t202" style="position:absolute;left:0;text-align:left;margin-left:17.7pt;margin-top:7.7pt;width:173.55pt;height:30.55pt;z-index:25191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" fillcolor="window" stroked="f" strokeweight=".5pt">
                <v:textbox>
                  <w:txbxContent>
                    <w:p w14:paraId="3F0EFC1A" w14:textId="77777777" w:rsidR="00521214" w:rsidRPr="002A7DCA" w:rsidRDefault="00521214" w:rsidP="00143D43">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center"/>
                        <w:rPr>
                          <w:rFonts w:asciiTheme="majorBidi" w:hAnsiTheme="majorBidi" w:cstheme="majorBidi"/>
                          <w:b/>
                          <w:bCs/>
                          <w:color w:val="000000" w:themeColor="text1"/>
                          <w:sz w:val="18"/>
                          <w:szCs w:val="18"/>
                          <w:u w:val="single"/>
                          <w14:textOutline w14:w="9525" w14:cap="rnd" w14:cmpd="sng" w14:algn="ctr">
                            <w14:noFill/>
                            <w14:prstDash w14:val="solid"/>
                            <w14:bevel/>
                          </w14:textOutline>
                        </w:rPr>
                      </w:pPr>
                      <w:r w:rsidRPr="002A7DCA">
                        <w:rPr>
                          <w:rFonts w:asciiTheme="majorBidi" w:hAnsiTheme="majorBidi" w:cstheme="majorBidi"/>
                          <w:b/>
                          <w:bCs/>
                          <w:color w:val="000000" w:themeColor="text1"/>
                          <w:u w:val="single"/>
                          <w14:textOutline w14:w="9525" w14:cap="rnd" w14:cmpd="sng" w14:algn="ctr">
                            <w14:noFill/>
                            <w14:prstDash w14:val="solid"/>
                            <w14:bevel/>
                          </w14:textOutline>
                        </w:rPr>
                        <w:t>Independent Variable (X)</w:t>
                      </w:r>
                    </w:p>
                  </w:txbxContent>
                </v:textbox>
                <w10:wrap anchorx="margin"/>
              </v:shape>
            </w:pict>
          </mc:Fallback>
        </mc:AlternateContent>
      </w:r>
      <w:r w:rsidR="00143D43">
        <w:rPr>
          <w:rFonts w:ascii="Times New Roman" w:hAnsi="Times New Roman"/>
        </w:rPr>
        <w:t xml:space="preserve"> </w:t>
      </w:r>
    </w:p>
    <w:p w14:paraId="0A2176E4" w14:textId="767EC36C" w:rsidR="00143D43" w:rsidRPr="00143D43" w:rsidRDefault="002A7DCA" w:rsidP="00143D43">
      <w:pPr>
        <w:tabs>
          <w:tab w:val="left" w:pos="1370"/>
        </w:tabs>
        <w:spacing w:after="160" w:line="259" w:lineRule="auto"/>
        <w:rPr>
          <w:rFonts w:ascii="Times New Roman" w:eastAsia="Calibri" w:hAnsi="Times New Roman"/>
          <w:sz w:val="28"/>
          <w:szCs w:val="28"/>
          <w:lang w:bidi="ar-SA"/>
        </w:rPr>
      </w:pPr>
      <w:r w:rsidRPr="00A163FC">
        <w:rPr>
          <w:rFonts w:ascii="Times New Roman" w:eastAsia="Calibri" w:hAnsi="Times New Roman"/>
          <w:noProof/>
          <w:sz w:val="28"/>
          <w:szCs w:val="28"/>
          <w:lang w:bidi="ar-SA"/>
        </w:rPr>
        <mc:AlternateContent>
          <mc:Choice Requires="wps">
            <w:drawing>
              <wp:anchor distT="0" distB="0" distL="114300" distR="114300" simplePos="0" relativeHeight="251919872" behindDoc="1" locked="0" layoutInCell="1" allowOverlap="1" wp14:anchorId="14F5E503" wp14:editId="652A3420">
                <wp:simplePos x="0" y="0"/>
                <wp:positionH relativeFrom="margin">
                  <wp:posOffset>4223371</wp:posOffset>
                </wp:positionH>
                <wp:positionV relativeFrom="paragraph">
                  <wp:posOffset>215457</wp:posOffset>
                </wp:positionV>
                <wp:extent cx="1216025" cy="353695"/>
                <wp:effectExtent l="0" t="0" r="22225" b="27305"/>
                <wp:wrapTight wrapText="bothSides">
                  <wp:wrapPolygon edited="0">
                    <wp:start x="0" y="0"/>
                    <wp:lineTo x="0" y="22104"/>
                    <wp:lineTo x="21656" y="22104"/>
                    <wp:lineTo x="21656" y="0"/>
                    <wp:lineTo x="0" y="0"/>
                  </wp:wrapPolygon>
                </wp:wrapTight>
                <wp:docPr id="67" name="Text Box 67"/>
                <wp:cNvGraphicFramePr/>
                <a:graphic xmlns:a="http://schemas.openxmlformats.org/drawingml/2006/main">
                  <a:graphicData uri="http://schemas.microsoft.com/office/word/2010/wordprocessingShape">
                    <wps:wsp>
                      <wps:cNvSpPr txBox="1"/>
                      <wps:spPr>
                        <a:xfrm>
                          <a:off x="0" y="0"/>
                          <a:ext cx="1216025" cy="3536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14F76AA" w14:textId="77777777" w:rsidR="00521214" w:rsidRPr="00661A78" w:rsidRDefault="00521214" w:rsidP="00143D43">
                            <w:pPr>
                              <w:spacing w:after="160" w:line="259" w:lineRule="auto"/>
                              <w:rPr>
                                <w:rFonts w:asciiTheme="majorBidi" w:hAnsiTheme="majorBidi" w:cstheme="majorBidi"/>
                                <w:sz w:val="28"/>
                                <w:szCs w:val="28"/>
                              </w:rPr>
                            </w:pPr>
                            <w:r w:rsidRPr="006915BB">
                              <w:rPr>
                                <w:rFonts w:asciiTheme="majorBidi" w:hAnsiTheme="majorBidi" w:cstheme="majorBidi"/>
                                <w:color w:val="FF0000"/>
                                <w:sz w:val="28"/>
                                <w:szCs w:val="28"/>
                              </w:rPr>
                              <w:t>Satisfaction</w:t>
                            </w:r>
                          </w:p>
                          <w:p w14:paraId="7F5760A1" w14:textId="77777777" w:rsidR="00521214" w:rsidRPr="00895DD5" w:rsidRDefault="00521214" w:rsidP="00143D43">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5E503" id="Text Box 67" o:spid="_x0000_s1031" type="#_x0000_t202" style="position:absolute;margin-left:332.55pt;margin-top:16.95pt;width:95.75pt;height:27.85pt;z-index:-25139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" fillcolor="window" strokecolor="windowText" strokeweight="1pt">
                <v:textbox>
                  <w:txbxContent>
                    <w:p w14:paraId="214F76AA" w14:textId="77777777" w:rsidR="00521214" w:rsidRPr="00661A78" w:rsidRDefault="00521214" w:rsidP="00143D43">
                      <w:pPr>
                        <w:spacing w:after="160" w:line="259" w:lineRule="auto"/>
                        <w:rPr>
                          <w:rFonts w:asciiTheme="majorBidi" w:hAnsiTheme="majorBidi" w:cstheme="majorBidi"/>
                          <w:sz w:val="28"/>
                          <w:szCs w:val="28"/>
                        </w:rPr>
                      </w:pPr>
                      <w:r w:rsidRPr="006915BB">
                        <w:rPr>
                          <w:rFonts w:asciiTheme="majorBidi" w:hAnsiTheme="majorBidi" w:cstheme="majorBidi"/>
                          <w:color w:val="FF0000"/>
                          <w:sz w:val="28"/>
                          <w:szCs w:val="28"/>
                        </w:rPr>
                        <w:t>Satisfaction</w:t>
                      </w:r>
                    </w:p>
                    <w:p w14:paraId="7F5760A1" w14:textId="77777777" w:rsidR="00521214" w:rsidRPr="00895DD5" w:rsidRDefault="00521214" w:rsidP="00143D43">
                      <w:pPr>
                        <w:jc w:val="center"/>
                        <w:rPr>
                          <w:sz w:val="28"/>
                          <w:szCs w:val="28"/>
                        </w:rPr>
                      </w:pPr>
                    </w:p>
                  </w:txbxContent>
                </v:textbox>
                <w10:wrap type="tight" anchorx="margin"/>
              </v:shape>
            </w:pict>
          </mc:Fallback>
        </mc:AlternateContent>
      </w:r>
    </w:p>
    <w:p w14:paraId="40DAC7FE" w14:textId="67D01A46" w:rsidR="00143D43" w:rsidRPr="00143D43" w:rsidRDefault="00B67078" w:rsidP="00143D43">
      <w:pPr>
        <w:rPr>
          <w:rFonts w:ascii="Times New Roman" w:eastAsia="Calibri" w:hAnsi="Times New Roman"/>
          <w:sz w:val="28"/>
          <w:szCs w:val="28"/>
          <w:lang w:bidi="ar-SA"/>
        </w:rPr>
      </w:pPr>
      <w:r>
        <w:rPr>
          <w:rFonts w:ascii="Times New Roman" w:eastAsia="Calibri" w:hAnsi="Times New Roman"/>
          <w:b/>
          <w:bCs/>
          <w:noProof/>
          <w:sz w:val="28"/>
          <w:szCs w:val="28"/>
          <w:lang w:bidi="ar-SA"/>
        </w:rPr>
        <mc:AlternateContent>
          <mc:Choice Requires="wps">
            <w:drawing>
              <wp:anchor distT="0" distB="0" distL="114300" distR="114300" simplePos="0" relativeHeight="251939328" behindDoc="0" locked="0" layoutInCell="1" allowOverlap="1" wp14:anchorId="480F192D" wp14:editId="12AA005A">
                <wp:simplePos x="0" y="0"/>
                <wp:positionH relativeFrom="column">
                  <wp:posOffset>1897380</wp:posOffset>
                </wp:positionH>
                <wp:positionV relativeFrom="paragraph">
                  <wp:posOffset>60325</wp:posOffset>
                </wp:positionV>
                <wp:extent cx="2319020" cy="654050"/>
                <wp:effectExtent l="0" t="57150" r="0" b="31750"/>
                <wp:wrapNone/>
                <wp:docPr id="14499" name="Straight Arrow Connector 14499"/>
                <wp:cNvGraphicFramePr/>
                <a:graphic xmlns:a="http://schemas.openxmlformats.org/drawingml/2006/main">
                  <a:graphicData uri="http://schemas.microsoft.com/office/word/2010/wordprocessingShape">
                    <wps:wsp>
                      <wps:cNvCnPr/>
                      <wps:spPr>
                        <a:xfrm flipV="1">
                          <a:off x="0" y="0"/>
                          <a:ext cx="2319020" cy="6540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95E763D" id="_x0000_t32" coordsize="21600,21600" o:spt="32" o:oned="t" path="m,l21600,21600e" filled="f">
                <v:path arrowok="t" fillok="f" o:connecttype="none"/>
                <o:lock v:ext="edit" shapetype="t"/>
              </v:shapetype>
              <v:shape id="Straight Arrow Connector 14499" o:spid="_x0000_s1026" type="#_x0000_t32" style="position:absolute;left:0;text-align:left;margin-left:149.4pt;margin-top:4.75pt;width:182.6pt;height:51.5pt;flip:y;z-index:2519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" strokecolor="#bc4542 [3045]">
                <v:stroke endarrow="block"/>
              </v:shape>
            </w:pict>
          </mc:Fallback>
        </mc:AlternateContent>
      </w:r>
      <w:r w:rsidRPr="006915BB">
        <w:rPr>
          <w:rFonts w:ascii="Times New Roman" w:eastAsia="Calibri" w:hAnsi="Times New Roman"/>
          <w:noProof/>
          <w:sz w:val="28"/>
          <w:szCs w:val="28"/>
          <w:lang w:bidi="ar-SA"/>
        </w:rPr>
        <mc:AlternateContent>
          <mc:Choice Requires="wps">
            <w:drawing>
              <wp:anchor distT="0" distB="0" distL="114300" distR="114300" simplePos="0" relativeHeight="251944448" behindDoc="1" locked="0" layoutInCell="1" allowOverlap="1" wp14:anchorId="43255531" wp14:editId="358CD4E2">
                <wp:simplePos x="0" y="0"/>
                <wp:positionH relativeFrom="margin">
                  <wp:posOffset>2905125</wp:posOffset>
                </wp:positionH>
                <wp:positionV relativeFrom="paragraph">
                  <wp:posOffset>66675</wp:posOffset>
                </wp:positionV>
                <wp:extent cx="455916" cy="301925"/>
                <wp:effectExtent l="0" t="0" r="20955" b="22225"/>
                <wp:wrapNone/>
                <wp:docPr id="81" name="Text Box 81"/>
                <wp:cNvGraphicFramePr/>
                <a:graphic xmlns:a="http://schemas.openxmlformats.org/drawingml/2006/main">
                  <a:graphicData uri="http://schemas.microsoft.com/office/word/2010/wordprocessingShape">
                    <wps:wsp>
                      <wps:cNvSpPr txBox="1"/>
                      <wps:spPr>
                        <a:xfrm>
                          <a:off x="0" y="0"/>
                          <a:ext cx="455916" cy="301925"/>
                        </a:xfrm>
                        <a:prstGeom prst="rect">
                          <a:avLst/>
                        </a:prstGeom>
                        <a:solidFill>
                          <a:sysClr val="window" lastClr="FFFFFF"/>
                        </a:solidFill>
                        <a:ln w="6350">
                          <a:solidFill>
                            <a:sysClr val="window" lastClr="FFFFFF"/>
                          </a:solidFill>
                        </a:ln>
                        <a:effectLst/>
                      </wps:spPr>
                      <wps:txbx>
                        <w:txbxContent>
                          <w:p w14:paraId="71732596" w14:textId="77777777" w:rsidR="00521214" w:rsidRPr="002072A0" w:rsidRDefault="00521214" w:rsidP="006915BB">
                            <w:pP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H</w:t>
                            </w:r>
                            <w:r w:rsidRPr="002072A0">
                              <w:rPr>
                                <w:rFonts w:asciiTheme="majorBidi" w:hAnsiTheme="majorBidi" w:cstheme="majorBidi"/>
                                <w:b/>
                                <w:bCs/>
                                <w:color w:val="000000" w:themeColor="text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55531" id="Text Box 81" o:spid="_x0000_s1032" type="#_x0000_t202" style="position:absolute;margin-left:228.75pt;margin-top:5.25pt;width:35.9pt;height:23.75pt;z-index:-25137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" fillcolor="window" strokecolor="window" strokeweight=".5pt">
                <v:textbox>
                  <w:txbxContent>
                    <w:p w14:paraId="71732596" w14:textId="77777777" w:rsidR="00521214" w:rsidRPr="002072A0" w:rsidRDefault="00521214" w:rsidP="006915BB">
                      <w:pP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H</w:t>
                      </w:r>
                      <w:r w:rsidRPr="002072A0">
                        <w:rPr>
                          <w:rFonts w:asciiTheme="majorBidi" w:hAnsiTheme="majorBidi" w:cstheme="majorBidi"/>
                          <w:b/>
                          <w:bCs/>
                          <w:color w:val="000000" w:themeColor="text1"/>
                          <w:sz w:val="28"/>
                          <w:szCs w:val="28"/>
                        </w:rPr>
                        <w:t>1</w:t>
                      </w:r>
                    </w:p>
                  </w:txbxContent>
                </v:textbox>
                <w10:wrap anchorx="margin"/>
              </v:shape>
            </w:pict>
          </mc:Fallback>
        </mc:AlternateContent>
      </w:r>
    </w:p>
    <w:p w14:paraId="49354526" w14:textId="0307F4FB" w:rsidR="00143D43" w:rsidRDefault="00B67078" w:rsidP="00CD1E9D">
      <w:pPr>
        <w:spacing w:line="360" w:lineRule="auto"/>
        <w:jc w:val="both"/>
        <w:rPr>
          <w:rFonts w:ascii="Times New Roman" w:hAnsi="Times New Roman"/>
        </w:rPr>
      </w:pPr>
      <w:r w:rsidRPr="006915BB">
        <w:rPr>
          <w:rFonts w:ascii="Times New Roman" w:eastAsia="Calibri" w:hAnsi="Times New Roman"/>
          <w:noProof/>
          <w:sz w:val="28"/>
          <w:szCs w:val="28"/>
          <w:lang w:bidi="ar-SA"/>
        </w:rPr>
        <mc:AlternateContent>
          <mc:Choice Requires="wps">
            <w:drawing>
              <wp:anchor distT="0" distB="0" distL="114300" distR="114300" simplePos="0" relativeHeight="251946496" behindDoc="1" locked="0" layoutInCell="1" allowOverlap="1" wp14:anchorId="6A9F8265" wp14:editId="28A3ABD2">
                <wp:simplePos x="0" y="0"/>
                <wp:positionH relativeFrom="margin">
                  <wp:posOffset>2921000</wp:posOffset>
                </wp:positionH>
                <wp:positionV relativeFrom="paragraph">
                  <wp:posOffset>175260</wp:posOffset>
                </wp:positionV>
                <wp:extent cx="477181" cy="301625"/>
                <wp:effectExtent l="0" t="0" r="18415" b="22225"/>
                <wp:wrapNone/>
                <wp:docPr id="82" name="Text Box 82"/>
                <wp:cNvGraphicFramePr/>
                <a:graphic xmlns:a="http://schemas.openxmlformats.org/drawingml/2006/main">
                  <a:graphicData uri="http://schemas.microsoft.com/office/word/2010/wordprocessingShape">
                    <wps:wsp>
                      <wps:cNvSpPr txBox="1"/>
                      <wps:spPr>
                        <a:xfrm>
                          <a:off x="0" y="0"/>
                          <a:ext cx="477181" cy="301625"/>
                        </a:xfrm>
                        <a:prstGeom prst="rect">
                          <a:avLst/>
                        </a:prstGeom>
                        <a:solidFill>
                          <a:sysClr val="window" lastClr="FFFFFF"/>
                        </a:solidFill>
                        <a:ln w="6350">
                          <a:solidFill>
                            <a:sysClr val="window" lastClr="FFFFFF"/>
                          </a:solidFill>
                        </a:ln>
                        <a:effectLst/>
                      </wps:spPr>
                      <wps:txbx>
                        <w:txbxContent>
                          <w:p w14:paraId="3E312BFA" w14:textId="77777777" w:rsidR="00521214" w:rsidRPr="002072A0" w:rsidRDefault="00521214" w:rsidP="006915BB">
                            <w:pP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H</w:t>
                            </w:r>
                            <w:r w:rsidRPr="002072A0">
                              <w:rPr>
                                <w:rFonts w:asciiTheme="majorBidi" w:hAnsiTheme="majorBidi" w:cstheme="majorBidi"/>
                                <w:b/>
                                <w:bCs/>
                                <w:color w:val="000000" w:themeColor="text1"/>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F8265" id="Text Box 82" o:spid="_x0000_s1033" type="#_x0000_t202" style="position:absolute;left:0;text-align:left;margin-left:230pt;margin-top:13.8pt;width:37.55pt;height:23.75pt;z-index:-25136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" fillcolor="window" strokecolor="window" strokeweight=".5pt">
                <v:textbox>
                  <w:txbxContent>
                    <w:p w14:paraId="3E312BFA" w14:textId="77777777" w:rsidR="00521214" w:rsidRPr="002072A0" w:rsidRDefault="00521214" w:rsidP="006915BB">
                      <w:pP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H</w:t>
                      </w:r>
                      <w:r w:rsidRPr="002072A0">
                        <w:rPr>
                          <w:rFonts w:asciiTheme="majorBidi" w:hAnsiTheme="majorBidi" w:cstheme="majorBidi"/>
                          <w:b/>
                          <w:bCs/>
                          <w:color w:val="000000" w:themeColor="text1"/>
                          <w:sz w:val="28"/>
                          <w:szCs w:val="28"/>
                        </w:rPr>
                        <w:t>2</w:t>
                      </w:r>
                    </w:p>
                  </w:txbxContent>
                </v:textbox>
                <w10:wrap anchorx="margin"/>
              </v:shape>
            </w:pict>
          </mc:Fallback>
        </mc:AlternateContent>
      </w:r>
      <w:r w:rsidRPr="00A163FC">
        <w:rPr>
          <w:rFonts w:ascii="Times New Roman" w:eastAsia="Calibri" w:hAnsi="Times New Roman"/>
          <w:noProof/>
          <w:sz w:val="28"/>
          <w:szCs w:val="28"/>
          <w:lang w:bidi="ar-SA"/>
        </w:rPr>
        <mc:AlternateContent>
          <mc:Choice Requires="wps">
            <w:drawing>
              <wp:anchor distT="0" distB="0" distL="114300" distR="114300" simplePos="0" relativeHeight="251921920" behindDoc="1" locked="0" layoutInCell="1" allowOverlap="1" wp14:anchorId="4FB96D27" wp14:editId="634EECC6">
                <wp:simplePos x="0" y="0"/>
                <wp:positionH relativeFrom="column">
                  <wp:posOffset>4219398</wp:posOffset>
                </wp:positionH>
                <wp:positionV relativeFrom="paragraph">
                  <wp:posOffset>119735</wp:posOffset>
                </wp:positionV>
                <wp:extent cx="1233170" cy="353695"/>
                <wp:effectExtent l="0" t="0" r="24130" b="27305"/>
                <wp:wrapTight wrapText="bothSides">
                  <wp:wrapPolygon edited="0">
                    <wp:start x="0" y="0"/>
                    <wp:lineTo x="0" y="22104"/>
                    <wp:lineTo x="21689" y="22104"/>
                    <wp:lineTo x="21689" y="0"/>
                    <wp:lineTo x="0" y="0"/>
                  </wp:wrapPolygon>
                </wp:wrapTight>
                <wp:docPr id="70" name="Text Box 70"/>
                <wp:cNvGraphicFramePr/>
                <a:graphic xmlns:a="http://schemas.openxmlformats.org/drawingml/2006/main">
                  <a:graphicData uri="http://schemas.microsoft.com/office/word/2010/wordprocessingShape">
                    <wps:wsp>
                      <wps:cNvSpPr txBox="1"/>
                      <wps:spPr>
                        <a:xfrm>
                          <a:off x="0" y="0"/>
                          <a:ext cx="1233170" cy="3536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88DA82" w14:textId="77777777" w:rsidR="00521214" w:rsidRPr="00661A78" w:rsidRDefault="00521214" w:rsidP="00143D43">
                            <w:pPr>
                              <w:pStyle w:val="ListParagraph"/>
                              <w:spacing w:after="160" w:line="259" w:lineRule="auto"/>
                              <w:ind w:left="426"/>
                              <w:rPr>
                                <w:rFonts w:asciiTheme="majorBidi" w:hAnsiTheme="majorBidi" w:cstheme="majorBidi"/>
                                <w:color w:val="FF0000"/>
                                <w:sz w:val="28"/>
                                <w:szCs w:val="28"/>
                              </w:rPr>
                            </w:pPr>
                            <w:r w:rsidRPr="00661A78">
                              <w:rPr>
                                <w:rFonts w:asciiTheme="majorBidi" w:hAnsiTheme="majorBidi" w:cstheme="majorBidi"/>
                                <w:color w:val="FF0000"/>
                                <w:sz w:val="28"/>
                                <w:szCs w:val="28"/>
                              </w:rPr>
                              <w:t>Loyalty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96D27" id="Text Box 70" o:spid="_x0000_s1034" type="#_x0000_t202" style="position:absolute;left:0;text-align:left;margin-left:332.25pt;margin-top:9.45pt;width:97.1pt;height:27.85pt;z-index:-2513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" fillcolor="window" strokecolor="windowText" strokeweight="1pt">
                <v:textbox>
                  <w:txbxContent>
                    <w:p w14:paraId="6788DA82" w14:textId="77777777" w:rsidR="00521214" w:rsidRPr="00661A78" w:rsidRDefault="00521214" w:rsidP="00143D43">
                      <w:pPr>
                        <w:pStyle w:val="ListParagraph"/>
                        <w:spacing w:after="160" w:line="259" w:lineRule="auto"/>
                        <w:ind w:left="426"/>
                        <w:rPr>
                          <w:rFonts w:asciiTheme="majorBidi" w:hAnsiTheme="majorBidi" w:cstheme="majorBidi"/>
                          <w:color w:val="FF0000"/>
                          <w:sz w:val="28"/>
                          <w:szCs w:val="28"/>
                        </w:rPr>
                      </w:pPr>
                      <w:r w:rsidRPr="00661A78">
                        <w:rPr>
                          <w:rFonts w:asciiTheme="majorBidi" w:hAnsiTheme="majorBidi" w:cstheme="majorBidi"/>
                          <w:color w:val="FF0000"/>
                          <w:sz w:val="28"/>
                          <w:szCs w:val="28"/>
                        </w:rPr>
                        <w:t>Loyalty</w:t>
                      </w:r>
                    </w:p>
                  </w:txbxContent>
                </v:textbox>
                <w10:wrap type="tight"/>
              </v:shape>
            </w:pict>
          </mc:Fallback>
        </mc:AlternateContent>
      </w:r>
    </w:p>
    <w:p w14:paraId="1BAAB184" w14:textId="13BD2C73" w:rsidR="00143D43" w:rsidRDefault="00B67078" w:rsidP="00CD1E9D">
      <w:pPr>
        <w:spacing w:line="360" w:lineRule="auto"/>
        <w:jc w:val="both"/>
        <w:rPr>
          <w:rFonts w:ascii="Times New Roman" w:hAnsi="Times New Roman"/>
        </w:rPr>
      </w:pPr>
      <w:r>
        <w:rPr>
          <w:rFonts w:ascii="Times New Roman" w:eastAsia="Calibri" w:hAnsi="Times New Roman"/>
          <w:noProof/>
          <w:sz w:val="28"/>
          <w:szCs w:val="28"/>
          <w:lang w:bidi="ar-SA"/>
        </w:rPr>
        <mc:AlternateContent>
          <mc:Choice Requires="wps">
            <w:drawing>
              <wp:anchor distT="0" distB="0" distL="114300" distR="114300" simplePos="0" relativeHeight="251940352" behindDoc="0" locked="0" layoutInCell="1" allowOverlap="1" wp14:anchorId="2547CA0D" wp14:editId="3416E47D">
                <wp:simplePos x="0" y="0"/>
                <wp:positionH relativeFrom="column">
                  <wp:posOffset>1885950</wp:posOffset>
                </wp:positionH>
                <wp:positionV relativeFrom="paragraph">
                  <wp:posOffset>62865</wp:posOffset>
                </wp:positionV>
                <wp:extent cx="2300605" cy="196850"/>
                <wp:effectExtent l="0" t="57150" r="23495" b="31750"/>
                <wp:wrapNone/>
                <wp:docPr id="14500" name="Straight Arrow Connector 14500"/>
                <wp:cNvGraphicFramePr/>
                <a:graphic xmlns:a="http://schemas.openxmlformats.org/drawingml/2006/main">
                  <a:graphicData uri="http://schemas.microsoft.com/office/word/2010/wordprocessingShape">
                    <wps:wsp>
                      <wps:cNvCnPr/>
                      <wps:spPr>
                        <a:xfrm flipV="1">
                          <a:off x="0" y="0"/>
                          <a:ext cx="2300605" cy="1968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F924DD" id="Straight Arrow Connector 14500" o:spid="_x0000_s1026" type="#_x0000_t32" style="position:absolute;left:0;text-align:left;margin-left:148.5pt;margin-top:4.95pt;width:181.15pt;height:15.5pt;flip:y;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" strokecolor="#bc4542 [3045]">
                <v:stroke endarrow="block"/>
              </v:shape>
            </w:pict>
          </mc:Fallback>
        </mc:AlternateContent>
      </w:r>
      <w:r w:rsidRPr="00202910">
        <w:rPr>
          <w:rFonts w:ascii="Times New Roman" w:eastAsia="Calibri" w:hAnsi="Times New Roman"/>
          <w:noProof/>
          <w:sz w:val="28"/>
          <w:szCs w:val="28"/>
          <w:lang w:bidi="ar-SA"/>
        </w:rPr>
        <mc:AlternateContent>
          <mc:Choice Requires="wps">
            <w:drawing>
              <wp:anchor distT="0" distB="0" distL="114300" distR="114300" simplePos="0" relativeHeight="251917824" behindDoc="1" locked="0" layoutInCell="1" allowOverlap="1" wp14:anchorId="4BE2625A" wp14:editId="724AB7FD">
                <wp:simplePos x="0" y="0"/>
                <wp:positionH relativeFrom="margin">
                  <wp:posOffset>323141</wp:posOffset>
                </wp:positionH>
                <wp:positionV relativeFrom="paragraph">
                  <wp:posOffset>14694</wp:posOffset>
                </wp:positionV>
                <wp:extent cx="1573618" cy="499731"/>
                <wp:effectExtent l="0" t="0" r="26670" b="15240"/>
                <wp:wrapNone/>
                <wp:docPr id="14557" name="Text Box 14557"/>
                <wp:cNvGraphicFramePr/>
                <a:graphic xmlns:a="http://schemas.openxmlformats.org/drawingml/2006/main">
                  <a:graphicData uri="http://schemas.microsoft.com/office/word/2010/wordprocessingShape">
                    <wps:wsp>
                      <wps:cNvSpPr txBox="1"/>
                      <wps:spPr>
                        <a:xfrm>
                          <a:off x="0" y="0"/>
                          <a:ext cx="1573618" cy="499731"/>
                        </a:xfrm>
                        <a:prstGeom prst="rect">
                          <a:avLst/>
                        </a:prstGeom>
                        <a:solidFill>
                          <a:sysClr val="window" lastClr="FFFFFF"/>
                        </a:solidFill>
                        <a:ln w="25400" cap="flat" cmpd="sng" algn="ctr">
                          <a:solidFill>
                            <a:sysClr val="windowText" lastClr="000000"/>
                          </a:solidFill>
                          <a:prstDash val="solid"/>
                        </a:ln>
                        <a:effectLst/>
                      </wps:spPr>
                      <wps:txbx>
                        <w:txbxContent>
                          <w:p w14:paraId="26642539" w14:textId="77777777" w:rsidR="00521214" w:rsidRPr="00895DD5" w:rsidRDefault="00521214" w:rsidP="00143D43">
                            <w:pPr>
                              <w:jc w:val="center"/>
                              <w:rPr>
                                <w:rFonts w:asciiTheme="majorBidi" w:hAnsiTheme="majorBidi" w:cstheme="majorBidi"/>
                                <w:color w:val="FF0000"/>
                                <w:sz w:val="28"/>
                                <w:szCs w:val="28"/>
                              </w:rPr>
                            </w:pPr>
                            <w:r w:rsidRPr="006915BB">
                              <w:rPr>
                                <w:rFonts w:asciiTheme="majorBidi" w:hAnsiTheme="majorBidi" w:cstheme="majorBidi"/>
                                <w:color w:val="FF0000"/>
                                <w:sz w:val="36"/>
                                <w:szCs w:val="36"/>
                              </w:rPr>
                              <w:t>Emotion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2625A" id="Text Box 14557" o:spid="_x0000_s1035" type="#_x0000_t202" style="position:absolute;left:0;text-align:left;margin-left:25.45pt;margin-top:1.15pt;width:123.9pt;height:39.35pt;z-index:-25139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" fillcolor="window" strokecolor="windowText" strokeweight="2pt">
                <v:textbox>
                  <w:txbxContent>
                    <w:p w14:paraId="26642539" w14:textId="77777777" w:rsidR="00521214" w:rsidRPr="00895DD5" w:rsidRDefault="00521214" w:rsidP="00143D43">
                      <w:pPr>
                        <w:jc w:val="center"/>
                        <w:rPr>
                          <w:rFonts w:asciiTheme="majorBidi" w:hAnsiTheme="majorBidi" w:cstheme="majorBidi"/>
                          <w:color w:val="FF0000"/>
                          <w:sz w:val="28"/>
                          <w:szCs w:val="28"/>
                        </w:rPr>
                      </w:pPr>
                      <w:r w:rsidRPr="006915BB">
                        <w:rPr>
                          <w:rFonts w:asciiTheme="majorBidi" w:hAnsiTheme="majorBidi" w:cstheme="majorBidi"/>
                          <w:color w:val="FF0000"/>
                          <w:sz w:val="36"/>
                          <w:szCs w:val="36"/>
                        </w:rPr>
                        <w:t>Emotion</w:t>
                      </w:r>
                    </w:p>
                  </w:txbxContent>
                </v:textbox>
                <w10:wrap anchorx="margin"/>
              </v:shape>
            </w:pict>
          </mc:Fallback>
        </mc:AlternateContent>
      </w:r>
    </w:p>
    <w:p w14:paraId="7E68C38E" w14:textId="4732B132" w:rsidR="00143D43" w:rsidRDefault="00B67078" w:rsidP="00CD1E9D">
      <w:pPr>
        <w:spacing w:line="360" w:lineRule="auto"/>
        <w:jc w:val="both"/>
        <w:rPr>
          <w:rFonts w:ascii="Times New Roman" w:hAnsi="Times New Roman"/>
        </w:rPr>
      </w:pPr>
      <w:r>
        <w:rPr>
          <w:rFonts w:ascii="Times New Roman" w:eastAsia="Calibri" w:hAnsi="Times New Roman"/>
          <w:b/>
          <w:bCs/>
          <w:noProof/>
          <w:sz w:val="28"/>
          <w:szCs w:val="28"/>
          <w:lang w:bidi="ar-SA"/>
        </w:rPr>
        <mc:AlternateContent>
          <mc:Choice Requires="wps">
            <w:drawing>
              <wp:anchor distT="0" distB="0" distL="114300" distR="114300" simplePos="0" relativeHeight="251942400" behindDoc="0" locked="0" layoutInCell="1" allowOverlap="1" wp14:anchorId="10B0AC1F" wp14:editId="7DA8CD93">
                <wp:simplePos x="0" y="0"/>
                <wp:positionH relativeFrom="column">
                  <wp:posOffset>1898650</wp:posOffset>
                </wp:positionH>
                <wp:positionV relativeFrom="paragraph">
                  <wp:posOffset>3175</wp:posOffset>
                </wp:positionV>
                <wp:extent cx="2305050" cy="768350"/>
                <wp:effectExtent l="0" t="0" r="76200" b="69850"/>
                <wp:wrapNone/>
                <wp:docPr id="14502" name="Straight Arrow Connector 14502"/>
                <wp:cNvGraphicFramePr/>
                <a:graphic xmlns:a="http://schemas.openxmlformats.org/drawingml/2006/main">
                  <a:graphicData uri="http://schemas.microsoft.com/office/word/2010/wordprocessingShape">
                    <wps:wsp>
                      <wps:cNvCnPr/>
                      <wps:spPr>
                        <a:xfrm>
                          <a:off x="0" y="0"/>
                          <a:ext cx="2305050" cy="7683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4091BA" id="Straight Arrow Connector 14502" o:spid="_x0000_s1026" type="#_x0000_t32" style="position:absolute;left:0;text-align:left;margin-left:149.5pt;margin-top:.25pt;width:181.5pt;height:60.5pt;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" strokecolor="#bc4542 [3045]">
                <v:stroke endarrow="block"/>
              </v:shape>
            </w:pict>
          </mc:Fallback>
        </mc:AlternateContent>
      </w:r>
      <w:r>
        <w:rPr>
          <w:rFonts w:ascii="Times New Roman" w:eastAsia="Calibri" w:hAnsi="Times New Roman"/>
          <w:noProof/>
          <w:sz w:val="28"/>
          <w:szCs w:val="28"/>
          <w:lang w:bidi="ar-SA"/>
        </w:rPr>
        <mc:AlternateContent>
          <mc:Choice Requires="wps">
            <w:drawing>
              <wp:anchor distT="0" distB="0" distL="114300" distR="114300" simplePos="0" relativeHeight="251941376" behindDoc="0" locked="0" layoutInCell="1" allowOverlap="1" wp14:anchorId="1B1D11A4" wp14:editId="1750A0C0">
                <wp:simplePos x="0" y="0"/>
                <wp:positionH relativeFrom="column">
                  <wp:posOffset>1879600</wp:posOffset>
                </wp:positionH>
                <wp:positionV relativeFrom="paragraph">
                  <wp:posOffset>3175</wp:posOffset>
                </wp:positionV>
                <wp:extent cx="2336800" cy="245110"/>
                <wp:effectExtent l="0" t="0" r="63500" b="78740"/>
                <wp:wrapNone/>
                <wp:docPr id="14501" name="Straight Arrow Connector 14501"/>
                <wp:cNvGraphicFramePr/>
                <a:graphic xmlns:a="http://schemas.openxmlformats.org/drawingml/2006/main">
                  <a:graphicData uri="http://schemas.microsoft.com/office/word/2010/wordprocessingShape">
                    <wps:wsp>
                      <wps:cNvCnPr/>
                      <wps:spPr>
                        <a:xfrm>
                          <a:off x="0" y="0"/>
                          <a:ext cx="2336800" cy="24511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38959F" id="Straight Arrow Connector 14501" o:spid="_x0000_s1026" type="#_x0000_t32" style="position:absolute;left:0;text-align:left;margin-left:148pt;margin-top:.25pt;width:184pt;height:19.3pt;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" strokecolor="#bc4542 [3045]">
                <v:stroke endarrow="block"/>
              </v:shape>
            </w:pict>
          </mc:Fallback>
        </mc:AlternateContent>
      </w:r>
      <w:r w:rsidRPr="00143D43">
        <w:rPr>
          <w:rFonts w:ascii="Times New Roman" w:eastAsia="Calibri" w:hAnsi="Times New Roman"/>
          <w:noProof/>
          <w:sz w:val="28"/>
          <w:szCs w:val="28"/>
          <w:lang w:bidi="ar-SA"/>
        </w:rPr>
        <mc:AlternateContent>
          <mc:Choice Requires="wps">
            <w:drawing>
              <wp:anchor distT="0" distB="0" distL="114300" distR="114300" simplePos="0" relativeHeight="251923968" behindDoc="1" locked="0" layoutInCell="1" allowOverlap="1" wp14:anchorId="525E0194" wp14:editId="3E81299F">
                <wp:simplePos x="0" y="0"/>
                <wp:positionH relativeFrom="column">
                  <wp:posOffset>4231640</wp:posOffset>
                </wp:positionH>
                <wp:positionV relativeFrom="paragraph">
                  <wp:posOffset>30480</wp:posOffset>
                </wp:positionV>
                <wp:extent cx="1216025" cy="353695"/>
                <wp:effectExtent l="0" t="0" r="22225" b="27305"/>
                <wp:wrapThrough wrapText="bothSides">
                  <wp:wrapPolygon edited="0">
                    <wp:start x="0" y="0"/>
                    <wp:lineTo x="0" y="22104"/>
                    <wp:lineTo x="21656" y="22104"/>
                    <wp:lineTo x="21656" y="0"/>
                    <wp:lineTo x="0" y="0"/>
                  </wp:wrapPolygon>
                </wp:wrapThrough>
                <wp:docPr id="73" name="Text Box 73"/>
                <wp:cNvGraphicFramePr/>
                <a:graphic xmlns:a="http://schemas.openxmlformats.org/drawingml/2006/main">
                  <a:graphicData uri="http://schemas.microsoft.com/office/word/2010/wordprocessingShape">
                    <wps:wsp>
                      <wps:cNvSpPr txBox="1"/>
                      <wps:spPr>
                        <a:xfrm>
                          <a:off x="0" y="0"/>
                          <a:ext cx="1216025" cy="3536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3C89926" w14:textId="77777777" w:rsidR="00521214" w:rsidRPr="002072A0" w:rsidRDefault="00521214" w:rsidP="00143D43">
                            <w:pPr>
                              <w:pStyle w:val="ListParagraph"/>
                              <w:spacing w:after="160" w:line="259" w:lineRule="auto"/>
                              <w:ind w:left="426"/>
                              <w:rPr>
                                <w:rFonts w:asciiTheme="majorBidi" w:hAnsiTheme="majorBidi" w:cstheme="majorBidi"/>
                                <w:color w:val="FF0000"/>
                                <w:sz w:val="28"/>
                                <w:szCs w:val="28"/>
                              </w:rPr>
                            </w:pPr>
                            <w:r w:rsidRPr="002072A0">
                              <w:rPr>
                                <w:rFonts w:asciiTheme="majorBidi" w:hAnsiTheme="majorBidi" w:cstheme="majorBidi"/>
                                <w:color w:val="FF0000"/>
                                <w:sz w:val="28"/>
                                <w:szCs w:val="28"/>
                              </w:rPr>
                              <w:t xml:space="preserve">Trust </w:t>
                            </w:r>
                          </w:p>
                          <w:p w14:paraId="61A80E49" w14:textId="77777777" w:rsidR="00521214" w:rsidRPr="00895DD5" w:rsidRDefault="00521214" w:rsidP="00143D43">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E0194" id="Text Box 73" o:spid="_x0000_s1036" type="#_x0000_t202" style="position:absolute;left:0;text-align:left;margin-left:333.2pt;margin-top:2.4pt;width:95.75pt;height:27.85pt;z-index:-2513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" fillcolor="window" strokecolor="windowText" strokeweight="1pt">
                <v:textbox>
                  <w:txbxContent>
                    <w:p w14:paraId="23C89926" w14:textId="77777777" w:rsidR="00521214" w:rsidRPr="002072A0" w:rsidRDefault="00521214" w:rsidP="00143D43">
                      <w:pPr>
                        <w:pStyle w:val="ListParagraph"/>
                        <w:spacing w:after="160" w:line="259" w:lineRule="auto"/>
                        <w:ind w:left="426"/>
                        <w:rPr>
                          <w:rFonts w:asciiTheme="majorBidi" w:hAnsiTheme="majorBidi" w:cstheme="majorBidi"/>
                          <w:color w:val="FF0000"/>
                          <w:sz w:val="28"/>
                          <w:szCs w:val="28"/>
                        </w:rPr>
                      </w:pPr>
                      <w:r w:rsidRPr="002072A0">
                        <w:rPr>
                          <w:rFonts w:asciiTheme="majorBidi" w:hAnsiTheme="majorBidi" w:cstheme="majorBidi"/>
                          <w:color w:val="FF0000"/>
                          <w:sz w:val="28"/>
                          <w:szCs w:val="28"/>
                        </w:rPr>
                        <w:t xml:space="preserve">Trust </w:t>
                      </w:r>
                    </w:p>
                    <w:p w14:paraId="61A80E49" w14:textId="77777777" w:rsidR="00521214" w:rsidRPr="00895DD5" w:rsidRDefault="00521214" w:rsidP="00143D43">
                      <w:pPr>
                        <w:jc w:val="center"/>
                        <w:rPr>
                          <w:sz w:val="28"/>
                          <w:szCs w:val="28"/>
                        </w:rPr>
                      </w:pPr>
                    </w:p>
                  </w:txbxContent>
                </v:textbox>
                <w10:wrap type="through"/>
              </v:shape>
            </w:pict>
          </mc:Fallback>
        </mc:AlternateContent>
      </w:r>
      <w:r w:rsidR="002A7DCA" w:rsidRPr="006915BB">
        <w:rPr>
          <w:rFonts w:ascii="Times New Roman" w:eastAsia="Calibri" w:hAnsi="Times New Roman"/>
          <w:noProof/>
          <w:sz w:val="28"/>
          <w:szCs w:val="28"/>
          <w:lang w:bidi="ar-SA"/>
        </w:rPr>
        <mc:AlternateContent>
          <mc:Choice Requires="wps">
            <w:drawing>
              <wp:anchor distT="0" distB="0" distL="114300" distR="114300" simplePos="0" relativeHeight="251948544" behindDoc="1" locked="0" layoutInCell="1" allowOverlap="1" wp14:anchorId="0F1F7483" wp14:editId="52542BD2">
                <wp:simplePos x="0" y="0"/>
                <wp:positionH relativeFrom="margin">
                  <wp:posOffset>2961166</wp:posOffset>
                </wp:positionH>
                <wp:positionV relativeFrom="paragraph">
                  <wp:posOffset>68448</wp:posOffset>
                </wp:positionV>
                <wp:extent cx="466090" cy="301625"/>
                <wp:effectExtent l="0" t="0" r="10160" b="22225"/>
                <wp:wrapNone/>
                <wp:docPr id="91" name="Text Box 91"/>
                <wp:cNvGraphicFramePr/>
                <a:graphic xmlns:a="http://schemas.openxmlformats.org/drawingml/2006/main">
                  <a:graphicData uri="http://schemas.microsoft.com/office/word/2010/wordprocessingShape">
                    <wps:wsp>
                      <wps:cNvSpPr txBox="1"/>
                      <wps:spPr>
                        <a:xfrm>
                          <a:off x="0" y="0"/>
                          <a:ext cx="466090" cy="301625"/>
                        </a:xfrm>
                        <a:prstGeom prst="rect">
                          <a:avLst/>
                        </a:prstGeom>
                        <a:solidFill>
                          <a:sysClr val="window" lastClr="FFFFFF"/>
                        </a:solidFill>
                        <a:ln w="6350">
                          <a:solidFill>
                            <a:sysClr val="window" lastClr="FFFFFF"/>
                          </a:solidFill>
                        </a:ln>
                        <a:effectLst/>
                      </wps:spPr>
                      <wps:txbx>
                        <w:txbxContent>
                          <w:p w14:paraId="3F8BC6CB" w14:textId="77777777" w:rsidR="00521214" w:rsidRPr="002072A0" w:rsidRDefault="00521214" w:rsidP="006915BB">
                            <w:pP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H</w:t>
                            </w:r>
                            <w:r w:rsidRPr="002072A0">
                              <w:rPr>
                                <w:rFonts w:asciiTheme="majorBidi" w:hAnsiTheme="majorBidi" w:cstheme="majorBidi"/>
                                <w:b/>
                                <w:bCs/>
                                <w:color w:val="000000" w:themeColor="text1"/>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F7483" id="Text Box 91" o:spid="_x0000_s1037" type="#_x0000_t202" style="position:absolute;left:0;text-align:left;margin-left:233.15pt;margin-top:5.4pt;width:36.7pt;height:23.75pt;z-index:-25136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" fillcolor="window" strokecolor="window" strokeweight=".5pt">
                <v:textbox>
                  <w:txbxContent>
                    <w:p w14:paraId="3F8BC6CB" w14:textId="77777777" w:rsidR="00521214" w:rsidRPr="002072A0" w:rsidRDefault="00521214" w:rsidP="006915BB">
                      <w:pP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H</w:t>
                      </w:r>
                      <w:r w:rsidRPr="002072A0">
                        <w:rPr>
                          <w:rFonts w:asciiTheme="majorBidi" w:hAnsiTheme="majorBidi" w:cstheme="majorBidi"/>
                          <w:b/>
                          <w:bCs/>
                          <w:color w:val="000000" w:themeColor="text1"/>
                          <w:sz w:val="28"/>
                          <w:szCs w:val="28"/>
                        </w:rPr>
                        <w:t>3</w:t>
                      </w:r>
                    </w:p>
                  </w:txbxContent>
                </v:textbox>
                <w10:wrap anchorx="margin"/>
              </v:shape>
            </w:pict>
          </mc:Fallback>
        </mc:AlternateContent>
      </w:r>
    </w:p>
    <w:p w14:paraId="14231E0B" w14:textId="3B5501CC" w:rsidR="00143D43" w:rsidRDefault="00B67078" w:rsidP="00CD1E9D">
      <w:pPr>
        <w:spacing w:line="360" w:lineRule="auto"/>
        <w:jc w:val="both"/>
        <w:rPr>
          <w:rFonts w:ascii="Times New Roman" w:hAnsi="Times New Roman"/>
        </w:rPr>
      </w:pPr>
      <w:r w:rsidRPr="00143D43">
        <w:rPr>
          <w:rFonts w:ascii="Times New Roman" w:eastAsia="Calibri" w:hAnsi="Times New Roman"/>
          <w:noProof/>
          <w:sz w:val="28"/>
          <w:szCs w:val="28"/>
          <w:lang w:bidi="ar-SA"/>
        </w:rPr>
        <mc:AlternateContent>
          <mc:Choice Requires="wps">
            <w:drawing>
              <wp:anchor distT="0" distB="0" distL="114300" distR="114300" simplePos="0" relativeHeight="251926016" behindDoc="1" locked="0" layoutInCell="1" allowOverlap="1" wp14:anchorId="3EB9087A" wp14:editId="3270E024">
                <wp:simplePos x="0" y="0"/>
                <wp:positionH relativeFrom="page">
                  <wp:posOffset>5154295</wp:posOffset>
                </wp:positionH>
                <wp:positionV relativeFrom="paragraph">
                  <wp:posOffset>203200</wp:posOffset>
                </wp:positionV>
                <wp:extent cx="1216025" cy="754380"/>
                <wp:effectExtent l="0" t="0" r="22225" b="26670"/>
                <wp:wrapTight wrapText="bothSides">
                  <wp:wrapPolygon edited="0">
                    <wp:start x="0" y="0"/>
                    <wp:lineTo x="0" y="21818"/>
                    <wp:lineTo x="21656" y="21818"/>
                    <wp:lineTo x="21656" y="0"/>
                    <wp:lineTo x="0" y="0"/>
                  </wp:wrapPolygon>
                </wp:wrapTight>
                <wp:docPr id="76" name="Text Box 76"/>
                <wp:cNvGraphicFramePr/>
                <a:graphic xmlns:a="http://schemas.openxmlformats.org/drawingml/2006/main">
                  <a:graphicData uri="http://schemas.microsoft.com/office/word/2010/wordprocessingShape">
                    <wps:wsp>
                      <wps:cNvSpPr txBox="1"/>
                      <wps:spPr>
                        <a:xfrm>
                          <a:off x="0" y="0"/>
                          <a:ext cx="1216025" cy="7543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A7231B4" w14:textId="6AB374D4" w:rsidR="00521214" w:rsidRPr="006915BB" w:rsidRDefault="00521214" w:rsidP="006915BB">
                            <w:pPr>
                              <w:spacing w:after="160" w:line="259" w:lineRule="auto"/>
                              <w:jc w:val="center"/>
                              <w:rPr>
                                <w:rFonts w:asciiTheme="majorBidi" w:hAnsiTheme="majorBidi" w:cstheme="majorBidi"/>
                                <w:color w:val="FF0000"/>
                                <w:sz w:val="28"/>
                                <w:szCs w:val="28"/>
                              </w:rPr>
                            </w:pPr>
                            <w:r w:rsidRPr="006915BB">
                              <w:rPr>
                                <w:rFonts w:asciiTheme="majorBidi" w:hAnsiTheme="majorBidi" w:cstheme="majorBidi"/>
                                <w:color w:val="FF0000"/>
                                <w:sz w:val="28"/>
                                <w:szCs w:val="28"/>
                              </w:rPr>
                              <w:t>Intention to recommend &amp;</w:t>
                            </w:r>
                            <w:r>
                              <w:rPr>
                                <w:rFonts w:asciiTheme="majorBidi" w:hAnsiTheme="majorBidi" w:cstheme="majorBidi"/>
                                <w:color w:val="FF0000"/>
                                <w:sz w:val="28"/>
                                <w:szCs w:val="28"/>
                              </w:rPr>
                              <w:t xml:space="preserve"> repur</w:t>
                            </w:r>
                            <w:r w:rsidRPr="006915BB">
                              <w:rPr>
                                <w:rFonts w:asciiTheme="majorBidi" w:hAnsiTheme="majorBidi" w:cstheme="majorBidi"/>
                                <w:color w:val="FF0000"/>
                                <w:sz w:val="28"/>
                                <w:szCs w:val="28"/>
                              </w:rPr>
                              <w:t>chase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9087A" id="Text Box 76" o:spid="_x0000_s1038" type="#_x0000_t202" style="position:absolute;left:0;text-align:left;margin-left:405.85pt;margin-top:16pt;width:95.75pt;height:59.4pt;z-index:-25139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" fillcolor="window" strokecolor="windowText" strokeweight="1pt">
                <v:textbox>
                  <w:txbxContent>
                    <w:p w14:paraId="2A7231B4" w14:textId="6AB374D4" w:rsidR="00521214" w:rsidRPr="006915BB" w:rsidRDefault="00521214" w:rsidP="006915BB">
                      <w:pPr>
                        <w:spacing w:after="160" w:line="259" w:lineRule="auto"/>
                        <w:jc w:val="center"/>
                        <w:rPr>
                          <w:rFonts w:asciiTheme="majorBidi" w:hAnsiTheme="majorBidi" w:cstheme="majorBidi"/>
                          <w:color w:val="FF0000"/>
                          <w:sz w:val="28"/>
                          <w:szCs w:val="28"/>
                        </w:rPr>
                      </w:pPr>
                      <w:r w:rsidRPr="006915BB">
                        <w:rPr>
                          <w:rFonts w:asciiTheme="majorBidi" w:hAnsiTheme="majorBidi" w:cstheme="majorBidi"/>
                          <w:color w:val="FF0000"/>
                          <w:sz w:val="28"/>
                          <w:szCs w:val="28"/>
                        </w:rPr>
                        <w:t>Intention to recommend &amp;</w:t>
                      </w:r>
                      <w:r>
                        <w:rPr>
                          <w:rFonts w:asciiTheme="majorBidi" w:hAnsiTheme="majorBidi" w:cstheme="majorBidi"/>
                          <w:color w:val="FF0000"/>
                          <w:sz w:val="28"/>
                          <w:szCs w:val="28"/>
                        </w:rPr>
                        <w:t xml:space="preserve"> repur</w:t>
                      </w:r>
                      <w:r w:rsidRPr="006915BB">
                        <w:rPr>
                          <w:rFonts w:asciiTheme="majorBidi" w:hAnsiTheme="majorBidi" w:cstheme="majorBidi"/>
                          <w:color w:val="FF0000"/>
                          <w:sz w:val="28"/>
                          <w:szCs w:val="28"/>
                        </w:rPr>
                        <w:t>chase</w:t>
                      </w:r>
                    </w:p>
                  </w:txbxContent>
                </v:textbox>
                <w10:wrap type="tight" anchorx="page"/>
              </v:shape>
            </w:pict>
          </mc:Fallback>
        </mc:AlternateContent>
      </w:r>
      <w:r w:rsidR="002A7DCA" w:rsidRPr="006915BB">
        <w:rPr>
          <w:rFonts w:ascii="Times New Roman" w:eastAsia="Calibri" w:hAnsi="Times New Roman"/>
          <w:noProof/>
          <w:sz w:val="28"/>
          <w:szCs w:val="28"/>
          <w:lang w:bidi="ar-SA"/>
        </w:rPr>
        <mc:AlternateContent>
          <mc:Choice Requires="wps">
            <w:drawing>
              <wp:anchor distT="0" distB="0" distL="114300" distR="114300" simplePos="0" relativeHeight="251950592" behindDoc="1" locked="0" layoutInCell="1" allowOverlap="1" wp14:anchorId="78275360" wp14:editId="6E7FE208">
                <wp:simplePos x="0" y="0"/>
                <wp:positionH relativeFrom="column">
                  <wp:posOffset>2964635</wp:posOffset>
                </wp:positionH>
                <wp:positionV relativeFrom="paragraph">
                  <wp:posOffset>135274</wp:posOffset>
                </wp:positionV>
                <wp:extent cx="530344" cy="301625"/>
                <wp:effectExtent l="0" t="0" r="22225" b="22225"/>
                <wp:wrapNone/>
                <wp:docPr id="14562" name="Text Box 14562"/>
                <wp:cNvGraphicFramePr/>
                <a:graphic xmlns:a="http://schemas.openxmlformats.org/drawingml/2006/main">
                  <a:graphicData uri="http://schemas.microsoft.com/office/word/2010/wordprocessingShape">
                    <wps:wsp>
                      <wps:cNvSpPr txBox="1"/>
                      <wps:spPr>
                        <a:xfrm>
                          <a:off x="0" y="0"/>
                          <a:ext cx="530344" cy="301625"/>
                        </a:xfrm>
                        <a:prstGeom prst="rect">
                          <a:avLst/>
                        </a:prstGeom>
                        <a:solidFill>
                          <a:sysClr val="window" lastClr="FFFFFF"/>
                        </a:solidFill>
                        <a:ln w="6350">
                          <a:solidFill>
                            <a:sysClr val="window" lastClr="FFFFFF"/>
                          </a:solidFill>
                        </a:ln>
                        <a:effectLst/>
                      </wps:spPr>
                      <wps:txbx>
                        <w:txbxContent>
                          <w:p w14:paraId="504950BB" w14:textId="77777777" w:rsidR="00521214" w:rsidRPr="002072A0" w:rsidRDefault="00521214" w:rsidP="006915BB">
                            <w:pP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H</w:t>
                            </w:r>
                            <w:r w:rsidRPr="002072A0">
                              <w:rPr>
                                <w:rFonts w:asciiTheme="majorBidi" w:hAnsiTheme="majorBidi" w:cstheme="majorBidi"/>
                                <w:b/>
                                <w:bCs/>
                                <w:color w:val="000000" w:themeColor="text1"/>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5360" id="Text Box 14562" o:spid="_x0000_s1039" type="#_x0000_t202" style="position:absolute;left:0;text-align:left;margin-left:233.45pt;margin-top:10.65pt;width:41.75pt;height:23.75pt;z-index:-2513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" fillcolor="window" strokecolor="window" strokeweight=".5pt">
                <v:textbox>
                  <w:txbxContent>
                    <w:p w14:paraId="504950BB" w14:textId="77777777" w:rsidR="00521214" w:rsidRPr="002072A0" w:rsidRDefault="00521214" w:rsidP="006915BB">
                      <w:pP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H</w:t>
                      </w:r>
                      <w:r w:rsidRPr="002072A0">
                        <w:rPr>
                          <w:rFonts w:asciiTheme="majorBidi" w:hAnsiTheme="majorBidi" w:cstheme="majorBidi"/>
                          <w:b/>
                          <w:bCs/>
                          <w:color w:val="000000" w:themeColor="text1"/>
                          <w:sz w:val="28"/>
                          <w:szCs w:val="28"/>
                        </w:rPr>
                        <w:t>4</w:t>
                      </w:r>
                    </w:p>
                  </w:txbxContent>
                </v:textbox>
              </v:shape>
            </w:pict>
          </mc:Fallback>
        </mc:AlternateContent>
      </w:r>
    </w:p>
    <w:p w14:paraId="22443E6D" w14:textId="0713606C" w:rsidR="00143D43" w:rsidRDefault="00143D43" w:rsidP="00CD1E9D">
      <w:pPr>
        <w:spacing w:line="360" w:lineRule="auto"/>
        <w:jc w:val="both"/>
        <w:rPr>
          <w:rFonts w:ascii="Times New Roman" w:hAnsi="Times New Roman"/>
        </w:rPr>
      </w:pPr>
    </w:p>
    <w:p w14:paraId="2F1B9871" w14:textId="65E2909B" w:rsidR="00143D43" w:rsidRDefault="00143D43" w:rsidP="00CD1E9D">
      <w:pPr>
        <w:spacing w:line="360" w:lineRule="auto"/>
        <w:jc w:val="both"/>
        <w:rPr>
          <w:rFonts w:ascii="Times New Roman" w:hAnsi="Times New Roman"/>
        </w:rPr>
      </w:pPr>
    </w:p>
    <w:p w14:paraId="50B3ED68" w14:textId="3FD2730F" w:rsidR="00143D43" w:rsidRDefault="008D4B76" w:rsidP="00CD1E9D">
      <w:pPr>
        <w:spacing w:line="360" w:lineRule="auto"/>
        <w:jc w:val="both"/>
        <w:rPr>
          <w:rFonts w:ascii="Times New Roman" w:hAnsi="Times New Roman"/>
        </w:rPr>
      </w:pPr>
      <w:r>
        <w:rPr>
          <w:noProof/>
          <w:lang w:bidi="ar-SA"/>
        </w:rPr>
        <mc:AlternateContent>
          <mc:Choice Requires="wps">
            <w:drawing>
              <wp:anchor distT="0" distB="0" distL="114300" distR="114300" simplePos="0" relativeHeight="251978240" behindDoc="0" locked="0" layoutInCell="1" allowOverlap="1" wp14:anchorId="4EAA1362" wp14:editId="6C7D3247">
                <wp:simplePos x="0" y="0"/>
                <wp:positionH relativeFrom="margin">
                  <wp:align>left</wp:align>
                </wp:positionH>
                <wp:positionV relativeFrom="paragraph">
                  <wp:posOffset>380641</wp:posOffset>
                </wp:positionV>
                <wp:extent cx="6096000" cy="63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6096000" cy="635"/>
                        </a:xfrm>
                        <a:prstGeom prst="rect">
                          <a:avLst/>
                        </a:prstGeom>
                        <a:solidFill>
                          <a:prstClr val="white"/>
                        </a:solidFill>
                        <a:ln>
                          <a:noFill/>
                        </a:ln>
                        <a:effectLst/>
                      </wps:spPr>
                      <wps:txbx>
                        <w:txbxContent>
                          <w:p w14:paraId="71BD27F1" w14:textId="54E59B68" w:rsidR="00521214" w:rsidRPr="008D4B76" w:rsidRDefault="00521214" w:rsidP="008D4B76">
                            <w:pPr>
                              <w:pStyle w:val="Caption"/>
                              <w:jc w:val="center"/>
                              <w:rPr>
                                <w:rFonts w:ascii="Times New Roman" w:eastAsia="Calibri" w:hAnsi="Times New Roman"/>
                                <w:b w:val="0"/>
                                <w:bCs w:val="0"/>
                                <w:noProof/>
                                <w:color w:val="000000" w:themeColor="text1"/>
                                <w:sz w:val="32"/>
                                <w:szCs w:val="32"/>
                              </w:rPr>
                            </w:pPr>
                            <w:bookmarkStart w:id="733" w:name="_Toc485825680"/>
                            <w:r w:rsidRPr="008D4B76">
                              <w:rPr>
                                <w:rFonts w:ascii="Times New Roman" w:hAnsi="Times New Roman"/>
                                <w:b w:val="0"/>
                                <w:bCs w:val="0"/>
                                <w:color w:val="000000" w:themeColor="text1"/>
                                <w:sz w:val="20"/>
                                <w:szCs w:val="20"/>
                              </w:rPr>
                              <w:t xml:space="preserve">Figure </w:t>
                            </w:r>
                            <w:r w:rsidRPr="008D4B76">
                              <w:rPr>
                                <w:rFonts w:ascii="Times New Roman" w:hAnsi="Times New Roman"/>
                                <w:b w:val="0"/>
                                <w:bCs w:val="0"/>
                                <w:color w:val="000000" w:themeColor="text1"/>
                                <w:sz w:val="20"/>
                                <w:szCs w:val="20"/>
                              </w:rPr>
                              <w:fldChar w:fldCharType="begin"/>
                            </w:r>
                            <w:r w:rsidRPr="008D4B76">
                              <w:rPr>
                                <w:rFonts w:ascii="Times New Roman" w:hAnsi="Times New Roman"/>
                                <w:b w:val="0"/>
                                <w:bCs w:val="0"/>
                                <w:color w:val="000000" w:themeColor="text1"/>
                                <w:sz w:val="20"/>
                                <w:szCs w:val="20"/>
                              </w:rPr>
                              <w:instrText xml:space="preserve"> SEQ Figure \* ARABIC </w:instrText>
                            </w:r>
                            <w:r w:rsidRPr="008D4B76">
                              <w:rPr>
                                <w:rFonts w:ascii="Times New Roman" w:hAnsi="Times New Roman"/>
                                <w:b w:val="0"/>
                                <w:bCs w:val="0"/>
                                <w:color w:val="000000" w:themeColor="text1"/>
                                <w:sz w:val="20"/>
                                <w:szCs w:val="20"/>
                              </w:rPr>
                              <w:fldChar w:fldCharType="separate"/>
                            </w:r>
                            <w:r>
                              <w:rPr>
                                <w:rFonts w:ascii="Times New Roman" w:hAnsi="Times New Roman"/>
                                <w:b w:val="0"/>
                                <w:bCs w:val="0"/>
                                <w:noProof/>
                                <w:color w:val="000000" w:themeColor="text1"/>
                                <w:sz w:val="20"/>
                                <w:szCs w:val="20"/>
                              </w:rPr>
                              <w:t>7</w:t>
                            </w:r>
                            <w:r w:rsidRPr="008D4B76">
                              <w:rPr>
                                <w:rFonts w:ascii="Times New Roman" w:hAnsi="Times New Roman"/>
                                <w:b w:val="0"/>
                                <w:bCs w:val="0"/>
                                <w:color w:val="000000" w:themeColor="text1"/>
                                <w:sz w:val="20"/>
                                <w:szCs w:val="20"/>
                              </w:rPr>
                              <w:fldChar w:fldCharType="end"/>
                            </w:r>
                            <w:r w:rsidRPr="008D4B76">
                              <w:rPr>
                                <w:rFonts w:ascii="Times New Roman" w:hAnsi="Times New Roman"/>
                                <w:b w:val="0"/>
                                <w:bCs w:val="0"/>
                                <w:noProof/>
                                <w:color w:val="000000" w:themeColor="text1"/>
                                <w:sz w:val="20"/>
                                <w:szCs w:val="20"/>
                              </w:rPr>
                              <w:t xml:space="preserve"> : Theoretical Framework</w:t>
                            </w:r>
                            <w:bookmarkEnd w:id="733"/>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 w14:anchorId="4EAA1362" id="Text Box 46" o:spid="_x0000_s1040" type="#_x0000_t202" style="position:absolute;left:0;text-align:left;margin-left:0;margin-top:29.95pt;width:480pt;height:.05pt;z-index:251978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" stroked="f">
                <v:textbox style="mso-fit-shape-to-text:t" inset="0,0,0,0">
                  <w:txbxContent>
                    <w:p w14:paraId="71BD27F1" w14:textId="54E59B68" w:rsidR="00521214" w:rsidRPr="008D4B76" w:rsidRDefault="00521214" w:rsidP="008D4B76">
                      <w:pPr>
                        <w:pStyle w:val="Caption"/>
                        <w:jc w:val="center"/>
                        <w:rPr>
                          <w:rFonts w:ascii="Times New Roman" w:eastAsia="Calibri" w:hAnsi="Times New Roman"/>
                          <w:b w:val="0"/>
                          <w:bCs w:val="0"/>
                          <w:noProof/>
                          <w:color w:val="000000" w:themeColor="text1"/>
                          <w:sz w:val="32"/>
                          <w:szCs w:val="32"/>
                        </w:rPr>
                      </w:pPr>
                      <w:bookmarkStart w:id="736" w:name="_Toc485825680"/>
                      <w:r w:rsidRPr="008D4B76">
                        <w:rPr>
                          <w:rFonts w:ascii="Times New Roman" w:hAnsi="Times New Roman"/>
                          <w:b w:val="0"/>
                          <w:bCs w:val="0"/>
                          <w:color w:val="000000" w:themeColor="text1"/>
                          <w:sz w:val="20"/>
                          <w:szCs w:val="20"/>
                        </w:rPr>
                        <w:t xml:space="preserve">Figure </w:t>
                      </w:r>
                      <w:r w:rsidRPr="008D4B76">
                        <w:rPr>
                          <w:rFonts w:ascii="Times New Roman" w:hAnsi="Times New Roman"/>
                          <w:b w:val="0"/>
                          <w:bCs w:val="0"/>
                          <w:color w:val="000000" w:themeColor="text1"/>
                          <w:sz w:val="20"/>
                          <w:szCs w:val="20"/>
                        </w:rPr>
                        <w:fldChar w:fldCharType="begin"/>
                      </w:r>
                      <w:r w:rsidRPr="008D4B76">
                        <w:rPr>
                          <w:rFonts w:ascii="Times New Roman" w:hAnsi="Times New Roman"/>
                          <w:b w:val="0"/>
                          <w:bCs w:val="0"/>
                          <w:color w:val="000000" w:themeColor="text1"/>
                          <w:sz w:val="20"/>
                          <w:szCs w:val="20"/>
                        </w:rPr>
                        <w:instrText xml:space="preserve"> SEQ Figure \* ARABIC </w:instrText>
                      </w:r>
                      <w:r w:rsidRPr="008D4B76">
                        <w:rPr>
                          <w:rFonts w:ascii="Times New Roman" w:hAnsi="Times New Roman"/>
                          <w:b w:val="0"/>
                          <w:bCs w:val="0"/>
                          <w:color w:val="000000" w:themeColor="text1"/>
                          <w:sz w:val="20"/>
                          <w:szCs w:val="20"/>
                        </w:rPr>
                        <w:fldChar w:fldCharType="separate"/>
                      </w:r>
                      <w:r>
                        <w:rPr>
                          <w:rFonts w:ascii="Times New Roman" w:hAnsi="Times New Roman"/>
                          <w:b w:val="0"/>
                          <w:bCs w:val="0"/>
                          <w:noProof/>
                          <w:color w:val="000000" w:themeColor="text1"/>
                          <w:sz w:val="20"/>
                          <w:szCs w:val="20"/>
                        </w:rPr>
                        <w:t>7</w:t>
                      </w:r>
                      <w:r w:rsidRPr="008D4B76">
                        <w:rPr>
                          <w:rFonts w:ascii="Times New Roman" w:hAnsi="Times New Roman"/>
                          <w:b w:val="0"/>
                          <w:bCs w:val="0"/>
                          <w:color w:val="000000" w:themeColor="text1"/>
                          <w:sz w:val="20"/>
                          <w:szCs w:val="20"/>
                        </w:rPr>
                        <w:fldChar w:fldCharType="end"/>
                      </w:r>
                      <w:r w:rsidRPr="008D4B76">
                        <w:rPr>
                          <w:rFonts w:ascii="Times New Roman" w:hAnsi="Times New Roman"/>
                          <w:b w:val="0"/>
                          <w:bCs w:val="0"/>
                          <w:noProof/>
                          <w:color w:val="000000" w:themeColor="text1"/>
                          <w:sz w:val="20"/>
                          <w:szCs w:val="20"/>
                        </w:rPr>
                        <w:t xml:space="preserve"> : Theoretical Framework</w:t>
                      </w:r>
                      <w:bookmarkEnd w:id="736"/>
                    </w:p>
                  </w:txbxContent>
                </v:textbox>
                <w10:wrap anchorx="margin"/>
              </v:shape>
            </w:pict>
          </mc:Fallback>
        </mc:AlternateContent>
      </w:r>
    </w:p>
    <w:p w14:paraId="5F5C9F84" w14:textId="77777777" w:rsidR="00C52391" w:rsidRDefault="00C52391" w:rsidP="0003119B">
      <w:pPr>
        <w:spacing w:line="360" w:lineRule="auto"/>
        <w:jc w:val="both"/>
        <w:rPr>
          <w:rFonts w:ascii="Times New Roman" w:hAnsi="Times New Roman"/>
        </w:rPr>
      </w:pPr>
    </w:p>
    <w:p w14:paraId="7F608130" w14:textId="77777777" w:rsidR="00C52391" w:rsidRDefault="00C52391" w:rsidP="0003119B">
      <w:pPr>
        <w:spacing w:line="360" w:lineRule="auto"/>
        <w:jc w:val="both"/>
        <w:rPr>
          <w:rFonts w:ascii="Times New Roman" w:hAnsi="Times New Roman"/>
        </w:rPr>
      </w:pPr>
    </w:p>
    <w:p w14:paraId="13B4C723" w14:textId="4DF221FA" w:rsidR="00261733" w:rsidRDefault="00261733" w:rsidP="0003119B">
      <w:pPr>
        <w:spacing w:line="360" w:lineRule="auto"/>
        <w:jc w:val="both"/>
        <w:rPr>
          <w:rFonts w:ascii="Times New Roman" w:hAnsi="Times New Roman"/>
        </w:rPr>
      </w:pPr>
      <w:r w:rsidRPr="00176B39">
        <w:rPr>
          <w:rFonts w:ascii="Times New Roman" w:hAnsi="Times New Roman"/>
        </w:rPr>
        <w:t xml:space="preserve">This chapter consist of </w:t>
      </w:r>
      <w:r w:rsidR="00176B39" w:rsidRPr="00176B39">
        <w:rPr>
          <w:rFonts w:ascii="Times New Roman" w:hAnsi="Times New Roman"/>
          <w:color w:val="000000" w:themeColor="text1"/>
        </w:rPr>
        <w:t>four</w:t>
      </w:r>
      <w:r w:rsidR="00176B39" w:rsidRPr="00176B39">
        <w:rPr>
          <w:rFonts w:ascii="Times New Roman" w:hAnsi="Times New Roman"/>
          <w:color w:val="FF0000"/>
        </w:rPr>
        <w:t xml:space="preserve"> </w:t>
      </w:r>
      <w:r w:rsidRPr="00176B39">
        <w:rPr>
          <w:rFonts w:ascii="Times New Roman" w:hAnsi="Times New Roman"/>
        </w:rPr>
        <w:t xml:space="preserve">sections. </w:t>
      </w:r>
      <w:r w:rsidR="006A6B7D">
        <w:rPr>
          <w:rFonts w:ascii="Times New Roman" w:hAnsi="Times New Roman"/>
        </w:rPr>
        <w:t>The</w:t>
      </w:r>
      <w:r w:rsidRPr="00176B39">
        <w:rPr>
          <w:rFonts w:ascii="Times New Roman" w:hAnsi="Times New Roman"/>
        </w:rPr>
        <w:t xml:space="preserve"> </w:t>
      </w:r>
      <w:r w:rsidR="006A6B7D">
        <w:rPr>
          <w:rFonts w:ascii="Times New Roman" w:hAnsi="Times New Roman"/>
        </w:rPr>
        <w:t>f</w:t>
      </w:r>
      <w:r w:rsidRPr="00176B39">
        <w:rPr>
          <w:rFonts w:ascii="Times New Roman" w:hAnsi="Times New Roman"/>
        </w:rPr>
        <w:t>irst</w:t>
      </w:r>
      <w:r w:rsidR="00B36B36">
        <w:rPr>
          <w:rFonts w:ascii="Times New Roman" w:hAnsi="Times New Roman"/>
        </w:rPr>
        <w:t xml:space="preserve"> section is devoted to </w:t>
      </w:r>
      <w:r w:rsidR="00176B39" w:rsidRPr="00176B39">
        <w:rPr>
          <w:rFonts w:ascii="Times New Roman" w:hAnsi="Times New Roman"/>
        </w:rPr>
        <w:t>CMC</w:t>
      </w:r>
      <w:r w:rsidR="006A6B7D">
        <w:rPr>
          <w:rFonts w:ascii="Times New Roman" w:hAnsi="Times New Roman"/>
        </w:rPr>
        <w:t xml:space="preserve"> and the</w:t>
      </w:r>
      <w:r w:rsidRPr="00176B39">
        <w:rPr>
          <w:rFonts w:ascii="Times New Roman" w:hAnsi="Times New Roman"/>
        </w:rPr>
        <w:t xml:space="preserve"> </w:t>
      </w:r>
      <w:r w:rsidR="006A6B7D">
        <w:rPr>
          <w:rFonts w:ascii="Times New Roman" w:hAnsi="Times New Roman"/>
        </w:rPr>
        <w:t>s</w:t>
      </w:r>
      <w:r w:rsidRPr="00176B39">
        <w:rPr>
          <w:rFonts w:ascii="Times New Roman" w:hAnsi="Times New Roman"/>
        </w:rPr>
        <w:t>econd</w:t>
      </w:r>
      <w:r w:rsidR="00B36B36">
        <w:rPr>
          <w:rFonts w:ascii="Times New Roman" w:hAnsi="Times New Roman"/>
        </w:rPr>
        <w:t xml:space="preserve"> one is devoted to </w:t>
      </w:r>
      <w:r w:rsidR="00176B39" w:rsidRPr="00176B39">
        <w:rPr>
          <w:rFonts w:ascii="Times New Roman" w:hAnsi="Times New Roman"/>
        </w:rPr>
        <w:t>EDT.</w:t>
      </w:r>
      <w:r w:rsidRPr="00176B39">
        <w:rPr>
          <w:rFonts w:ascii="Times New Roman" w:hAnsi="Times New Roman"/>
        </w:rPr>
        <w:t xml:space="preserve"> </w:t>
      </w:r>
      <w:r w:rsidR="006A6B7D">
        <w:rPr>
          <w:rFonts w:ascii="Times New Roman" w:hAnsi="Times New Roman"/>
        </w:rPr>
        <w:t>The t</w:t>
      </w:r>
      <w:r w:rsidRPr="00176B39">
        <w:rPr>
          <w:rFonts w:ascii="Times New Roman" w:hAnsi="Times New Roman"/>
        </w:rPr>
        <w:t xml:space="preserve">hird section </w:t>
      </w:r>
      <w:r w:rsidR="006A6B7D">
        <w:rPr>
          <w:rFonts w:ascii="Times New Roman" w:hAnsi="Times New Roman"/>
        </w:rPr>
        <w:t>covers the</w:t>
      </w:r>
      <w:r w:rsidR="00176B39" w:rsidRPr="00176B39">
        <w:rPr>
          <w:rFonts w:ascii="Times New Roman" w:hAnsi="Times New Roman"/>
        </w:rPr>
        <w:t xml:space="preserve"> study constructs and their relationship with emotion</w:t>
      </w:r>
      <w:r w:rsidR="00EE6C0D">
        <w:rPr>
          <w:rFonts w:ascii="Times New Roman" w:hAnsi="Times New Roman"/>
        </w:rPr>
        <w:t>s.</w:t>
      </w:r>
      <w:r w:rsidR="00176B39" w:rsidRPr="00176B39">
        <w:rPr>
          <w:rFonts w:ascii="Times New Roman" w:hAnsi="Times New Roman"/>
        </w:rPr>
        <w:t xml:space="preserve"> </w:t>
      </w:r>
      <w:r w:rsidR="00EE6C0D">
        <w:rPr>
          <w:rFonts w:ascii="Times New Roman" w:hAnsi="Times New Roman"/>
        </w:rPr>
        <w:t xml:space="preserve"> T</w:t>
      </w:r>
      <w:r w:rsidR="006A6B7D">
        <w:rPr>
          <w:rFonts w:ascii="Times New Roman" w:hAnsi="Times New Roman"/>
        </w:rPr>
        <w:t xml:space="preserve">he fourth </w:t>
      </w:r>
      <w:r w:rsidR="00176B39">
        <w:rPr>
          <w:rFonts w:ascii="Times New Roman" w:hAnsi="Times New Roman"/>
        </w:rPr>
        <w:t>s</w:t>
      </w:r>
      <w:r w:rsidR="00176B39" w:rsidRPr="00176B39">
        <w:rPr>
          <w:rFonts w:ascii="Times New Roman" w:hAnsi="Times New Roman"/>
        </w:rPr>
        <w:t xml:space="preserve">ection </w:t>
      </w:r>
      <w:r w:rsidR="00C52391">
        <w:rPr>
          <w:rFonts w:ascii="Times New Roman" w:hAnsi="Times New Roman"/>
        </w:rPr>
        <w:t xml:space="preserve">of this chapter </w:t>
      </w:r>
      <w:r w:rsidR="00EE6C0D">
        <w:rPr>
          <w:rFonts w:ascii="Times New Roman" w:hAnsi="Times New Roman"/>
        </w:rPr>
        <w:t>discusse</w:t>
      </w:r>
      <w:r w:rsidR="00C52391">
        <w:rPr>
          <w:rFonts w:ascii="Times New Roman" w:hAnsi="Times New Roman"/>
        </w:rPr>
        <w:t>s</w:t>
      </w:r>
      <w:r w:rsidR="00EE6C0D">
        <w:rPr>
          <w:rFonts w:ascii="Times New Roman" w:hAnsi="Times New Roman"/>
        </w:rPr>
        <w:t xml:space="preserve"> </w:t>
      </w:r>
      <w:r w:rsidRPr="00176B39">
        <w:rPr>
          <w:rFonts w:ascii="Times New Roman" w:hAnsi="Times New Roman"/>
        </w:rPr>
        <w:t xml:space="preserve">the </w:t>
      </w:r>
      <w:r w:rsidR="00B44030">
        <w:rPr>
          <w:rFonts w:ascii="Times New Roman" w:hAnsi="Times New Roman"/>
        </w:rPr>
        <w:t xml:space="preserve">complex interaction </w:t>
      </w:r>
      <w:r w:rsidRPr="00176B39">
        <w:rPr>
          <w:rFonts w:ascii="Times New Roman" w:hAnsi="Times New Roman"/>
        </w:rPr>
        <w:t>relationship between</w:t>
      </w:r>
      <w:r w:rsidR="00EE6C0D">
        <w:rPr>
          <w:rFonts w:ascii="Times New Roman" w:hAnsi="Times New Roman"/>
        </w:rPr>
        <w:t xml:space="preserve"> emotions and th</w:t>
      </w:r>
      <w:r w:rsidR="00CD1E9D">
        <w:rPr>
          <w:rFonts w:ascii="Times New Roman" w:hAnsi="Times New Roman"/>
        </w:rPr>
        <w:t xml:space="preserve">e </w:t>
      </w:r>
      <w:r w:rsidRPr="00176B39">
        <w:rPr>
          <w:rFonts w:ascii="Times New Roman" w:hAnsi="Times New Roman"/>
        </w:rPr>
        <w:t>four</w:t>
      </w:r>
      <w:r w:rsidR="00B44030">
        <w:rPr>
          <w:rFonts w:ascii="Times New Roman" w:hAnsi="Times New Roman"/>
        </w:rPr>
        <w:t xml:space="preserve"> customer outcome </w:t>
      </w:r>
      <w:r w:rsidRPr="00176B39">
        <w:rPr>
          <w:rFonts w:ascii="Times New Roman" w:hAnsi="Times New Roman"/>
        </w:rPr>
        <w:t>constructs</w:t>
      </w:r>
      <w:r w:rsidR="00EE6C0D">
        <w:rPr>
          <w:rFonts w:ascii="Times New Roman" w:hAnsi="Times New Roman"/>
        </w:rPr>
        <w:t xml:space="preserve"> in theoretical terms</w:t>
      </w:r>
      <w:r w:rsidRPr="00176B39">
        <w:rPr>
          <w:rFonts w:ascii="Times New Roman" w:hAnsi="Times New Roman"/>
        </w:rPr>
        <w:t xml:space="preserve">. </w:t>
      </w:r>
      <w:r w:rsidR="00B44030">
        <w:rPr>
          <w:rFonts w:ascii="Times New Roman" w:hAnsi="Times New Roman"/>
        </w:rPr>
        <w:t>Collectively, this theoretical discussion provides insights into behaviors and cognitions of telecom customers and allow</w:t>
      </w:r>
      <w:r w:rsidR="00C52391">
        <w:rPr>
          <w:rFonts w:ascii="Times New Roman" w:hAnsi="Times New Roman"/>
        </w:rPr>
        <w:t>s</w:t>
      </w:r>
      <w:r w:rsidR="00B44030">
        <w:rPr>
          <w:rFonts w:ascii="Times New Roman" w:hAnsi="Times New Roman"/>
        </w:rPr>
        <w:t xml:space="preserve"> firms in the telecommunications industry to use automated SA solutions for social media</w:t>
      </w:r>
      <w:r w:rsidR="00C52391">
        <w:rPr>
          <w:rFonts w:ascii="Times New Roman" w:hAnsi="Times New Roman"/>
        </w:rPr>
        <w:t xml:space="preserve"> effectively</w:t>
      </w:r>
      <w:r w:rsidR="00B44030">
        <w:rPr>
          <w:rFonts w:ascii="Times New Roman" w:hAnsi="Times New Roman"/>
        </w:rPr>
        <w:t>.</w:t>
      </w:r>
    </w:p>
    <w:p w14:paraId="167BADD2" w14:textId="6FDD435E" w:rsidR="00207C3F" w:rsidRPr="00BF5ADF" w:rsidRDefault="00207C3F" w:rsidP="00651144">
      <w:pPr>
        <w:pStyle w:val="Heading1"/>
        <w:numPr>
          <w:ilvl w:val="1"/>
          <w:numId w:val="57"/>
        </w:numPr>
        <w:rPr>
          <w:rFonts w:asciiTheme="majorBidi" w:hAnsiTheme="majorBidi" w:cstheme="majorBidi"/>
        </w:rPr>
      </w:pPr>
      <w:bookmarkStart w:id="734" w:name="_Toc476932150"/>
      <w:bookmarkStart w:id="735" w:name="_Toc486177271"/>
      <w:r w:rsidRPr="00BF5ADF">
        <w:rPr>
          <w:rFonts w:asciiTheme="majorBidi" w:hAnsiTheme="majorBidi" w:cstheme="majorBidi"/>
        </w:rPr>
        <w:t>Computer</w:t>
      </w:r>
      <w:r w:rsidR="006A6B7D">
        <w:rPr>
          <w:rFonts w:asciiTheme="majorBidi" w:hAnsiTheme="majorBidi" w:cstheme="majorBidi"/>
        </w:rPr>
        <w:t>-</w:t>
      </w:r>
      <w:r w:rsidRPr="00BF5ADF">
        <w:rPr>
          <w:rFonts w:asciiTheme="majorBidi" w:hAnsiTheme="majorBidi" w:cstheme="majorBidi"/>
        </w:rPr>
        <w:t>Mediated Communication</w:t>
      </w:r>
      <w:bookmarkEnd w:id="734"/>
      <w:r w:rsidR="000257A9">
        <w:rPr>
          <w:rFonts w:asciiTheme="majorBidi" w:hAnsiTheme="majorBidi" w:cstheme="majorBidi"/>
        </w:rPr>
        <w:t xml:space="preserve"> (CMC)</w:t>
      </w:r>
      <w:bookmarkEnd w:id="735"/>
    </w:p>
    <w:p w14:paraId="21C808D0" w14:textId="5D0E5BD2" w:rsidR="00207C3F" w:rsidRPr="00C24BBB" w:rsidRDefault="00207C3F" w:rsidP="00207C3F">
      <w:pPr>
        <w:keepNext/>
        <w:spacing w:after="200" w:line="360" w:lineRule="auto"/>
        <w:jc w:val="both"/>
        <w:rPr>
          <w:rFonts w:asciiTheme="majorBidi" w:hAnsiTheme="majorBidi" w:cstheme="majorBidi"/>
          <w:noProof/>
          <w:color w:val="000000" w:themeColor="text1"/>
          <w:lang w:bidi="ar-SA"/>
        </w:rPr>
      </w:pPr>
      <w:r w:rsidRPr="00767979">
        <w:rPr>
          <w:rFonts w:asciiTheme="majorBidi" w:hAnsiTheme="majorBidi" w:cstheme="majorBidi"/>
          <w:noProof/>
          <w:color w:val="000000" w:themeColor="text1"/>
          <w:lang w:bidi="ar-SA"/>
        </w:rPr>
        <w:t xml:space="preserve">Face-to-face communication </w:t>
      </w:r>
      <w:r>
        <w:rPr>
          <w:rFonts w:asciiTheme="majorBidi" w:hAnsiTheme="majorBidi" w:cstheme="majorBidi"/>
          <w:noProof/>
          <w:color w:val="000000" w:themeColor="text1"/>
          <w:lang w:bidi="ar-SA"/>
        </w:rPr>
        <w:t>is</w:t>
      </w:r>
      <w:r w:rsidRPr="00767979">
        <w:rPr>
          <w:rFonts w:asciiTheme="majorBidi" w:hAnsiTheme="majorBidi" w:cstheme="majorBidi"/>
          <w:noProof/>
          <w:color w:val="000000" w:themeColor="text1"/>
          <w:lang w:bidi="ar-SA"/>
        </w:rPr>
        <w:t xml:space="preserve"> no longer the sole communication </w:t>
      </w:r>
      <w:r w:rsidR="00B44030">
        <w:rPr>
          <w:rFonts w:asciiTheme="majorBidi" w:hAnsiTheme="majorBidi" w:cstheme="majorBidi"/>
          <w:noProof/>
          <w:color w:val="000000" w:themeColor="text1"/>
          <w:lang w:bidi="ar-SA"/>
        </w:rPr>
        <w:t>channel</w:t>
      </w:r>
      <w:r w:rsidRPr="00767979">
        <w:rPr>
          <w:rFonts w:asciiTheme="majorBidi" w:hAnsiTheme="majorBidi" w:cstheme="majorBidi"/>
          <w:noProof/>
          <w:color w:val="000000" w:themeColor="text1"/>
          <w:lang w:bidi="ar-SA"/>
        </w:rPr>
        <w:t xml:space="preserve"> used by people. The combination of computers and communication technologies has revolutionized communication and made possible new and expanded forms of group communication</w:t>
      </w:r>
      <w:r>
        <w:rPr>
          <w:rFonts w:asciiTheme="majorBidi" w:hAnsiTheme="majorBidi" w:cstheme="majorBidi"/>
          <w:noProof/>
          <w:color w:val="000000" w:themeColor="text1"/>
          <w:lang w:bidi="ar-SA"/>
        </w:rPr>
        <w:t xml:space="preserve"> </w:t>
      </w:r>
      <w:r>
        <w:rPr>
          <w:rFonts w:asciiTheme="majorBidi" w:hAnsiTheme="majorBidi" w:cstheme="majorBidi"/>
          <w:noProof/>
          <w:color w:val="000000" w:themeColor="text1"/>
          <w:lang w:bidi="ar-SA"/>
        </w:rPr>
        <w:fldChar w:fldCharType="begin"/>
      </w:r>
      <w:r>
        <w:rPr>
          <w:rFonts w:asciiTheme="majorBidi" w:hAnsiTheme="majorBidi" w:cstheme="majorBidi"/>
          <w:noProof/>
          <w:color w:val="000000" w:themeColor="text1"/>
          <w:lang w:bidi="ar-SA"/>
        </w:rPr>
        <w:instrText xml:space="preserve"> ADDIN ZOTERO_ITEM CSL_CITATION {"citationID":"XTIFDxOA","properties":{"formattedCitation":"(Baltes, Dickson, Sherman, Bauer, &amp; LaGanke, 2002; Rice &amp; Love, 1987)","plainCitation":"(Baltes, Dickson, Sherman, Bauer, &amp; LaGanke, 2002; Rice &amp; Love, 1987)"},"citationItems":[{"id":873,"uris":["http://zotero.org/users/1913659/items/ESPI2B5C"],"uri":["http://zotero.org/users/1913659/items/ESPI2B5C"],"itemData":{"id":873,"type":"article-journal","title":"Computer-Mediated Communication and Group Decision Making: A Meta-Analysis","container-title":"Organizational Behavior and Human Decision Processes","page":"156-179","volume":"87","issue":"1","source":"CrossRef","DOI":"10.1006/obhd.2001.2961","ISSN":"07495978","shortTitle":"Computer-Mediated Communication and Group Decision Making","language":"en","author":[{"family":"Baltes","given":"Boris B"},{"family":"Dickson","given":"Marcus W"},{"family":"Sherman","given":"Michael P"},{"family":"Bauer","given":"Cara C"},{"family":"LaGanke","given":"Jacqueline S"}],"issued":{"date-parts":[["2002",1]]}}},{"id":1005,"uris":["http://zotero.org/users/1913659/items/UWUA3RNV"],"uri":["http://zotero.org/users/1913659/items/UWUA3RNV"],"itemData":{"id":1005,"type":"article-journal","title":"Electronic Emotion Socioemotional Content in a Computer - Mediated Communication Network","container-title":"Communication Research","page":"85 - 108","volume":"14","issue":"1","author":[{"family":"Rice","given":"Ronald E."},{"family":"Love","given":"Gail"}],"issued":{"date-parts":[["1987",2]]}}}],"schema":"https://github.com/citation-style-language/schema/raw/master/csl-citation.json"} </w:instrText>
      </w:r>
      <w:r>
        <w:rPr>
          <w:rFonts w:asciiTheme="majorBidi" w:hAnsiTheme="majorBidi" w:cstheme="majorBidi"/>
          <w:noProof/>
          <w:color w:val="000000" w:themeColor="text1"/>
          <w:lang w:bidi="ar-SA"/>
        </w:rPr>
        <w:fldChar w:fldCharType="separate"/>
      </w:r>
      <w:r w:rsidRPr="00F93588">
        <w:rPr>
          <w:rFonts w:ascii="Times New Roman" w:hAnsi="Times New Roman"/>
        </w:rPr>
        <w:t>(Baltes, Dickson, Sherman, Bauer, &amp; LaGanke, 2002; Rice &amp; Love, 1987)</w:t>
      </w:r>
      <w:r>
        <w:rPr>
          <w:rFonts w:asciiTheme="majorBidi" w:hAnsiTheme="majorBidi" w:cstheme="majorBidi"/>
          <w:noProof/>
          <w:color w:val="000000" w:themeColor="text1"/>
          <w:lang w:bidi="ar-SA"/>
        </w:rPr>
        <w:fldChar w:fldCharType="end"/>
      </w:r>
      <w:r w:rsidR="00C52391">
        <w:rPr>
          <w:rFonts w:asciiTheme="majorBidi" w:hAnsiTheme="majorBidi" w:cstheme="majorBidi"/>
          <w:noProof/>
          <w:color w:val="000000" w:themeColor="text1"/>
          <w:lang w:bidi="ar-SA"/>
        </w:rPr>
        <w:t>, such as CMC</w:t>
      </w:r>
      <w:r>
        <w:rPr>
          <w:rFonts w:asciiTheme="majorBidi" w:hAnsiTheme="majorBidi" w:cstheme="majorBidi"/>
          <w:noProof/>
          <w:color w:val="000000" w:themeColor="text1"/>
          <w:lang w:bidi="ar-SA"/>
        </w:rPr>
        <w:t xml:space="preserve">. </w:t>
      </w:r>
      <w:r w:rsidRPr="00C24BBB">
        <w:rPr>
          <w:rFonts w:asciiTheme="majorBidi" w:hAnsiTheme="majorBidi" w:cstheme="majorBidi"/>
          <w:noProof/>
          <w:color w:val="000000" w:themeColor="text1"/>
          <w:lang w:bidi="ar-SA"/>
        </w:rPr>
        <w:t>CMC</w:t>
      </w:r>
      <w:r w:rsidR="006A6B7D">
        <w:rPr>
          <w:rFonts w:asciiTheme="majorBidi" w:hAnsiTheme="majorBidi" w:cstheme="majorBidi"/>
          <w:noProof/>
          <w:color w:val="000000" w:themeColor="text1"/>
          <w:lang w:bidi="ar-SA"/>
        </w:rPr>
        <w:t xml:space="preserve"> has been</w:t>
      </w:r>
      <w:r w:rsidRPr="00C24BBB">
        <w:rPr>
          <w:rFonts w:asciiTheme="majorBidi" w:hAnsiTheme="majorBidi" w:cstheme="majorBidi"/>
          <w:noProof/>
          <w:color w:val="000000" w:themeColor="text1"/>
          <w:lang w:bidi="ar-SA"/>
        </w:rPr>
        <w:t xml:space="preserve"> defined as:</w:t>
      </w:r>
    </w:p>
    <w:p w14:paraId="1206DDE5" w14:textId="618E1D6D" w:rsidR="00207C3F" w:rsidRDefault="00207C3F" w:rsidP="00207C3F">
      <w:pPr>
        <w:keepNext/>
        <w:spacing w:after="200" w:line="360" w:lineRule="auto"/>
        <w:ind w:left="720"/>
        <w:jc w:val="both"/>
        <w:rPr>
          <w:rFonts w:asciiTheme="majorBidi" w:hAnsiTheme="majorBidi" w:cstheme="majorBidi"/>
          <w:noProof/>
          <w:color w:val="000000" w:themeColor="text1"/>
          <w:lang w:bidi="ar-SA"/>
        </w:rPr>
      </w:pPr>
      <w:r w:rsidRPr="00C24BBB">
        <w:rPr>
          <w:rFonts w:asciiTheme="majorBidi" w:hAnsiTheme="majorBidi" w:cstheme="majorBidi"/>
          <w:i/>
          <w:iCs/>
          <w:noProof/>
          <w:color w:val="000000" w:themeColor="text1"/>
          <w:lang w:bidi="ar-SA"/>
        </w:rPr>
        <w:t>Any communicative transaction that occurs through the use of two or more networked  computers. Popular forms of CMC include email, video, audio or text chat, bulletin boards, list-services and MMOs (Massively Multiplayer Online game). These settings are changing rapidly with the development of new technologies</w:t>
      </w:r>
      <w:r w:rsidR="006A6B7D">
        <w:rPr>
          <w:rFonts w:asciiTheme="majorBidi" w:hAnsiTheme="majorBidi" w:cstheme="majorBidi"/>
          <w:i/>
          <w:iCs/>
          <w:noProof/>
          <w:color w:val="000000" w:themeColor="text1"/>
          <w:lang w:bidi="ar-SA"/>
        </w:rPr>
        <w:t xml:space="preserve">. </w:t>
      </w:r>
      <w:r w:rsidRPr="00C24BBB">
        <w:rPr>
          <w:rFonts w:asciiTheme="majorBidi" w:hAnsiTheme="majorBidi" w:cstheme="majorBidi"/>
          <w:i/>
          <w:iCs/>
          <w:noProof/>
          <w:color w:val="000000" w:themeColor="text1"/>
          <w:lang w:bidi="ar-SA"/>
        </w:rPr>
        <w:fldChar w:fldCharType="begin"/>
      </w:r>
      <w:r w:rsidRPr="00C24BBB">
        <w:rPr>
          <w:rFonts w:asciiTheme="majorBidi" w:hAnsiTheme="majorBidi" w:cstheme="majorBidi"/>
          <w:i/>
          <w:iCs/>
          <w:noProof/>
          <w:color w:val="000000" w:themeColor="text1"/>
          <w:lang w:bidi="ar-SA"/>
        </w:rPr>
        <w:instrText xml:space="preserve"> ADDIN ZOTERO_ITEM CSL_CITATION {"citationID":"6dAZkoaW","properties":{"formattedCitation":"(B. Yu, 2011, p. 531)","plainCitation":"(B. Yu, 2011, p. 531)"},"citationItems":[{"id":866,"uris":["http://zotero.org/users/1913659/items/SAAEU9FU"],"uri":["http://zotero.org/users/1913659/items/SAAEU9FU"],"itemData":{"id":866,"type":"article-journal","title":"Computer-Mediated Communication Systems","container-title":"tripleC: Communication, Capitalism &amp; Critique. Open Access Journal for a Global Sustainable Information Society","page":"531–534","volume":"9","issue":"2","source":"Google Scholar","author":[{"family":"Yu","given":"Bin"}],"issued":{"date-parts":[["2011"]]}},"locator":"531"}],"schema":"https://github.com/citation-style-language/schema/raw/master/csl-citation.json"} </w:instrText>
      </w:r>
      <w:r w:rsidRPr="00C24BBB">
        <w:rPr>
          <w:rFonts w:asciiTheme="majorBidi" w:hAnsiTheme="majorBidi" w:cstheme="majorBidi"/>
          <w:i/>
          <w:iCs/>
          <w:noProof/>
          <w:color w:val="000000" w:themeColor="text1"/>
          <w:lang w:bidi="ar-SA"/>
        </w:rPr>
        <w:fldChar w:fldCharType="separate"/>
      </w:r>
      <w:r w:rsidRPr="00C24BBB">
        <w:rPr>
          <w:rFonts w:asciiTheme="majorBidi" w:hAnsiTheme="majorBidi" w:cstheme="majorBidi"/>
          <w:noProof/>
          <w:color w:val="000000" w:themeColor="text1"/>
        </w:rPr>
        <w:t>(Yu, 2011, p. 531)</w:t>
      </w:r>
      <w:r w:rsidRPr="00C24BBB">
        <w:rPr>
          <w:rFonts w:asciiTheme="majorBidi" w:hAnsiTheme="majorBidi" w:cstheme="majorBidi"/>
          <w:noProof/>
          <w:color w:val="000000" w:themeColor="text1"/>
          <w:lang w:bidi="ar-SA"/>
        </w:rPr>
        <w:fldChar w:fldCharType="end"/>
      </w:r>
      <w:r w:rsidRPr="00C24BBB">
        <w:rPr>
          <w:rFonts w:asciiTheme="majorBidi" w:hAnsiTheme="majorBidi" w:cstheme="majorBidi"/>
          <w:i/>
          <w:iCs/>
          <w:noProof/>
          <w:color w:val="000000" w:themeColor="text1"/>
          <w:lang w:bidi="ar-SA"/>
        </w:rPr>
        <w:t xml:space="preserve"> </w:t>
      </w:r>
    </w:p>
    <w:p w14:paraId="2C7B54DD" w14:textId="77794663" w:rsidR="00207C3F" w:rsidRDefault="00EE6C0D" w:rsidP="00AA1C99">
      <w:pPr>
        <w:keepNext/>
        <w:spacing w:after="200" w:line="360" w:lineRule="auto"/>
        <w:jc w:val="both"/>
        <w:rPr>
          <w:rFonts w:asciiTheme="majorBidi" w:hAnsiTheme="majorBidi" w:cstheme="majorBidi"/>
          <w:noProof/>
          <w:lang w:bidi="ar-SA"/>
        </w:rPr>
      </w:pPr>
      <w:r>
        <w:rPr>
          <w:rFonts w:asciiTheme="majorBidi" w:hAnsiTheme="majorBidi" w:cstheme="majorBidi"/>
          <w:noProof/>
          <w:color w:val="000000" w:themeColor="text1"/>
          <w:lang w:bidi="ar-SA"/>
        </w:rPr>
        <w:t>C</w:t>
      </w:r>
      <w:r w:rsidR="00207C3F" w:rsidRPr="005E31D2">
        <w:rPr>
          <w:rFonts w:asciiTheme="majorBidi" w:hAnsiTheme="majorBidi" w:cstheme="majorBidi"/>
          <w:noProof/>
          <w:color w:val="000000" w:themeColor="text1"/>
          <w:lang w:bidi="ar-SA"/>
        </w:rPr>
        <w:t xml:space="preserve">MC has become </w:t>
      </w:r>
      <w:r w:rsidR="006A6B7D">
        <w:rPr>
          <w:rFonts w:asciiTheme="majorBidi" w:hAnsiTheme="majorBidi" w:cstheme="majorBidi"/>
          <w:noProof/>
          <w:color w:val="000000" w:themeColor="text1"/>
          <w:lang w:bidi="ar-SA"/>
        </w:rPr>
        <w:t>the</w:t>
      </w:r>
      <w:r w:rsidR="00207C3F" w:rsidRPr="005E31D2">
        <w:rPr>
          <w:rFonts w:asciiTheme="majorBidi" w:hAnsiTheme="majorBidi" w:cstheme="majorBidi"/>
          <w:noProof/>
          <w:color w:val="000000" w:themeColor="text1"/>
          <w:lang w:bidi="ar-SA"/>
        </w:rPr>
        <w:t xml:space="preserve"> primary </w:t>
      </w:r>
      <w:r>
        <w:rPr>
          <w:rFonts w:asciiTheme="majorBidi" w:hAnsiTheme="majorBidi" w:cstheme="majorBidi"/>
          <w:noProof/>
          <w:color w:val="000000" w:themeColor="text1"/>
          <w:lang w:bidi="ar-SA"/>
        </w:rPr>
        <w:t xml:space="preserve">method of </w:t>
      </w:r>
      <w:r w:rsidR="00207C3F" w:rsidRPr="005E31D2">
        <w:rPr>
          <w:rFonts w:asciiTheme="majorBidi" w:hAnsiTheme="majorBidi" w:cstheme="majorBidi"/>
          <w:noProof/>
          <w:color w:val="000000" w:themeColor="text1"/>
          <w:lang w:bidi="ar-SA"/>
        </w:rPr>
        <w:t>communication for public and</w:t>
      </w:r>
      <w:r w:rsidR="00207C3F">
        <w:rPr>
          <w:rFonts w:asciiTheme="majorBidi" w:hAnsiTheme="majorBidi" w:cstheme="majorBidi"/>
          <w:noProof/>
          <w:color w:val="000000" w:themeColor="text1"/>
          <w:lang w:bidi="ar-SA"/>
        </w:rPr>
        <w:t xml:space="preserve"> </w:t>
      </w:r>
      <w:r w:rsidR="00207C3F" w:rsidRPr="005E31D2">
        <w:rPr>
          <w:rFonts w:asciiTheme="majorBidi" w:hAnsiTheme="majorBidi" w:cstheme="majorBidi"/>
          <w:noProof/>
          <w:color w:val="000000" w:themeColor="text1"/>
          <w:lang w:bidi="ar-SA"/>
        </w:rPr>
        <w:t>private sectors</w:t>
      </w:r>
      <w:r w:rsidR="00207C3F">
        <w:rPr>
          <w:rFonts w:asciiTheme="majorBidi" w:hAnsiTheme="majorBidi" w:cstheme="majorBidi"/>
          <w:noProof/>
          <w:color w:val="000000" w:themeColor="text1"/>
          <w:lang w:bidi="ar-SA"/>
        </w:rPr>
        <w:t xml:space="preserve"> </w:t>
      </w:r>
      <w:r w:rsidR="00207C3F">
        <w:rPr>
          <w:rFonts w:asciiTheme="majorBidi" w:hAnsiTheme="majorBidi" w:cstheme="majorBidi"/>
          <w:noProof/>
          <w:lang w:bidi="ar-SA"/>
        </w:rPr>
        <w:fldChar w:fldCharType="begin"/>
      </w:r>
      <w:r w:rsidR="00207C3F">
        <w:rPr>
          <w:rFonts w:asciiTheme="majorBidi" w:hAnsiTheme="majorBidi" w:cstheme="majorBidi"/>
          <w:noProof/>
          <w:lang w:bidi="ar-SA"/>
        </w:rPr>
        <w:instrText xml:space="preserve"> ADDIN ZOTERO_ITEM CSL_CITATION {"citationID":"2pve6b069v","properties":{"formattedCitation":"(Y. Liu &amp; Ginther, 1999)","plainCitation":"(Y. Liu &amp; Ginther, 1999)"},"citationItems":[{"id":869,"uris":["http://zotero.org/users/1913659/items/VW5XM9IC"],"uri":["http://zotero.org/users/1913659/items/VW5XM9IC"],"itemData":{"id":869,"type":"article-journal","title":"A Comparison of the Task-Oriented Model and the Social-Emotion-Oriented Model in Computer-Mediated Communication.","source":"Google Scholar","URL":"http://eric.ed.gov/?id=ED437924","author":[{"family":"Liu","given":"Yuliang"},{"family":"Ginther","given":"Dean"}],"issued":{"date-parts":[["1999"]]},"accessed":{"date-parts":[["2015",4,24]]}}}],"schema":"https://github.com/citation-style-language/schema/raw/master/csl-citation.json"} </w:instrText>
      </w:r>
      <w:r w:rsidR="00207C3F">
        <w:rPr>
          <w:rFonts w:asciiTheme="majorBidi" w:hAnsiTheme="majorBidi" w:cstheme="majorBidi"/>
          <w:noProof/>
          <w:lang w:bidi="ar-SA"/>
        </w:rPr>
        <w:fldChar w:fldCharType="separate"/>
      </w:r>
      <w:r w:rsidR="00207C3F" w:rsidRPr="00ED0790">
        <w:rPr>
          <w:rFonts w:ascii="Times New Roman" w:hAnsi="Times New Roman"/>
        </w:rPr>
        <w:t>(Liu &amp; Ginther, 1999)</w:t>
      </w:r>
      <w:r w:rsidR="00207C3F">
        <w:rPr>
          <w:rFonts w:asciiTheme="majorBidi" w:hAnsiTheme="majorBidi" w:cstheme="majorBidi"/>
          <w:noProof/>
          <w:lang w:bidi="ar-SA"/>
        </w:rPr>
        <w:fldChar w:fldCharType="end"/>
      </w:r>
      <w:r>
        <w:rPr>
          <w:rFonts w:asciiTheme="majorBidi" w:hAnsiTheme="majorBidi" w:cstheme="majorBidi"/>
          <w:noProof/>
          <w:lang w:bidi="ar-SA"/>
        </w:rPr>
        <w:t xml:space="preserve">. CMC includes </w:t>
      </w:r>
      <w:r w:rsidR="00207C3F">
        <w:rPr>
          <w:rFonts w:asciiTheme="majorBidi" w:hAnsiTheme="majorBidi" w:cstheme="majorBidi"/>
          <w:noProof/>
          <w:lang w:bidi="ar-SA"/>
        </w:rPr>
        <w:t>different computer</w:t>
      </w:r>
      <w:r w:rsidR="006A6B7D">
        <w:rPr>
          <w:rFonts w:asciiTheme="majorBidi" w:hAnsiTheme="majorBidi" w:cstheme="majorBidi"/>
          <w:noProof/>
          <w:lang w:bidi="ar-SA"/>
        </w:rPr>
        <w:t>-</w:t>
      </w:r>
      <w:r w:rsidR="00207C3F">
        <w:rPr>
          <w:rFonts w:asciiTheme="majorBidi" w:hAnsiTheme="majorBidi" w:cstheme="majorBidi"/>
          <w:noProof/>
          <w:lang w:bidi="ar-SA"/>
        </w:rPr>
        <w:t xml:space="preserve">mediated channels </w:t>
      </w:r>
      <w:r w:rsidR="00447AE8">
        <w:rPr>
          <w:rFonts w:asciiTheme="majorBidi" w:hAnsiTheme="majorBidi" w:cstheme="majorBidi"/>
          <w:noProof/>
          <w:lang w:bidi="ar-SA"/>
        </w:rPr>
        <w:t>such as</w:t>
      </w:r>
      <w:r w:rsidR="00207C3F">
        <w:rPr>
          <w:rFonts w:asciiTheme="majorBidi" w:hAnsiTheme="majorBidi" w:cstheme="majorBidi"/>
          <w:noProof/>
          <w:lang w:bidi="ar-SA"/>
        </w:rPr>
        <w:t xml:space="preserve"> e-mail, instant messaging, </w:t>
      </w:r>
      <w:r w:rsidR="006A6B7D">
        <w:rPr>
          <w:rFonts w:asciiTheme="majorBidi" w:hAnsiTheme="majorBidi" w:cstheme="majorBidi"/>
          <w:noProof/>
          <w:lang w:bidi="ar-SA"/>
        </w:rPr>
        <w:t xml:space="preserve">and </w:t>
      </w:r>
      <w:r>
        <w:rPr>
          <w:rFonts w:asciiTheme="majorBidi" w:hAnsiTheme="majorBidi" w:cstheme="majorBidi"/>
          <w:noProof/>
          <w:lang w:bidi="ar-SA"/>
        </w:rPr>
        <w:t xml:space="preserve">various </w:t>
      </w:r>
      <w:r w:rsidR="00207C3F">
        <w:rPr>
          <w:rFonts w:asciiTheme="majorBidi" w:hAnsiTheme="majorBidi" w:cstheme="majorBidi"/>
          <w:noProof/>
          <w:lang w:bidi="ar-SA"/>
        </w:rPr>
        <w:t xml:space="preserve">online environments </w:t>
      </w:r>
      <w:r w:rsidR="00C52391">
        <w:rPr>
          <w:rFonts w:asciiTheme="majorBidi" w:hAnsiTheme="majorBidi" w:cstheme="majorBidi"/>
          <w:noProof/>
          <w:lang w:bidi="ar-SA"/>
        </w:rPr>
        <w:t xml:space="preserve">(e.g. </w:t>
      </w:r>
      <w:r w:rsidR="00207C3F">
        <w:rPr>
          <w:rFonts w:asciiTheme="majorBidi" w:hAnsiTheme="majorBidi" w:cstheme="majorBidi"/>
          <w:noProof/>
          <w:lang w:bidi="ar-SA"/>
        </w:rPr>
        <w:t>dating and social networking sites</w:t>
      </w:r>
      <w:r w:rsidR="00C52391">
        <w:rPr>
          <w:rFonts w:asciiTheme="majorBidi" w:hAnsiTheme="majorBidi" w:cstheme="majorBidi"/>
          <w:noProof/>
          <w:lang w:bidi="ar-SA"/>
        </w:rPr>
        <w:t>)</w:t>
      </w:r>
      <w:r w:rsidR="006A6B7D">
        <w:rPr>
          <w:rFonts w:asciiTheme="majorBidi" w:hAnsiTheme="majorBidi" w:cstheme="majorBidi"/>
          <w:noProof/>
          <w:lang w:bidi="ar-SA"/>
        </w:rPr>
        <w:t xml:space="preserve"> </w:t>
      </w:r>
      <w:r w:rsidR="00207C3F">
        <w:rPr>
          <w:rFonts w:asciiTheme="majorBidi" w:hAnsiTheme="majorBidi" w:cstheme="majorBidi"/>
          <w:noProof/>
          <w:lang w:bidi="ar-SA"/>
        </w:rPr>
        <w:fldChar w:fldCharType="begin"/>
      </w:r>
      <w:r w:rsidR="00207C3F">
        <w:rPr>
          <w:rFonts w:asciiTheme="majorBidi" w:hAnsiTheme="majorBidi" w:cstheme="majorBidi"/>
          <w:noProof/>
          <w:lang w:bidi="ar-SA"/>
        </w:rPr>
        <w:instrText xml:space="preserve"> ADDIN ZOTERO_ITEM CSL_CITATION {"citationID":"a2la7sft","properties":{"formattedCitation":"(Ramirez, Zhang, McGrew, &amp; Lin, 2007)","plainCitation":"(Ramirez, Zhang, McGrew, &amp; Lin, 2007)"},"citationItems":[{"id":900,"uris":["http://zotero.org/users/1913659/items/9DG7QDHB"],"uri":["http://zotero.org/users/1913659/items/9DG7QDHB"],"itemData":{"id":900,"type":"article-journal","title":"Relational Communication in Computer-Mediated Interaction Revisited: A Comparison of Participant–Observer Perspectives","container-title":"Communication Monographs","page":"492-516","volume":"74","issue":"4","source":"CrossRef","DOI":"10.1080/03637750701716586","ISSN":"0363-7751, 1479-5787","shortTitle":"Relational Communication in Computer-Mediated Interaction Revisited","language":"en","author":[{"family":"Ramirez","given":"Artemio"},{"family":"Zhang","given":"Shuangyue"},{"family":"McGrew","given":"Cat"},{"family":"Lin","given":"Shu-Fang"}],"issued":{"date-parts":[["2007",12]]}}}],"schema":"https://github.com/citation-style-language/schema/raw/master/csl-citation.json"} </w:instrText>
      </w:r>
      <w:r w:rsidR="00207C3F">
        <w:rPr>
          <w:rFonts w:asciiTheme="majorBidi" w:hAnsiTheme="majorBidi" w:cstheme="majorBidi"/>
          <w:noProof/>
          <w:lang w:bidi="ar-SA"/>
        </w:rPr>
        <w:fldChar w:fldCharType="separate"/>
      </w:r>
      <w:r w:rsidR="00207C3F" w:rsidRPr="00EA5FDA">
        <w:rPr>
          <w:rFonts w:ascii="Times New Roman" w:hAnsi="Times New Roman"/>
        </w:rPr>
        <w:t>(Ramirez, Zhang, McGrew, &amp; Lin, 2007)</w:t>
      </w:r>
      <w:r w:rsidR="00207C3F">
        <w:rPr>
          <w:rFonts w:asciiTheme="majorBidi" w:hAnsiTheme="majorBidi" w:cstheme="majorBidi"/>
          <w:noProof/>
          <w:lang w:bidi="ar-SA"/>
        </w:rPr>
        <w:fldChar w:fldCharType="end"/>
      </w:r>
      <w:r w:rsidR="00207C3F" w:rsidRPr="0040420D">
        <w:rPr>
          <w:rFonts w:asciiTheme="majorBidi" w:hAnsiTheme="majorBidi" w:cstheme="majorBidi"/>
          <w:noProof/>
          <w:lang w:bidi="ar-SA"/>
        </w:rPr>
        <w:t xml:space="preserve">. </w:t>
      </w:r>
      <w:r w:rsidR="00207C3F">
        <w:rPr>
          <w:rFonts w:asciiTheme="majorBidi" w:hAnsiTheme="majorBidi" w:cstheme="majorBidi"/>
          <w:noProof/>
          <w:lang w:bidi="ar-SA"/>
        </w:rPr>
        <w:t xml:space="preserve">CMC </w:t>
      </w:r>
      <w:r>
        <w:rPr>
          <w:rFonts w:asciiTheme="majorBidi" w:hAnsiTheme="majorBidi" w:cstheme="majorBidi"/>
          <w:noProof/>
          <w:lang w:bidi="ar-SA"/>
        </w:rPr>
        <w:t>also includes</w:t>
      </w:r>
      <w:r w:rsidR="00207C3F">
        <w:rPr>
          <w:rFonts w:asciiTheme="majorBidi" w:hAnsiTheme="majorBidi" w:cstheme="majorBidi"/>
          <w:noProof/>
          <w:lang w:bidi="ar-SA"/>
        </w:rPr>
        <w:t xml:space="preserve"> synchronous or asynchronous electronic mail and computer conferencing</w:t>
      </w:r>
      <w:r>
        <w:rPr>
          <w:rFonts w:asciiTheme="majorBidi" w:hAnsiTheme="majorBidi" w:cstheme="majorBidi"/>
          <w:noProof/>
          <w:lang w:bidi="ar-SA"/>
        </w:rPr>
        <w:t xml:space="preserve"> systems using which </w:t>
      </w:r>
      <w:r w:rsidR="00207C3F">
        <w:rPr>
          <w:rFonts w:asciiTheme="majorBidi" w:hAnsiTheme="majorBidi" w:cstheme="majorBidi"/>
          <w:noProof/>
          <w:lang w:bidi="ar-SA"/>
        </w:rPr>
        <w:t>senders encode text messages that are relayed from</w:t>
      </w:r>
      <w:r w:rsidR="006A6B7D">
        <w:rPr>
          <w:rFonts w:asciiTheme="majorBidi" w:hAnsiTheme="majorBidi" w:cstheme="majorBidi"/>
          <w:noProof/>
          <w:lang w:bidi="ar-SA"/>
        </w:rPr>
        <w:t xml:space="preserve"> the</w:t>
      </w:r>
      <w:r w:rsidR="00207C3F">
        <w:rPr>
          <w:rFonts w:asciiTheme="majorBidi" w:hAnsiTheme="majorBidi" w:cstheme="majorBidi"/>
          <w:noProof/>
          <w:lang w:bidi="ar-SA"/>
        </w:rPr>
        <w:t xml:space="preserve"> sender's computer to receiver</w:t>
      </w:r>
      <w:r>
        <w:rPr>
          <w:rFonts w:asciiTheme="majorBidi" w:hAnsiTheme="majorBidi" w:cstheme="majorBidi"/>
          <w:noProof/>
          <w:lang w:bidi="ar-SA"/>
        </w:rPr>
        <w:t>’s computer</w:t>
      </w:r>
      <w:r w:rsidR="00AA1C99">
        <w:rPr>
          <w:rFonts w:asciiTheme="majorBidi" w:hAnsiTheme="majorBidi" w:cstheme="majorBidi"/>
          <w:noProof/>
          <w:lang w:bidi="ar-SA"/>
        </w:rPr>
        <w:t xml:space="preserve"> </w:t>
      </w:r>
      <w:r w:rsidR="00207C3F" w:rsidRPr="0068549F">
        <w:rPr>
          <w:rFonts w:asciiTheme="majorBidi" w:hAnsiTheme="majorBidi" w:cstheme="majorBidi"/>
          <w:noProof/>
          <w:lang w:bidi="ar-SA"/>
        </w:rPr>
        <w:fldChar w:fldCharType="begin"/>
      </w:r>
      <w:r w:rsidR="0068549F">
        <w:rPr>
          <w:rFonts w:asciiTheme="majorBidi" w:hAnsiTheme="majorBidi" w:cstheme="majorBidi"/>
          <w:noProof/>
          <w:lang w:bidi="ar-SA"/>
        </w:rPr>
        <w:instrText xml:space="preserve"> ADDIN ZOTERO_ITEM CSL_CITATION {"citationID":"D1o4fmBl","properties":{"formattedCitation":"(Hollingshead, 2000; Mashhadi Heidar &amp; Afghari, 2015; Walther, 1992)","plainCitation":"(Hollingshead, 2000; Mashhadi Heidar &amp; Afghari, 2015; Walther, 1992)"},"citationItems":[{"id":963,"uris":["http://zotero.org/users/1913659/items/XJATHRTX"],"uri":["http://zotero.org/users/1913659/items/XJATHRTX"],"itemData":{"id":963,"type":"chapter","title":"Truth and lying in computer-mediated groups","container-title":"Research on Managing Groups and Teams","publisher":"Emerald (MCB UP )","publisher-place":"Bingley","page":"157-173","volume":"3","source":"CrossRef","event-place":"Bingley","URL":"http://www.emeraldinsight.com/10.1016/S1534-0856(00)03009-7","ISBN":"0-7623-0662-9","language":"en","author":[{"family":"Hollingshead","given":"Andrea B."}],"issued":{"date-parts":[["2000"]]},"accessed":{"date-parts":[["2016",5,1]]}}},{"id":972,"uris":["http://zotero.org/users/1913659/items/BWDCZ7NS"],"uri":["http://zotero.org/users/1913659/items/BWDCZ7NS"],"itemData":{"id":972,"type":"article-journal","title":"The Effect of Dynamic Assessment in Synchronous Computer-Mediated Communicationon on Iranian EFL Learners’ Listening Comprehension Ability at Upper-Intermediate Level","container-title":"English Language Teaching","volume":"8","issue":"4","source":"CrossRef","URL":"http://www.ccsenet.org/journal/index.php/elt/article/view/46806","DOI":"10.5539/elt.v8n4p14","ISSN":"1916-4750, 1916-4742","author":[{"family":"Mashhadi Heidar","given":"Davood"},{"family":"Afghari","given":"Akbar"}],"issued":{"date-parts":[["2015",3,25]]},"accessed":{"date-parts":[["2016",5,9]]}}},{"id":894,"uris":["http://zotero.org/users/1913659/items/V4WRI9JA"],"uri":["http://zotero.org/users/1913659/items/V4WRI9JA"],"itemData":{"id":894,"type":"article-journal","title":"Interpersonal Effects in Computer-Mediated Interaction A Relational Perspective","container-title":"Communication Research","volume":"19","issue":"1","language":"English","author":[{"family":"Walther","given":"Joseph B."}],"issued":{"date-parts":[["1992",2]]}}}],"schema":"https://github.com/citation-style-language/schema/raw/master/csl-citation.json"} </w:instrText>
      </w:r>
      <w:r w:rsidR="00207C3F" w:rsidRPr="0068549F">
        <w:rPr>
          <w:rFonts w:asciiTheme="majorBidi" w:hAnsiTheme="majorBidi" w:cstheme="majorBidi"/>
          <w:noProof/>
          <w:lang w:bidi="ar-SA"/>
        </w:rPr>
        <w:fldChar w:fldCharType="separate"/>
      </w:r>
      <w:r w:rsidR="0068549F" w:rsidRPr="0068549F">
        <w:rPr>
          <w:rFonts w:ascii="Times New Roman" w:hAnsi="Times New Roman"/>
        </w:rPr>
        <w:t>(Hollingshead, 2000; Mashhadi Heidar &amp; Afghari, 2015; Walther, 1992)</w:t>
      </w:r>
      <w:r w:rsidR="00207C3F" w:rsidRPr="0068549F">
        <w:rPr>
          <w:rFonts w:asciiTheme="majorBidi" w:hAnsiTheme="majorBidi" w:cstheme="majorBidi"/>
          <w:noProof/>
          <w:lang w:bidi="ar-SA"/>
        </w:rPr>
        <w:fldChar w:fldCharType="end"/>
      </w:r>
      <w:r w:rsidR="00207C3F" w:rsidRPr="0068549F">
        <w:rPr>
          <w:rFonts w:asciiTheme="majorBidi" w:hAnsiTheme="majorBidi" w:cstheme="majorBidi"/>
          <w:noProof/>
          <w:lang w:bidi="ar-SA"/>
        </w:rPr>
        <w:t>.</w:t>
      </w:r>
      <w:r w:rsidR="00207C3F">
        <w:rPr>
          <w:rFonts w:asciiTheme="majorBidi" w:hAnsiTheme="majorBidi" w:cstheme="majorBidi"/>
          <w:noProof/>
          <w:lang w:bidi="ar-SA"/>
        </w:rPr>
        <w:t xml:space="preserve">  </w:t>
      </w:r>
    </w:p>
    <w:p w14:paraId="4DF40250" w14:textId="6559E194" w:rsidR="00573DE2" w:rsidRDefault="00481EFC" w:rsidP="00376CFD">
      <w:pPr>
        <w:keepNext/>
        <w:spacing w:after="200" w:line="360" w:lineRule="auto"/>
        <w:jc w:val="both"/>
        <w:rPr>
          <w:rFonts w:asciiTheme="majorBidi" w:hAnsiTheme="majorBidi" w:cstheme="majorBidi"/>
          <w:i/>
          <w:iCs/>
          <w:noProof/>
          <w:lang w:bidi="ar-SA"/>
        </w:rPr>
      </w:pPr>
      <w:r w:rsidRPr="00EE6C0D">
        <w:rPr>
          <w:rFonts w:ascii="Times New Roman" w:hAnsi="Times New Roman"/>
          <w:noProof/>
          <w:lang w:bidi="ar-SA"/>
        </w:rPr>
        <w:t xml:space="preserve">CMC </w:t>
      </w:r>
      <w:r w:rsidR="00EE6C0D" w:rsidRPr="00EE6C0D">
        <w:rPr>
          <w:rFonts w:ascii="Times New Roman" w:hAnsi="Times New Roman"/>
          <w:noProof/>
          <w:lang w:bidi="ar-SA"/>
        </w:rPr>
        <w:t xml:space="preserve">is </w:t>
      </w:r>
      <w:r w:rsidRPr="00EE6C0D">
        <w:rPr>
          <w:rFonts w:ascii="Times New Roman" w:hAnsi="Times New Roman"/>
          <w:noProof/>
          <w:lang w:bidi="ar-SA"/>
        </w:rPr>
        <w:t>influenced by</w:t>
      </w:r>
      <w:r w:rsidR="00207C3F" w:rsidRPr="00EE6C0D" w:rsidDel="00CE464B">
        <w:rPr>
          <w:rFonts w:ascii="Times New Roman" w:hAnsi="Times New Roman"/>
          <w:noProof/>
          <w:lang w:bidi="ar-SA"/>
        </w:rPr>
        <w:t xml:space="preserve"> </w:t>
      </w:r>
      <w:r w:rsidR="00207C3F" w:rsidRPr="00EE6C0D">
        <w:rPr>
          <w:rFonts w:ascii="Times New Roman" w:hAnsi="Times New Roman"/>
          <w:noProof/>
          <w:lang w:bidi="ar-SA"/>
        </w:rPr>
        <w:t>two</w:t>
      </w:r>
      <w:r w:rsidR="00B36B36">
        <w:rPr>
          <w:rFonts w:ascii="Times New Roman" w:hAnsi="Times New Roman"/>
          <w:noProof/>
          <w:lang w:bidi="ar-SA"/>
        </w:rPr>
        <w:t xml:space="preserve"> important</w:t>
      </w:r>
      <w:r w:rsidRPr="00EE6C0D">
        <w:rPr>
          <w:rFonts w:ascii="Times New Roman" w:hAnsi="Times New Roman"/>
          <w:noProof/>
          <w:lang w:bidi="ar-SA"/>
        </w:rPr>
        <w:t xml:space="preserve"> factors</w:t>
      </w:r>
      <w:r w:rsidR="00207C3F" w:rsidRPr="00EE6C0D">
        <w:rPr>
          <w:rFonts w:ascii="Times New Roman" w:hAnsi="Times New Roman"/>
          <w:noProof/>
          <w:lang w:bidi="ar-SA"/>
        </w:rPr>
        <w:t xml:space="preserve">: (1) </w:t>
      </w:r>
      <w:r w:rsidR="006F2F15" w:rsidRPr="00EE6C0D">
        <w:rPr>
          <w:rFonts w:ascii="Times New Roman" w:hAnsi="Times New Roman"/>
          <w:noProof/>
          <w:lang w:bidi="ar-SA"/>
        </w:rPr>
        <w:t xml:space="preserve">the </w:t>
      </w:r>
      <w:r w:rsidR="00207C3F" w:rsidRPr="00EE6C0D">
        <w:rPr>
          <w:rFonts w:ascii="Times New Roman" w:hAnsi="Times New Roman"/>
          <w:noProof/>
          <w:lang w:bidi="ar-SA"/>
        </w:rPr>
        <w:t>nature of communication</w:t>
      </w:r>
      <w:r w:rsidR="00376CFD" w:rsidRPr="00EE6C0D">
        <w:rPr>
          <w:rFonts w:ascii="Times New Roman" w:hAnsi="Times New Roman"/>
          <w:noProof/>
          <w:lang w:bidi="ar-SA"/>
        </w:rPr>
        <w:t xml:space="preserve"> and (2) </w:t>
      </w:r>
      <w:r w:rsidR="006F2F15" w:rsidRPr="00EE6C0D">
        <w:rPr>
          <w:rFonts w:ascii="Times New Roman" w:hAnsi="Times New Roman"/>
          <w:noProof/>
          <w:lang w:bidi="ar-SA"/>
        </w:rPr>
        <w:t xml:space="preserve">the </w:t>
      </w:r>
      <w:r w:rsidR="00376CFD" w:rsidRPr="00EE6C0D">
        <w:rPr>
          <w:rFonts w:ascii="Times New Roman" w:hAnsi="Times New Roman"/>
          <w:noProof/>
          <w:lang w:bidi="ar-SA"/>
        </w:rPr>
        <w:t>structure of communication</w:t>
      </w:r>
      <w:r w:rsidR="00207C3F" w:rsidRPr="00EE6C0D">
        <w:rPr>
          <w:rFonts w:ascii="Times New Roman" w:hAnsi="Times New Roman"/>
          <w:noProof/>
          <w:lang w:bidi="ar-SA"/>
        </w:rPr>
        <w:t xml:space="preserve">. </w:t>
      </w:r>
      <w:r w:rsidR="00376CFD" w:rsidRPr="00EE6C0D">
        <w:rPr>
          <w:rFonts w:ascii="Times New Roman" w:hAnsi="Times New Roman"/>
          <w:noProof/>
          <w:lang w:bidi="ar-SA"/>
        </w:rPr>
        <w:t xml:space="preserve">There </w:t>
      </w:r>
      <w:r w:rsidR="00207C3F" w:rsidRPr="00EE6C0D">
        <w:rPr>
          <w:rFonts w:ascii="Times New Roman" w:hAnsi="Times New Roman"/>
          <w:noProof/>
          <w:lang w:bidi="ar-SA"/>
        </w:rPr>
        <w:t xml:space="preserve">are many restraints </w:t>
      </w:r>
      <w:r w:rsidR="006F2F15" w:rsidRPr="00EE6C0D">
        <w:rPr>
          <w:rFonts w:ascii="Times New Roman" w:hAnsi="Times New Roman"/>
          <w:noProof/>
          <w:lang w:bidi="ar-SA"/>
        </w:rPr>
        <w:t>a</w:t>
      </w:r>
      <w:r w:rsidR="00376CFD" w:rsidRPr="00EE6C0D">
        <w:rPr>
          <w:rFonts w:ascii="Times New Roman" w:hAnsi="Times New Roman"/>
          <w:noProof/>
          <w:lang w:bidi="ar-SA"/>
        </w:rPr>
        <w:t xml:space="preserve">ffecting </w:t>
      </w:r>
      <w:r w:rsidR="006F2F15" w:rsidRPr="00EE6C0D">
        <w:rPr>
          <w:rFonts w:ascii="Times New Roman" w:hAnsi="Times New Roman"/>
          <w:noProof/>
          <w:lang w:bidi="ar-SA"/>
        </w:rPr>
        <w:t xml:space="preserve">the </w:t>
      </w:r>
      <w:r w:rsidR="00376CFD" w:rsidRPr="00EE6C0D">
        <w:rPr>
          <w:rFonts w:ascii="Times New Roman" w:hAnsi="Times New Roman"/>
          <w:noProof/>
          <w:lang w:bidi="ar-SA"/>
        </w:rPr>
        <w:t>nature of communication</w:t>
      </w:r>
      <w:r w:rsidR="006F2F15" w:rsidRPr="00EE6C0D">
        <w:rPr>
          <w:rFonts w:ascii="Times New Roman" w:hAnsi="Times New Roman"/>
          <w:noProof/>
          <w:lang w:bidi="ar-SA"/>
        </w:rPr>
        <w:t>,</w:t>
      </w:r>
      <w:r w:rsidR="00376CFD" w:rsidRPr="00EE6C0D">
        <w:rPr>
          <w:rFonts w:ascii="Times New Roman" w:hAnsi="Times New Roman"/>
          <w:noProof/>
          <w:lang w:bidi="ar-SA"/>
        </w:rPr>
        <w:t xml:space="preserve"> </w:t>
      </w:r>
      <w:r w:rsidR="00207C3F" w:rsidRPr="00EE6C0D">
        <w:rPr>
          <w:rFonts w:ascii="Times New Roman" w:hAnsi="Times New Roman"/>
          <w:noProof/>
          <w:lang w:bidi="ar-SA"/>
        </w:rPr>
        <w:t>such as norms, structure, procedures, rewards</w:t>
      </w:r>
      <w:r w:rsidR="006F2F15" w:rsidRPr="00EE6C0D">
        <w:rPr>
          <w:rFonts w:ascii="Times New Roman" w:hAnsi="Times New Roman"/>
          <w:noProof/>
          <w:lang w:bidi="ar-SA"/>
        </w:rPr>
        <w:t>,</w:t>
      </w:r>
      <w:r w:rsidR="00207C3F" w:rsidRPr="00EE6C0D">
        <w:rPr>
          <w:rFonts w:ascii="Times New Roman" w:hAnsi="Times New Roman"/>
          <w:noProof/>
          <w:lang w:bidi="ar-SA"/>
        </w:rPr>
        <w:t xml:space="preserve"> and politics. CMC </w:t>
      </w:r>
      <w:r w:rsidR="006F2F15" w:rsidRPr="00EE6C0D">
        <w:rPr>
          <w:rFonts w:ascii="Times New Roman" w:hAnsi="Times New Roman"/>
          <w:noProof/>
          <w:lang w:bidi="ar-SA"/>
        </w:rPr>
        <w:t xml:space="preserve">has </w:t>
      </w:r>
      <w:r w:rsidR="00207C3F" w:rsidRPr="00EE6C0D">
        <w:rPr>
          <w:rFonts w:ascii="Times New Roman" w:hAnsi="Times New Roman"/>
          <w:noProof/>
          <w:lang w:bidi="ar-SA"/>
        </w:rPr>
        <w:t>removed</w:t>
      </w:r>
      <w:r w:rsidR="00B36B36">
        <w:rPr>
          <w:rFonts w:ascii="Times New Roman" w:hAnsi="Times New Roman"/>
          <w:noProof/>
          <w:lang w:bidi="ar-SA"/>
        </w:rPr>
        <w:t xml:space="preserve"> or </w:t>
      </w:r>
      <w:r w:rsidR="00207C3F" w:rsidRPr="00EE6C0D">
        <w:rPr>
          <w:rFonts w:ascii="Times New Roman" w:hAnsi="Times New Roman"/>
          <w:noProof/>
          <w:lang w:bidi="ar-SA"/>
        </w:rPr>
        <w:t>changed some of these re</w:t>
      </w:r>
      <w:r w:rsidR="00EE6C0D" w:rsidRPr="00EE6C0D">
        <w:rPr>
          <w:rFonts w:ascii="Times New Roman" w:hAnsi="Times New Roman"/>
          <w:noProof/>
          <w:lang w:bidi="ar-SA"/>
        </w:rPr>
        <w:t xml:space="preserve">straints and created new ones. CMC </w:t>
      </w:r>
      <w:r w:rsidR="006F2F15" w:rsidRPr="00EE6C0D">
        <w:rPr>
          <w:rFonts w:ascii="Times New Roman" w:hAnsi="Times New Roman"/>
          <w:noProof/>
          <w:lang w:bidi="ar-SA"/>
        </w:rPr>
        <w:t xml:space="preserve">has </w:t>
      </w:r>
      <w:r w:rsidR="009D19BE" w:rsidRPr="00EE6C0D">
        <w:rPr>
          <w:rFonts w:ascii="Times New Roman" w:hAnsi="Times New Roman"/>
          <w:noProof/>
          <w:lang w:bidi="ar-SA"/>
        </w:rPr>
        <w:t>removed</w:t>
      </w:r>
      <w:r w:rsidR="00207C3F" w:rsidRPr="00EE6C0D">
        <w:rPr>
          <w:rFonts w:ascii="Times New Roman" w:hAnsi="Times New Roman"/>
          <w:noProof/>
          <w:lang w:bidi="ar-SA"/>
        </w:rPr>
        <w:t xml:space="preserve"> many of </w:t>
      </w:r>
      <w:r w:rsidR="006F2F15" w:rsidRPr="00EE6C0D">
        <w:rPr>
          <w:rFonts w:ascii="Times New Roman" w:hAnsi="Times New Roman"/>
          <w:noProof/>
          <w:lang w:bidi="ar-SA"/>
        </w:rPr>
        <w:t xml:space="preserve">the </w:t>
      </w:r>
      <w:r w:rsidR="00207C3F" w:rsidRPr="00EE6C0D">
        <w:rPr>
          <w:rFonts w:ascii="Times New Roman" w:hAnsi="Times New Roman"/>
          <w:noProof/>
          <w:lang w:bidi="ar-SA"/>
        </w:rPr>
        <w:t>traditional limitations</w:t>
      </w:r>
      <w:r w:rsidR="00EE6C0D" w:rsidRPr="00EE6C0D">
        <w:rPr>
          <w:rFonts w:ascii="Times New Roman" w:hAnsi="Times New Roman"/>
          <w:noProof/>
          <w:lang w:bidi="ar-SA"/>
        </w:rPr>
        <w:t xml:space="preserve"> related to </w:t>
      </w:r>
      <w:r w:rsidR="00207C3F" w:rsidRPr="00EE6C0D">
        <w:rPr>
          <w:rFonts w:ascii="Times New Roman" w:hAnsi="Times New Roman"/>
          <w:noProof/>
          <w:lang w:bidi="ar-SA"/>
        </w:rPr>
        <w:t>time and space</w:t>
      </w:r>
      <w:r w:rsidR="00207C3F" w:rsidRPr="00EE6C0D">
        <w:rPr>
          <w:rFonts w:ascii="Times New Roman" w:hAnsi="Times New Roman"/>
        </w:rPr>
        <w:t xml:space="preserve"> </w:t>
      </w:r>
      <w:r w:rsidR="00207C3F" w:rsidRPr="00EE6C0D">
        <w:rPr>
          <w:rFonts w:ascii="Times New Roman" w:hAnsi="Times New Roman"/>
        </w:rPr>
        <w:fldChar w:fldCharType="begin"/>
      </w:r>
      <w:r w:rsidR="00207C3F" w:rsidRPr="00EE6C0D">
        <w:rPr>
          <w:rFonts w:ascii="Times New Roman" w:hAnsi="Times New Roman"/>
        </w:rPr>
        <w:instrText xml:space="preserve"> ADDIN ZOTERO_ITEM CSL_CITATION {"citationID":"nuhge9866","properties":{"formattedCitation":"(Rice &amp; Love, 1987)","plainCitation":"(Rice &amp; Love, 1987)"},"citationItems":[{"id":1005,"uris":["http://zotero.org/users/1913659/items/UWUA3RNV"],"uri":["http://zotero.org/users/1913659/items/UWUA3RNV"],"itemData":{"id":1005,"type":"article-journal","title":"Electronic Emotion Socioemotional Content in a Computer - Mediated Communication Network","container-title":"Communication Research","page":"85 - 108","volume":"14","issue":"1","author":[{"family":"Rice","given":"Ronald E."},{"family":"Love","given":"Gail"}],"issued":{"date-parts":[["1987",2]]}}}],"schema":"https://github.com/citation-style-language/schema/raw/master/csl-citation.json"} </w:instrText>
      </w:r>
      <w:r w:rsidR="00207C3F" w:rsidRPr="00EE6C0D">
        <w:rPr>
          <w:rFonts w:ascii="Times New Roman" w:hAnsi="Times New Roman"/>
        </w:rPr>
        <w:fldChar w:fldCharType="separate"/>
      </w:r>
      <w:r w:rsidR="00207C3F" w:rsidRPr="00EE6C0D">
        <w:rPr>
          <w:rFonts w:ascii="Times New Roman" w:hAnsi="Times New Roman"/>
        </w:rPr>
        <w:t>(Rice &amp; Love, 1987)</w:t>
      </w:r>
      <w:r w:rsidR="00207C3F" w:rsidRPr="00EE6C0D">
        <w:rPr>
          <w:rFonts w:ascii="Times New Roman" w:hAnsi="Times New Roman"/>
        </w:rPr>
        <w:fldChar w:fldCharType="end"/>
      </w:r>
      <w:r w:rsidR="00EE6C0D" w:rsidRPr="00EE6C0D">
        <w:rPr>
          <w:rFonts w:ascii="Times New Roman" w:hAnsi="Times New Roman"/>
        </w:rPr>
        <w:t xml:space="preserve">. </w:t>
      </w:r>
      <w:r w:rsidR="00B36B36">
        <w:rPr>
          <w:rFonts w:ascii="Times New Roman" w:hAnsi="Times New Roman"/>
        </w:rPr>
        <w:t>At the same time</w:t>
      </w:r>
      <w:r w:rsidR="00EE6C0D" w:rsidRPr="00EE6C0D">
        <w:rPr>
          <w:rFonts w:ascii="Times New Roman" w:hAnsi="Times New Roman"/>
        </w:rPr>
        <w:t>, CM</w:t>
      </w:r>
      <w:r w:rsidR="00B36B36">
        <w:rPr>
          <w:rFonts w:ascii="Times New Roman" w:hAnsi="Times New Roman"/>
        </w:rPr>
        <w:t>C</w:t>
      </w:r>
      <w:r w:rsidR="00EE6C0D" w:rsidRPr="00EE6C0D">
        <w:rPr>
          <w:rFonts w:ascii="Times New Roman" w:hAnsi="Times New Roman"/>
        </w:rPr>
        <w:t xml:space="preserve"> has created numerous constraints related to privacy and security. </w:t>
      </w:r>
      <w:r w:rsidR="00573DE2">
        <w:rPr>
          <w:rFonts w:ascii="Times New Roman" w:hAnsi="Times New Roman"/>
        </w:rPr>
        <w:t>C</w:t>
      </w:r>
      <w:r w:rsidR="00207C3F" w:rsidRPr="0040420D">
        <w:rPr>
          <w:rFonts w:asciiTheme="majorBidi" w:hAnsiTheme="majorBidi" w:cstheme="majorBidi"/>
          <w:noProof/>
          <w:lang w:bidi="ar-SA"/>
        </w:rPr>
        <w:t>MC</w:t>
      </w:r>
      <w:r w:rsidR="00207C3F">
        <w:rPr>
          <w:rFonts w:asciiTheme="majorBidi" w:hAnsiTheme="majorBidi" w:cstheme="majorBidi"/>
          <w:noProof/>
          <w:lang w:bidi="ar-SA"/>
        </w:rPr>
        <w:t xml:space="preserve"> b</w:t>
      </w:r>
      <w:r w:rsidR="00207C3F" w:rsidRPr="0040420D">
        <w:rPr>
          <w:rFonts w:asciiTheme="majorBidi" w:hAnsiTheme="majorBidi" w:cstheme="majorBidi"/>
          <w:noProof/>
          <w:lang w:bidi="ar-SA"/>
        </w:rPr>
        <w:t xml:space="preserve">egan attracting attention </w:t>
      </w:r>
      <w:r w:rsidR="00573DE2">
        <w:rPr>
          <w:rFonts w:asciiTheme="majorBidi" w:hAnsiTheme="majorBidi" w:cstheme="majorBidi"/>
          <w:noProof/>
          <w:lang w:bidi="ar-SA"/>
        </w:rPr>
        <w:t xml:space="preserve">from researchers several decades </w:t>
      </w:r>
      <w:r w:rsidR="00207C3F" w:rsidRPr="0040420D">
        <w:rPr>
          <w:rFonts w:asciiTheme="majorBidi" w:hAnsiTheme="majorBidi" w:cstheme="majorBidi"/>
          <w:noProof/>
          <w:lang w:bidi="ar-SA"/>
        </w:rPr>
        <w:t>ago</w:t>
      </w:r>
      <w:r w:rsidR="00207C3F">
        <w:rPr>
          <w:rFonts w:asciiTheme="majorBidi" w:hAnsiTheme="majorBidi" w:cstheme="majorBidi"/>
          <w:noProof/>
          <w:lang w:bidi="ar-SA"/>
        </w:rPr>
        <w:t xml:space="preserve"> </w:t>
      </w:r>
      <w:r w:rsidR="00207C3F">
        <w:rPr>
          <w:rFonts w:asciiTheme="majorBidi" w:hAnsiTheme="majorBidi" w:cstheme="majorBidi"/>
          <w:noProof/>
          <w:lang w:bidi="ar-SA"/>
        </w:rPr>
        <w:fldChar w:fldCharType="begin"/>
      </w:r>
      <w:r w:rsidR="00207C3F">
        <w:rPr>
          <w:rFonts w:asciiTheme="majorBidi" w:hAnsiTheme="majorBidi" w:cstheme="majorBidi"/>
          <w:noProof/>
          <w:lang w:bidi="ar-SA"/>
        </w:rPr>
        <w:instrText xml:space="preserve"> ADDIN ZOTERO_ITEM CSL_CITATION {"citationID":"1or13tf7cv","properties":{"formattedCitation":"(Y. Liu &amp; Ginther, 1999)","plainCitation":"(Y. Liu &amp; Ginther, 1999)"},"citationItems":[{"id":869,"uris":["http://zotero.org/users/1913659/items/VW5XM9IC"],"uri":["http://zotero.org/users/1913659/items/VW5XM9IC"],"itemData":{"id":869,"type":"article-journal","title":"A Comparison of the Task-Oriented Model and the Social-Emotion-Oriented Model in Computer-Mediated Communication.","source":"Google Scholar","URL":"http://eric.ed.gov/?id=ED437924","author":[{"family":"Liu","given":"Yuliang"},{"family":"Ginther","given":"Dean"}],"issued":{"date-parts":[["1999"]]},"accessed":{"date-parts":[["2015",4,24]]}}}],"schema":"https://github.com/citation-style-language/schema/raw/master/csl-citation.json"} </w:instrText>
      </w:r>
      <w:r w:rsidR="00207C3F">
        <w:rPr>
          <w:rFonts w:asciiTheme="majorBidi" w:hAnsiTheme="majorBidi" w:cstheme="majorBidi"/>
          <w:noProof/>
          <w:lang w:bidi="ar-SA"/>
        </w:rPr>
        <w:fldChar w:fldCharType="separate"/>
      </w:r>
      <w:r w:rsidR="00207C3F" w:rsidRPr="00D073B6">
        <w:rPr>
          <w:rFonts w:ascii="Times New Roman" w:hAnsi="Times New Roman"/>
        </w:rPr>
        <w:t>(Liu &amp; Ginther, 1999)</w:t>
      </w:r>
      <w:r w:rsidR="00207C3F">
        <w:rPr>
          <w:rFonts w:asciiTheme="majorBidi" w:hAnsiTheme="majorBidi" w:cstheme="majorBidi"/>
          <w:noProof/>
          <w:lang w:bidi="ar-SA"/>
        </w:rPr>
        <w:fldChar w:fldCharType="end"/>
      </w:r>
      <w:r w:rsidR="00207C3F">
        <w:rPr>
          <w:rFonts w:asciiTheme="majorBidi" w:hAnsiTheme="majorBidi" w:cstheme="majorBidi"/>
          <w:noProof/>
          <w:lang w:bidi="ar-SA"/>
        </w:rPr>
        <w:t xml:space="preserve">. </w:t>
      </w:r>
      <w:r w:rsidR="00573DE2">
        <w:rPr>
          <w:rFonts w:asciiTheme="majorBidi" w:hAnsiTheme="majorBidi" w:cstheme="majorBidi"/>
          <w:noProof/>
          <w:lang w:bidi="ar-SA"/>
        </w:rPr>
        <w:t>For example, d</w:t>
      </w:r>
      <w:r w:rsidR="00207C3F" w:rsidRPr="00EB2D39">
        <w:rPr>
          <w:rFonts w:asciiTheme="majorBidi" w:hAnsiTheme="majorBidi" w:cstheme="majorBidi"/>
          <w:noProof/>
          <w:lang w:bidi="ar-SA"/>
        </w:rPr>
        <w:t>ue to</w:t>
      </w:r>
      <w:r w:rsidR="00207C3F">
        <w:rPr>
          <w:rFonts w:asciiTheme="majorBidi" w:hAnsiTheme="majorBidi" w:cstheme="majorBidi"/>
          <w:noProof/>
          <w:lang w:bidi="ar-SA"/>
        </w:rPr>
        <w:t xml:space="preserve"> </w:t>
      </w:r>
      <w:r w:rsidR="00207C3F" w:rsidRPr="00EB2D39">
        <w:rPr>
          <w:rFonts w:asciiTheme="majorBidi" w:hAnsiTheme="majorBidi" w:cstheme="majorBidi"/>
          <w:noProof/>
          <w:lang w:bidi="ar-SA"/>
        </w:rPr>
        <w:t xml:space="preserve"> the increase in internati</w:t>
      </w:r>
      <w:r w:rsidR="008203FD">
        <w:rPr>
          <w:rFonts w:asciiTheme="majorBidi" w:hAnsiTheme="majorBidi" w:cstheme="majorBidi"/>
          <w:noProof/>
          <w:lang w:bidi="ar-SA"/>
        </w:rPr>
        <w:t>o</w:t>
      </w:r>
      <w:r w:rsidR="00207C3F" w:rsidRPr="00EB2D39">
        <w:rPr>
          <w:rFonts w:asciiTheme="majorBidi" w:hAnsiTheme="majorBidi" w:cstheme="majorBidi"/>
          <w:noProof/>
          <w:lang w:bidi="ar-SA"/>
        </w:rPr>
        <w:t xml:space="preserve">nal online </w:t>
      </w:r>
      <w:r w:rsidR="00573DE2">
        <w:rPr>
          <w:rFonts w:asciiTheme="majorBidi" w:hAnsiTheme="majorBidi" w:cstheme="majorBidi"/>
          <w:noProof/>
          <w:lang w:bidi="ar-SA"/>
        </w:rPr>
        <w:t xml:space="preserve">penetration rates, </w:t>
      </w:r>
      <w:r w:rsidR="00B36B36">
        <w:rPr>
          <w:rFonts w:asciiTheme="majorBidi" w:hAnsiTheme="majorBidi" w:cstheme="majorBidi"/>
          <w:noProof/>
          <w:lang w:bidi="ar-SA"/>
        </w:rPr>
        <w:t xml:space="preserve">numerous </w:t>
      </w:r>
      <w:r w:rsidR="00207C3F">
        <w:rPr>
          <w:rFonts w:asciiTheme="majorBidi" w:hAnsiTheme="majorBidi" w:cstheme="majorBidi"/>
          <w:noProof/>
          <w:lang w:bidi="ar-SA"/>
        </w:rPr>
        <w:t>challenges related to languages and cultural norms</w:t>
      </w:r>
      <w:r w:rsidR="00376CFD">
        <w:rPr>
          <w:rFonts w:asciiTheme="majorBidi" w:hAnsiTheme="majorBidi" w:cstheme="majorBidi"/>
          <w:noProof/>
          <w:lang w:bidi="ar-SA"/>
        </w:rPr>
        <w:t xml:space="preserve"> </w:t>
      </w:r>
      <w:r w:rsidR="009A0CA5">
        <w:rPr>
          <w:rFonts w:asciiTheme="majorBidi" w:hAnsiTheme="majorBidi" w:cstheme="majorBidi"/>
          <w:noProof/>
          <w:lang w:bidi="ar-SA"/>
        </w:rPr>
        <w:t xml:space="preserve"> </w:t>
      </w:r>
      <w:r w:rsidR="00207C3F">
        <w:rPr>
          <w:rFonts w:asciiTheme="majorBidi" w:hAnsiTheme="majorBidi" w:cstheme="majorBidi"/>
          <w:noProof/>
          <w:lang w:bidi="ar-SA"/>
        </w:rPr>
        <w:t>that affect international communication ha</w:t>
      </w:r>
      <w:r w:rsidR="00573DE2">
        <w:rPr>
          <w:rFonts w:asciiTheme="majorBidi" w:hAnsiTheme="majorBidi" w:cstheme="majorBidi"/>
          <w:noProof/>
          <w:lang w:bidi="ar-SA"/>
        </w:rPr>
        <w:t>d</w:t>
      </w:r>
      <w:r w:rsidR="00207C3F">
        <w:rPr>
          <w:rFonts w:asciiTheme="majorBidi" w:hAnsiTheme="majorBidi" w:cstheme="majorBidi"/>
          <w:noProof/>
          <w:lang w:bidi="ar-SA"/>
        </w:rPr>
        <w:t xml:space="preserve"> been </w:t>
      </w:r>
      <w:r w:rsidR="00573DE2">
        <w:rPr>
          <w:rFonts w:asciiTheme="majorBidi" w:hAnsiTheme="majorBidi" w:cstheme="majorBidi"/>
          <w:noProof/>
          <w:lang w:bidi="ar-SA"/>
        </w:rPr>
        <w:t>discovered</w:t>
      </w:r>
      <w:r w:rsidR="00207C3F">
        <w:rPr>
          <w:rFonts w:asciiTheme="majorBidi" w:hAnsiTheme="majorBidi" w:cstheme="majorBidi"/>
          <w:noProof/>
          <w:lang w:bidi="ar-SA"/>
        </w:rPr>
        <w:t xml:space="preserve"> </w:t>
      </w:r>
      <w:r w:rsidR="00B36B36">
        <w:rPr>
          <w:rFonts w:asciiTheme="majorBidi" w:hAnsiTheme="majorBidi" w:cstheme="majorBidi"/>
          <w:noProof/>
          <w:lang w:bidi="ar-SA"/>
        </w:rPr>
        <w:t xml:space="preserve">and dealt with by researchers </w:t>
      </w:r>
      <w:r w:rsidR="00207C3F">
        <w:rPr>
          <w:rFonts w:asciiTheme="majorBidi" w:hAnsiTheme="majorBidi" w:cstheme="majorBidi"/>
          <w:noProof/>
          <w:lang w:bidi="ar-SA"/>
        </w:rPr>
        <w:fldChar w:fldCharType="begin"/>
      </w:r>
      <w:r w:rsidR="00207C3F">
        <w:rPr>
          <w:rFonts w:asciiTheme="majorBidi" w:hAnsiTheme="majorBidi" w:cstheme="majorBidi"/>
          <w:noProof/>
          <w:lang w:bidi="ar-SA"/>
        </w:rPr>
        <w:instrText xml:space="preserve"> ADDIN ZOTERO_ITEM CSL_CITATION {"citationID":"1pceasl129","properties":{"formattedCitation":"(Olaniran, Rodriguez, &amp; Williams, 2012)","plainCitation":"(Olaniran, Rodriguez, &amp; Williams, 2012)"},"citationItems":[{"id":890,"uris":["http://zotero.org/users/1913659/items/TWM5ZH63"],"uri":["http://zotero.org/users/1913659/items/TWM5ZH63"],"itemData":{"id":890,"type":"book","title":"Social Information Processing Theory(SIPT) A Cultural Perspective for International Online Communication Environments Chapter 4","publisher":"IGI Global","source":"CrossRef","URL":"http://services.igi-global.com/resolvedoi/resolve.aspx?doi=10.4018/978-1-60960-833-0","ISBN":"978-1-60960-833-0","shortTitle":"Computer-Mediated Communication across Cultures","author":[{"family":"Olaniran","given":"Bolanle A."},{"family":"Rodriguez","given":"Natasha"},{"family":"Williams","given":"Indi M."}],"issued":{"date-parts":[["2012"]]},"accessed":{"date-parts":[["2016",4,8]]}}}],"schema":"https://github.com/citation-style-language/schema/raw/master/csl-citation.json"} </w:instrText>
      </w:r>
      <w:r w:rsidR="00207C3F">
        <w:rPr>
          <w:rFonts w:asciiTheme="majorBidi" w:hAnsiTheme="majorBidi" w:cstheme="majorBidi"/>
          <w:noProof/>
          <w:lang w:bidi="ar-SA"/>
        </w:rPr>
        <w:fldChar w:fldCharType="separate"/>
      </w:r>
      <w:r w:rsidR="00207C3F" w:rsidRPr="000A7D25">
        <w:rPr>
          <w:rFonts w:ascii="Times New Roman" w:hAnsi="Times New Roman"/>
        </w:rPr>
        <w:t>(Olaniran, Rodriguez, &amp; Williams, 2012)</w:t>
      </w:r>
      <w:r w:rsidR="00207C3F">
        <w:rPr>
          <w:rFonts w:asciiTheme="majorBidi" w:hAnsiTheme="majorBidi" w:cstheme="majorBidi"/>
          <w:noProof/>
          <w:lang w:bidi="ar-SA"/>
        </w:rPr>
        <w:fldChar w:fldCharType="end"/>
      </w:r>
      <w:r w:rsidR="00207C3F">
        <w:rPr>
          <w:rFonts w:asciiTheme="majorBidi" w:hAnsiTheme="majorBidi" w:cstheme="majorBidi"/>
          <w:noProof/>
          <w:lang w:bidi="ar-SA"/>
        </w:rPr>
        <w:t>.</w:t>
      </w:r>
      <w:r w:rsidR="00207C3F">
        <w:rPr>
          <w:rFonts w:asciiTheme="majorBidi" w:hAnsiTheme="majorBidi" w:cstheme="majorBidi"/>
          <w:i/>
          <w:iCs/>
          <w:noProof/>
          <w:lang w:bidi="ar-SA"/>
        </w:rPr>
        <w:t xml:space="preserve"> </w:t>
      </w:r>
    </w:p>
    <w:p w14:paraId="6EF87CA3" w14:textId="25098B78" w:rsidR="00207C3F" w:rsidRDefault="00207C3F" w:rsidP="00376CFD">
      <w:pPr>
        <w:keepNext/>
        <w:spacing w:after="200" w:line="360" w:lineRule="auto"/>
        <w:jc w:val="both"/>
        <w:rPr>
          <w:rFonts w:asciiTheme="majorBidi" w:hAnsiTheme="majorBidi" w:cstheme="majorBidi"/>
        </w:rPr>
      </w:pPr>
      <w:r w:rsidRPr="00D933EA">
        <w:rPr>
          <w:rFonts w:asciiTheme="majorBidi" w:hAnsiTheme="majorBidi" w:cstheme="majorBidi"/>
        </w:rPr>
        <w:t>CMC</w:t>
      </w:r>
      <w:r>
        <w:rPr>
          <w:rFonts w:asciiTheme="majorBidi" w:hAnsiTheme="majorBidi" w:cstheme="majorBidi"/>
        </w:rPr>
        <w:t xml:space="preserve"> systems </w:t>
      </w:r>
      <w:r w:rsidR="006F2F15">
        <w:rPr>
          <w:rFonts w:asciiTheme="majorBidi" w:hAnsiTheme="majorBidi" w:cstheme="majorBidi"/>
        </w:rPr>
        <w:t xml:space="preserve">can be </w:t>
      </w:r>
      <w:r w:rsidRPr="00D933EA">
        <w:rPr>
          <w:rFonts w:asciiTheme="majorBidi" w:hAnsiTheme="majorBidi" w:cstheme="majorBidi"/>
        </w:rPr>
        <w:t>divided into five</w:t>
      </w:r>
      <w:r>
        <w:rPr>
          <w:rFonts w:asciiTheme="majorBidi" w:hAnsiTheme="majorBidi" w:cstheme="majorBidi"/>
        </w:rPr>
        <w:t xml:space="preserve"> </w:t>
      </w:r>
      <w:r w:rsidRPr="00D933EA">
        <w:rPr>
          <w:rFonts w:asciiTheme="majorBidi" w:hAnsiTheme="majorBidi" w:cstheme="majorBidi"/>
        </w:rPr>
        <w:t>components:</w:t>
      </w:r>
    </w:p>
    <w:p w14:paraId="4DD26B68" w14:textId="277DA760" w:rsidR="00207C3F" w:rsidRPr="00D26FEF" w:rsidRDefault="00207C3F" w:rsidP="00651144">
      <w:pPr>
        <w:pStyle w:val="ListParagraph"/>
        <w:keepNext/>
        <w:numPr>
          <w:ilvl w:val="1"/>
          <w:numId w:val="38"/>
        </w:numPr>
        <w:spacing w:after="200" w:line="360" w:lineRule="auto"/>
        <w:ind w:left="1170" w:hanging="450"/>
        <w:jc w:val="both"/>
        <w:rPr>
          <w:rFonts w:asciiTheme="majorBidi" w:eastAsiaTheme="majorEastAsia" w:hAnsiTheme="majorBidi" w:cstheme="majorBidi"/>
          <w:kern w:val="32"/>
        </w:rPr>
      </w:pPr>
      <w:r w:rsidRPr="00D26FEF">
        <w:rPr>
          <w:rFonts w:asciiTheme="majorBidi" w:hAnsiTheme="majorBidi" w:cstheme="majorBidi"/>
          <w:b/>
          <w:bCs/>
          <w:i/>
          <w:iCs/>
        </w:rPr>
        <w:t>Subject</w:t>
      </w:r>
      <w:r w:rsidR="00573DE2">
        <w:rPr>
          <w:rFonts w:asciiTheme="majorBidi" w:hAnsiTheme="majorBidi" w:cstheme="majorBidi"/>
          <w:b/>
          <w:bCs/>
          <w:i/>
          <w:iCs/>
        </w:rPr>
        <w:t>s</w:t>
      </w:r>
      <w:r w:rsidRPr="00D26FEF">
        <w:rPr>
          <w:rFonts w:asciiTheme="majorBidi" w:hAnsiTheme="majorBidi" w:cstheme="majorBidi"/>
        </w:rPr>
        <w:t xml:space="preserve"> </w:t>
      </w:r>
      <w:r w:rsidR="00573DE2">
        <w:rPr>
          <w:rFonts w:asciiTheme="majorBidi" w:eastAsiaTheme="majorEastAsia" w:hAnsiTheme="majorBidi" w:cstheme="majorBidi"/>
          <w:kern w:val="32"/>
        </w:rPr>
        <w:t>are the</w:t>
      </w:r>
      <w:r w:rsidRPr="00D26FEF">
        <w:rPr>
          <w:rFonts w:asciiTheme="majorBidi" w:eastAsiaTheme="majorEastAsia" w:hAnsiTheme="majorBidi" w:cstheme="majorBidi"/>
          <w:kern w:val="32"/>
        </w:rPr>
        <w:t xml:space="preserve"> human</w:t>
      </w:r>
      <w:r w:rsidR="00573DE2">
        <w:rPr>
          <w:rFonts w:asciiTheme="majorBidi" w:eastAsiaTheme="majorEastAsia" w:hAnsiTheme="majorBidi" w:cstheme="majorBidi"/>
          <w:kern w:val="32"/>
        </w:rPr>
        <w:t>s</w:t>
      </w:r>
      <w:r w:rsidRPr="00D26FEF">
        <w:rPr>
          <w:rFonts w:asciiTheme="majorBidi" w:eastAsiaTheme="majorEastAsia" w:hAnsiTheme="majorBidi" w:cstheme="majorBidi"/>
          <w:kern w:val="32"/>
        </w:rPr>
        <w:t xml:space="preserve"> (</w:t>
      </w:r>
      <w:r w:rsidR="00573DE2">
        <w:rPr>
          <w:rFonts w:asciiTheme="majorBidi" w:eastAsiaTheme="majorEastAsia" w:hAnsiTheme="majorBidi" w:cstheme="majorBidi"/>
          <w:kern w:val="32"/>
        </w:rPr>
        <w:t xml:space="preserve">e.g. a </w:t>
      </w:r>
      <w:r w:rsidRPr="00D26FEF">
        <w:rPr>
          <w:rFonts w:asciiTheme="majorBidi" w:eastAsiaTheme="majorEastAsia" w:hAnsiTheme="majorBidi" w:cstheme="majorBidi"/>
          <w:kern w:val="32"/>
        </w:rPr>
        <w:t>network users), who can be creators, providers</w:t>
      </w:r>
      <w:r w:rsidR="006F2F15">
        <w:rPr>
          <w:rFonts w:asciiTheme="majorBidi" w:eastAsiaTheme="majorEastAsia" w:hAnsiTheme="majorBidi" w:cstheme="majorBidi"/>
          <w:kern w:val="32"/>
        </w:rPr>
        <w:t>,</w:t>
      </w:r>
      <w:r w:rsidRPr="00D26FEF">
        <w:rPr>
          <w:rFonts w:asciiTheme="majorBidi" w:eastAsiaTheme="majorEastAsia" w:hAnsiTheme="majorBidi" w:cstheme="majorBidi"/>
          <w:kern w:val="32"/>
        </w:rPr>
        <w:t xml:space="preserve"> and recipients of the network. </w:t>
      </w:r>
    </w:p>
    <w:p w14:paraId="1C6F47BB" w14:textId="78E1A934" w:rsidR="00207C3F" w:rsidRDefault="00207C3F" w:rsidP="00651144">
      <w:pPr>
        <w:pStyle w:val="ListParagraph"/>
        <w:keepNext/>
        <w:numPr>
          <w:ilvl w:val="1"/>
          <w:numId w:val="38"/>
        </w:numPr>
        <w:spacing w:after="200" w:line="360" w:lineRule="auto"/>
        <w:ind w:left="1170" w:hanging="450"/>
        <w:jc w:val="both"/>
        <w:rPr>
          <w:rFonts w:asciiTheme="majorBidi" w:eastAsiaTheme="majorEastAsia" w:hAnsiTheme="majorBidi" w:cstheme="majorBidi"/>
          <w:kern w:val="32"/>
        </w:rPr>
      </w:pPr>
      <w:r w:rsidRPr="00D26FEF">
        <w:rPr>
          <w:rFonts w:asciiTheme="majorBidi" w:hAnsiTheme="majorBidi" w:cstheme="majorBidi"/>
          <w:b/>
          <w:bCs/>
          <w:i/>
          <w:iCs/>
        </w:rPr>
        <w:t>Host</w:t>
      </w:r>
      <w:r w:rsidR="00573DE2">
        <w:rPr>
          <w:rFonts w:asciiTheme="majorBidi" w:hAnsiTheme="majorBidi" w:cstheme="majorBidi"/>
          <w:b/>
          <w:bCs/>
          <w:i/>
          <w:iCs/>
        </w:rPr>
        <w:t>s</w:t>
      </w:r>
      <w:r w:rsidRPr="00D26FEF">
        <w:rPr>
          <w:rFonts w:asciiTheme="majorBidi" w:eastAsiaTheme="majorEastAsia" w:hAnsiTheme="majorBidi" w:cstheme="majorBidi"/>
          <w:kern w:val="32"/>
        </w:rPr>
        <w:t xml:space="preserve"> is the </w:t>
      </w:r>
      <w:r w:rsidR="006F2F15">
        <w:rPr>
          <w:rFonts w:asciiTheme="majorBidi" w:eastAsiaTheme="majorEastAsia" w:hAnsiTheme="majorBidi" w:cstheme="majorBidi"/>
          <w:kern w:val="32"/>
        </w:rPr>
        <w:t xml:space="preserve">most </w:t>
      </w:r>
      <w:r w:rsidRPr="00D26FEF">
        <w:rPr>
          <w:rFonts w:asciiTheme="majorBidi" w:eastAsiaTheme="majorEastAsia" w:hAnsiTheme="majorBidi" w:cstheme="majorBidi"/>
          <w:kern w:val="32"/>
        </w:rPr>
        <w:t xml:space="preserve">important part of </w:t>
      </w:r>
      <w:r w:rsidR="006F2F15">
        <w:rPr>
          <w:rFonts w:asciiTheme="majorBidi" w:eastAsiaTheme="majorEastAsia" w:hAnsiTheme="majorBidi" w:cstheme="majorBidi"/>
          <w:kern w:val="32"/>
        </w:rPr>
        <w:t xml:space="preserve">the </w:t>
      </w:r>
      <w:r w:rsidRPr="00D26FEF">
        <w:rPr>
          <w:rFonts w:asciiTheme="majorBidi" w:eastAsiaTheme="majorEastAsia" w:hAnsiTheme="majorBidi" w:cstheme="majorBidi"/>
          <w:kern w:val="32"/>
        </w:rPr>
        <w:t xml:space="preserve">CMC system. </w:t>
      </w:r>
      <w:r w:rsidR="006F2F15">
        <w:rPr>
          <w:rFonts w:asciiTheme="majorBidi" w:eastAsiaTheme="majorEastAsia" w:hAnsiTheme="majorBidi" w:cstheme="majorBidi"/>
          <w:kern w:val="32"/>
        </w:rPr>
        <w:t>The h</w:t>
      </w:r>
      <w:r w:rsidRPr="00D26FEF">
        <w:rPr>
          <w:rFonts w:asciiTheme="majorBidi" w:eastAsiaTheme="majorEastAsia" w:hAnsiTheme="majorBidi" w:cstheme="majorBidi"/>
          <w:kern w:val="32"/>
        </w:rPr>
        <w:t>ost</w:t>
      </w:r>
      <w:r w:rsidR="00573DE2">
        <w:rPr>
          <w:rFonts w:asciiTheme="majorBidi" w:eastAsiaTheme="majorEastAsia" w:hAnsiTheme="majorBidi" w:cstheme="majorBidi"/>
          <w:kern w:val="32"/>
        </w:rPr>
        <w:t xml:space="preserve">s comprise </w:t>
      </w:r>
      <w:r w:rsidRPr="00D26FEF">
        <w:rPr>
          <w:rFonts w:asciiTheme="majorBidi" w:eastAsiaTheme="majorEastAsia" w:hAnsiTheme="majorBidi" w:cstheme="majorBidi"/>
          <w:kern w:val="32"/>
        </w:rPr>
        <w:t>communication network node</w:t>
      </w:r>
      <w:r w:rsidR="00573DE2">
        <w:rPr>
          <w:rFonts w:asciiTheme="majorBidi" w:eastAsiaTheme="majorEastAsia" w:hAnsiTheme="majorBidi" w:cstheme="majorBidi"/>
          <w:kern w:val="32"/>
        </w:rPr>
        <w:t>s</w:t>
      </w:r>
      <w:r w:rsidR="006F2F15">
        <w:rPr>
          <w:rFonts w:asciiTheme="majorBidi" w:eastAsiaTheme="majorEastAsia" w:hAnsiTheme="majorBidi" w:cstheme="majorBidi"/>
          <w:kern w:val="32"/>
        </w:rPr>
        <w:t>.</w:t>
      </w:r>
    </w:p>
    <w:p w14:paraId="741F8754" w14:textId="1A0ACE16" w:rsidR="00207C3F" w:rsidRPr="00D26FEF" w:rsidRDefault="00207C3F" w:rsidP="00651144">
      <w:pPr>
        <w:pStyle w:val="ListParagraph"/>
        <w:keepNext/>
        <w:numPr>
          <w:ilvl w:val="1"/>
          <w:numId w:val="38"/>
        </w:numPr>
        <w:spacing w:after="200" w:line="360" w:lineRule="auto"/>
        <w:ind w:left="1170" w:hanging="450"/>
        <w:jc w:val="both"/>
        <w:rPr>
          <w:rFonts w:asciiTheme="majorBidi" w:eastAsiaTheme="majorEastAsia" w:hAnsiTheme="majorBidi" w:cstheme="majorBidi"/>
          <w:kern w:val="32"/>
        </w:rPr>
      </w:pPr>
      <w:r w:rsidRPr="00D26FEF">
        <w:rPr>
          <w:rFonts w:asciiTheme="majorBidi" w:hAnsiTheme="majorBidi" w:cstheme="majorBidi"/>
          <w:b/>
          <w:bCs/>
          <w:i/>
          <w:iCs/>
        </w:rPr>
        <w:t>Information resource</w:t>
      </w:r>
      <w:r w:rsidRPr="00D26FEF">
        <w:rPr>
          <w:rFonts w:asciiTheme="majorBidi" w:hAnsiTheme="majorBidi" w:cstheme="majorBidi"/>
        </w:rPr>
        <w:t xml:space="preserve"> is a</w:t>
      </w:r>
      <w:r w:rsidRPr="00D26FEF">
        <w:rPr>
          <w:rFonts w:asciiTheme="majorBidi" w:eastAsiaTheme="majorEastAsia" w:hAnsiTheme="majorBidi" w:cstheme="majorBidi"/>
          <w:kern w:val="32"/>
        </w:rPr>
        <w:t xml:space="preserve"> summary</w:t>
      </w:r>
      <w:r w:rsidRPr="00D26FEF" w:rsidDel="00472C55">
        <w:rPr>
          <w:rFonts w:asciiTheme="majorBidi" w:eastAsiaTheme="majorEastAsia" w:hAnsiTheme="majorBidi" w:cstheme="majorBidi"/>
          <w:kern w:val="32"/>
        </w:rPr>
        <w:t xml:space="preserve"> </w:t>
      </w:r>
      <w:r w:rsidRPr="00D26FEF">
        <w:rPr>
          <w:rFonts w:asciiTheme="majorBidi" w:eastAsiaTheme="majorEastAsia" w:hAnsiTheme="majorBidi" w:cstheme="majorBidi"/>
          <w:kern w:val="32"/>
        </w:rPr>
        <w:t>of numerous information resources gained by using the network.</w:t>
      </w:r>
      <w:r w:rsidRPr="000E1546">
        <w:t xml:space="preserve"> </w:t>
      </w:r>
      <w:r w:rsidRPr="00D26FEF">
        <w:rPr>
          <w:rFonts w:asciiTheme="majorBidi" w:eastAsiaTheme="majorEastAsia" w:hAnsiTheme="majorBidi" w:cstheme="majorBidi"/>
          <w:kern w:val="32"/>
        </w:rPr>
        <w:t>It does</w:t>
      </w:r>
      <w:r w:rsidR="006F2F15">
        <w:rPr>
          <w:rFonts w:asciiTheme="majorBidi" w:eastAsiaTheme="majorEastAsia" w:hAnsiTheme="majorBidi" w:cstheme="majorBidi"/>
          <w:kern w:val="32"/>
        </w:rPr>
        <w:t xml:space="preserve"> </w:t>
      </w:r>
      <w:r w:rsidRPr="00D26FEF">
        <w:rPr>
          <w:rFonts w:asciiTheme="majorBidi" w:eastAsiaTheme="majorEastAsia" w:hAnsiTheme="majorBidi" w:cstheme="majorBidi"/>
          <w:kern w:val="32"/>
        </w:rPr>
        <w:t>n</w:t>
      </w:r>
      <w:r w:rsidR="006F2F15">
        <w:rPr>
          <w:rFonts w:asciiTheme="majorBidi" w:eastAsiaTheme="majorEastAsia" w:hAnsiTheme="majorBidi" w:cstheme="majorBidi"/>
          <w:kern w:val="32"/>
        </w:rPr>
        <w:t>o</w:t>
      </w:r>
      <w:r w:rsidRPr="00D26FEF">
        <w:rPr>
          <w:rFonts w:asciiTheme="majorBidi" w:eastAsiaTheme="majorEastAsia" w:hAnsiTheme="majorBidi" w:cstheme="majorBidi"/>
          <w:kern w:val="32"/>
        </w:rPr>
        <w:t xml:space="preserve">t contain all the information put </w:t>
      </w:r>
      <w:r w:rsidR="006F2F15">
        <w:rPr>
          <w:rFonts w:asciiTheme="majorBidi" w:eastAsiaTheme="majorEastAsia" w:hAnsiTheme="majorBidi" w:cstheme="majorBidi"/>
          <w:kern w:val="32"/>
        </w:rPr>
        <w:t>o</w:t>
      </w:r>
      <w:r w:rsidRPr="00D26FEF">
        <w:rPr>
          <w:rFonts w:asciiTheme="majorBidi" w:eastAsiaTheme="majorEastAsia" w:hAnsiTheme="majorBidi" w:cstheme="majorBidi"/>
          <w:kern w:val="32"/>
        </w:rPr>
        <w:t xml:space="preserve">n the </w:t>
      </w:r>
      <w:r w:rsidR="006F2F15">
        <w:rPr>
          <w:rFonts w:asciiTheme="majorBidi" w:eastAsiaTheme="majorEastAsia" w:hAnsiTheme="majorBidi" w:cstheme="majorBidi"/>
          <w:kern w:val="32"/>
        </w:rPr>
        <w:t>I</w:t>
      </w:r>
      <w:r w:rsidRPr="00D26FEF">
        <w:rPr>
          <w:rFonts w:asciiTheme="majorBidi" w:eastAsiaTheme="majorEastAsia" w:hAnsiTheme="majorBidi" w:cstheme="majorBidi"/>
          <w:kern w:val="32"/>
        </w:rPr>
        <w:t>nternet, just the section</w:t>
      </w:r>
      <w:r w:rsidR="00573DE2">
        <w:rPr>
          <w:rFonts w:asciiTheme="majorBidi" w:eastAsiaTheme="majorEastAsia" w:hAnsiTheme="majorBidi" w:cstheme="majorBidi"/>
          <w:kern w:val="32"/>
        </w:rPr>
        <w:t>s</w:t>
      </w:r>
      <w:r w:rsidRPr="00D26FEF">
        <w:rPr>
          <w:rFonts w:asciiTheme="majorBidi" w:eastAsiaTheme="majorEastAsia" w:hAnsiTheme="majorBidi" w:cstheme="majorBidi"/>
          <w:kern w:val="32"/>
        </w:rPr>
        <w:t xml:space="preserve"> </w:t>
      </w:r>
      <w:r w:rsidR="006F2F15">
        <w:rPr>
          <w:rFonts w:asciiTheme="majorBidi" w:eastAsiaTheme="majorEastAsia" w:hAnsiTheme="majorBidi" w:cstheme="majorBidi"/>
          <w:kern w:val="32"/>
        </w:rPr>
        <w:t>that</w:t>
      </w:r>
      <w:r w:rsidR="006F2F15" w:rsidRPr="00D26FEF">
        <w:rPr>
          <w:rFonts w:asciiTheme="majorBidi" w:eastAsiaTheme="majorEastAsia" w:hAnsiTheme="majorBidi" w:cstheme="majorBidi"/>
          <w:kern w:val="32"/>
        </w:rPr>
        <w:t xml:space="preserve"> </w:t>
      </w:r>
      <w:r w:rsidRPr="00D26FEF">
        <w:rPr>
          <w:rFonts w:asciiTheme="majorBidi" w:eastAsiaTheme="majorEastAsia" w:hAnsiTheme="majorBidi" w:cstheme="majorBidi"/>
          <w:kern w:val="32"/>
        </w:rPr>
        <w:t xml:space="preserve">meet the information demands of users. The network information resources </w:t>
      </w:r>
      <w:r w:rsidR="006F2F15">
        <w:rPr>
          <w:rFonts w:asciiTheme="majorBidi" w:eastAsiaTheme="majorEastAsia" w:hAnsiTheme="majorBidi" w:cstheme="majorBidi"/>
          <w:kern w:val="32"/>
        </w:rPr>
        <w:t xml:space="preserve">are </w:t>
      </w:r>
      <w:r w:rsidRPr="00D26FEF">
        <w:rPr>
          <w:rFonts w:asciiTheme="majorBidi" w:eastAsiaTheme="majorEastAsia" w:hAnsiTheme="majorBidi" w:cstheme="majorBidi"/>
          <w:kern w:val="32"/>
        </w:rPr>
        <w:t xml:space="preserve">characterized by </w:t>
      </w:r>
      <w:r w:rsidR="006F2F15">
        <w:rPr>
          <w:rFonts w:asciiTheme="majorBidi" w:eastAsiaTheme="majorEastAsia" w:hAnsiTheme="majorBidi" w:cstheme="majorBidi"/>
          <w:kern w:val="32"/>
        </w:rPr>
        <w:t>a</w:t>
      </w:r>
      <w:r w:rsidR="006F2F15" w:rsidRPr="00D26FEF">
        <w:rPr>
          <w:rFonts w:asciiTheme="majorBidi" w:eastAsiaTheme="majorEastAsia" w:hAnsiTheme="majorBidi" w:cstheme="majorBidi"/>
          <w:kern w:val="32"/>
        </w:rPr>
        <w:t xml:space="preserve"> </w:t>
      </w:r>
      <w:r w:rsidR="00573DE2">
        <w:rPr>
          <w:rFonts w:asciiTheme="majorBidi" w:eastAsiaTheme="majorEastAsia" w:hAnsiTheme="majorBidi" w:cstheme="majorBidi"/>
          <w:kern w:val="32"/>
        </w:rPr>
        <w:t xml:space="preserve">vast </w:t>
      </w:r>
      <w:r w:rsidRPr="00D26FEF">
        <w:rPr>
          <w:rFonts w:asciiTheme="majorBidi" w:eastAsiaTheme="majorEastAsia" w:hAnsiTheme="majorBidi" w:cstheme="majorBidi"/>
          <w:kern w:val="32"/>
        </w:rPr>
        <w:t xml:space="preserve">amount </w:t>
      </w:r>
      <w:r w:rsidR="006F2F15">
        <w:rPr>
          <w:rFonts w:asciiTheme="majorBidi" w:eastAsiaTheme="majorEastAsia" w:hAnsiTheme="majorBidi" w:cstheme="majorBidi"/>
          <w:kern w:val="32"/>
        </w:rPr>
        <w:t xml:space="preserve">of </w:t>
      </w:r>
      <w:r w:rsidRPr="00D26FEF">
        <w:rPr>
          <w:rFonts w:asciiTheme="majorBidi" w:eastAsiaTheme="majorEastAsia" w:hAnsiTheme="majorBidi" w:cstheme="majorBidi"/>
          <w:kern w:val="32"/>
        </w:rPr>
        <w:t>d</w:t>
      </w:r>
      <w:r w:rsidR="00573DE2">
        <w:rPr>
          <w:rFonts w:asciiTheme="majorBidi" w:eastAsiaTheme="majorEastAsia" w:hAnsiTheme="majorBidi" w:cstheme="majorBidi"/>
          <w:kern w:val="32"/>
        </w:rPr>
        <w:t>ata and information</w:t>
      </w:r>
      <w:r w:rsidRPr="00D26FEF">
        <w:rPr>
          <w:rFonts w:asciiTheme="majorBidi" w:eastAsiaTheme="majorEastAsia" w:hAnsiTheme="majorBidi" w:cstheme="majorBidi"/>
          <w:kern w:val="32"/>
        </w:rPr>
        <w:t>, easy access, wide distribution</w:t>
      </w:r>
      <w:r w:rsidR="006F2F15">
        <w:rPr>
          <w:rFonts w:asciiTheme="majorBidi" w:eastAsiaTheme="majorEastAsia" w:hAnsiTheme="majorBidi" w:cstheme="majorBidi"/>
          <w:kern w:val="32"/>
        </w:rPr>
        <w:t>,</w:t>
      </w:r>
      <w:r w:rsidRPr="00D26FEF">
        <w:rPr>
          <w:rFonts w:asciiTheme="majorBidi" w:eastAsiaTheme="majorEastAsia" w:hAnsiTheme="majorBidi" w:cstheme="majorBidi"/>
          <w:kern w:val="32"/>
        </w:rPr>
        <w:t xml:space="preserve"> and fast transmission</w:t>
      </w:r>
      <w:r w:rsidR="00573DE2">
        <w:rPr>
          <w:rFonts w:asciiTheme="majorBidi" w:eastAsiaTheme="majorEastAsia" w:hAnsiTheme="majorBidi" w:cstheme="majorBidi"/>
          <w:kern w:val="32"/>
        </w:rPr>
        <w:t xml:space="preserve">. All this contributes to </w:t>
      </w:r>
      <w:r w:rsidRPr="00D26FEF">
        <w:rPr>
          <w:rFonts w:asciiTheme="majorBidi" w:eastAsiaTheme="majorEastAsia" w:hAnsiTheme="majorBidi" w:cstheme="majorBidi"/>
          <w:kern w:val="32"/>
        </w:rPr>
        <w:t>quick</w:t>
      </w:r>
      <w:r w:rsidR="00573DE2">
        <w:rPr>
          <w:rFonts w:asciiTheme="majorBidi" w:eastAsiaTheme="majorEastAsia" w:hAnsiTheme="majorBidi" w:cstheme="majorBidi"/>
          <w:kern w:val="32"/>
        </w:rPr>
        <w:t xml:space="preserve"> and</w:t>
      </w:r>
      <w:r w:rsidRPr="00D26FEF">
        <w:rPr>
          <w:rFonts w:asciiTheme="majorBidi" w:eastAsiaTheme="majorEastAsia" w:hAnsiTheme="majorBidi" w:cstheme="majorBidi"/>
          <w:kern w:val="32"/>
        </w:rPr>
        <w:t xml:space="preserve"> accurate information dissemination process, which makes CMC different from </w:t>
      </w:r>
      <w:r w:rsidR="00573DE2">
        <w:rPr>
          <w:rFonts w:asciiTheme="majorBidi" w:eastAsiaTheme="majorEastAsia" w:hAnsiTheme="majorBidi" w:cstheme="majorBidi"/>
          <w:kern w:val="32"/>
        </w:rPr>
        <w:t>traditional</w:t>
      </w:r>
      <w:r w:rsidRPr="00D26FEF">
        <w:rPr>
          <w:rFonts w:asciiTheme="majorBidi" w:eastAsiaTheme="majorEastAsia" w:hAnsiTheme="majorBidi" w:cstheme="majorBidi"/>
          <w:kern w:val="32"/>
        </w:rPr>
        <w:t xml:space="preserve"> forms of communication. </w:t>
      </w:r>
    </w:p>
    <w:p w14:paraId="78979CC5" w14:textId="4C1523E2" w:rsidR="00207C3F" w:rsidRPr="00D26FEF" w:rsidRDefault="00207C3F" w:rsidP="00651144">
      <w:pPr>
        <w:pStyle w:val="ListParagraph"/>
        <w:keepNext/>
        <w:numPr>
          <w:ilvl w:val="1"/>
          <w:numId w:val="38"/>
        </w:numPr>
        <w:spacing w:after="200" w:line="360" w:lineRule="auto"/>
        <w:ind w:left="1170" w:hanging="450"/>
        <w:jc w:val="both"/>
        <w:rPr>
          <w:rFonts w:asciiTheme="majorBidi" w:eastAsiaTheme="majorEastAsia" w:hAnsiTheme="majorBidi" w:cstheme="majorBidi"/>
          <w:kern w:val="32"/>
        </w:rPr>
      </w:pPr>
      <w:r w:rsidRPr="00D26FEF">
        <w:rPr>
          <w:rFonts w:asciiTheme="majorBidi" w:hAnsiTheme="majorBidi" w:cstheme="majorBidi"/>
          <w:b/>
          <w:bCs/>
          <w:i/>
          <w:iCs/>
        </w:rPr>
        <w:t>Channel</w:t>
      </w:r>
      <w:r w:rsidR="00573DE2">
        <w:rPr>
          <w:rFonts w:asciiTheme="majorBidi" w:hAnsiTheme="majorBidi" w:cstheme="majorBidi"/>
          <w:b/>
          <w:bCs/>
          <w:i/>
          <w:iCs/>
        </w:rPr>
        <w:t>s</w:t>
      </w:r>
      <w:r w:rsidRPr="00D26FEF">
        <w:rPr>
          <w:rFonts w:asciiTheme="majorBidi" w:eastAsiaTheme="majorEastAsia" w:hAnsiTheme="majorBidi" w:cstheme="majorBidi"/>
          <w:kern w:val="32"/>
        </w:rPr>
        <w:t xml:space="preserve"> of CMC contain network facilities, network news transfer protocols</w:t>
      </w:r>
      <w:r w:rsidR="006F2F15">
        <w:rPr>
          <w:rFonts w:asciiTheme="majorBidi" w:eastAsiaTheme="majorEastAsia" w:hAnsiTheme="majorBidi" w:cstheme="majorBidi"/>
          <w:kern w:val="32"/>
        </w:rPr>
        <w:t>,</w:t>
      </w:r>
      <w:r w:rsidRPr="00D26FEF">
        <w:rPr>
          <w:rFonts w:asciiTheme="majorBidi" w:eastAsiaTheme="majorEastAsia" w:hAnsiTheme="majorBidi" w:cstheme="majorBidi"/>
          <w:kern w:val="32"/>
        </w:rPr>
        <w:t xml:space="preserve"> and network media. </w:t>
      </w:r>
    </w:p>
    <w:p w14:paraId="6B662A20" w14:textId="219BA34E" w:rsidR="00207C3F" w:rsidRPr="00D26FEF" w:rsidRDefault="00207C3F" w:rsidP="00651144">
      <w:pPr>
        <w:pStyle w:val="ListParagraph"/>
        <w:keepNext/>
        <w:numPr>
          <w:ilvl w:val="1"/>
          <w:numId w:val="38"/>
        </w:numPr>
        <w:spacing w:after="200" w:line="360" w:lineRule="auto"/>
        <w:ind w:left="1170" w:hanging="450"/>
        <w:jc w:val="both"/>
        <w:rPr>
          <w:rFonts w:asciiTheme="majorBidi" w:hAnsiTheme="majorBidi" w:cstheme="majorBidi"/>
        </w:rPr>
      </w:pPr>
      <w:r w:rsidRPr="00D26FEF">
        <w:rPr>
          <w:rFonts w:asciiTheme="majorBidi" w:hAnsiTheme="majorBidi" w:cstheme="majorBidi"/>
          <w:b/>
          <w:bCs/>
          <w:i/>
          <w:iCs/>
        </w:rPr>
        <w:t xml:space="preserve">Relations and </w:t>
      </w:r>
      <w:r w:rsidR="006F2F15">
        <w:rPr>
          <w:rFonts w:asciiTheme="majorBidi" w:hAnsiTheme="majorBidi" w:cstheme="majorBidi"/>
          <w:b/>
          <w:bCs/>
          <w:i/>
          <w:iCs/>
        </w:rPr>
        <w:t>e</w:t>
      </w:r>
      <w:r w:rsidRPr="00D26FEF">
        <w:rPr>
          <w:rFonts w:asciiTheme="majorBidi" w:hAnsiTheme="majorBidi" w:cstheme="majorBidi"/>
          <w:b/>
          <w:bCs/>
          <w:i/>
          <w:iCs/>
        </w:rPr>
        <w:t>ffects</w:t>
      </w:r>
      <w:r w:rsidRPr="00D26FEF">
        <w:rPr>
          <w:rFonts w:asciiTheme="majorBidi" w:hAnsiTheme="majorBidi" w:cstheme="majorBidi"/>
        </w:rPr>
        <w:t xml:space="preserve"> </w:t>
      </w:r>
      <w:r w:rsidR="006F2F15">
        <w:rPr>
          <w:rFonts w:asciiTheme="majorBidi" w:hAnsiTheme="majorBidi" w:cstheme="majorBidi"/>
        </w:rPr>
        <w:t>indicate the</w:t>
      </w:r>
      <w:r w:rsidRPr="00D26FEF">
        <w:rPr>
          <w:rFonts w:asciiTheme="majorBidi" w:hAnsiTheme="majorBidi" w:cstheme="majorBidi"/>
        </w:rPr>
        <w:t xml:space="preserve"> social impacts </w:t>
      </w:r>
      <w:r w:rsidR="00573DE2">
        <w:rPr>
          <w:rFonts w:asciiTheme="majorBidi" w:hAnsiTheme="majorBidi" w:cstheme="majorBidi"/>
        </w:rPr>
        <w:t>of</w:t>
      </w:r>
      <w:r w:rsidRPr="00D26FEF">
        <w:rPr>
          <w:rFonts w:asciiTheme="majorBidi" w:hAnsiTheme="majorBidi" w:cstheme="majorBidi"/>
        </w:rPr>
        <w:t xml:space="preserve"> the process</w:t>
      </w:r>
      <w:r w:rsidR="00573DE2">
        <w:rPr>
          <w:rFonts w:asciiTheme="majorBidi" w:hAnsiTheme="majorBidi" w:cstheme="majorBidi"/>
        </w:rPr>
        <w:t>es related to</w:t>
      </w:r>
      <w:r w:rsidRPr="00D26FEF">
        <w:rPr>
          <w:rFonts w:asciiTheme="majorBidi" w:hAnsiTheme="majorBidi" w:cstheme="majorBidi"/>
        </w:rPr>
        <w:t xml:space="preserve"> transmitting and accepting the network of information </w:t>
      </w:r>
      <w:r w:rsidRPr="00D26FEF">
        <w:rPr>
          <w:rFonts w:asciiTheme="majorBidi" w:hAnsiTheme="majorBidi" w:cstheme="majorBidi"/>
        </w:rPr>
        <w:fldChar w:fldCharType="begin"/>
      </w:r>
      <w:r w:rsidRPr="00D26FEF">
        <w:rPr>
          <w:rFonts w:asciiTheme="majorBidi" w:hAnsiTheme="majorBidi" w:cstheme="majorBidi"/>
        </w:rPr>
        <w:instrText xml:space="preserve"> ADDIN ZOTERO_ITEM CSL_CITATION {"citationID":"300d5ktjc","properties":{"formattedCitation":"(B. Yu, 2011)","plainCitation":"(B. Yu, 2011)"},"citationItems":[{"id":866,"uris":["http://zotero.org/users/1913659/items/SAAEU9FU"],"uri":["http://zotero.org/users/1913659/items/SAAEU9FU"],"itemData":{"id":866,"type":"article-journal","title":"Computer-Mediated Communication Systems","container-title":"tripleC: Communication, Capitalism &amp; Critique. Open Access Journal for a Global Sustainable Information Society","page":"531–534","volume":"9","issue":"2","source":"Google Scholar","author":[{"family":"Yu","given":"Bin"}],"issued":{"date-parts":[["2011"]]}}}],"schema":"https://github.com/citation-style-language/schema/raw/master/csl-citation.json"} </w:instrText>
      </w:r>
      <w:r w:rsidRPr="00D26FEF">
        <w:rPr>
          <w:rFonts w:asciiTheme="majorBidi" w:hAnsiTheme="majorBidi" w:cstheme="majorBidi"/>
        </w:rPr>
        <w:fldChar w:fldCharType="separate"/>
      </w:r>
      <w:r w:rsidRPr="00D26FEF">
        <w:rPr>
          <w:rFonts w:ascii="Times New Roman" w:hAnsi="Times New Roman"/>
        </w:rPr>
        <w:t>(Yu, 2011)</w:t>
      </w:r>
      <w:r w:rsidRPr="00D26FEF">
        <w:rPr>
          <w:rFonts w:asciiTheme="majorBidi" w:hAnsiTheme="majorBidi" w:cstheme="majorBidi"/>
        </w:rPr>
        <w:fldChar w:fldCharType="end"/>
      </w:r>
      <w:r w:rsidRPr="00D26FEF">
        <w:rPr>
          <w:rFonts w:asciiTheme="majorBidi" w:hAnsiTheme="majorBidi" w:cstheme="majorBidi"/>
        </w:rPr>
        <w:t xml:space="preserve">. </w:t>
      </w:r>
    </w:p>
    <w:p w14:paraId="496AF181" w14:textId="330BA518" w:rsidR="00207C3F" w:rsidRDefault="00207C3F" w:rsidP="0095347B">
      <w:pPr>
        <w:keepNext/>
        <w:spacing w:after="200" w:line="360" w:lineRule="auto"/>
        <w:jc w:val="both"/>
        <w:rPr>
          <w:rFonts w:asciiTheme="majorBidi" w:hAnsiTheme="majorBidi" w:cstheme="majorBidi"/>
        </w:rPr>
      </w:pPr>
      <w:r w:rsidRPr="00E26CCD">
        <w:rPr>
          <w:rFonts w:asciiTheme="majorBidi" w:hAnsiTheme="majorBidi" w:cstheme="majorBidi"/>
        </w:rPr>
        <w:t xml:space="preserve">There are five </w:t>
      </w:r>
      <w:r w:rsidR="00573DE2">
        <w:rPr>
          <w:rFonts w:asciiTheme="majorBidi" w:hAnsiTheme="majorBidi" w:cstheme="majorBidi"/>
        </w:rPr>
        <w:t xml:space="preserve">powerful forces that shape </w:t>
      </w:r>
      <w:r w:rsidRPr="00E26CCD">
        <w:rPr>
          <w:rFonts w:asciiTheme="majorBidi" w:hAnsiTheme="majorBidi" w:cstheme="majorBidi"/>
        </w:rPr>
        <w:t>CMC:</w:t>
      </w:r>
      <w:r>
        <w:rPr>
          <w:rFonts w:asciiTheme="majorBidi" w:hAnsiTheme="majorBidi" w:cstheme="majorBidi"/>
        </w:rPr>
        <w:t xml:space="preserve"> </w:t>
      </w:r>
      <w:r w:rsidR="006F2F15">
        <w:rPr>
          <w:rFonts w:asciiTheme="majorBidi" w:hAnsiTheme="majorBidi" w:cstheme="majorBidi"/>
        </w:rPr>
        <w:t>e</w:t>
      </w:r>
      <w:r w:rsidRPr="00E26CCD">
        <w:rPr>
          <w:rFonts w:asciiTheme="majorBidi" w:hAnsiTheme="majorBidi" w:cstheme="majorBidi"/>
        </w:rPr>
        <w:t>xternal contexts, temporal structure, system infrastructure, group purposes,</w:t>
      </w:r>
      <w:r w:rsidRPr="00E26CCD">
        <w:t xml:space="preserve"> </w:t>
      </w:r>
      <w:r w:rsidRPr="00E26CCD">
        <w:rPr>
          <w:rFonts w:asciiTheme="majorBidi" w:hAnsiTheme="majorBidi" w:cstheme="majorBidi"/>
        </w:rPr>
        <w:t>and participant characteristics. These forces affect one another</w:t>
      </w:r>
      <w:r w:rsidR="00931D49">
        <w:rPr>
          <w:rFonts w:asciiTheme="majorBidi" w:hAnsiTheme="majorBidi" w:cstheme="majorBidi"/>
        </w:rPr>
        <w:t xml:space="preserve"> and shape the </w:t>
      </w:r>
      <w:r w:rsidRPr="00E26CCD">
        <w:rPr>
          <w:rFonts w:asciiTheme="majorBidi" w:hAnsiTheme="majorBidi" w:cstheme="majorBidi"/>
        </w:rPr>
        <w:t xml:space="preserve">social dimensions of the groups. The development of </w:t>
      </w:r>
      <w:r w:rsidR="006F2F15">
        <w:rPr>
          <w:rFonts w:asciiTheme="majorBidi" w:hAnsiTheme="majorBidi" w:cstheme="majorBidi"/>
        </w:rPr>
        <w:t xml:space="preserve">a </w:t>
      </w:r>
      <w:r w:rsidRPr="00E26CCD">
        <w:rPr>
          <w:rFonts w:asciiTheme="majorBidi" w:hAnsiTheme="majorBidi" w:cstheme="majorBidi"/>
        </w:rPr>
        <w:t>pattern in</w:t>
      </w:r>
      <w:r>
        <w:rPr>
          <w:rFonts w:asciiTheme="majorBidi" w:hAnsiTheme="majorBidi" w:cstheme="majorBidi"/>
        </w:rPr>
        <w:t xml:space="preserve"> </w:t>
      </w:r>
      <w:r w:rsidRPr="00E26CCD">
        <w:rPr>
          <w:rFonts w:asciiTheme="majorBidi" w:hAnsiTheme="majorBidi" w:cstheme="majorBidi"/>
        </w:rPr>
        <w:t>a computer-mediated group is a complex and dynamic process</w:t>
      </w:r>
      <w:r w:rsidR="0095347B">
        <w:rPr>
          <w:rFonts w:asciiTheme="majorBidi" w:hAnsiTheme="majorBidi" w:cstheme="majorBidi"/>
        </w:rPr>
        <w:t xml:space="preserve"> </w:t>
      </w:r>
      <w:r w:rsidR="0095347B">
        <w:rPr>
          <w:rFonts w:asciiTheme="majorBidi" w:hAnsiTheme="majorBidi" w:cstheme="majorBidi"/>
        </w:rPr>
        <w:fldChar w:fldCharType="begin"/>
      </w:r>
      <w:r w:rsidR="0095347B">
        <w:rPr>
          <w:rFonts w:asciiTheme="majorBidi" w:hAnsiTheme="majorBidi" w:cstheme="majorBidi"/>
        </w:rPr>
        <w:instrText xml:space="preserve"> ADDIN ZOTERO_ITEM CSL_CITATION {"citationID":"11ngn55i5u","properties":{"formattedCitation":"(Gunawardena, 1995)","plainCitation":"(Gunawardena, 1995)"},"citationItems":[{"id":908,"uris":["http://zotero.org/users/1913659/items/K4AM6B28"],"uri":["http://zotero.org/users/1913659/items/K4AM6B28"],"itemData":{"id":908,"type":"article-journal","title":"Social presence theory and implications for interaction and collaborative learning in computer conferences","container-title":"International journal of educational telecommunications","page":"147–166","volume":"1","issue":"2","source":"Google Scholar","author":[{"family":"Gunawardena","given":"Charlotte N."}],"issued":{"date-parts":[["1995"]]}}}],"schema":"https://github.com/citation-style-language/schema/raw/master/csl-citation.json"} </w:instrText>
      </w:r>
      <w:r w:rsidR="0095347B">
        <w:rPr>
          <w:rFonts w:asciiTheme="majorBidi" w:hAnsiTheme="majorBidi" w:cstheme="majorBidi"/>
        </w:rPr>
        <w:fldChar w:fldCharType="separate"/>
      </w:r>
      <w:r w:rsidR="0095347B" w:rsidRPr="0095347B">
        <w:rPr>
          <w:rFonts w:ascii="Times New Roman" w:hAnsi="Times New Roman"/>
        </w:rPr>
        <w:t>(Gunawardena, 1995)</w:t>
      </w:r>
      <w:r w:rsidR="0095347B">
        <w:rPr>
          <w:rFonts w:asciiTheme="majorBidi" w:hAnsiTheme="majorBidi" w:cstheme="majorBidi"/>
        </w:rPr>
        <w:fldChar w:fldCharType="end"/>
      </w:r>
      <w:r w:rsidR="0095347B">
        <w:rPr>
          <w:rFonts w:asciiTheme="majorBidi" w:hAnsiTheme="majorBidi" w:cstheme="majorBidi"/>
        </w:rPr>
        <w:t>.</w:t>
      </w:r>
      <w:r>
        <w:rPr>
          <w:rFonts w:asciiTheme="majorBidi" w:hAnsiTheme="majorBidi" w:cstheme="majorBidi"/>
        </w:rPr>
        <w:t xml:space="preserve"> </w:t>
      </w:r>
    </w:p>
    <w:p w14:paraId="26BFC0A6" w14:textId="064806A3" w:rsidR="00207C3F" w:rsidRDefault="00C36AF4" w:rsidP="00CD1E9D">
      <w:pPr>
        <w:keepNext/>
        <w:spacing w:after="200" w:line="360" w:lineRule="auto"/>
        <w:jc w:val="both"/>
        <w:rPr>
          <w:rFonts w:asciiTheme="majorBidi" w:hAnsiTheme="majorBidi" w:cstheme="majorBidi"/>
        </w:rPr>
      </w:pPr>
      <w:r>
        <w:rPr>
          <w:rFonts w:asciiTheme="majorBidi" w:hAnsiTheme="majorBidi" w:cstheme="majorBidi"/>
        </w:rPr>
        <w:t xml:space="preserve">There are several differences between CMC and traditional communication. </w:t>
      </w:r>
      <w:r w:rsidR="00207C3F">
        <w:rPr>
          <w:rFonts w:asciiTheme="majorBidi" w:hAnsiTheme="majorBidi" w:cstheme="majorBidi"/>
        </w:rPr>
        <w:t>Walther (1992) believe</w:t>
      </w:r>
      <w:r>
        <w:rPr>
          <w:rFonts w:asciiTheme="majorBidi" w:hAnsiTheme="majorBidi" w:cstheme="majorBidi"/>
        </w:rPr>
        <w:t xml:space="preserve">s that </w:t>
      </w:r>
      <w:r w:rsidR="00207C3F">
        <w:rPr>
          <w:rFonts w:asciiTheme="majorBidi" w:hAnsiTheme="majorBidi" w:cstheme="majorBidi"/>
        </w:rPr>
        <w:t>CMC</w:t>
      </w:r>
      <w:r>
        <w:rPr>
          <w:rFonts w:asciiTheme="majorBidi" w:hAnsiTheme="majorBidi" w:cstheme="majorBidi"/>
        </w:rPr>
        <w:t xml:space="preserve">, unlike </w:t>
      </w:r>
      <w:r w:rsidR="00207C3F">
        <w:rPr>
          <w:rFonts w:asciiTheme="majorBidi" w:hAnsiTheme="majorBidi" w:cstheme="majorBidi"/>
        </w:rPr>
        <w:t>face-to-face communication</w:t>
      </w:r>
      <w:r w:rsidR="0059154D">
        <w:rPr>
          <w:rFonts w:asciiTheme="majorBidi" w:hAnsiTheme="majorBidi" w:cstheme="majorBidi"/>
        </w:rPr>
        <w:t>,</w:t>
      </w:r>
      <w:r w:rsidR="00207C3F">
        <w:rPr>
          <w:rFonts w:asciiTheme="majorBidi" w:hAnsiTheme="majorBidi" w:cstheme="majorBidi"/>
        </w:rPr>
        <w:t xml:space="preserve"> disregard nonverbal codes </w:t>
      </w:r>
      <w:r w:rsidR="0059154D">
        <w:rPr>
          <w:rFonts w:asciiTheme="majorBidi" w:hAnsiTheme="majorBidi" w:cstheme="majorBidi"/>
        </w:rPr>
        <w:t xml:space="preserve">that are </w:t>
      </w:r>
      <w:r w:rsidR="00207C3F">
        <w:rPr>
          <w:rFonts w:asciiTheme="majorBidi" w:hAnsiTheme="majorBidi" w:cstheme="majorBidi"/>
        </w:rPr>
        <w:t>consider</w:t>
      </w:r>
      <w:r w:rsidR="0059154D">
        <w:rPr>
          <w:rFonts w:asciiTheme="majorBidi" w:hAnsiTheme="majorBidi" w:cstheme="majorBidi"/>
        </w:rPr>
        <w:t>ed</w:t>
      </w:r>
      <w:r w:rsidR="00207C3F">
        <w:rPr>
          <w:rFonts w:asciiTheme="majorBidi" w:hAnsiTheme="majorBidi" w:cstheme="majorBidi"/>
        </w:rPr>
        <w:t xml:space="preserve"> rich</w:t>
      </w:r>
      <w:r>
        <w:rPr>
          <w:rFonts w:asciiTheme="majorBidi" w:hAnsiTheme="majorBidi" w:cstheme="majorBidi"/>
        </w:rPr>
        <w:t xml:space="preserve"> sources of </w:t>
      </w:r>
      <w:r w:rsidR="00207C3F">
        <w:rPr>
          <w:rFonts w:asciiTheme="majorBidi" w:hAnsiTheme="majorBidi" w:cstheme="majorBidi"/>
        </w:rPr>
        <w:t>relational information. The absen</w:t>
      </w:r>
      <w:r w:rsidR="0059154D">
        <w:rPr>
          <w:rFonts w:asciiTheme="majorBidi" w:hAnsiTheme="majorBidi" w:cstheme="majorBidi"/>
        </w:rPr>
        <w:t>ce</w:t>
      </w:r>
      <w:r w:rsidR="00207C3F">
        <w:rPr>
          <w:rFonts w:asciiTheme="majorBidi" w:hAnsiTheme="majorBidi" w:cstheme="majorBidi"/>
        </w:rPr>
        <w:t xml:space="preserve"> of these codes affects users</w:t>
      </w:r>
      <w:r>
        <w:rPr>
          <w:rFonts w:asciiTheme="majorBidi" w:hAnsiTheme="majorBidi" w:cstheme="majorBidi"/>
        </w:rPr>
        <w:t xml:space="preserve">’ </w:t>
      </w:r>
      <w:r w:rsidR="00207C3F">
        <w:rPr>
          <w:rFonts w:asciiTheme="majorBidi" w:hAnsiTheme="majorBidi" w:cstheme="majorBidi"/>
        </w:rPr>
        <w:t>understa</w:t>
      </w:r>
      <w:r>
        <w:rPr>
          <w:rFonts w:asciiTheme="majorBidi" w:hAnsiTheme="majorBidi" w:cstheme="majorBidi"/>
        </w:rPr>
        <w:t>nd</w:t>
      </w:r>
      <w:r w:rsidR="00207C3F">
        <w:rPr>
          <w:rFonts w:asciiTheme="majorBidi" w:hAnsiTheme="majorBidi" w:cstheme="majorBidi"/>
        </w:rPr>
        <w:t xml:space="preserve">ing </w:t>
      </w:r>
      <w:r>
        <w:rPr>
          <w:rFonts w:asciiTheme="majorBidi" w:hAnsiTheme="majorBidi" w:cstheme="majorBidi"/>
        </w:rPr>
        <w:t>of messages in a negative way,</w:t>
      </w:r>
      <w:r w:rsidR="00207C3F">
        <w:rPr>
          <w:rFonts w:asciiTheme="majorBidi" w:hAnsiTheme="majorBidi" w:cstheme="majorBidi"/>
        </w:rPr>
        <w:t xml:space="preserve"> reduc</w:t>
      </w:r>
      <w:r w:rsidR="0059154D">
        <w:rPr>
          <w:rFonts w:asciiTheme="majorBidi" w:hAnsiTheme="majorBidi" w:cstheme="majorBidi"/>
        </w:rPr>
        <w:t>ing</w:t>
      </w:r>
      <w:r w:rsidR="00207C3F">
        <w:rPr>
          <w:rFonts w:asciiTheme="majorBidi" w:hAnsiTheme="majorBidi" w:cstheme="majorBidi"/>
        </w:rPr>
        <w:t xml:space="preserve"> CMC effectiveness in solving group problems</w:t>
      </w:r>
      <w:r>
        <w:rPr>
          <w:rFonts w:asciiTheme="majorBidi" w:hAnsiTheme="majorBidi" w:cstheme="majorBidi"/>
        </w:rPr>
        <w:t xml:space="preserve"> </w:t>
      </w:r>
      <w:r w:rsidR="00207C3F">
        <w:rPr>
          <w:rFonts w:asciiTheme="majorBidi" w:hAnsiTheme="majorBidi" w:cstheme="majorBidi"/>
        </w:rPr>
        <w:t>and mak</w:t>
      </w:r>
      <w:r w:rsidR="0059154D">
        <w:rPr>
          <w:rFonts w:asciiTheme="majorBidi" w:hAnsiTheme="majorBidi" w:cstheme="majorBidi"/>
        </w:rPr>
        <w:t>ing</w:t>
      </w:r>
      <w:r w:rsidR="00207C3F">
        <w:rPr>
          <w:rFonts w:asciiTheme="majorBidi" w:hAnsiTheme="majorBidi" w:cstheme="majorBidi"/>
        </w:rPr>
        <w:t xml:space="preserve"> CMC less suitable for certain communication purposes </w:t>
      </w:r>
      <w:r w:rsidR="00207C3F">
        <w:rPr>
          <w:rFonts w:asciiTheme="majorBidi" w:hAnsiTheme="majorBidi" w:cstheme="majorBidi"/>
        </w:rPr>
        <w:fldChar w:fldCharType="begin"/>
      </w:r>
      <w:r w:rsidR="00207C3F">
        <w:rPr>
          <w:rFonts w:asciiTheme="majorBidi" w:hAnsiTheme="majorBidi" w:cstheme="majorBidi"/>
        </w:rPr>
        <w:instrText xml:space="preserve"> ADDIN ZOTERO_ITEM CSL_CITATION {"citationID":"19cnne3gpb","properties":{"formattedCitation":"(Walther, 1992)","plainCitation":"(Walther, 1992)","dontUpdate":true},"citationItems":[{"id":894,"uris":["http://zotero.org/users/1913659/items/V4WRI9JA"],"uri":["http://zotero.org/users/1913659/items/V4WRI9JA"],"itemData":{"id":894,"type":"article-journal","title":"Interpersonal Effects in Computer-Mediated Interaction A Relational Perspective","container-title":"Communication Research","volume":"19","issue":"1","language":"English","author":[{"family":"Walther","given":"Joseph B."}],"issued":{"date-parts":[["1992",2]]}}}],"schema":"https://github.com/citation-style-language/schema/raw/master/csl-citation.json"} </w:instrText>
      </w:r>
      <w:r w:rsidR="00207C3F">
        <w:rPr>
          <w:rFonts w:asciiTheme="majorBidi" w:hAnsiTheme="majorBidi" w:cstheme="majorBidi"/>
        </w:rPr>
        <w:fldChar w:fldCharType="separate"/>
      </w:r>
      <w:r w:rsidR="00207C3F" w:rsidRPr="002C4F9C">
        <w:rPr>
          <w:rFonts w:ascii="Times New Roman" w:hAnsi="Times New Roman"/>
        </w:rPr>
        <w:t>(Walther, 1992a)</w:t>
      </w:r>
      <w:r w:rsidR="00207C3F">
        <w:rPr>
          <w:rFonts w:asciiTheme="majorBidi" w:hAnsiTheme="majorBidi" w:cstheme="majorBidi"/>
        </w:rPr>
        <w:fldChar w:fldCharType="end"/>
      </w:r>
      <w:r w:rsidR="00207C3F">
        <w:rPr>
          <w:rFonts w:asciiTheme="majorBidi" w:hAnsiTheme="majorBidi" w:cstheme="majorBidi"/>
        </w:rPr>
        <w:t>. Romiszowski and Mason (1996) b</w:t>
      </w:r>
      <w:r w:rsidR="00207C3F" w:rsidRPr="00A85387">
        <w:rPr>
          <w:rFonts w:asciiTheme="majorBidi" w:hAnsiTheme="majorBidi" w:cstheme="majorBidi"/>
        </w:rPr>
        <w:t>elieve that the difference lie</w:t>
      </w:r>
      <w:r>
        <w:rPr>
          <w:rFonts w:asciiTheme="majorBidi" w:hAnsiTheme="majorBidi" w:cstheme="majorBidi"/>
        </w:rPr>
        <w:t xml:space="preserve">s </w:t>
      </w:r>
      <w:r w:rsidR="00207C3F" w:rsidRPr="00A85387">
        <w:rPr>
          <w:rFonts w:asciiTheme="majorBidi" w:hAnsiTheme="majorBidi" w:cstheme="majorBidi"/>
        </w:rPr>
        <w:t xml:space="preserve">in </w:t>
      </w:r>
      <w:r w:rsidR="0059154D">
        <w:rPr>
          <w:rFonts w:asciiTheme="majorBidi" w:hAnsiTheme="majorBidi" w:cstheme="majorBidi"/>
        </w:rPr>
        <w:t xml:space="preserve">whether </w:t>
      </w:r>
      <w:r w:rsidR="00207C3F">
        <w:rPr>
          <w:rFonts w:asciiTheme="majorBidi" w:hAnsiTheme="majorBidi" w:cstheme="majorBidi"/>
        </w:rPr>
        <w:t xml:space="preserve">CMC </w:t>
      </w:r>
      <w:r w:rsidR="0059154D">
        <w:rPr>
          <w:rFonts w:asciiTheme="majorBidi" w:hAnsiTheme="majorBidi" w:cstheme="majorBidi"/>
        </w:rPr>
        <w:t xml:space="preserve">is </w:t>
      </w:r>
      <w:r w:rsidR="00207C3F" w:rsidRPr="00766376">
        <w:rPr>
          <w:rFonts w:asciiTheme="majorBidi" w:hAnsiTheme="majorBidi" w:cstheme="majorBidi"/>
        </w:rPr>
        <w:t>synchronous</w:t>
      </w:r>
      <w:r w:rsidR="00207C3F">
        <w:rPr>
          <w:rFonts w:asciiTheme="majorBidi" w:hAnsiTheme="majorBidi" w:cstheme="majorBidi"/>
        </w:rPr>
        <w:t xml:space="preserve"> (real time, </w:t>
      </w:r>
      <w:r w:rsidR="00447AE8">
        <w:rPr>
          <w:rFonts w:asciiTheme="majorBidi" w:hAnsiTheme="majorBidi" w:cstheme="majorBidi"/>
        </w:rPr>
        <w:t>such as</w:t>
      </w:r>
      <w:r w:rsidR="00207C3F">
        <w:rPr>
          <w:rFonts w:asciiTheme="majorBidi" w:hAnsiTheme="majorBidi" w:cstheme="majorBidi"/>
        </w:rPr>
        <w:t xml:space="preserve"> discussion between two people face</w:t>
      </w:r>
      <w:r w:rsidR="0059154D">
        <w:rPr>
          <w:rFonts w:asciiTheme="majorBidi" w:hAnsiTheme="majorBidi" w:cstheme="majorBidi"/>
        </w:rPr>
        <w:t xml:space="preserve"> </w:t>
      </w:r>
      <w:r w:rsidR="00207C3F">
        <w:rPr>
          <w:rFonts w:asciiTheme="majorBidi" w:hAnsiTheme="majorBidi" w:cstheme="majorBidi"/>
        </w:rPr>
        <w:t>to</w:t>
      </w:r>
      <w:r w:rsidR="0059154D">
        <w:rPr>
          <w:rFonts w:asciiTheme="majorBidi" w:hAnsiTheme="majorBidi" w:cstheme="majorBidi"/>
        </w:rPr>
        <w:t xml:space="preserve"> </w:t>
      </w:r>
      <w:r w:rsidR="00207C3F">
        <w:rPr>
          <w:rFonts w:asciiTheme="majorBidi" w:hAnsiTheme="majorBidi" w:cstheme="majorBidi"/>
        </w:rPr>
        <w:t xml:space="preserve">face, or over the phone) </w:t>
      </w:r>
      <w:r w:rsidR="0059154D">
        <w:rPr>
          <w:rFonts w:asciiTheme="majorBidi" w:hAnsiTheme="majorBidi" w:cstheme="majorBidi"/>
        </w:rPr>
        <w:t xml:space="preserve">or </w:t>
      </w:r>
      <w:r w:rsidR="00AA211C">
        <w:rPr>
          <w:rFonts w:asciiTheme="majorBidi" w:hAnsiTheme="majorBidi" w:cstheme="majorBidi"/>
        </w:rPr>
        <w:t>a</w:t>
      </w:r>
      <w:r w:rsidR="00207C3F" w:rsidRPr="00766376">
        <w:rPr>
          <w:rFonts w:asciiTheme="majorBidi" w:hAnsiTheme="majorBidi" w:cstheme="majorBidi"/>
        </w:rPr>
        <w:t>synchronous</w:t>
      </w:r>
      <w:r w:rsidR="00207C3F">
        <w:rPr>
          <w:rFonts w:asciiTheme="majorBidi" w:hAnsiTheme="majorBidi" w:cstheme="majorBidi"/>
        </w:rPr>
        <w:t xml:space="preserve"> (delayed time)</w:t>
      </w:r>
      <w:r w:rsidR="00207C3F" w:rsidRPr="00766376">
        <w:rPr>
          <w:rFonts w:asciiTheme="majorBidi" w:hAnsiTheme="majorBidi" w:cstheme="majorBidi"/>
        </w:rPr>
        <w:t>.</w:t>
      </w:r>
      <w:r w:rsidR="00207C3F" w:rsidRPr="00D2032D">
        <w:t xml:space="preserve"> </w:t>
      </w:r>
      <w:r w:rsidR="00AA211C">
        <w:t>I</w:t>
      </w:r>
      <w:r w:rsidR="00207C3F" w:rsidRPr="00D2032D">
        <w:rPr>
          <w:rFonts w:asciiTheme="majorBidi" w:hAnsiTheme="majorBidi" w:cstheme="majorBidi"/>
        </w:rPr>
        <w:t xml:space="preserve">n general, asynchronous forms </w:t>
      </w:r>
      <w:r w:rsidR="00207C3F">
        <w:rPr>
          <w:rFonts w:asciiTheme="majorBidi" w:hAnsiTheme="majorBidi" w:cstheme="majorBidi"/>
        </w:rPr>
        <w:t>prevail</w:t>
      </w:r>
      <w:r w:rsidR="00AA211C">
        <w:rPr>
          <w:rFonts w:asciiTheme="majorBidi" w:hAnsiTheme="majorBidi" w:cstheme="majorBidi"/>
        </w:rPr>
        <w:t xml:space="preserve"> in CMC</w:t>
      </w:r>
      <w:r w:rsidR="00207C3F">
        <w:rPr>
          <w:rFonts w:asciiTheme="majorBidi" w:hAnsiTheme="majorBidi" w:cstheme="majorBidi"/>
        </w:rPr>
        <w:t xml:space="preserve"> </w:t>
      </w:r>
      <w:r w:rsidR="00207C3F">
        <w:rPr>
          <w:rFonts w:asciiTheme="majorBidi" w:hAnsiTheme="majorBidi" w:cstheme="majorBidi"/>
        </w:rPr>
        <w:fldChar w:fldCharType="begin"/>
      </w:r>
      <w:r w:rsidR="00207C3F">
        <w:rPr>
          <w:rFonts w:asciiTheme="majorBidi" w:hAnsiTheme="majorBidi" w:cstheme="majorBidi"/>
        </w:rPr>
        <w:instrText xml:space="preserve"> ADDIN ZOTERO_ITEM CSL_CITATION {"citationID":"uontgpq9l","properties":{"formattedCitation":"(Romiszowski &amp; Mason, 1996)","plainCitation":"(Romiszowski &amp; Mason, 1996)"},"citationItems":[{"id":862,"uris":["http://zotero.org/users/1913659/items/BID7697Z"],"uri":["http://zotero.org/users/1913659/items/BID7697Z"],"itemData":{"id":862,"type":"chapter","title":"Computer-mediated communication","container-title":"Handbook of research for educational communications and technology","page":"397–431","volume":"2","source":"Google Scholar","URL":"http://www.waena.org/ktm/week1/CMC_15.pdf","author":[{"family":"Romiszowski","given":"Alexander"},{"family":"Mason","given":"Robin"}],"issued":{"date-parts":[["1996"]]},"accessed":{"date-parts":[["2015",4,24]]}}}],"schema":"https://github.com/citation-style-language/schema/raw/master/csl-citation.json"} </w:instrText>
      </w:r>
      <w:r w:rsidR="00207C3F">
        <w:rPr>
          <w:rFonts w:asciiTheme="majorBidi" w:hAnsiTheme="majorBidi" w:cstheme="majorBidi"/>
        </w:rPr>
        <w:fldChar w:fldCharType="separate"/>
      </w:r>
      <w:r w:rsidR="00207C3F" w:rsidRPr="009A4ABB">
        <w:rPr>
          <w:rFonts w:ascii="Times New Roman" w:hAnsi="Times New Roman"/>
        </w:rPr>
        <w:t>(Romiszowski &amp; Mason, 1996)</w:t>
      </w:r>
      <w:r w:rsidR="00207C3F">
        <w:rPr>
          <w:rFonts w:asciiTheme="majorBidi" w:hAnsiTheme="majorBidi" w:cstheme="majorBidi"/>
        </w:rPr>
        <w:fldChar w:fldCharType="end"/>
      </w:r>
      <w:r w:rsidR="00207C3F">
        <w:rPr>
          <w:rFonts w:asciiTheme="majorBidi" w:hAnsiTheme="majorBidi" w:cstheme="majorBidi"/>
        </w:rPr>
        <w:t>.</w:t>
      </w:r>
    </w:p>
    <w:p w14:paraId="4D661DFC" w14:textId="17954170" w:rsidR="00207C3F" w:rsidRPr="009A2B6B" w:rsidRDefault="00207C3F" w:rsidP="00651144">
      <w:pPr>
        <w:pStyle w:val="Heading1"/>
        <w:numPr>
          <w:ilvl w:val="1"/>
          <w:numId w:val="57"/>
        </w:numPr>
        <w:rPr>
          <w:rFonts w:asciiTheme="majorBidi" w:hAnsiTheme="majorBidi" w:cstheme="majorBidi"/>
        </w:rPr>
      </w:pPr>
      <w:bookmarkStart w:id="736" w:name="_Toc476932151"/>
      <w:bookmarkStart w:id="737" w:name="_Toc486177272"/>
      <w:r w:rsidRPr="009A2B6B">
        <w:rPr>
          <w:rFonts w:asciiTheme="majorBidi" w:hAnsiTheme="majorBidi" w:cstheme="majorBidi"/>
        </w:rPr>
        <w:t>Expectation Disconfirmation Theory</w:t>
      </w:r>
      <w:bookmarkEnd w:id="736"/>
      <w:r w:rsidR="00A82C47">
        <w:rPr>
          <w:rFonts w:asciiTheme="majorBidi" w:hAnsiTheme="majorBidi" w:cstheme="majorBidi"/>
        </w:rPr>
        <w:t xml:space="preserve"> (EDT)</w:t>
      </w:r>
      <w:bookmarkEnd w:id="737"/>
    </w:p>
    <w:p w14:paraId="6EC7E258" w14:textId="77777777" w:rsidR="0095347B" w:rsidRPr="00025AEA" w:rsidRDefault="00AA211C" w:rsidP="0095347B">
      <w:pPr>
        <w:spacing w:line="360" w:lineRule="auto"/>
        <w:jc w:val="both"/>
        <w:rPr>
          <w:rFonts w:asciiTheme="majorBidi" w:hAnsiTheme="majorBidi" w:cstheme="majorBidi"/>
          <w:bCs/>
          <w:sz w:val="4"/>
          <w:szCs w:val="4"/>
        </w:rPr>
      </w:pPr>
      <w:r>
        <w:rPr>
          <w:rFonts w:asciiTheme="majorBidi" w:hAnsiTheme="majorBidi" w:cstheme="majorBidi"/>
          <w:bCs/>
        </w:rPr>
        <w:t xml:space="preserve">In essence, </w:t>
      </w:r>
      <w:r w:rsidR="00991114">
        <w:rPr>
          <w:rFonts w:asciiTheme="majorBidi" w:hAnsiTheme="majorBidi" w:cstheme="majorBidi"/>
          <w:bCs/>
        </w:rPr>
        <w:t>Expectation Disconfirmation Theory (</w:t>
      </w:r>
      <w:r w:rsidR="006912C7" w:rsidRPr="006912C7">
        <w:rPr>
          <w:rFonts w:asciiTheme="majorBidi" w:hAnsiTheme="majorBidi" w:cstheme="majorBidi"/>
          <w:bCs/>
        </w:rPr>
        <w:t>EDT</w:t>
      </w:r>
      <w:r w:rsidR="00991114">
        <w:rPr>
          <w:rFonts w:asciiTheme="majorBidi" w:hAnsiTheme="majorBidi" w:cstheme="majorBidi"/>
          <w:bCs/>
        </w:rPr>
        <w:t>)</w:t>
      </w:r>
      <w:r w:rsidR="006912C7" w:rsidRPr="006912C7">
        <w:rPr>
          <w:rFonts w:asciiTheme="majorBidi" w:hAnsiTheme="majorBidi" w:cstheme="majorBidi"/>
          <w:bCs/>
        </w:rPr>
        <w:t xml:space="preserve"> </w:t>
      </w:r>
      <w:r w:rsidR="00B52125">
        <w:rPr>
          <w:rFonts w:asciiTheme="majorBidi" w:hAnsiTheme="majorBidi" w:cstheme="majorBidi"/>
          <w:bCs/>
        </w:rPr>
        <w:t xml:space="preserve">is </w:t>
      </w:r>
      <w:r w:rsidR="006912C7" w:rsidRPr="006912C7">
        <w:rPr>
          <w:rFonts w:asciiTheme="majorBidi" w:hAnsiTheme="majorBidi" w:cstheme="majorBidi"/>
          <w:bCs/>
        </w:rPr>
        <w:t>as “a theory for measuring customer satisfaction from perceived quality of products or services</w:t>
      </w:r>
      <w:r w:rsidR="007B3263">
        <w:rPr>
          <w:rFonts w:asciiTheme="majorBidi" w:hAnsiTheme="majorBidi" w:cstheme="majorBidi"/>
          <w:bCs/>
        </w:rPr>
        <w:t>.</w:t>
      </w:r>
      <w:r w:rsidR="006912C7" w:rsidRPr="006912C7">
        <w:rPr>
          <w:rFonts w:asciiTheme="majorBidi" w:hAnsiTheme="majorBidi" w:cstheme="majorBidi"/>
          <w:bCs/>
        </w:rPr>
        <w:t>”</w:t>
      </w:r>
      <w:r>
        <w:rPr>
          <w:rFonts w:asciiTheme="majorBidi" w:hAnsiTheme="majorBidi" w:cstheme="majorBidi"/>
          <w:bCs/>
        </w:rPr>
        <w:t xml:space="preserve"> </w:t>
      </w:r>
      <w:r>
        <w:rPr>
          <w:rFonts w:asciiTheme="majorBidi" w:hAnsiTheme="majorBidi" w:cstheme="majorBidi"/>
          <w:bCs/>
        </w:rPr>
        <w:fldChar w:fldCharType="begin"/>
      </w:r>
      <w:r>
        <w:rPr>
          <w:rFonts w:asciiTheme="majorBidi" w:hAnsiTheme="majorBidi" w:cstheme="majorBidi"/>
          <w:bCs/>
        </w:rPr>
        <w:instrText xml:space="preserve"> ADDIN ZOTERO_ITEM CSL_CITATION {"citationID":"1co1b262ab","properties":{"formattedCitation":"(Elkhani &amp; Bakri, 2012, p. 95)","plainCitation":"(Elkhani &amp; Bakri, 2012, p. 95)"},"citationItems":[{"id":1140,"uris":["http://zotero.org/users/1913659/items/MGRBZPIS"],"uri":["http://zotero.org/users/1913659/items/MGRBZPIS"],"itemData":{"id":1140,"type":"article-journal","title":"Review on “expectancy disconfirmation theory”(EDT) Model in B2C E-Commerce","container-title":"Journal of Information Systems Research and Innovation","page":"95–102","volume":"2","issue":"12","source":"Google Scholar","author":[{"family":"Elkhani","given":"Naeimeh"},{"family":"Bakri","given":"Aryati"}],"issued":{"date-parts":[["2012"]]}},"locator":"95"}],"schema":"https://github.com/citation-style-language/schema/raw/master/csl-citation.json"} </w:instrText>
      </w:r>
      <w:r>
        <w:rPr>
          <w:rFonts w:asciiTheme="majorBidi" w:hAnsiTheme="majorBidi" w:cstheme="majorBidi"/>
          <w:bCs/>
        </w:rPr>
        <w:fldChar w:fldCharType="separate"/>
      </w:r>
      <w:r w:rsidRPr="00D3788C">
        <w:rPr>
          <w:rFonts w:ascii="Times New Roman" w:hAnsi="Times New Roman"/>
        </w:rPr>
        <w:t>(Elkhani &amp; Bakri, 2012, p. 95)</w:t>
      </w:r>
      <w:r>
        <w:rPr>
          <w:rFonts w:asciiTheme="majorBidi" w:hAnsiTheme="majorBidi" w:cstheme="majorBidi"/>
          <w:bCs/>
        </w:rPr>
        <w:fldChar w:fldCharType="end"/>
      </w:r>
      <w:r>
        <w:rPr>
          <w:rFonts w:asciiTheme="majorBidi" w:hAnsiTheme="majorBidi" w:cstheme="majorBidi"/>
          <w:bCs/>
        </w:rPr>
        <w:t xml:space="preserve">. </w:t>
      </w:r>
      <w:r w:rsidR="00AA4BCD">
        <w:rPr>
          <w:rFonts w:asciiTheme="majorBidi" w:hAnsiTheme="majorBidi" w:cstheme="majorBidi"/>
          <w:bCs/>
        </w:rPr>
        <w:t>I</w:t>
      </w:r>
      <w:r w:rsidR="00207C3F" w:rsidRPr="00EE1D88">
        <w:rPr>
          <w:rFonts w:asciiTheme="majorBidi" w:hAnsiTheme="majorBidi" w:cstheme="majorBidi"/>
          <w:bCs/>
        </w:rPr>
        <w:t>n other words, EDT measure</w:t>
      </w:r>
      <w:r w:rsidR="00AA4BCD">
        <w:rPr>
          <w:rFonts w:asciiTheme="majorBidi" w:hAnsiTheme="majorBidi" w:cstheme="majorBidi"/>
          <w:bCs/>
        </w:rPr>
        <w:t>s</w:t>
      </w:r>
      <w:r w:rsidR="00207C3F" w:rsidRPr="00EE1D88">
        <w:rPr>
          <w:rFonts w:asciiTheme="majorBidi" w:hAnsiTheme="majorBidi" w:cstheme="majorBidi"/>
          <w:bCs/>
        </w:rPr>
        <w:t xml:space="preserve"> customer satisfaction from the difference between </w:t>
      </w:r>
      <w:r w:rsidR="00AA4BCD">
        <w:rPr>
          <w:rFonts w:asciiTheme="majorBidi" w:hAnsiTheme="majorBidi" w:cstheme="majorBidi"/>
          <w:bCs/>
        </w:rPr>
        <w:t xml:space="preserve">a </w:t>
      </w:r>
      <w:r w:rsidR="00207C3F" w:rsidRPr="00EE1D88">
        <w:rPr>
          <w:rFonts w:asciiTheme="majorBidi" w:hAnsiTheme="majorBidi" w:cstheme="majorBidi"/>
          <w:bCs/>
        </w:rPr>
        <w:t>customer’s expectation</w:t>
      </w:r>
      <w:r>
        <w:rPr>
          <w:rFonts w:asciiTheme="majorBidi" w:hAnsiTheme="majorBidi" w:cstheme="majorBidi"/>
          <w:bCs/>
        </w:rPr>
        <w:t>s towards per</w:t>
      </w:r>
      <w:r w:rsidR="00757AFD">
        <w:rPr>
          <w:rFonts w:asciiTheme="majorBidi" w:hAnsiTheme="majorBidi" w:cstheme="majorBidi"/>
          <w:bCs/>
        </w:rPr>
        <w:t>f</w:t>
      </w:r>
      <w:r>
        <w:rPr>
          <w:rFonts w:asciiTheme="majorBidi" w:hAnsiTheme="majorBidi" w:cstheme="majorBidi"/>
          <w:bCs/>
        </w:rPr>
        <w:t>ormance</w:t>
      </w:r>
      <w:r w:rsidR="00207C3F" w:rsidRPr="00EE1D88">
        <w:rPr>
          <w:rFonts w:asciiTheme="majorBidi" w:hAnsiTheme="majorBidi" w:cstheme="majorBidi"/>
          <w:bCs/>
        </w:rPr>
        <w:t xml:space="preserve"> and </w:t>
      </w:r>
      <w:r>
        <w:rPr>
          <w:rFonts w:asciiTheme="majorBidi" w:hAnsiTheme="majorBidi" w:cstheme="majorBidi"/>
          <w:bCs/>
        </w:rPr>
        <w:t xml:space="preserve">actual </w:t>
      </w:r>
      <w:r w:rsidR="00207C3F" w:rsidRPr="00EE1D88">
        <w:rPr>
          <w:rFonts w:asciiTheme="majorBidi" w:hAnsiTheme="majorBidi" w:cstheme="majorBidi"/>
          <w:bCs/>
        </w:rPr>
        <w:t xml:space="preserve">experience </w:t>
      </w:r>
      <w:r>
        <w:rPr>
          <w:rFonts w:asciiTheme="majorBidi" w:hAnsiTheme="majorBidi" w:cstheme="majorBidi"/>
          <w:bCs/>
        </w:rPr>
        <w:t>with</w:t>
      </w:r>
      <w:r w:rsidR="00207C3F" w:rsidRPr="00EE1D88">
        <w:rPr>
          <w:rFonts w:asciiTheme="majorBidi" w:hAnsiTheme="majorBidi" w:cstheme="majorBidi"/>
          <w:bCs/>
        </w:rPr>
        <w:t xml:space="preserve"> </w:t>
      </w:r>
      <w:r w:rsidR="00931D49">
        <w:rPr>
          <w:rFonts w:asciiTheme="majorBidi" w:hAnsiTheme="majorBidi" w:cstheme="majorBidi"/>
          <w:bCs/>
        </w:rPr>
        <w:t xml:space="preserve">a </w:t>
      </w:r>
      <w:r w:rsidR="00207C3F" w:rsidRPr="00EE1D88">
        <w:rPr>
          <w:rFonts w:asciiTheme="majorBidi" w:hAnsiTheme="majorBidi" w:cstheme="majorBidi"/>
          <w:bCs/>
        </w:rPr>
        <w:t>product or service</w:t>
      </w:r>
      <w:r w:rsidR="00931D49">
        <w:rPr>
          <w:rFonts w:asciiTheme="majorBidi" w:hAnsiTheme="majorBidi" w:cstheme="majorBidi"/>
          <w:bCs/>
        </w:rPr>
        <w:t>.</w:t>
      </w:r>
      <w:r w:rsidR="00207C3F" w:rsidRPr="00EE1D88">
        <w:rPr>
          <w:rFonts w:asciiTheme="majorBidi" w:hAnsiTheme="majorBidi" w:cstheme="majorBidi"/>
          <w:bCs/>
        </w:rPr>
        <w:t xml:space="preserve"> </w:t>
      </w:r>
    </w:p>
    <w:p w14:paraId="4D597F01" w14:textId="77777777" w:rsidR="00207C3F" w:rsidRDefault="00207C3F" w:rsidP="00207C3F">
      <w:pPr>
        <w:spacing w:line="360" w:lineRule="auto"/>
        <w:jc w:val="both"/>
        <w:rPr>
          <w:rFonts w:asciiTheme="majorBidi" w:hAnsiTheme="majorBidi" w:cstheme="majorBidi"/>
          <w:bCs/>
        </w:rPr>
      </w:pPr>
    </w:p>
    <w:p w14:paraId="7D6A2A78" w14:textId="0D09183B" w:rsidR="00207C3F" w:rsidRDefault="00AA4BCD" w:rsidP="00AA1C99">
      <w:pPr>
        <w:spacing w:line="360" w:lineRule="auto"/>
        <w:jc w:val="both"/>
        <w:rPr>
          <w:rFonts w:asciiTheme="majorBidi" w:eastAsiaTheme="majorEastAsia" w:hAnsiTheme="majorBidi" w:cstheme="majorBidi"/>
        </w:rPr>
      </w:pPr>
      <w:r>
        <w:rPr>
          <w:rFonts w:asciiTheme="majorBidi" w:eastAsiaTheme="majorEastAsia" w:hAnsiTheme="majorBidi" w:cstheme="majorBidi"/>
        </w:rPr>
        <w:t>EDT was</w:t>
      </w:r>
      <w:r w:rsidR="00207C3F" w:rsidRPr="00C626AA">
        <w:rPr>
          <w:rFonts w:asciiTheme="majorBidi" w:eastAsiaTheme="majorEastAsia" w:hAnsiTheme="majorBidi" w:cstheme="majorBidi"/>
        </w:rPr>
        <w:t xml:space="preserve"> originally developed by Oliver (1980)</w:t>
      </w:r>
      <w:r w:rsidR="00AA211C">
        <w:rPr>
          <w:rFonts w:asciiTheme="majorBidi" w:eastAsiaTheme="majorEastAsia" w:hAnsiTheme="majorBidi" w:cstheme="majorBidi"/>
        </w:rPr>
        <w:t xml:space="preserve">. Among other things, the theory posits that </w:t>
      </w:r>
      <w:r w:rsidR="00207C3F" w:rsidRPr="00C626AA">
        <w:rPr>
          <w:rFonts w:asciiTheme="majorBidi" w:eastAsiaTheme="majorEastAsia" w:hAnsiTheme="majorBidi" w:cstheme="majorBidi"/>
        </w:rPr>
        <w:t xml:space="preserve">repurchase intentions are determined primarily by satisfaction. Satisfaction is jointly determined by expectations and </w:t>
      </w:r>
      <w:r w:rsidR="00AA211C">
        <w:rPr>
          <w:rFonts w:asciiTheme="majorBidi" w:eastAsiaTheme="majorEastAsia" w:hAnsiTheme="majorBidi" w:cstheme="majorBidi"/>
        </w:rPr>
        <w:t xml:space="preserve">confirmation or </w:t>
      </w:r>
      <w:r w:rsidR="00207C3F" w:rsidRPr="00C626AA">
        <w:rPr>
          <w:rFonts w:asciiTheme="majorBidi" w:eastAsiaTheme="majorEastAsia" w:hAnsiTheme="majorBidi" w:cstheme="majorBidi"/>
        </w:rPr>
        <w:t>disconfirmation</w:t>
      </w:r>
      <w:r w:rsidR="00AA211C">
        <w:rPr>
          <w:rFonts w:asciiTheme="majorBidi" w:eastAsiaTheme="majorEastAsia" w:hAnsiTheme="majorBidi" w:cstheme="majorBidi"/>
        </w:rPr>
        <w:t xml:space="preserve"> of these expectation</w:t>
      </w:r>
      <w:r w:rsidR="00757AFD">
        <w:rPr>
          <w:rFonts w:asciiTheme="majorBidi" w:eastAsiaTheme="majorEastAsia" w:hAnsiTheme="majorBidi" w:cstheme="majorBidi"/>
        </w:rPr>
        <w:t>s</w:t>
      </w:r>
      <w:r w:rsidR="00207C3F" w:rsidRPr="00AA1C99">
        <w:rPr>
          <w:rFonts w:asciiTheme="majorBidi" w:eastAsiaTheme="majorEastAsia" w:hAnsiTheme="majorBidi" w:cstheme="majorBidi"/>
        </w:rPr>
        <w:t xml:space="preserve">. Oliver with his colleagues </w:t>
      </w:r>
      <w:r w:rsidR="00D826FB" w:rsidRPr="00AA1C99">
        <w:rPr>
          <w:rFonts w:asciiTheme="majorBidi" w:eastAsiaTheme="majorEastAsia" w:hAnsiTheme="majorBidi" w:cstheme="majorBidi"/>
        </w:rPr>
        <w:t xml:space="preserve">developed </w:t>
      </w:r>
      <w:r w:rsidR="00207C3F" w:rsidRPr="00AA1C99">
        <w:rPr>
          <w:rFonts w:asciiTheme="majorBidi" w:eastAsiaTheme="majorEastAsia" w:hAnsiTheme="majorBidi" w:cstheme="majorBidi"/>
        </w:rPr>
        <w:t xml:space="preserve">the original EDT to include performance, affect, and equity as </w:t>
      </w:r>
      <w:r w:rsidR="00AA1C99" w:rsidRPr="00AA1C99">
        <w:rPr>
          <w:rFonts w:asciiTheme="majorBidi" w:eastAsiaTheme="majorEastAsia" w:hAnsiTheme="majorBidi" w:cstheme="majorBidi"/>
        </w:rPr>
        <w:t>additional elements</w:t>
      </w:r>
      <w:r w:rsidR="00207C3F" w:rsidRPr="00AA1C99">
        <w:rPr>
          <w:rFonts w:asciiTheme="majorBidi" w:eastAsiaTheme="majorEastAsia" w:hAnsiTheme="majorBidi" w:cstheme="majorBidi"/>
        </w:rPr>
        <w:t xml:space="preserve"> of customer satisfaction and repurchase intention</w:t>
      </w:r>
      <w:r w:rsidR="00AA1C99">
        <w:rPr>
          <w:rFonts w:asciiTheme="majorBidi" w:eastAsiaTheme="majorEastAsia" w:hAnsiTheme="majorBidi" w:cstheme="majorBidi"/>
        </w:rPr>
        <w:t xml:space="preserve"> </w:t>
      </w:r>
      <w:r w:rsidR="00207C3F" w:rsidRPr="00AA1C99">
        <w:rPr>
          <w:rFonts w:asciiTheme="majorBidi" w:eastAsiaTheme="majorEastAsia" w:hAnsiTheme="majorBidi" w:cstheme="majorBidi"/>
        </w:rPr>
        <w:fldChar w:fldCharType="begin"/>
      </w:r>
      <w:r w:rsidR="00AA1C99">
        <w:rPr>
          <w:rFonts w:asciiTheme="majorBidi" w:eastAsiaTheme="majorEastAsia" w:hAnsiTheme="majorBidi" w:cstheme="majorBidi"/>
        </w:rPr>
        <w:instrText xml:space="preserve"> ADDIN ZOTERO_ITEM CSL_CITATION {"citationID":"ztkQ4O5p","properties":{"formattedCitation":"(Chiu &amp; Wang, 2011)","plainCitation":"(Chiu &amp; Wang, 2011)"},"citationItems":[{"id":1222,"uris":["http://zotero.org/users/1913659/items/IQTAIFZI"],"uri":["http://zotero.org/users/1913659/items/IQTAIFZI"],"itemData":{"id":1222,"type":"article-journal","title":"Understanding Knowledge Sharing in Virtual Communities: An Integration of Expectancy Disconfirmation and Justice Theories","container-title":"Online Information Review","page":"531-546","volume":"35","issue":"1","author":[{"family":"Chiu","given":"Chao-Min"},{"family":"Wang","given":"Eric T.G."}],"issued":{"date-parts":[["2011"]]}}}],"schema":"https://github.com/citation-style-language/schema/raw/master/csl-citation.json"} </w:instrText>
      </w:r>
      <w:r w:rsidR="00207C3F" w:rsidRPr="00AA1C99">
        <w:rPr>
          <w:rFonts w:asciiTheme="majorBidi" w:eastAsiaTheme="majorEastAsia" w:hAnsiTheme="majorBidi" w:cstheme="majorBidi"/>
        </w:rPr>
        <w:fldChar w:fldCharType="separate"/>
      </w:r>
      <w:r w:rsidR="00AA1C99" w:rsidRPr="00AA1C99">
        <w:rPr>
          <w:rFonts w:ascii="Times New Roman" w:hAnsi="Times New Roman"/>
        </w:rPr>
        <w:t>(Chiu &amp; Wang, 2011)</w:t>
      </w:r>
      <w:r w:rsidR="00207C3F" w:rsidRPr="00AA1C99">
        <w:rPr>
          <w:rFonts w:asciiTheme="majorBidi" w:eastAsiaTheme="majorEastAsia" w:hAnsiTheme="majorBidi" w:cstheme="majorBidi"/>
        </w:rPr>
        <w:fldChar w:fldCharType="end"/>
      </w:r>
      <w:r w:rsidR="00207C3F" w:rsidRPr="00AA1C99">
        <w:rPr>
          <w:rFonts w:asciiTheme="majorBidi" w:eastAsiaTheme="majorEastAsia" w:hAnsiTheme="majorBidi" w:cstheme="majorBidi"/>
        </w:rPr>
        <w:t>.</w:t>
      </w:r>
      <w:r w:rsidR="00AA1C99">
        <w:rPr>
          <w:rFonts w:asciiTheme="majorBidi" w:eastAsiaTheme="majorEastAsia" w:hAnsiTheme="majorBidi" w:cstheme="majorBidi"/>
        </w:rPr>
        <w:t xml:space="preserve">  </w:t>
      </w:r>
      <w:r>
        <w:rPr>
          <w:rFonts w:asciiTheme="majorBidi" w:eastAsiaTheme="majorEastAsia" w:hAnsiTheme="majorBidi" w:cstheme="majorBidi"/>
        </w:rPr>
        <w:t>The</w:t>
      </w:r>
      <w:r w:rsidR="00207C3F" w:rsidRPr="004B08B7">
        <w:rPr>
          <w:rFonts w:asciiTheme="majorBidi" w:eastAsiaTheme="majorEastAsia" w:hAnsiTheme="majorBidi" w:cstheme="majorBidi"/>
        </w:rPr>
        <w:t xml:space="preserve"> theory</w:t>
      </w:r>
      <w:r w:rsidR="00207C3F">
        <w:rPr>
          <w:rFonts w:asciiTheme="majorBidi" w:eastAsiaTheme="majorEastAsia" w:hAnsiTheme="majorBidi" w:cstheme="majorBidi"/>
        </w:rPr>
        <w:t xml:space="preserve"> was developed in the field of marketing, yet it became popular in other scholarly domains, </w:t>
      </w:r>
      <w:r w:rsidR="00447AE8">
        <w:rPr>
          <w:rFonts w:asciiTheme="majorBidi" w:eastAsiaTheme="majorEastAsia" w:hAnsiTheme="majorBidi" w:cstheme="majorBidi"/>
        </w:rPr>
        <w:t>such as</w:t>
      </w:r>
      <w:r w:rsidR="00207C3F">
        <w:rPr>
          <w:rFonts w:asciiTheme="majorBidi" w:eastAsiaTheme="majorEastAsia" w:hAnsiTheme="majorBidi" w:cstheme="majorBidi"/>
        </w:rPr>
        <w:t xml:space="preserve"> informat</w:t>
      </w:r>
      <w:r w:rsidR="00C52391">
        <w:rPr>
          <w:rFonts w:asciiTheme="majorBidi" w:eastAsiaTheme="majorEastAsia" w:hAnsiTheme="majorBidi" w:cstheme="majorBidi"/>
        </w:rPr>
        <w:t>ion systems, electronic commerce</w:t>
      </w:r>
      <w:r w:rsidR="00207C3F">
        <w:rPr>
          <w:rFonts w:asciiTheme="majorBidi" w:eastAsiaTheme="majorEastAsia" w:hAnsiTheme="majorBidi" w:cstheme="majorBidi"/>
        </w:rPr>
        <w:t xml:space="preserve">, consumer behavior, service quality, psychology, leisure behavior, medicine, and human resources </w:t>
      </w:r>
      <w:r w:rsidR="00207C3F">
        <w:rPr>
          <w:rFonts w:asciiTheme="majorBidi" w:eastAsiaTheme="majorEastAsia" w:hAnsiTheme="majorBidi" w:cstheme="majorBidi"/>
        </w:rPr>
        <w:fldChar w:fldCharType="begin"/>
      </w:r>
      <w:r w:rsidR="00207C3F">
        <w:rPr>
          <w:rFonts w:asciiTheme="majorBidi" w:eastAsiaTheme="majorEastAsia" w:hAnsiTheme="majorBidi" w:cstheme="majorBidi"/>
        </w:rPr>
        <w:instrText xml:space="preserve"> ADDIN ZOTERO_ITEM CSL_CITATION {"citationID":"45uhbkv23","properties":{"formattedCitation":"(Venkatesh &amp; Goyal, 2010)","plainCitation":"(Venkatesh &amp; Goyal, 2010)"},"citationItems":[{"id":1259,"uris":["http://zotero.org/users/1913659/items/5ZPBX4R3"],"uri":["http://zotero.org/users/1913659/items/5ZPBX4R3"],"itemData":{"id":1259,"type":"article-journal","title":"Expectation disconfirmation and technology adoption: polynomial modeling and response surface analysis","container-title":"MIS quarterly","page":"281–303","source":"Google Scholar","shortTitle":"Expectation disconfirmation and technology adoption","author":[{"family":"Venkatesh","given":"Viswanath"},{"family":"Goyal","given":"Sandeep"}],"issued":{"date-parts":[["2010"]]}}}],"schema":"https://github.com/citation-style-language/schema/raw/master/csl-citation.json"} </w:instrText>
      </w:r>
      <w:r w:rsidR="00207C3F">
        <w:rPr>
          <w:rFonts w:asciiTheme="majorBidi" w:eastAsiaTheme="majorEastAsia" w:hAnsiTheme="majorBidi" w:cstheme="majorBidi"/>
        </w:rPr>
        <w:fldChar w:fldCharType="separate"/>
      </w:r>
      <w:r w:rsidR="00207C3F" w:rsidRPr="00A100C2">
        <w:rPr>
          <w:rFonts w:ascii="Times New Roman" w:hAnsi="Times New Roman"/>
        </w:rPr>
        <w:t>(</w:t>
      </w:r>
      <w:r w:rsidR="00C52391" w:rsidRPr="00C52391">
        <w:rPr>
          <w:rFonts w:ascii="Times New Roman" w:hAnsi="Times New Roman"/>
        </w:rPr>
        <w:t xml:space="preserve"> </w:t>
      </w:r>
      <w:r w:rsidR="00C52391" w:rsidRPr="00046151">
        <w:rPr>
          <w:rFonts w:ascii="Times New Roman" w:hAnsi="Times New Roman"/>
        </w:rPr>
        <w:t>Serenko &amp; Stach, 2009</w:t>
      </w:r>
      <w:r w:rsidR="00C52391">
        <w:rPr>
          <w:rFonts w:ascii="Times New Roman" w:hAnsi="Times New Roman"/>
        </w:rPr>
        <w:t xml:space="preserve">; </w:t>
      </w:r>
      <w:r w:rsidR="00207C3F" w:rsidRPr="00A100C2">
        <w:rPr>
          <w:rFonts w:ascii="Times New Roman" w:hAnsi="Times New Roman"/>
        </w:rPr>
        <w:t>Venkatesh &amp; Goyal, 2010)</w:t>
      </w:r>
      <w:r w:rsidR="00207C3F">
        <w:rPr>
          <w:rFonts w:asciiTheme="majorBidi" w:eastAsiaTheme="majorEastAsia" w:hAnsiTheme="majorBidi" w:cstheme="majorBidi"/>
        </w:rPr>
        <w:fldChar w:fldCharType="end"/>
      </w:r>
      <w:r w:rsidR="00207C3F">
        <w:rPr>
          <w:rFonts w:asciiTheme="majorBidi" w:eastAsiaTheme="majorEastAsia" w:hAnsiTheme="majorBidi" w:cstheme="majorBidi"/>
        </w:rPr>
        <w:t xml:space="preserve">. </w:t>
      </w:r>
    </w:p>
    <w:p w14:paraId="6CEC2704" w14:textId="77777777" w:rsidR="00207C3F" w:rsidRDefault="00207C3F" w:rsidP="00207C3F">
      <w:pPr>
        <w:spacing w:line="360" w:lineRule="auto"/>
        <w:jc w:val="both"/>
        <w:rPr>
          <w:rFonts w:asciiTheme="majorBidi" w:hAnsiTheme="majorBidi" w:cstheme="majorBidi"/>
          <w:bCs/>
        </w:rPr>
      </w:pPr>
    </w:p>
    <w:p w14:paraId="55E4FA87" w14:textId="63F52D38" w:rsidR="00095F11" w:rsidRDefault="00207C3F" w:rsidP="00095F11">
      <w:pPr>
        <w:spacing w:line="360" w:lineRule="auto"/>
        <w:jc w:val="both"/>
        <w:rPr>
          <w:rFonts w:asciiTheme="majorBidi" w:hAnsiTheme="majorBidi" w:cstheme="majorBidi"/>
          <w:bCs/>
        </w:rPr>
      </w:pPr>
      <w:r w:rsidRPr="00AA1C99">
        <w:rPr>
          <w:rFonts w:asciiTheme="majorBidi" w:hAnsiTheme="majorBidi" w:cstheme="majorBidi"/>
          <w:bCs/>
        </w:rPr>
        <w:t xml:space="preserve">According to </w:t>
      </w:r>
      <w:r w:rsidR="00AA4BCD" w:rsidRPr="00AA1C99">
        <w:rPr>
          <w:rFonts w:asciiTheme="majorBidi" w:hAnsiTheme="majorBidi" w:cstheme="majorBidi"/>
          <w:bCs/>
        </w:rPr>
        <w:t>EDT</w:t>
      </w:r>
      <w:r w:rsidR="00095F11">
        <w:rPr>
          <w:rFonts w:asciiTheme="majorBidi" w:hAnsiTheme="majorBidi" w:cstheme="majorBidi"/>
          <w:bCs/>
        </w:rPr>
        <w:t xml:space="preserve"> </w:t>
      </w:r>
      <w:r w:rsidR="00095F11" w:rsidRPr="00AA1C99">
        <w:rPr>
          <w:rFonts w:asciiTheme="majorBidi" w:hAnsiTheme="majorBidi" w:cstheme="majorBidi"/>
          <w:bCs/>
        </w:rPr>
        <w:fldChar w:fldCharType="begin"/>
      </w:r>
      <w:r w:rsidR="00095F11">
        <w:rPr>
          <w:rFonts w:asciiTheme="majorBidi" w:hAnsiTheme="majorBidi" w:cstheme="majorBidi"/>
          <w:bCs/>
        </w:rPr>
        <w:instrText xml:space="preserve"> ADDIN ZOTERO_ITEM CSL_CITATION {"citationID":"RUSzsSMP","properties":{"formattedCitation":"(Serenko &amp; Stach, 2009, p. 28)","plainCitation":"(Serenko &amp; Stach, 2009, p. 28)"},"citationItems":[{"id":1202,"uris":["http://zotero.org/users/1913659/items/786MHBVK"],"uri":["http://zotero.org/users/1913659/items/786MHBVK"],"itemData":{"id":1202,"type":"article-journal","title":"The impact of expectation disconfirmation on customer loyalty and recommendation behavior: Investigating online travel and tourism services","container-title":"Journal of Information Technology Management","page":"26–41","volume":"20","issue":"3","source":"Google Scholar","shortTitle":"The impact of expectation disconfirmation on customer loyalty and recommendation behavior","author":[{"family":"Serenko","given":"Alexander"},{"family":"Stach","given":"Andrea"}],"issued":{"date-parts":[["2009"]]}},"locator":"28"}],"schema":"https://github.com/citation-style-language/schema/raw/master/csl-citation.json"} </w:instrText>
      </w:r>
      <w:r w:rsidR="00095F11" w:rsidRPr="00AA1C99">
        <w:rPr>
          <w:rFonts w:asciiTheme="majorBidi" w:hAnsiTheme="majorBidi" w:cstheme="majorBidi"/>
          <w:bCs/>
        </w:rPr>
        <w:fldChar w:fldCharType="separate"/>
      </w:r>
      <w:r w:rsidR="00095F11" w:rsidRPr="00AA1C99">
        <w:rPr>
          <w:rFonts w:ascii="Times New Roman" w:hAnsi="Times New Roman"/>
        </w:rPr>
        <w:t>(Serenko &amp; Stach, 2009, p. 28)</w:t>
      </w:r>
      <w:r w:rsidR="00095F11" w:rsidRPr="00AA1C99">
        <w:rPr>
          <w:rFonts w:asciiTheme="majorBidi" w:hAnsiTheme="majorBidi" w:cstheme="majorBidi"/>
          <w:bCs/>
        </w:rPr>
        <w:fldChar w:fldCharType="end"/>
      </w:r>
      <w:r w:rsidR="00095F11">
        <w:rPr>
          <w:rFonts w:asciiTheme="majorBidi" w:hAnsiTheme="majorBidi" w:cstheme="majorBidi"/>
          <w:bCs/>
        </w:rPr>
        <w:t xml:space="preserve">: </w:t>
      </w:r>
    </w:p>
    <w:p w14:paraId="3AA1B42C" w14:textId="63BE4816" w:rsidR="00207C3F" w:rsidRPr="00095F11" w:rsidRDefault="00095F11" w:rsidP="00095F11">
      <w:pPr>
        <w:spacing w:line="360" w:lineRule="auto"/>
        <w:ind w:left="720" w:right="720"/>
        <w:jc w:val="both"/>
        <w:rPr>
          <w:rFonts w:asciiTheme="majorBidi" w:hAnsiTheme="majorBidi" w:cstheme="majorBidi"/>
          <w:bCs/>
          <w:i/>
        </w:rPr>
      </w:pPr>
      <w:r w:rsidRPr="00095F11">
        <w:rPr>
          <w:rFonts w:asciiTheme="majorBidi" w:hAnsiTheme="majorBidi" w:cstheme="majorBidi"/>
          <w:bCs/>
          <w:i/>
        </w:rPr>
        <w:t>C</w:t>
      </w:r>
      <w:r w:rsidR="00207C3F" w:rsidRPr="00095F11">
        <w:rPr>
          <w:rFonts w:asciiTheme="majorBidi" w:hAnsiTheme="majorBidi" w:cstheme="majorBidi"/>
          <w:bCs/>
          <w:i/>
        </w:rPr>
        <w:t>ustomer</w:t>
      </w:r>
      <w:r w:rsidR="00AA4BCD" w:rsidRPr="00095F11">
        <w:rPr>
          <w:rFonts w:asciiTheme="majorBidi" w:hAnsiTheme="majorBidi" w:cstheme="majorBidi"/>
          <w:bCs/>
          <w:i/>
        </w:rPr>
        <w:t>s</w:t>
      </w:r>
      <w:r w:rsidR="00207C3F" w:rsidRPr="00095F11">
        <w:rPr>
          <w:rFonts w:asciiTheme="majorBidi" w:hAnsiTheme="majorBidi" w:cstheme="majorBidi"/>
          <w:bCs/>
          <w:i/>
        </w:rPr>
        <w:t xml:space="preserve"> anticipate a specific level of service </w:t>
      </w:r>
      <w:r w:rsidR="00AA211C" w:rsidRPr="00095F11">
        <w:rPr>
          <w:rFonts w:asciiTheme="majorBidi" w:hAnsiTheme="majorBidi" w:cstheme="majorBidi"/>
          <w:bCs/>
          <w:i/>
        </w:rPr>
        <w:t xml:space="preserve">or product performance </w:t>
      </w:r>
      <w:r w:rsidR="00207C3F" w:rsidRPr="00095F11">
        <w:rPr>
          <w:rFonts w:asciiTheme="majorBidi" w:hAnsiTheme="majorBidi" w:cstheme="majorBidi"/>
          <w:bCs/>
          <w:i/>
        </w:rPr>
        <w:t>when they are about to engage in a purchase transaction. When they utilize the actual</w:t>
      </w:r>
      <w:r w:rsidR="00AA211C" w:rsidRPr="00095F11">
        <w:rPr>
          <w:rFonts w:asciiTheme="majorBidi" w:hAnsiTheme="majorBidi" w:cstheme="majorBidi"/>
          <w:bCs/>
          <w:i/>
        </w:rPr>
        <w:t xml:space="preserve"> product or</w:t>
      </w:r>
      <w:r w:rsidR="00207C3F" w:rsidRPr="00095F11">
        <w:rPr>
          <w:rFonts w:asciiTheme="majorBidi" w:hAnsiTheme="majorBidi" w:cstheme="majorBidi"/>
          <w:bCs/>
          <w:i/>
        </w:rPr>
        <w:t xml:space="preserve"> service, they form valid perceptions of service performance. The degree of positive or negative disconfirmation is developed when pre-and post-purchase</w:t>
      </w:r>
      <w:r w:rsidR="00AA211C" w:rsidRPr="00095F11">
        <w:rPr>
          <w:rFonts w:asciiTheme="majorBidi" w:hAnsiTheme="majorBidi" w:cstheme="majorBidi"/>
          <w:bCs/>
          <w:i/>
        </w:rPr>
        <w:t xml:space="preserve">. These pre-purchase </w:t>
      </w:r>
      <w:r w:rsidR="00207C3F" w:rsidRPr="00095F11">
        <w:rPr>
          <w:rFonts w:asciiTheme="majorBidi" w:hAnsiTheme="majorBidi" w:cstheme="majorBidi"/>
          <w:bCs/>
          <w:i/>
        </w:rPr>
        <w:t>expectations</w:t>
      </w:r>
      <w:r w:rsidR="00AA211C" w:rsidRPr="00095F11">
        <w:rPr>
          <w:rFonts w:asciiTheme="majorBidi" w:hAnsiTheme="majorBidi" w:cstheme="majorBidi"/>
          <w:bCs/>
          <w:i/>
        </w:rPr>
        <w:t xml:space="preserve"> and post-purchase experience are compared. The comparison influences the</w:t>
      </w:r>
      <w:r w:rsidR="00207C3F" w:rsidRPr="00095F11">
        <w:rPr>
          <w:rFonts w:asciiTheme="majorBidi" w:hAnsiTheme="majorBidi" w:cstheme="majorBidi"/>
          <w:bCs/>
          <w:i/>
        </w:rPr>
        <w:t xml:space="preserve"> overall satisfaction. A positive disconfirmation occurs when service performance exceeds initial expectations, which leads to higher satisfaction. In contrast, a negative disconfirmation takes place when service performance falls short of what was originally expected, which causes lower satisfaction </w:t>
      </w:r>
    </w:p>
    <w:p w14:paraId="1E96B21E" w14:textId="77777777" w:rsidR="008D4B76" w:rsidRDefault="0040664F" w:rsidP="008D4B76">
      <w:pPr>
        <w:keepNext/>
        <w:spacing w:line="360" w:lineRule="auto"/>
        <w:jc w:val="center"/>
      </w:pPr>
      <w:r>
        <w:rPr>
          <w:noProof/>
          <w:lang w:bidi="ar-SA"/>
        </w:rPr>
        <w:drawing>
          <wp:inline distT="0" distB="0" distL="0" distR="0" wp14:anchorId="4631D4A0" wp14:editId="00B6CDC7">
            <wp:extent cx="5520690" cy="1709420"/>
            <wp:effectExtent l="0" t="0" r="3810" b="508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20690" cy="1709420"/>
                    </a:xfrm>
                    <a:prstGeom prst="rect">
                      <a:avLst/>
                    </a:prstGeom>
                    <a:noFill/>
                    <a:ln>
                      <a:noFill/>
                    </a:ln>
                  </pic:spPr>
                </pic:pic>
              </a:graphicData>
            </a:graphic>
          </wp:inline>
        </w:drawing>
      </w:r>
    </w:p>
    <w:p w14:paraId="5B3EB256" w14:textId="1C62075A" w:rsidR="00146AF0" w:rsidRPr="008D4B76" w:rsidRDefault="008D4B76" w:rsidP="008D4B76">
      <w:pPr>
        <w:pStyle w:val="Caption"/>
        <w:jc w:val="center"/>
        <w:rPr>
          <w:rFonts w:ascii="Times New Roman" w:hAnsi="Times New Roman"/>
          <w:b w:val="0"/>
          <w:bCs w:val="0"/>
          <w:color w:val="000000" w:themeColor="text1"/>
          <w:sz w:val="20"/>
          <w:szCs w:val="20"/>
        </w:rPr>
      </w:pPr>
      <w:bookmarkStart w:id="738" w:name="_Toc485825681"/>
      <w:r w:rsidRPr="008D4B76">
        <w:rPr>
          <w:rFonts w:ascii="Times New Roman" w:hAnsi="Times New Roman"/>
          <w:b w:val="0"/>
          <w:bCs w:val="0"/>
          <w:color w:val="000000" w:themeColor="text1"/>
          <w:sz w:val="20"/>
          <w:szCs w:val="20"/>
        </w:rPr>
        <w:t xml:space="preserve">Figure </w:t>
      </w:r>
      <w:r w:rsidRPr="008D4B76">
        <w:rPr>
          <w:rFonts w:ascii="Times New Roman" w:hAnsi="Times New Roman"/>
          <w:b w:val="0"/>
          <w:bCs w:val="0"/>
          <w:color w:val="000000" w:themeColor="text1"/>
          <w:sz w:val="20"/>
          <w:szCs w:val="20"/>
        </w:rPr>
        <w:fldChar w:fldCharType="begin"/>
      </w:r>
      <w:r w:rsidRPr="008D4B76">
        <w:rPr>
          <w:rFonts w:ascii="Times New Roman" w:hAnsi="Times New Roman"/>
          <w:b w:val="0"/>
          <w:bCs w:val="0"/>
          <w:color w:val="000000" w:themeColor="text1"/>
          <w:sz w:val="20"/>
          <w:szCs w:val="20"/>
        </w:rPr>
        <w:instrText xml:space="preserve"> SEQ Figure \* ARABIC </w:instrText>
      </w:r>
      <w:r w:rsidRPr="008D4B76">
        <w:rPr>
          <w:rFonts w:ascii="Times New Roman" w:hAnsi="Times New Roman"/>
          <w:b w:val="0"/>
          <w:bCs w:val="0"/>
          <w:color w:val="000000" w:themeColor="text1"/>
          <w:sz w:val="20"/>
          <w:szCs w:val="20"/>
        </w:rPr>
        <w:fldChar w:fldCharType="separate"/>
      </w:r>
      <w:r w:rsidR="00B04F6E">
        <w:rPr>
          <w:rFonts w:ascii="Times New Roman" w:hAnsi="Times New Roman"/>
          <w:b w:val="0"/>
          <w:bCs w:val="0"/>
          <w:noProof/>
          <w:color w:val="000000" w:themeColor="text1"/>
          <w:sz w:val="20"/>
          <w:szCs w:val="20"/>
        </w:rPr>
        <w:t>8</w:t>
      </w:r>
      <w:r w:rsidRPr="008D4B76">
        <w:rPr>
          <w:rFonts w:ascii="Times New Roman" w:hAnsi="Times New Roman"/>
          <w:b w:val="0"/>
          <w:bCs w:val="0"/>
          <w:color w:val="000000" w:themeColor="text1"/>
          <w:sz w:val="20"/>
          <w:szCs w:val="20"/>
        </w:rPr>
        <w:fldChar w:fldCharType="end"/>
      </w:r>
      <w:r w:rsidRPr="008D4B76">
        <w:rPr>
          <w:rFonts w:ascii="Times New Roman" w:hAnsi="Times New Roman"/>
          <w:b w:val="0"/>
          <w:bCs w:val="0"/>
          <w:noProof/>
          <w:color w:val="000000" w:themeColor="text1"/>
          <w:sz w:val="20"/>
          <w:szCs w:val="20"/>
        </w:rPr>
        <w:t xml:space="preserve"> </w:t>
      </w:r>
      <w:r w:rsidR="008F34B1">
        <w:rPr>
          <w:rFonts w:ascii="Times New Roman" w:hAnsi="Times New Roman"/>
          <w:b w:val="0"/>
          <w:bCs w:val="0"/>
          <w:noProof/>
          <w:color w:val="000000" w:themeColor="text1"/>
          <w:sz w:val="20"/>
          <w:szCs w:val="20"/>
        </w:rPr>
        <w:t xml:space="preserve">: </w:t>
      </w:r>
      <w:r w:rsidRPr="008D4B76">
        <w:rPr>
          <w:rFonts w:ascii="Times New Roman" w:hAnsi="Times New Roman"/>
          <w:b w:val="0"/>
          <w:bCs w:val="0"/>
          <w:noProof/>
          <w:color w:val="000000" w:themeColor="text1"/>
          <w:sz w:val="20"/>
          <w:szCs w:val="20"/>
        </w:rPr>
        <w:t xml:space="preserve">EDT Model. Reprinted from </w:t>
      </w:r>
      <w:r w:rsidRPr="008D4B76">
        <w:rPr>
          <w:rFonts w:ascii="Times New Roman" w:hAnsi="Times New Roman"/>
          <w:b w:val="0"/>
          <w:bCs w:val="0"/>
          <w:color w:val="000000" w:themeColor="text1"/>
          <w:sz w:val="20"/>
          <w:szCs w:val="20"/>
        </w:rPr>
        <w:t>Elkhani et al. (2012, p. 96).</w:t>
      </w:r>
      <w:bookmarkEnd w:id="738"/>
    </w:p>
    <w:p w14:paraId="06921889" w14:textId="77777777" w:rsidR="0040664F" w:rsidRPr="006912C7" w:rsidRDefault="0040664F" w:rsidP="00207C3F">
      <w:pPr>
        <w:spacing w:line="360" w:lineRule="auto"/>
        <w:jc w:val="both"/>
        <w:rPr>
          <w:rFonts w:ascii="Times New Roman" w:hAnsi="Times New Roman"/>
          <w:bCs/>
          <w:color w:val="000000" w:themeColor="text1"/>
          <w:sz w:val="10"/>
          <w:szCs w:val="10"/>
        </w:rPr>
      </w:pPr>
    </w:p>
    <w:p w14:paraId="6C22D029" w14:textId="37B546E8" w:rsidR="00207C3F" w:rsidRDefault="00207C3F" w:rsidP="00146AF0">
      <w:pPr>
        <w:spacing w:line="360" w:lineRule="auto"/>
        <w:jc w:val="both"/>
        <w:rPr>
          <w:rFonts w:ascii="Times New Roman" w:hAnsi="Times New Roman"/>
          <w:bCs/>
          <w:color w:val="000000" w:themeColor="text1"/>
        </w:rPr>
      </w:pPr>
      <w:r>
        <w:rPr>
          <w:rFonts w:ascii="Times New Roman" w:hAnsi="Times New Roman"/>
          <w:bCs/>
          <w:color w:val="000000" w:themeColor="text1"/>
        </w:rPr>
        <w:t xml:space="preserve">As </w:t>
      </w:r>
      <w:r w:rsidR="00AA4BCD">
        <w:rPr>
          <w:rFonts w:ascii="Times New Roman" w:hAnsi="Times New Roman"/>
          <w:bCs/>
          <w:color w:val="000000" w:themeColor="text1"/>
        </w:rPr>
        <w:t>shown in F</w:t>
      </w:r>
      <w:r>
        <w:rPr>
          <w:rFonts w:ascii="Times New Roman" w:hAnsi="Times New Roman"/>
          <w:bCs/>
          <w:color w:val="000000" w:themeColor="text1"/>
        </w:rPr>
        <w:t xml:space="preserve">igure </w:t>
      </w:r>
      <w:r w:rsidR="00146AF0">
        <w:rPr>
          <w:rFonts w:ascii="Times New Roman" w:hAnsi="Times New Roman"/>
          <w:bCs/>
          <w:color w:val="000000" w:themeColor="text1"/>
        </w:rPr>
        <w:t>8</w:t>
      </w:r>
      <w:r>
        <w:rPr>
          <w:rFonts w:ascii="Times New Roman" w:hAnsi="Times New Roman"/>
          <w:bCs/>
          <w:color w:val="000000" w:themeColor="text1"/>
        </w:rPr>
        <w:t xml:space="preserve">, </w:t>
      </w:r>
      <w:r w:rsidRPr="004552E6">
        <w:rPr>
          <w:rFonts w:ascii="Times New Roman" w:hAnsi="Times New Roman"/>
          <w:bCs/>
          <w:color w:val="000000" w:themeColor="text1"/>
        </w:rPr>
        <w:t xml:space="preserve">EDT has </w:t>
      </w:r>
      <w:r>
        <w:rPr>
          <w:rFonts w:ascii="Times New Roman" w:hAnsi="Times New Roman"/>
          <w:bCs/>
          <w:color w:val="000000" w:themeColor="text1"/>
        </w:rPr>
        <w:t xml:space="preserve">four </w:t>
      </w:r>
      <w:r w:rsidR="00095F11">
        <w:rPr>
          <w:rFonts w:ascii="Times New Roman" w:hAnsi="Times New Roman"/>
          <w:bCs/>
          <w:color w:val="000000" w:themeColor="text1"/>
        </w:rPr>
        <w:t>constructs</w:t>
      </w:r>
      <w:r w:rsidR="00AA4BCD">
        <w:rPr>
          <w:rFonts w:ascii="Times New Roman" w:hAnsi="Times New Roman"/>
          <w:bCs/>
          <w:color w:val="000000" w:themeColor="text1"/>
        </w:rPr>
        <w:t>:</w:t>
      </w:r>
      <w:r w:rsidRPr="004552E6">
        <w:rPr>
          <w:rFonts w:ascii="Times New Roman" w:hAnsi="Times New Roman"/>
          <w:bCs/>
          <w:color w:val="000000" w:themeColor="text1"/>
        </w:rPr>
        <w:t xml:space="preserve"> </w:t>
      </w:r>
      <w:r w:rsidR="00C62D0F">
        <w:rPr>
          <w:rFonts w:ascii="Times New Roman" w:hAnsi="Times New Roman"/>
          <w:bCs/>
          <w:color w:val="000000" w:themeColor="text1"/>
        </w:rPr>
        <w:t>(</w:t>
      </w:r>
      <w:r>
        <w:rPr>
          <w:rFonts w:ascii="Times New Roman" w:hAnsi="Times New Roman"/>
          <w:bCs/>
          <w:color w:val="000000" w:themeColor="text1"/>
        </w:rPr>
        <w:t xml:space="preserve">1) </w:t>
      </w:r>
      <w:r w:rsidR="00C52391">
        <w:rPr>
          <w:rFonts w:ascii="Times New Roman" w:hAnsi="Times New Roman"/>
          <w:bCs/>
          <w:color w:val="000000" w:themeColor="text1"/>
        </w:rPr>
        <w:t>E</w:t>
      </w:r>
      <w:r w:rsidRPr="004552E6">
        <w:rPr>
          <w:rFonts w:ascii="Times New Roman" w:hAnsi="Times New Roman"/>
          <w:bCs/>
          <w:color w:val="000000" w:themeColor="text1"/>
        </w:rPr>
        <w:t>xpectation</w:t>
      </w:r>
      <w:r w:rsidR="00AA211C">
        <w:rPr>
          <w:rFonts w:ascii="Times New Roman" w:hAnsi="Times New Roman"/>
          <w:bCs/>
          <w:color w:val="000000" w:themeColor="text1"/>
        </w:rPr>
        <w:t>s</w:t>
      </w:r>
      <w:r w:rsidRPr="004552E6">
        <w:rPr>
          <w:rFonts w:ascii="Times New Roman" w:hAnsi="Times New Roman"/>
          <w:bCs/>
          <w:color w:val="000000" w:themeColor="text1"/>
        </w:rPr>
        <w:t xml:space="preserve"> or </w:t>
      </w:r>
      <w:r w:rsidR="00C52391">
        <w:rPr>
          <w:rFonts w:ascii="Times New Roman" w:hAnsi="Times New Roman"/>
          <w:bCs/>
          <w:color w:val="000000" w:themeColor="text1"/>
        </w:rPr>
        <w:t>D</w:t>
      </w:r>
      <w:r w:rsidRPr="004552E6">
        <w:rPr>
          <w:rFonts w:ascii="Times New Roman" w:hAnsi="Times New Roman"/>
          <w:bCs/>
          <w:color w:val="000000" w:themeColor="text1"/>
        </w:rPr>
        <w:t>esire</w:t>
      </w:r>
      <w:r w:rsidR="008203FD">
        <w:rPr>
          <w:rFonts w:ascii="Times New Roman" w:hAnsi="Times New Roman"/>
          <w:bCs/>
          <w:color w:val="000000" w:themeColor="text1"/>
        </w:rPr>
        <w:t>;</w:t>
      </w:r>
      <w:r w:rsidRPr="004552E6">
        <w:rPr>
          <w:rFonts w:ascii="Times New Roman" w:hAnsi="Times New Roman"/>
          <w:bCs/>
          <w:color w:val="000000" w:themeColor="text1"/>
        </w:rPr>
        <w:t xml:space="preserve"> </w:t>
      </w:r>
      <w:r w:rsidR="00C62D0F">
        <w:rPr>
          <w:rFonts w:ascii="Times New Roman" w:hAnsi="Times New Roman"/>
          <w:bCs/>
          <w:color w:val="000000" w:themeColor="text1"/>
        </w:rPr>
        <w:t>(</w:t>
      </w:r>
      <w:r>
        <w:rPr>
          <w:rFonts w:ascii="Times New Roman" w:hAnsi="Times New Roman"/>
          <w:bCs/>
          <w:color w:val="000000" w:themeColor="text1"/>
        </w:rPr>
        <w:t xml:space="preserve">2) </w:t>
      </w:r>
      <w:r w:rsidR="00C52391">
        <w:rPr>
          <w:rFonts w:ascii="Times New Roman" w:hAnsi="Times New Roman"/>
          <w:bCs/>
          <w:color w:val="000000" w:themeColor="text1"/>
        </w:rPr>
        <w:t>E</w:t>
      </w:r>
      <w:r w:rsidRPr="004552E6">
        <w:rPr>
          <w:rFonts w:ascii="Times New Roman" w:hAnsi="Times New Roman"/>
          <w:bCs/>
          <w:color w:val="000000" w:themeColor="text1"/>
        </w:rPr>
        <w:t xml:space="preserve">xperience or </w:t>
      </w:r>
      <w:r w:rsidR="00C52391">
        <w:rPr>
          <w:rFonts w:ascii="Times New Roman" w:hAnsi="Times New Roman"/>
          <w:bCs/>
          <w:color w:val="000000" w:themeColor="text1"/>
        </w:rPr>
        <w:t>P</w:t>
      </w:r>
      <w:r w:rsidRPr="004552E6">
        <w:rPr>
          <w:rFonts w:ascii="Times New Roman" w:hAnsi="Times New Roman"/>
          <w:bCs/>
          <w:color w:val="000000" w:themeColor="text1"/>
        </w:rPr>
        <w:t xml:space="preserve">erceived </w:t>
      </w:r>
      <w:r w:rsidR="00C52391">
        <w:rPr>
          <w:rFonts w:ascii="Times New Roman" w:hAnsi="Times New Roman"/>
          <w:bCs/>
          <w:color w:val="000000" w:themeColor="text1"/>
        </w:rPr>
        <w:t>P</w:t>
      </w:r>
      <w:r w:rsidRPr="004552E6">
        <w:rPr>
          <w:rFonts w:ascii="Times New Roman" w:hAnsi="Times New Roman"/>
          <w:bCs/>
          <w:color w:val="000000" w:themeColor="text1"/>
        </w:rPr>
        <w:t>erformance</w:t>
      </w:r>
      <w:r>
        <w:rPr>
          <w:rFonts w:ascii="Times New Roman" w:hAnsi="Times New Roman"/>
          <w:bCs/>
          <w:color w:val="000000" w:themeColor="text1"/>
        </w:rPr>
        <w:t xml:space="preserve"> </w:t>
      </w:r>
      <w:r w:rsidR="00AA4BCD">
        <w:rPr>
          <w:rFonts w:ascii="Times New Roman" w:hAnsi="Times New Roman"/>
          <w:bCs/>
          <w:color w:val="000000" w:themeColor="text1"/>
        </w:rPr>
        <w:t>(</w:t>
      </w:r>
      <w:r>
        <w:rPr>
          <w:rFonts w:ascii="Times New Roman" w:hAnsi="Times New Roman"/>
          <w:bCs/>
          <w:color w:val="000000" w:themeColor="text1"/>
        </w:rPr>
        <w:t>t</w:t>
      </w:r>
      <w:r w:rsidRPr="004552E6">
        <w:rPr>
          <w:rFonts w:ascii="Times New Roman" w:hAnsi="Times New Roman"/>
          <w:bCs/>
          <w:color w:val="000000" w:themeColor="text1"/>
        </w:rPr>
        <w:t xml:space="preserve">hese </w:t>
      </w:r>
      <w:r>
        <w:rPr>
          <w:rFonts w:ascii="Times New Roman" w:hAnsi="Times New Roman"/>
          <w:bCs/>
          <w:color w:val="000000" w:themeColor="text1"/>
        </w:rPr>
        <w:t xml:space="preserve">two </w:t>
      </w:r>
      <w:r w:rsidRPr="004552E6">
        <w:rPr>
          <w:rFonts w:ascii="Times New Roman" w:hAnsi="Times New Roman"/>
          <w:bCs/>
          <w:color w:val="000000" w:themeColor="text1"/>
        </w:rPr>
        <w:t>variables are defined in two different time periods</w:t>
      </w:r>
      <w:r w:rsidR="00AA4BCD">
        <w:rPr>
          <w:rFonts w:ascii="Times New Roman" w:hAnsi="Times New Roman"/>
          <w:bCs/>
          <w:color w:val="000000" w:themeColor="text1"/>
        </w:rPr>
        <w:t>,</w:t>
      </w:r>
      <w:r>
        <w:rPr>
          <w:rFonts w:ascii="Times New Roman" w:hAnsi="Times New Roman"/>
          <w:bCs/>
          <w:color w:val="000000" w:themeColor="text1"/>
        </w:rPr>
        <w:t xml:space="preserve"> “</w:t>
      </w:r>
      <w:r w:rsidRPr="008F79D8">
        <w:rPr>
          <w:rFonts w:ascii="Times New Roman" w:hAnsi="Times New Roman"/>
          <w:bCs/>
          <w:color w:val="000000" w:themeColor="text1"/>
        </w:rPr>
        <w:t>pre-and post-purchase</w:t>
      </w:r>
      <w:r>
        <w:rPr>
          <w:rFonts w:ascii="Times New Roman" w:hAnsi="Times New Roman"/>
          <w:bCs/>
          <w:color w:val="000000" w:themeColor="text1"/>
        </w:rPr>
        <w:t>”</w:t>
      </w:r>
      <w:r w:rsidR="008203FD">
        <w:rPr>
          <w:rFonts w:ascii="Times New Roman" w:hAnsi="Times New Roman"/>
          <w:bCs/>
          <w:color w:val="000000" w:themeColor="text1"/>
        </w:rPr>
        <w:t>);</w:t>
      </w:r>
      <w:r>
        <w:rPr>
          <w:rFonts w:ascii="Times New Roman" w:hAnsi="Times New Roman"/>
          <w:bCs/>
          <w:color w:val="000000" w:themeColor="text1"/>
        </w:rPr>
        <w:t xml:space="preserve"> </w:t>
      </w:r>
      <w:r w:rsidR="00C62D0F">
        <w:rPr>
          <w:rFonts w:ascii="Times New Roman" w:hAnsi="Times New Roman"/>
          <w:bCs/>
          <w:color w:val="000000" w:themeColor="text1"/>
        </w:rPr>
        <w:t>(</w:t>
      </w:r>
      <w:r>
        <w:rPr>
          <w:rFonts w:ascii="Times New Roman" w:hAnsi="Times New Roman"/>
          <w:bCs/>
          <w:color w:val="000000" w:themeColor="text1"/>
        </w:rPr>
        <w:t xml:space="preserve">3) </w:t>
      </w:r>
      <w:r w:rsidR="00C52391">
        <w:rPr>
          <w:rFonts w:ascii="Times New Roman" w:hAnsi="Times New Roman"/>
          <w:bCs/>
          <w:color w:val="000000" w:themeColor="text1"/>
        </w:rPr>
        <w:t>D</w:t>
      </w:r>
      <w:r w:rsidRPr="00274AFF">
        <w:rPr>
          <w:rFonts w:ascii="Times New Roman" w:hAnsi="Times New Roman"/>
          <w:bCs/>
          <w:color w:val="000000" w:themeColor="text1"/>
        </w:rPr>
        <w:t>isconfirmation</w:t>
      </w:r>
      <w:r w:rsidR="008203FD">
        <w:rPr>
          <w:rFonts w:ascii="Times New Roman" w:hAnsi="Times New Roman"/>
          <w:bCs/>
          <w:color w:val="000000" w:themeColor="text1"/>
        </w:rPr>
        <w:t>;</w:t>
      </w:r>
      <w:r>
        <w:rPr>
          <w:rFonts w:ascii="Times New Roman" w:hAnsi="Times New Roman"/>
          <w:bCs/>
          <w:color w:val="000000" w:themeColor="text1"/>
        </w:rPr>
        <w:t xml:space="preserve"> and </w:t>
      </w:r>
      <w:r w:rsidR="00C62D0F">
        <w:rPr>
          <w:rFonts w:ascii="Times New Roman" w:hAnsi="Times New Roman"/>
          <w:bCs/>
          <w:color w:val="000000" w:themeColor="text1"/>
        </w:rPr>
        <w:t>(</w:t>
      </w:r>
      <w:r>
        <w:rPr>
          <w:rFonts w:ascii="Times New Roman" w:hAnsi="Times New Roman"/>
          <w:bCs/>
          <w:color w:val="000000" w:themeColor="text1"/>
        </w:rPr>
        <w:t xml:space="preserve">4) </w:t>
      </w:r>
      <w:r w:rsidR="00C52391">
        <w:rPr>
          <w:rFonts w:ascii="Times New Roman" w:hAnsi="Times New Roman"/>
          <w:bCs/>
          <w:color w:val="000000" w:themeColor="text1"/>
        </w:rPr>
        <w:t>S</w:t>
      </w:r>
      <w:r>
        <w:rPr>
          <w:rFonts w:ascii="Times New Roman" w:hAnsi="Times New Roman"/>
          <w:bCs/>
          <w:color w:val="000000" w:themeColor="text1"/>
        </w:rPr>
        <w:t xml:space="preserve">atisfaction </w:t>
      </w:r>
      <w:r>
        <w:rPr>
          <w:rFonts w:ascii="Times New Roman" w:hAnsi="Times New Roman"/>
          <w:bCs/>
          <w:color w:val="000000" w:themeColor="text1"/>
        </w:rPr>
        <w:fldChar w:fldCharType="begin"/>
      </w:r>
      <w:r w:rsidR="00613DFF">
        <w:rPr>
          <w:rFonts w:ascii="Times New Roman" w:hAnsi="Times New Roman"/>
          <w:bCs/>
          <w:color w:val="000000" w:themeColor="text1"/>
        </w:rPr>
        <w:instrText xml:space="preserve"> ADDIN ZOTERO_ITEM CSL_CITATION {"citationID":"TPOmGBHR","properties":{"formattedCitation":"{\\rtf (Chiu &amp; Wang, 2011, p. 534; Elkhani et al., 2012, pp. 96\\uc0\\u8211{}97; Isaias &amp; Issa, 2015, p. 109; Oliver, 1980, p. 460; Van Ryzin, 2006, p. 600, 2006, p. 600; Venkatesh &amp; Goyal, 2010, p. 283)}","plainCitation":"(Chiu &amp; Wang, 2011, p. 534; Elkhani et al., 2012, pp. 96–97; Isaias &amp; Issa, 2015, p. 109; Oliver, 1980, p. 460; Van Ryzin, 2006, p. 600, 2006, p. 600; Venkatesh &amp; Goyal, 2010, p. 283)","dontUpdate":true},"citationItems":[{"id":1222,"uris":["http://zotero.org/users/1913659/items/IQTAIFZI"],"uri":["http://zotero.org/users/1913659/items/IQTAIFZI"],"itemData":{"id":1222,"type":"article-journal","title":"Understanding Knowledge Sharing in Virtual Communities: An Integration of Expectancy Disconfirmation and Justice Theories","container-title":"Online Information Review","page":"531-546","volume":"35","issue":"1","author":[{"family":"Chiu","given":"Chao-Min"},{"family":"Wang","given":"Eric T.G."}],"issued":{"date-parts":[["2011"]]}},"locator":"534"},{"id":1140,"uris":["http://zotero.org/users/1913659/items/MGRBZPIS"],"uri":["http://zotero.org/users/1913659/items/MGRBZPIS"],"itemData":{"id":1140,"type":"article-journal","title":"Review on “expectancy disconfirmation theory”(EDT) Model in B2C E-Commerce","container-title":"Journal of Information Systems Research and Innovation","page":"95–102","volume":"2","issue":"12","source":"Google Scholar","author":[{"family":"Elkhani","given":"Naeimeh"},{"family":"Bakri","given":"Aryati"}],"issued":{"date-parts":[["2012"]]}},"locator":"96-97"},{"id":1234,"uris":["http://zotero.org/users/1913659/items/T6CGRFAJ"],"uri":["http://zotero.org/users/1913659/items/T6CGRFAJ"],"itemData":{"id":1234,"type":"book","title":"High Level Models and Methodologies for Information Systems","publisher":"Springer New York","publisher-place":"New York, NY","source":"CrossRef","event-place":"New York, NY","URL":"http://link.springer.com/10.1007/978-1-4614-9254-2","ISBN":"978-1-4614-9253-5","language":"en","author":[{"family":"Isaias","given":"Pedro"},{"family":"Issa","given":"Tomayess"}],"issued":{"date-parts":[["2015"]]},"accessed":{"date-parts":[["2016",10,28]]}},"locator":"109"},{"id":1142,"uris":["http://zotero.org/users/1913659/items/BNV5RVID"],"uri":["http://zotero.org/users/1913659/items/BNV5RVID"],"itemData":{"id":1142,"type":"article-journal","title":"A cognitive model of the antecedents and consequences of satisfaction decisions","container-title":"Journal of marketing research","page":"460–469","source":"Google Scholar","author":[{"family":"Oliver","given":"Richard L."}],"issued":{"date-parts":[["1980"]]}},"locator":"460"},{"id":1238,"uris":["http://zotero.org/users/1913659/items/KZBMAQ59"],"uri":["http://zotero.org/users/1913659/items/KZBMAQ59"],"itemData":{"id":1238,"type":"article-journal","title":"Testing the Expectancy Disconfirmation Model of Citizen Satisfaction with Local Government","container-title":"Journal of Public Administration Research and Theory","page":"599-611","volume":"16","issue":"4","source":"CrossRef","DOI":"10.1093/jopart/mui058","ISSN":"1053-1858, 1477-9803","language":"en","author":[{"family":"Van Ryzin","given":"G. G."}],"issued":{"date-parts":[["2006",8,7]]}},"locator":"600"},{"id":1238,"uris":["http://zotero.org/users/1913659/items/KZBMAQ59"],"uri":["http://zotero.org/users/1913659/items/KZBMAQ59"],"itemData":{"id":1238,"type":"article-journal","title":"Testing the Expectancy Disconfirmation Model of Citizen Satisfaction with Local Government","container-title":"Journal of Public Administration Research and Theory","page":"599-611","volume":"16","issue":"4","source":"CrossRef","DOI":"10.1093/jopart/mui058","ISSN":"1053-1858, 1477-9803","language":"en","author":[{"family":"Van Ryzin","given":"G. G."}],"issued":{"date-parts":[["2006",8,7]]}},"locator":"600"},{"id":1259,"uris":["http://zotero.org/users/1913659/items/5ZPBX4R3"],"uri":["http://zotero.org/users/1913659/items/5ZPBX4R3"],"itemData":{"id":1259,"type":"article-journal","title":"Expectation disconfirmation and technology adoption: polynomial modeling and response surface analysis","container-title":"MIS quarterly","page":"281–303","source":"Google Scholar","shortTitle":"Expectation disconfirmation and technology adoption","author":[{"family":"Venkatesh","given":"Viswanath"},{"family":"Goyal","given":"Sandeep"}],"issued":{"date-parts":[["2010"]]}},"locator":"283"}],"schema":"https://github.com/citation-style-language/schema/raw/master/csl-citation.json"} </w:instrText>
      </w:r>
      <w:r>
        <w:rPr>
          <w:rFonts w:ascii="Times New Roman" w:hAnsi="Times New Roman"/>
          <w:bCs/>
          <w:color w:val="000000" w:themeColor="text1"/>
        </w:rPr>
        <w:fldChar w:fldCharType="separate"/>
      </w:r>
      <w:r w:rsidRPr="00A100C2">
        <w:rPr>
          <w:rFonts w:ascii="Times New Roman" w:hAnsi="Times New Roman"/>
        </w:rPr>
        <w:t>(Chiu &amp; Wang, 2011, p. 534; Elkhani et al., 2012, pp. 96–97; Isaias &amp; Issa, 2015, p. 109; Oliver, 1980, p. 460; Van Ryzin, 2006, p. 600; Venkatesh &amp; Goyal, 2010, p. 283)</w:t>
      </w:r>
      <w:r>
        <w:rPr>
          <w:rFonts w:ascii="Times New Roman" w:hAnsi="Times New Roman"/>
          <w:bCs/>
          <w:color w:val="000000" w:themeColor="text1"/>
        </w:rPr>
        <w:fldChar w:fldCharType="end"/>
      </w:r>
      <w:r>
        <w:rPr>
          <w:rFonts w:ascii="Times New Roman" w:hAnsi="Times New Roman"/>
          <w:bCs/>
          <w:color w:val="000000" w:themeColor="text1"/>
        </w:rPr>
        <w:t xml:space="preserve">: </w:t>
      </w:r>
    </w:p>
    <w:p w14:paraId="0E98AEE2" w14:textId="77777777" w:rsidR="00207C3F" w:rsidRPr="00FF6F6D" w:rsidRDefault="00207C3F" w:rsidP="00207C3F">
      <w:pPr>
        <w:spacing w:line="360" w:lineRule="auto"/>
        <w:jc w:val="both"/>
        <w:rPr>
          <w:rFonts w:ascii="Times New Roman" w:hAnsi="Times New Roman"/>
          <w:bCs/>
          <w:color w:val="000000" w:themeColor="text1"/>
          <w:sz w:val="10"/>
          <w:szCs w:val="10"/>
        </w:rPr>
      </w:pPr>
    </w:p>
    <w:p w14:paraId="1279BC7E" w14:textId="679AA489" w:rsidR="00207C3F" w:rsidRPr="004552E6" w:rsidRDefault="00207C3F" w:rsidP="00651144">
      <w:pPr>
        <w:pStyle w:val="ListParagraph"/>
        <w:numPr>
          <w:ilvl w:val="0"/>
          <w:numId w:val="29"/>
        </w:numPr>
        <w:spacing w:after="200" w:line="360" w:lineRule="auto"/>
        <w:ind w:left="900" w:hanging="450"/>
        <w:jc w:val="both"/>
        <w:rPr>
          <w:rFonts w:ascii="Times New Roman" w:hAnsi="Times New Roman"/>
          <w:bCs/>
          <w:color w:val="000000" w:themeColor="text1"/>
        </w:rPr>
      </w:pPr>
      <w:r w:rsidRPr="00C52391">
        <w:rPr>
          <w:rFonts w:ascii="Times New Roman" w:hAnsi="Times New Roman"/>
          <w:b/>
          <w:iCs/>
          <w:color w:val="000000" w:themeColor="text1"/>
        </w:rPr>
        <w:t>Expectation</w:t>
      </w:r>
      <w:r w:rsidR="00E57DD0" w:rsidRPr="00C52391">
        <w:rPr>
          <w:rFonts w:ascii="Times New Roman" w:hAnsi="Times New Roman"/>
          <w:b/>
          <w:iCs/>
          <w:color w:val="000000" w:themeColor="text1"/>
        </w:rPr>
        <w:t>s</w:t>
      </w:r>
      <w:r w:rsidRPr="008B6ABB">
        <w:rPr>
          <w:rFonts w:ascii="Times New Roman" w:hAnsi="Times New Roman"/>
          <w:b/>
          <w:i/>
          <w:iCs/>
          <w:color w:val="000000" w:themeColor="text1"/>
        </w:rPr>
        <w:t xml:space="preserve"> </w:t>
      </w:r>
      <w:r w:rsidRPr="00095F11">
        <w:rPr>
          <w:rFonts w:ascii="Times New Roman" w:hAnsi="Times New Roman"/>
          <w:iCs/>
          <w:color w:val="000000" w:themeColor="text1"/>
        </w:rPr>
        <w:t>or desire</w:t>
      </w:r>
      <w:r w:rsidRPr="00095F11">
        <w:rPr>
          <w:rFonts w:ascii="Times New Roman" w:hAnsi="Times New Roman"/>
          <w:bCs/>
          <w:color w:val="000000" w:themeColor="text1"/>
        </w:rPr>
        <w:t xml:space="preserve"> </w:t>
      </w:r>
      <w:r w:rsidRPr="004552E6">
        <w:rPr>
          <w:rFonts w:ascii="Times New Roman" w:hAnsi="Times New Roman"/>
          <w:bCs/>
          <w:color w:val="000000" w:themeColor="text1"/>
        </w:rPr>
        <w:t>is related to the pre</w:t>
      </w:r>
      <w:r w:rsidR="00AA4BCD">
        <w:rPr>
          <w:rFonts w:ascii="Times New Roman" w:hAnsi="Times New Roman"/>
          <w:bCs/>
          <w:color w:val="000000" w:themeColor="text1"/>
        </w:rPr>
        <w:t>-</w:t>
      </w:r>
      <w:r w:rsidRPr="004552E6">
        <w:rPr>
          <w:rFonts w:ascii="Times New Roman" w:hAnsi="Times New Roman"/>
          <w:bCs/>
          <w:color w:val="000000" w:themeColor="text1"/>
        </w:rPr>
        <w:t xml:space="preserve">purchase time period </w:t>
      </w:r>
      <w:r w:rsidR="00AA4BCD">
        <w:rPr>
          <w:rFonts w:ascii="Times New Roman" w:hAnsi="Times New Roman"/>
          <w:bCs/>
          <w:color w:val="000000" w:themeColor="text1"/>
        </w:rPr>
        <w:t>in which</w:t>
      </w:r>
      <w:r w:rsidR="00AA4BCD" w:rsidRPr="004552E6">
        <w:rPr>
          <w:rFonts w:ascii="Times New Roman" w:hAnsi="Times New Roman"/>
          <w:bCs/>
          <w:color w:val="000000" w:themeColor="text1"/>
        </w:rPr>
        <w:t xml:space="preserve"> </w:t>
      </w:r>
      <w:r w:rsidRPr="004552E6">
        <w:rPr>
          <w:rFonts w:ascii="Times New Roman" w:hAnsi="Times New Roman"/>
          <w:bCs/>
          <w:color w:val="000000" w:themeColor="text1"/>
        </w:rPr>
        <w:t xml:space="preserve">a customer has </w:t>
      </w:r>
      <w:r w:rsidR="00AA4BCD">
        <w:rPr>
          <w:rFonts w:ascii="Times New Roman" w:hAnsi="Times New Roman"/>
          <w:bCs/>
          <w:color w:val="000000" w:themeColor="text1"/>
        </w:rPr>
        <w:t xml:space="preserve">the </w:t>
      </w:r>
      <w:r w:rsidRPr="004552E6">
        <w:rPr>
          <w:rFonts w:ascii="Times New Roman" w:hAnsi="Times New Roman"/>
          <w:bCs/>
          <w:color w:val="000000" w:themeColor="text1"/>
        </w:rPr>
        <w:t>initial expectation</w:t>
      </w:r>
      <w:r w:rsidR="00E57DD0">
        <w:rPr>
          <w:rFonts w:ascii="Times New Roman" w:hAnsi="Times New Roman"/>
          <w:bCs/>
          <w:color w:val="000000" w:themeColor="text1"/>
        </w:rPr>
        <w:t>s</w:t>
      </w:r>
      <w:r w:rsidRPr="004552E6">
        <w:rPr>
          <w:rFonts w:ascii="Times New Roman" w:hAnsi="Times New Roman"/>
          <w:bCs/>
          <w:color w:val="000000" w:themeColor="text1"/>
        </w:rPr>
        <w:t xml:space="preserve"> or desire</w:t>
      </w:r>
      <w:r w:rsidR="00E57DD0">
        <w:rPr>
          <w:rFonts w:ascii="Times New Roman" w:hAnsi="Times New Roman"/>
          <w:bCs/>
          <w:color w:val="000000" w:themeColor="text1"/>
        </w:rPr>
        <w:t>s</w:t>
      </w:r>
      <w:r w:rsidRPr="004552E6">
        <w:rPr>
          <w:rFonts w:ascii="Times New Roman" w:hAnsi="Times New Roman"/>
          <w:bCs/>
          <w:color w:val="000000" w:themeColor="text1"/>
        </w:rPr>
        <w:t xml:space="preserve"> about a specific performance such as </w:t>
      </w:r>
      <w:r w:rsidR="00AA4BCD">
        <w:rPr>
          <w:rFonts w:ascii="Times New Roman" w:hAnsi="Times New Roman"/>
          <w:bCs/>
          <w:color w:val="000000" w:themeColor="text1"/>
        </w:rPr>
        <w:t xml:space="preserve">the </w:t>
      </w:r>
      <w:r w:rsidRPr="004552E6">
        <w:rPr>
          <w:rFonts w:ascii="Times New Roman" w:hAnsi="Times New Roman"/>
          <w:bCs/>
          <w:color w:val="000000" w:themeColor="text1"/>
        </w:rPr>
        <w:t>quality of products or services.</w:t>
      </w:r>
    </w:p>
    <w:p w14:paraId="6340DD93" w14:textId="01ED07BB" w:rsidR="00207C3F" w:rsidRPr="000C2E4C" w:rsidRDefault="00207C3F" w:rsidP="00651144">
      <w:pPr>
        <w:pStyle w:val="ListParagraph"/>
        <w:numPr>
          <w:ilvl w:val="0"/>
          <w:numId w:val="29"/>
        </w:numPr>
        <w:spacing w:after="200" w:line="360" w:lineRule="auto"/>
        <w:ind w:left="900" w:hanging="450"/>
        <w:jc w:val="both"/>
        <w:rPr>
          <w:rFonts w:ascii="Times New Roman" w:hAnsi="Times New Roman"/>
          <w:bCs/>
          <w:color w:val="000000" w:themeColor="text1"/>
        </w:rPr>
      </w:pPr>
      <w:r w:rsidRPr="00C52391">
        <w:rPr>
          <w:rFonts w:ascii="Times New Roman" w:hAnsi="Times New Roman"/>
          <w:b/>
          <w:iCs/>
          <w:color w:val="000000" w:themeColor="text1"/>
        </w:rPr>
        <w:t xml:space="preserve">Experience or </w:t>
      </w:r>
      <w:r w:rsidR="00C52391" w:rsidRPr="00C52391">
        <w:rPr>
          <w:rFonts w:ascii="Times New Roman" w:hAnsi="Times New Roman"/>
          <w:b/>
          <w:iCs/>
          <w:color w:val="000000" w:themeColor="text1"/>
        </w:rPr>
        <w:t>P</w:t>
      </w:r>
      <w:r w:rsidRPr="00C52391">
        <w:rPr>
          <w:rFonts w:ascii="Times New Roman" w:hAnsi="Times New Roman"/>
          <w:b/>
          <w:iCs/>
          <w:color w:val="000000" w:themeColor="text1"/>
        </w:rPr>
        <w:t xml:space="preserve">erceived </w:t>
      </w:r>
      <w:r w:rsidR="00C52391" w:rsidRPr="00C52391">
        <w:rPr>
          <w:rFonts w:ascii="Times New Roman" w:hAnsi="Times New Roman"/>
          <w:b/>
          <w:iCs/>
          <w:color w:val="000000" w:themeColor="text1"/>
        </w:rPr>
        <w:t>P</w:t>
      </w:r>
      <w:r w:rsidRPr="00C52391">
        <w:rPr>
          <w:rFonts w:ascii="Times New Roman" w:hAnsi="Times New Roman"/>
          <w:b/>
          <w:iCs/>
          <w:color w:val="000000" w:themeColor="text1"/>
        </w:rPr>
        <w:t>erformance</w:t>
      </w:r>
      <w:r w:rsidR="00E57DD0">
        <w:rPr>
          <w:rFonts w:ascii="Times New Roman" w:hAnsi="Times New Roman"/>
          <w:b/>
          <w:i/>
          <w:iCs/>
          <w:color w:val="000000" w:themeColor="text1"/>
        </w:rPr>
        <w:t xml:space="preserve"> </w:t>
      </w:r>
      <w:r w:rsidR="00E57DD0" w:rsidRPr="00095F11">
        <w:rPr>
          <w:rFonts w:ascii="Times New Roman" w:hAnsi="Times New Roman"/>
          <w:iCs/>
          <w:color w:val="000000" w:themeColor="text1"/>
        </w:rPr>
        <w:t xml:space="preserve">(also </w:t>
      </w:r>
      <w:r w:rsidRPr="00095F11">
        <w:rPr>
          <w:rFonts w:ascii="Times New Roman" w:hAnsi="Times New Roman"/>
          <w:iCs/>
          <w:color w:val="000000" w:themeColor="text1"/>
        </w:rPr>
        <w:t xml:space="preserve">known as </w:t>
      </w:r>
      <w:r w:rsidR="00E57DD0" w:rsidRPr="00095F11">
        <w:rPr>
          <w:rFonts w:ascii="Times New Roman" w:hAnsi="Times New Roman"/>
          <w:iCs/>
          <w:color w:val="000000" w:themeColor="text1"/>
        </w:rPr>
        <w:t>“</w:t>
      </w:r>
      <w:r w:rsidRPr="00095F11">
        <w:rPr>
          <w:rFonts w:ascii="Times New Roman" w:hAnsi="Times New Roman"/>
          <w:iCs/>
          <w:color w:val="000000" w:themeColor="text1"/>
        </w:rPr>
        <w:t>disinformation of expectation</w:t>
      </w:r>
      <w:r w:rsidR="00AA4BCD" w:rsidRPr="00095F11">
        <w:rPr>
          <w:rFonts w:ascii="Times New Roman" w:hAnsi="Times New Roman"/>
          <w:iCs/>
          <w:color w:val="000000" w:themeColor="text1"/>
        </w:rPr>
        <w:t>”</w:t>
      </w:r>
      <w:r w:rsidR="00E57DD0" w:rsidRPr="00095F11">
        <w:rPr>
          <w:rFonts w:ascii="Times New Roman" w:hAnsi="Times New Roman"/>
          <w:iCs/>
          <w:color w:val="000000" w:themeColor="text1"/>
        </w:rPr>
        <w:t>)</w:t>
      </w:r>
      <w:r w:rsidRPr="000C2E4C" w:rsidDel="00B45E0B">
        <w:rPr>
          <w:rFonts w:ascii="Times New Roman" w:hAnsi="Times New Roman"/>
          <w:bCs/>
          <w:color w:val="000000" w:themeColor="text1"/>
        </w:rPr>
        <w:t xml:space="preserve"> </w:t>
      </w:r>
      <w:r w:rsidRPr="000C2E4C">
        <w:rPr>
          <w:rFonts w:ascii="Times New Roman" w:hAnsi="Times New Roman"/>
          <w:bCs/>
          <w:color w:val="000000" w:themeColor="text1"/>
        </w:rPr>
        <w:t>is related to the after</w:t>
      </w:r>
      <w:r w:rsidR="00AA4BCD">
        <w:rPr>
          <w:rFonts w:ascii="Times New Roman" w:hAnsi="Times New Roman"/>
          <w:bCs/>
          <w:color w:val="000000" w:themeColor="text1"/>
        </w:rPr>
        <w:t>-</w:t>
      </w:r>
      <w:r w:rsidRPr="000C2E4C">
        <w:rPr>
          <w:rFonts w:ascii="Times New Roman" w:hAnsi="Times New Roman"/>
          <w:bCs/>
          <w:color w:val="000000" w:themeColor="text1"/>
        </w:rPr>
        <w:t xml:space="preserve">purchase time period </w:t>
      </w:r>
      <w:r w:rsidR="00AA4BCD">
        <w:rPr>
          <w:rFonts w:ascii="Times New Roman" w:hAnsi="Times New Roman"/>
          <w:bCs/>
          <w:color w:val="000000" w:themeColor="text1"/>
        </w:rPr>
        <w:t>in which</w:t>
      </w:r>
      <w:r w:rsidR="00AA4BCD" w:rsidRPr="000C2E4C">
        <w:rPr>
          <w:rFonts w:ascii="Times New Roman" w:hAnsi="Times New Roman"/>
          <w:bCs/>
          <w:color w:val="000000" w:themeColor="text1"/>
        </w:rPr>
        <w:t xml:space="preserve"> </w:t>
      </w:r>
      <w:r w:rsidRPr="000C2E4C">
        <w:rPr>
          <w:rFonts w:ascii="Times New Roman" w:hAnsi="Times New Roman"/>
          <w:bCs/>
          <w:color w:val="000000" w:themeColor="text1"/>
        </w:rPr>
        <w:t>the customer use</w:t>
      </w:r>
      <w:r w:rsidR="00AA4BCD">
        <w:rPr>
          <w:rFonts w:ascii="Times New Roman" w:hAnsi="Times New Roman"/>
          <w:bCs/>
          <w:color w:val="000000" w:themeColor="text1"/>
        </w:rPr>
        <w:t>s</w:t>
      </w:r>
      <w:r w:rsidRPr="000C2E4C">
        <w:rPr>
          <w:rFonts w:ascii="Times New Roman" w:hAnsi="Times New Roman"/>
          <w:bCs/>
          <w:color w:val="000000" w:themeColor="text1"/>
        </w:rPr>
        <w:t xml:space="preserve"> the products or services and gets the experience after perceiving </w:t>
      </w:r>
      <w:r w:rsidR="00AA4BCD">
        <w:rPr>
          <w:rFonts w:ascii="Times New Roman" w:hAnsi="Times New Roman"/>
          <w:bCs/>
          <w:color w:val="000000" w:themeColor="text1"/>
        </w:rPr>
        <w:t xml:space="preserve">the </w:t>
      </w:r>
      <w:r w:rsidRPr="000C2E4C">
        <w:rPr>
          <w:rFonts w:ascii="Times New Roman" w:hAnsi="Times New Roman"/>
          <w:bCs/>
          <w:color w:val="000000" w:themeColor="text1"/>
        </w:rPr>
        <w:t>real performance</w:t>
      </w:r>
      <w:r w:rsidR="00AA4BCD">
        <w:rPr>
          <w:rFonts w:ascii="Times New Roman" w:hAnsi="Times New Roman"/>
          <w:bCs/>
          <w:color w:val="000000" w:themeColor="text1"/>
        </w:rPr>
        <w:t>,</w:t>
      </w:r>
      <w:r w:rsidRPr="000C2E4C">
        <w:rPr>
          <w:rFonts w:ascii="Times New Roman" w:hAnsi="Times New Roman"/>
          <w:bCs/>
          <w:color w:val="000000" w:themeColor="text1"/>
        </w:rPr>
        <w:t xml:space="preserve"> such as </w:t>
      </w:r>
      <w:r w:rsidR="00AA4BCD">
        <w:rPr>
          <w:rFonts w:ascii="Times New Roman" w:hAnsi="Times New Roman"/>
          <w:bCs/>
          <w:color w:val="000000" w:themeColor="text1"/>
        </w:rPr>
        <w:t xml:space="preserve">the </w:t>
      </w:r>
      <w:r w:rsidRPr="000C2E4C">
        <w:rPr>
          <w:rFonts w:ascii="Times New Roman" w:hAnsi="Times New Roman"/>
          <w:bCs/>
          <w:color w:val="000000" w:themeColor="text1"/>
        </w:rPr>
        <w:t xml:space="preserve">quality of a specific product or service. </w:t>
      </w:r>
    </w:p>
    <w:p w14:paraId="4A814C42" w14:textId="625B740A" w:rsidR="00207C3F" w:rsidRPr="002D6DEA" w:rsidRDefault="00207C3F" w:rsidP="00651144">
      <w:pPr>
        <w:pStyle w:val="ListParagraph"/>
        <w:numPr>
          <w:ilvl w:val="0"/>
          <w:numId w:val="29"/>
        </w:numPr>
        <w:tabs>
          <w:tab w:val="left" w:pos="810"/>
          <w:tab w:val="left" w:pos="990"/>
          <w:tab w:val="left" w:pos="1080"/>
        </w:tabs>
        <w:autoSpaceDE w:val="0"/>
        <w:autoSpaceDN w:val="0"/>
        <w:adjustRightInd w:val="0"/>
        <w:spacing w:line="360" w:lineRule="auto"/>
        <w:ind w:left="900" w:hanging="450"/>
        <w:jc w:val="both"/>
        <w:rPr>
          <w:rFonts w:asciiTheme="majorBidi" w:hAnsiTheme="majorBidi" w:cstheme="majorBidi"/>
          <w:bCs/>
        </w:rPr>
      </w:pPr>
      <w:r w:rsidRPr="00C52391">
        <w:rPr>
          <w:rFonts w:ascii="Times New Roman" w:hAnsi="Times New Roman"/>
          <w:b/>
          <w:bCs/>
          <w:iCs/>
          <w:lang w:bidi="ar-SA"/>
        </w:rPr>
        <w:t>Disconfirmation</w:t>
      </w:r>
      <w:r w:rsidRPr="002E02CD">
        <w:rPr>
          <w:rFonts w:ascii="Times New Roman" w:hAnsi="Times New Roman"/>
          <w:lang w:bidi="ar-SA"/>
        </w:rPr>
        <w:t xml:space="preserve"> is defined as the difference between the customer’s initial expectations and </w:t>
      </w:r>
      <w:r w:rsidR="00AA4BCD">
        <w:rPr>
          <w:rFonts w:ascii="Times New Roman" w:hAnsi="Times New Roman"/>
          <w:lang w:bidi="ar-SA"/>
        </w:rPr>
        <w:t xml:space="preserve">the </w:t>
      </w:r>
      <w:r w:rsidRPr="002E02CD">
        <w:rPr>
          <w:rFonts w:ascii="Times New Roman" w:hAnsi="Times New Roman"/>
          <w:lang w:bidi="ar-SA"/>
        </w:rPr>
        <w:t xml:space="preserve">observed actual performance.  </w:t>
      </w:r>
    </w:p>
    <w:p w14:paraId="71ED1F67" w14:textId="155733E4" w:rsidR="002D6DEA" w:rsidRPr="002E02CD" w:rsidRDefault="002D6DEA" w:rsidP="00651144">
      <w:pPr>
        <w:pStyle w:val="ListParagraph"/>
        <w:numPr>
          <w:ilvl w:val="0"/>
          <w:numId w:val="29"/>
        </w:numPr>
        <w:tabs>
          <w:tab w:val="left" w:pos="810"/>
          <w:tab w:val="left" w:pos="990"/>
          <w:tab w:val="left" w:pos="1080"/>
        </w:tabs>
        <w:autoSpaceDE w:val="0"/>
        <w:autoSpaceDN w:val="0"/>
        <w:adjustRightInd w:val="0"/>
        <w:spacing w:line="360" w:lineRule="auto"/>
        <w:ind w:left="900" w:hanging="450"/>
        <w:jc w:val="both"/>
        <w:rPr>
          <w:rFonts w:asciiTheme="majorBidi" w:hAnsiTheme="majorBidi" w:cstheme="majorBidi"/>
          <w:bCs/>
        </w:rPr>
      </w:pPr>
      <w:r w:rsidRPr="00C52391">
        <w:rPr>
          <w:rFonts w:ascii="Times New Roman" w:hAnsi="Times New Roman"/>
          <w:b/>
          <w:bCs/>
          <w:iCs/>
          <w:lang w:bidi="ar-SA"/>
        </w:rPr>
        <w:t>Satisfaction</w:t>
      </w:r>
      <w:r>
        <w:rPr>
          <w:rFonts w:ascii="Times New Roman" w:hAnsi="Times New Roman"/>
          <w:b/>
          <w:bCs/>
          <w:i/>
          <w:iCs/>
          <w:lang w:bidi="ar-SA"/>
        </w:rPr>
        <w:t xml:space="preserve"> </w:t>
      </w:r>
      <w:r>
        <w:rPr>
          <w:rFonts w:ascii="Times New Roman" w:hAnsi="Times New Roman"/>
          <w:bCs/>
          <w:iCs/>
          <w:lang w:bidi="ar-SA"/>
        </w:rPr>
        <w:t xml:space="preserve">is a product of disconfirmation in the light of initial expectations of a customer in relation to a product or service. </w:t>
      </w:r>
    </w:p>
    <w:p w14:paraId="65A97EA1" w14:textId="77777777" w:rsidR="00E57DD0" w:rsidRPr="00E57DD0" w:rsidRDefault="00E57DD0" w:rsidP="00E57DD0">
      <w:pPr>
        <w:spacing w:line="360" w:lineRule="auto"/>
        <w:jc w:val="both"/>
        <w:rPr>
          <w:rFonts w:asciiTheme="majorBidi" w:eastAsiaTheme="majorEastAsia" w:hAnsiTheme="majorBidi" w:cstheme="majorBidi"/>
        </w:rPr>
      </w:pPr>
    </w:p>
    <w:p w14:paraId="5D57637B" w14:textId="72C190C0" w:rsidR="00207C3F" w:rsidRDefault="00207C3F" w:rsidP="00E57DD0">
      <w:pPr>
        <w:spacing w:line="360" w:lineRule="auto"/>
        <w:jc w:val="both"/>
        <w:rPr>
          <w:rFonts w:asciiTheme="majorBidi" w:eastAsiaTheme="majorEastAsia" w:hAnsiTheme="majorBidi" w:cstheme="majorBidi"/>
        </w:rPr>
      </w:pPr>
      <w:r w:rsidRPr="00E57DD0">
        <w:rPr>
          <w:rFonts w:asciiTheme="majorBidi" w:eastAsiaTheme="majorEastAsia" w:hAnsiTheme="majorBidi" w:cstheme="majorBidi"/>
        </w:rPr>
        <w:t xml:space="preserve">According to </w:t>
      </w:r>
      <w:r w:rsidR="00AA4BCD" w:rsidRPr="00E57DD0">
        <w:rPr>
          <w:rFonts w:asciiTheme="majorBidi" w:eastAsiaTheme="majorEastAsia" w:hAnsiTheme="majorBidi" w:cstheme="majorBidi"/>
        </w:rPr>
        <w:t xml:space="preserve">the </w:t>
      </w:r>
      <w:r w:rsidRPr="00E57DD0">
        <w:rPr>
          <w:rFonts w:asciiTheme="majorBidi" w:eastAsiaTheme="majorEastAsia" w:hAnsiTheme="majorBidi" w:cstheme="majorBidi"/>
        </w:rPr>
        <w:t xml:space="preserve">literature, disconfirmation </w:t>
      </w:r>
      <w:r w:rsidR="00095F11">
        <w:rPr>
          <w:rFonts w:asciiTheme="majorBidi" w:eastAsiaTheme="majorEastAsia" w:hAnsiTheme="majorBidi" w:cstheme="majorBidi"/>
        </w:rPr>
        <w:t xml:space="preserve">can fall into three categories: </w:t>
      </w:r>
      <w:r w:rsidR="00AA4BCD" w:rsidRPr="00E57DD0">
        <w:rPr>
          <w:rFonts w:asciiTheme="majorBidi" w:eastAsiaTheme="majorEastAsia" w:hAnsiTheme="majorBidi" w:cstheme="majorBidi"/>
        </w:rPr>
        <w:t>p</w:t>
      </w:r>
      <w:r w:rsidRPr="00E57DD0">
        <w:rPr>
          <w:rFonts w:asciiTheme="majorBidi" w:eastAsiaTheme="majorEastAsia" w:hAnsiTheme="majorBidi" w:cstheme="majorBidi"/>
        </w:rPr>
        <w:t>ositive disconfirmation, negative disconfirmation</w:t>
      </w:r>
      <w:r w:rsidR="00AA4BCD" w:rsidRPr="00E57DD0">
        <w:rPr>
          <w:rFonts w:asciiTheme="majorBidi" w:eastAsiaTheme="majorEastAsia" w:hAnsiTheme="majorBidi" w:cstheme="majorBidi"/>
        </w:rPr>
        <w:t>,</w:t>
      </w:r>
      <w:r w:rsidRPr="00E57DD0">
        <w:rPr>
          <w:rFonts w:asciiTheme="majorBidi" w:eastAsiaTheme="majorEastAsia" w:hAnsiTheme="majorBidi" w:cstheme="majorBidi"/>
        </w:rPr>
        <w:t xml:space="preserve"> and simple disconfirmation</w:t>
      </w:r>
      <w:r w:rsidR="00AA4BCD" w:rsidRPr="00E57DD0">
        <w:rPr>
          <w:rFonts w:asciiTheme="majorBidi" w:eastAsiaTheme="majorEastAsia" w:hAnsiTheme="majorBidi" w:cstheme="majorBidi"/>
        </w:rPr>
        <w:t>.</w:t>
      </w:r>
      <w:r w:rsidRPr="00E57DD0">
        <w:rPr>
          <w:rFonts w:asciiTheme="majorBidi" w:eastAsiaTheme="majorEastAsia" w:hAnsiTheme="majorBidi" w:cstheme="majorBidi"/>
        </w:rPr>
        <w:t xml:space="preserve"> </w:t>
      </w:r>
      <w:r w:rsidRPr="00095F11">
        <w:rPr>
          <w:rFonts w:asciiTheme="majorBidi" w:eastAsiaTheme="majorEastAsia" w:hAnsiTheme="majorBidi" w:cstheme="majorBidi"/>
          <w:i/>
        </w:rPr>
        <w:t>Negative disconfirmation</w:t>
      </w:r>
      <w:r w:rsidRPr="00E57DD0">
        <w:rPr>
          <w:rFonts w:asciiTheme="majorBidi" w:eastAsiaTheme="majorEastAsia" w:hAnsiTheme="majorBidi" w:cstheme="majorBidi"/>
        </w:rPr>
        <w:t xml:space="preserve"> occur</w:t>
      </w:r>
      <w:r w:rsidR="00AA4BCD" w:rsidRPr="00E57DD0">
        <w:rPr>
          <w:rFonts w:asciiTheme="majorBidi" w:eastAsiaTheme="majorEastAsia" w:hAnsiTheme="majorBidi" w:cstheme="majorBidi"/>
        </w:rPr>
        <w:t>s</w:t>
      </w:r>
      <w:r w:rsidRPr="00E57DD0">
        <w:rPr>
          <w:rFonts w:asciiTheme="majorBidi" w:eastAsiaTheme="majorEastAsia" w:hAnsiTheme="majorBidi" w:cstheme="majorBidi"/>
        </w:rPr>
        <w:t xml:space="preserve"> when </w:t>
      </w:r>
      <w:r w:rsidR="00AA4BCD" w:rsidRPr="00E57DD0">
        <w:rPr>
          <w:rFonts w:asciiTheme="majorBidi" w:eastAsiaTheme="majorEastAsia" w:hAnsiTheme="majorBidi" w:cstheme="majorBidi"/>
        </w:rPr>
        <w:t xml:space="preserve">the </w:t>
      </w:r>
      <w:r w:rsidRPr="00E57DD0">
        <w:rPr>
          <w:rFonts w:asciiTheme="majorBidi" w:eastAsiaTheme="majorEastAsia" w:hAnsiTheme="majorBidi" w:cstheme="majorBidi"/>
        </w:rPr>
        <w:t xml:space="preserve">actual performance of </w:t>
      </w:r>
      <w:r w:rsidR="00AA4BCD" w:rsidRPr="00E57DD0">
        <w:rPr>
          <w:rFonts w:asciiTheme="majorBidi" w:eastAsiaTheme="majorEastAsia" w:hAnsiTheme="majorBidi" w:cstheme="majorBidi"/>
        </w:rPr>
        <w:t xml:space="preserve">a </w:t>
      </w:r>
      <w:r w:rsidRPr="00E57DD0">
        <w:rPr>
          <w:rFonts w:asciiTheme="majorBidi" w:eastAsiaTheme="majorEastAsia" w:hAnsiTheme="majorBidi" w:cstheme="majorBidi"/>
        </w:rPr>
        <w:t xml:space="preserve">specific product or service cannot meet the customer’s expectation </w:t>
      </w:r>
      <w:r w:rsidRPr="00E57DD0">
        <w:rPr>
          <w:rFonts w:asciiTheme="majorBidi" w:eastAsiaTheme="majorEastAsia" w:hAnsiTheme="majorBidi" w:cstheme="majorBidi"/>
        </w:rPr>
        <w:fldChar w:fldCharType="begin"/>
      </w:r>
      <w:r w:rsidR="00613DFF" w:rsidRPr="00E57DD0">
        <w:rPr>
          <w:rFonts w:asciiTheme="majorBidi" w:eastAsiaTheme="majorEastAsia" w:hAnsiTheme="majorBidi" w:cstheme="majorBidi"/>
        </w:rPr>
        <w:instrText xml:space="preserve"> ADDIN ZOTERO_ITEM CSL_CITATION {"citationID":"148f19v30d","properties":{"formattedCitation":"(Elkhani &amp; Bakri, 2012)","plainCitation":"(Elkhani &amp; Bakri, 2012)"},"citationItems":[{"id":1140,"uris":["http://zotero.org/users/1913659/items/MGRBZPIS"],"uri":["http://zotero.org/users/1913659/items/MGRBZPIS"],"itemData":{"id":1140,"type":"article-journal","title":"Review on “expectancy disconfirmation theory”(EDT) Model in B2C E-Commerce","container-title":"Journal of Information Systems Research and Innovation","page":"95–102","volume":"2","issue":"12","source":"Google Scholar","author":[{"family":"Elkhani","given":"Naeimeh"},{"family":"Bakri","given":"Aryati"}],"issued":{"date-parts":[["2012"]]}}}],"schema":"https://github.com/citation-style-language/schema/raw/master/csl-citation.json"} </w:instrText>
      </w:r>
      <w:r w:rsidRPr="00E57DD0">
        <w:rPr>
          <w:rFonts w:asciiTheme="majorBidi" w:eastAsiaTheme="majorEastAsia" w:hAnsiTheme="majorBidi" w:cstheme="majorBidi"/>
        </w:rPr>
        <w:fldChar w:fldCharType="separate"/>
      </w:r>
      <w:r w:rsidR="00613DFF" w:rsidRPr="00E57DD0">
        <w:rPr>
          <w:rFonts w:asciiTheme="majorBidi" w:eastAsiaTheme="majorEastAsia" w:hAnsiTheme="majorBidi" w:cstheme="majorBidi"/>
        </w:rPr>
        <w:t>(Elkhani &amp; Bakri, 2012)</w:t>
      </w:r>
      <w:r w:rsidRPr="00E57DD0">
        <w:rPr>
          <w:rFonts w:asciiTheme="majorBidi" w:eastAsiaTheme="majorEastAsia" w:hAnsiTheme="majorBidi" w:cstheme="majorBidi"/>
        </w:rPr>
        <w:fldChar w:fldCharType="end"/>
      </w:r>
      <w:r w:rsidRPr="00E57DD0">
        <w:rPr>
          <w:rFonts w:asciiTheme="majorBidi" w:eastAsiaTheme="majorEastAsia" w:hAnsiTheme="majorBidi" w:cstheme="majorBidi"/>
        </w:rPr>
        <w:t xml:space="preserve">. </w:t>
      </w:r>
      <w:r w:rsidRPr="00095F11">
        <w:rPr>
          <w:rFonts w:asciiTheme="majorBidi" w:eastAsiaTheme="majorEastAsia" w:hAnsiTheme="majorBidi" w:cstheme="majorBidi"/>
          <w:i/>
        </w:rPr>
        <w:t>Positive disconfirmation</w:t>
      </w:r>
      <w:r w:rsidRPr="00E57DD0">
        <w:rPr>
          <w:rFonts w:asciiTheme="majorBidi" w:eastAsiaTheme="majorEastAsia" w:hAnsiTheme="majorBidi" w:cstheme="majorBidi"/>
        </w:rPr>
        <w:t xml:space="preserve"> occur</w:t>
      </w:r>
      <w:r w:rsidR="00AA4BCD" w:rsidRPr="00E57DD0">
        <w:rPr>
          <w:rFonts w:asciiTheme="majorBidi" w:eastAsiaTheme="majorEastAsia" w:hAnsiTheme="majorBidi" w:cstheme="majorBidi"/>
        </w:rPr>
        <w:t>s</w:t>
      </w:r>
      <w:r w:rsidRPr="00E57DD0">
        <w:rPr>
          <w:rFonts w:asciiTheme="majorBidi" w:eastAsiaTheme="majorEastAsia" w:hAnsiTheme="majorBidi" w:cstheme="majorBidi"/>
        </w:rPr>
        <w:t xml:space="preserve"> if the product or service exceed</w:t>
      </w:r>
      <w:r w:rsidR="00AA4BCD" w:rsidRPr="00E57DD0">
        <w:rPr>
          <w:rFonts w:asciiTheme="majorBidi" w:eastAsiaTheme="majorEastAsia" w:hAnsiTheme="majorBidi" w:cstheme="majorBidi"/>
        </w:rPr>
        <w:t>s</w:t>
      </w:r>
      <w:r w:rsidRPr="00E57DD0">
        <w:rPr>
          <w:rFonts w:asciiTheme="majorBidi" w:eastAsiaTheme="majorEastAsia" w:hAnsiTheme="majorBidi" w:cstheme="majorBidi"/>
        </w:rPr>
        <w:t xml:space="preserve"> customer satisfaction </w:t>
      </w:r>
      <w:r w:rsidRPr="00E57DD0">
        <w:rPr>
          <w:rFonts w:asciiTheme="majorBidi" w:eastAsiaTheme="majorEastAsia" w:hAnsiTheme="majorBidi" w:cstheme="majorBidi"/>
        </w:rPr>
        <w:fldChar w:fldCharType="begin"/>
      </w:r>
      <w:r w:rsidR="00613DFF" w:rsidRPr="00E57DD0">
        <w:rPr>
          <w:rFonts w:asciiTheme="majorBidi" w:eastAsiaTheme="majorEastAsia" w:hAnsiTheme="majorBidi" w:cstheme="majorBidi"/>
        </w:rPr>
        <w:instrText xml:space="preserve"> ADDIN ZOTERO_ITEM CSL_CITATION {"citationID":"14hgo2khfh","properties":{"formattedCitation":"{\\rtf (Elkhani &amp; Bakri, 2012, pp. 96\\uc0\\u8211{}97; Oliver, 1980, pp. 460\\uc0\\u8211{}461)}","plainCitation":"(Elkhani &amp; Bakri, 2012, pp. 96–97; Oliver, 1980, pp. 460–461)"},"citationItems":[{"id":1140,"uris":["http://zotero.org/users/1913659/items/MGRBZPIS"],"uri":["http://zotero.org/users/1913659/items/MGRBZPIS"],"itemData":{"id":1140,"type":"article-journal","title":"Review on “expectancy disconfirmation theory”(EDT) Model in B2C E-Commerce","container-title":"Journal of Information Systems Research and Innovation","page":"95–102","volume":"2","issue":"12","source":"Google Scholar","author":[{"family":"Elkhani","given":"Naeimeh"},{"family":"Bakri","given":"Aryati"}],"issued":{"date-parts":[["2012"]]}},"locator":"96 - 97"},{"id":1142,"uris":["http://zotero.org/users/1913659/items/BNV5RVID"],"uri":["http://zotero.org/users/1913659/items/BNV5RVID"],"itemData":{"id":1142,"type":"article-journal","title":"A cognitive model of the antecedents and consequences of satisfaction decisions","container-title":"Journal of marketing research","page":"460–469","source":"Google Scholar","author":[{"family":"Oliver","given":"Richard L."}],"issued":{"date-parts":[["1980"]]}},"locator":"460 - 461"}],"schema":"https://github.com/citation-style-language/schema/raw/master/csl-citation.json"} </w:instrText>
      </w:r>
      <w:r w:rsidRPr="00E57DD0">
        <w:rPr>
          <w:rFonts w:asciiTheme="majorBidi" w:eastAsiaTheme="majorEastAsia" w:hAnsiTheme="majorBidi" w:cstheme="majorBidi"/>
        </w:rPr>
        <w:fldChar w:fldCharType="separate"/>
      </w:r>
      <w:r w:rsidR="00613DFF" w:rsidRPr="00E57DD0">
        <w:rPr>
          <w:rFonts w:asciiTheme="majorBidi" w:eastAsiaTheme="majorEastAsia" w:hAnsiTheme="majorBidi" w:cstheme="majorBidi"/>
        </w:rPr>
        <w:t>(Elkhani &amp; Bakri, 2012; Oliver, 1980)</w:t>
      </w:r>
      <w:r w:rsidRPr="00E57DD0">
        <w:rPr>
          <w:rFonts w:asciiTheme="majorBidi" w:eastAsiaTheme="majorEastAsia" w:hAnsiTheme="majorBidi" w:cstheme="majorBidi"/>
        </w:rPr>
        <w:fldChar w:fldCharType="end"/>
      </w:r>
      <w:r w:rsidRPr="00E57DD0">
        <w:rPr>
          <w:rFonts w:asciiTheme="majorBidi" w:eastAsiaTheme="majorEastAsia" w:hAnsiTheme="majorBidi" w:cstheme="majorBidi"/>
        </w:rPr>
        <w:t xml:space="preserve">. </w:t>
      </w:r>
      <w:r w:rsidR="00AA4BCD" w:rsidRPr="00095F11">
        <w:rPr>
          <w:rFonts w:asciiTheme="majorBidi" w:eastAsiaTheme="majorEastAsia" w:hAnsiTheme="majorBidi" w:cstheme="majorBidi"/>
          <w:i/>
        </w:rPr>
        <w:t>S</w:t>
      </w:r>
      <w:r w:rsidRPr="00095F11">
        <w:rPr>
          <w:rFonts w:asciiTheme="majorBidi" w:eastAsiaTheme="majorEastAsia" w:hAnsiTheme="majorBidi" w:cstheme="majorBidi"/>
          <w:i/>
        </w:rPr>
        <w:t>imple disconfirmation</w:t>
      </w:r>
      <w:r w:rsidRPr="00E57DD0">
        <w:rPr>
          <w:rFonts w:asciiTheme="majorBidi" w:eastAsiaTheme="majorEastAsia" w:hAnsiTheme="majorBidi" w:cstheme="majorBidi"/>
        </w:rPr>
        <w:t xml:space="preserve"> occur</w:t>
      </w:r>
      <w:r w:rsidR="00AA4BCD" w:rsidRPr="00E57DD0">
        <w:rPr>
          <w:rFonts w:asciiTheme="majorBidi" w:eastAsiaTheme="majorEastAsia" w:hAnsiTheme="majorBidi" w:cstheme="majorBidi"/>
        </w:rPr>
        <w:t>s</w:t>
      </w:r>
      <w:r w:rsidRPr="00E57DD0">
        <w:rPr>
          <w:rFonts w:asciiTheme="majorBidi" w:eastAsiaTheme="majorEastAsia" w:hAnsiTheme="majorBidi" w:cstheme="majorBidi"/>
        </w:rPr>
        <w:t xml:space="preserve"> when perceived performance </w:t>
      </w:r>
      <w:r w:rsidR="00F7730C">
        <w:rPr>
          <w:rFonts w:asciiTheme="majorBidi" w:eastAsiaTheme="majorEastAsia" w:hAnsiTheme="majorBidi" w:cstheme="majorBidi"/>
        </w:rPr>
        <w:t>simply meets customer</w:t>
      </w:r>
      <w:r w:rsidRPr="00E57DD0">
        <w:rPr>
          <w:rFonts w:asciiTheme="majorBidi" w:eastAsiaTheme="majorEastAsia" w:hAnsiTheme="majorBidi" w:cstheme="majorBidi"/>
        </w:rPr>
        <w:t xml:space="preserve"> expectation</w:t>
      </w:r>
      <w:r w:rsidR="00F7730C">
        <w:rPr>
          <w:rFonts w:asciiTheme="majorBidi" w:eastAsiaTheme="majorEastAsia" w:hAnsiTheme="majorBidi" w:cstheme="majorBidi"/>
        </w:rPr>
        <w:t>s</w:t>
      </w:r>
      <w:r w:rsidRPr="00E57DD0">
        <w:rPr>
          <w:rFonts w:asciiTheme="majorBidi" w:eastAsiaTheme="majorEastAsia" w:hAnsiTheme="majorBidi" w:cstheme="majorBidi"/>
        </w:rPr>
        <w:t xml:space="preserve"> </w:t>
      </w:r>
      <w:r w:rsidRPr="00E57DD0">
        <w:rPr>
          <w:rFonts w:asciiTheme="majorBidi" w:eastAsiaTheme="majorEastAsia" w:hAnsiTheme="majorBidi" w:cstheme="majorBidi"/>
        </w:rPr>
        <w:fldChar w:fldCharType="begin"/>
      </w:r>
      <w:r w:rsidR="00613DFF" w:rsidRPr="00E57DD0">
        <w:rPr>
          <w:rFonts w:asciiTheme="majorBidi" w:eastAsiaTheme="majorEastAsia" w:hAnsiTheme="majorBidi" w:cstheme="majorBidi"/>
        </w:rPr>
        <w:instrText xml:space="preserve"> ADDIN ZOTERO_ITEM CSL_CITATION {"citationID":"1fqftvlmiq","properties":{"formattedCitation":"{\\rtf (Elkhani et al., 2012, pp. 96\\uc0\\u8211{}97)}","plainCitation":"(Elkhani et al., 2012, pp. 96–97)","dontUpdate":true},"citationItems":[{"id":1140,"uris":["http://zotero.org/users/1913659/items/MGRBZPIS"],"uri":["http://zotero.org/users/1913659/items/MGRBZPIS"],"itemData":{"id":1140,"type":"article-journal","title":"Review on “expectancy disconfirmation theory”(EDT) Model in B2C E-Commerce","container-title":"Journal of Information Systems Research and Innovation","page":"95–102","volume":"2","issue":"12","source":"Google Scholar","author":[{"family":"Elkhani","given":"Naeimeh"},{"family":"Bakri","given":"Aryati"}],"issued":{"date-parts":[["2012"]]}},"locator":"96 - 97"}],"schema":"https://github.com/citation-style-language/schema/raw/master/csl-citation.json"} </w:instrText>
      </w:r>
      <w:r w:rsidRPr="00E57DD0">
        <w:rPr>
          <w:rFonts w:asciiTheme="majorBidi" w:eastAsiaTheme="majorEastAsia" w:hAnsiTheme="majorBidi" w:cstheme="majorBidi"/>
        </w:rPr>
        <w:fldChar w:fldCharType="separate"/>
      </w:r>
      <w:r w:rsidRPr="00E57DD0">
        <w:rPr>
          <w:rFonts w:asciiTheme="majorBidi" w:eastAsiaTheme="majorEastAsia" w:hAnsiTheme="majorBidi" w:cstheme="majorBidi"/>
        </w:rPr>
        <w:t>(Elkhani et al., 2012)</w:t>
      </w:r>
      <w:r w:rsidRPr="00E57DD0">
        <w:rPr>
          <w:rFonts w:asciiTheme="majorBidi" w:eastAsiaTheme="majorEastAsia" w:hAnsiTheme="majorBidi" w:cstheme="majorBidi"/>
        </w:rPr>
        <w:fldChar w:fldCharType="end"/>
      </w:r>
      <w:r w:rsidRPr="00E57DD0">
        <w:rPr>
          <w:rFonts w:asciiTheme="majorBidi" w:eastAsiaTheme="majorEastAsia" w:hAnsiTheme="majorBidi" w:cstheme="majorBidi"/>
        </w:rPr>
        <w:t>.</w:t>
      </w:r>
    </w:p>
    <w:p w14:paraId="437974D4" w14:textId="77777777" w:rsidR="00244F9B" w:rsidRDefault="00244F9B" w:rsidP="00E57DD0">
      <w:pPr>
        <w:spacing w:line="360" w:lineRule="auto"/>
        <w:jc w:val="both"/>
        <w:rPr>
          <w:rFonts w:asciiTheme="majorBidi" w:eastAsiaTheme="majorEastAsia" w:hAnsiTheme="majorBidi" w:cstheme="majorBidi"/>
        </w:rPr>
      </w:pPr>
    </w:p>
    <w:p w14:paraId="6EAB5B32" w14:textId="33E4B834" w:rsidR="00244F9B" w:rsidRPr="00E57DD0" w:rsidRDefault="00244F9B" w:rsidP="00E57DD0">
      <w:pPr>
        <w:spacing w:line="360" w:lineRule="auto"/>
        <w:jc w:val="both"/>
        <w:rPr>
          <w:rFonts w:asciiTheme="majorBidi" w:eastAsiaTheme="majorEastAsia" w:hAnsiTheme="majorBidi" w:cstheme="majorBidi"/>
        </w:rPr>
      </w:pPr>
      <w:r w:rsidRPr="00F12A39">
        <w:rPr>
          <w:rFonts w:asciiTheme="majorBidi" w:hAnsiTheme="majorBidi" w:cstheme="majorBidi"/>
          <w:bCs/>
        </w:rPr>
        <w:t>EDT</w:t>
      </w:r>
      <w:r w:rsidRPr="005F48E8">
        <w:rPr>
          <w:rFonts w:asciiTheme="majorBidi" w:hAnsiTheme="majorBidi" w:cstheme="majorBidi"/>
          <w:bCs/>
        </w:rPr>
        <w:t xml:space="preserve"> </w:t>
      </w:r>
      <w:r w:rsidRPr="00726988">
        <w:rPr>
          <w:rFonts w:asciiTheme="majorBidi" w:hAnsiTheme="majorBidi" w:cstheme="majorBidi"/>
          <w:bCs/>
        </w:rPr>
        <w:t>is the domina</w:t>
      </w:r>
      <w:r>
        <w:rPr>
          <w:rFonts w:asciiTheme="majorBidi" w:hAnsiTheme="majorBidi" w:cstheme="majorBidi"/>
          <w:bCs/>
        </w:rPr>
        <w:t>n</w:t>
      </w:r>
      <w:r w:rsidRPr="00726988">
        <w:rPr>
          <w:rFonts w:asciiTheme="majorBidi" w:hAnsiTheme="majorBidi" w:cstheme="majorBidi"/>
          <w:bCs/>
        </w:rPr>
        <w:t>t model for measuring customer satisfaction</w:t>
      </w:r>
      <w:r>
        <w:rPr>
          <w:rFonts w:asciiTheme="majorBidi" w:hAnsiTheme="majorBidi" w:cstheme="majorBidi"/>
          <w:bCs/>
        </w:rPr>
        <w:t xml:space="preserve"> </w:t>
      </w:r>
      <w:r>
        <w:rPr>
          <w:rFonts w:asciiTheme="majorBidi" w:hAnsiTheme="majorBidi" w:cstheme="majorBidi"/>
          <w:bCs/>
        </w:rPr>
        <w:fldChar w:fldCharType="begin"/>
      </w:r>
      <w:r>
        <w:rPr>
          <w:rFonts w:asciiTheme="majorBidi" w:hAnsiTheme="majorBidi" w:cstheme="majorBidi"/>
          <w:bCs/>
        </w:rPr>
        <w:instrText xml:space="preserve"> ADDIN ZOTERO_ITEM CSL_CITATION {"citationID":"w6PXspT3","properties":{"formattedCitation":"(Elkhani &amp; Bakri, 2012; Kursunluoglu, 2014; Sprenger, MacKenzie, &amp; Olshavsky, 1996; Y. Yu &amp; Dean, 2001)","plainCitation":"(Elkhani &amp; Bakri, 2012; Kursunluoglu, 2014; Sprenger, MacKenzie, &amp; Olshavsky, 1996; Y. Yu &amp; Dean, 2001)"},"citationItems":[{"id":1140,"uris":["http://zotero.org/users/1913659/items/MGRBZPIS"],"uri":["http://zotero.org/users/1913659/items/MGRBZPIS"],"itemData":{"id":1140,"type":"article-journal","title":"Review on “expectancy disconfirmation theory”(EDT) Model in B2C E-Commerce","container-title":"Journal of Information Systems Research and Innovation","page":"95–102","volume":"2","issue":"12","source":"Google Scholar","author":[{"family":"Elkhani","given":"Naeimeh"},{"family":"Bakri","given":"Aryati"}],"issued":{"date-parts":[["2012"]]}}},{"id":1227,"uris":["http://zotero.org/users/1913659/items/SMANWX9F"],"uri":["http://zotero.org/users/1913659/items/SMANWX9F"],"itemData":{"id":1227,"type":"article-journal","title":"Shopping centre customer service: creating customer satisfaction and loyalty","container-title":"Marketing Intelligence &amp; Planning","page":"528-548","volume":"32","issue":"4","source":"CrossRef","DOI":"10.1108/MIP-11-2012-0134","ISSN":"0263-4503","shortTitle":"Shopping centre customer service","language":"en","author":[{"family":"Kursunluoglu","given":"Emel"}],"issued":{"date-parts":[["2014",5,27]]}}},{"id":1145,"uris":["http://zotero.org/users/1913659/items/K9Q6CPVK"],"uri":["http://zotero.org/users/1913659/items/K9Q6CPVK"],"itemData":{"id":1145,"type":"article-journal","title":"A reexamination of the determinants of consumer satisfaction","container-title":"Journal of Marketing","page":"15 - 32","volume":"60","issue":"3","author":[{"family":"Sprenger","given":"Richard A"},{"family":"MacKenzie","given":"Scott B."},{"family":"Olshavsky","given":"Richard W"}],"issued":{"date-parts":[["1996"]]}}},{"id":1086,"uris":["http://zotero.org/users/1913659/items/2DGVHBV5"],"uri":["http://zotero.org/users/1913659/items/2DGVHBV5"],"itemData":{"id":1086,"type":"article-journal","title":"The contribution of emotional satisfaction to consumer loyalty","container-title":"International Journal of Service Industry Management","page":"234-250","volume"</w:instrText>
      </w:r>
      <w:r>
        <w:rPr>
          <w:rFonts w:asciiTheme="majorBidi" w:hAnsiTheme="majorBidi" w:cstheme="majorBidi" w:hint="eastAsia"/>
          <w:bCs/>
        </w:rPr>
        <w:instrText>:"12","issue":"3","source":"CrossRef","DOI":"10.1108/09564230110393239","ISSN":"0956-4233","language":"en","author":[{"family":"Yu","given":"Yi</w:instrText>
      </w:r>
      <w:r>
        <w:rPr>
          <w:rFonts w:asciiTheme="majorBidi" w:hAnsiTheme="majorBidi" w:cstheme="majorBidi" w:hint="eastAsia"/>
          <w:bCs/>
        </w:rPr>
        <w:instrText>‐</w:instrText>
      </w:r>
      <w:r>
        <w:rPr>
          <w:rFonts w:asciiTheme="majorBidi" w:hAnsiTheme="majorBidi" w:cstheme="majorBidi" w:hint="eastAsia"/>
          <w:bCs/>
        </w:rPr>
        <w:instrText>Ting"},{"family":"Dean","given":"Alison"}],"issued":{"date-parts":[["2001",8]]}}}],"schema":"https://github.com</w:instrText>
      </w:r>
      <w:r>
        <w:rPr>
          <w:rFonts w:asciiTheme="majorBidi" w:hAnsiTheme="majorBidi" w:cstheme="majorBidi"/>
          <w:bCs/>
        </w:rPr>
        <w:instrText xml:space="preserve">/citation-style-language/schema/raw/master/csl-citation.json"} </w:instrText>
      </w:r>
      <w:r>
        <w:rPr>
          <w:rFonts w:asciiTheme="majorBidi" w:hAnsiTheme="majorBidi" w:cstheme="majorBidi"/>
          <w:bCs/>
        </w:rPr>
        <w:fldChar w:fldCharType="separate"/>
      </w:r>
      <w:r w:rsidRPr="00613DFF">
        <w:rPr>
          <w:rFonts w:ascii="Times New Roman" w:hAnsi="Times New Roman"/>
        </w:rPr>
        <w:t>(Elkhani &amp; Bakri, 2012; Kursunluoglu, 2014; Sprenger, MacKenzie, &amp; Olshavsky, 1996; Y. Yu &amp; Dean, 2001)</w:t>
      </w:r>
      <w:r>
        <w:rPr>
          <w:rFonts w:asciiTheme="majorBidi" w:hAnsiTheme="majorBidi" w:cstheme="majorBidi"/>
          <w:bCs/>
        </w:rPr>
        <w:fldChar w:fldCharType="end"/>
      </w:r>
      <w:r>
        <w:rPr>
          <w:rFonts w:asciiTheme="majorBidi" w:hAnsiTheme="majorBidi" w:cstheme="majorBidi"/>
          <w:bCs/>
        </w:rPr>
        <w:t xml:space="preserve">. </w:t>
      </w:r>
      <w:r w:rsidRPr="00464DA2">
        <w:rPr>
          <w:rFonts w:asciiTheme="majorBidi" w:hAnsiTheme="majorBidi" w:cstheme="majorBidi"/>
          <w:bCs/>
        </w:rPr>
        <w:t>Early suggestions linking disconfirmed expectations</w:t>
      </w:r>
      <w:r>
        <w:rPr>
          <w:rFonts w:asciiTheme="majorBidi" w:hAnsiTheme="majorBidi" w:cstheme="majorBidi"/>
          <w:bCs/>
        </w:rPr>
        <w:t xml:space="preserve"> </w:t>
      </w:r>
      <w:r w:rsidRPr="00464DA2">
        <w:rPr>
          <w:rFonts w:asciiTheme="majorBidi" w:hAnsiTheme="majorBidi" w:cstheme="majorBidi"/>
          <w:bCs/>
        </w:rPr>
        <w:t>to consumer satisfaction were advanced</w:t>
      </w:r>
      <w:r>
        <w:rPr>
          <w:rFonts w:asciiTheme="majorBidi" w:hAnsiTheme="majorBidi" w:cstheme="majorBidi"/>
          <w:bCs/>
        </w:rPr>
        <w:t xml:space="preserve"> </w:t>
      </w:r>
      <w:r w:rsidRPr="00464DA2">
        <w:rPr>
          <w:rFonts w:asciiTheme="majorBidi" w:hAnsiTheme="majorBidi" w:cstheme="majorBidi"/>
          <w:bCs/>
        </w:rPr>
        <w:t>by</w:t>
      </w:r>
      <w:r>
        <w:rPr>
          <w:rFonts w:asciiTheme="majorBidi" w:hAnsiTheme="majorBidi" w:cstheme="majorBidi"/>
          <w:bCs/>
        </w:rPr>
        <w:t xml:space="preserve"> </w:t>
      </w:r>
      <w:r w:rsidRPr="00464DA2">
        <w:rPr>
          <w:rFonts w:asciiTheme="majorBidi" w:hAnsiTheme="majorBidi" w:cstheme="majorBidi"/>
          <w:bCs/>
        </w:rPr>
        <w:t>Engel, KoUat, and Blackwell (1968</w:t>
      </w:r>
      <w:r>
        <w:rPr>
          <w:rFonts w:asciiTheme="majorBidi" w:hAnsiTheme="majorBidi" w:cstheme="majorBidi"/>
          <w:bCs/>
        </w:rPr>
        <w:t>)</w:t>
      </w:r>
      <w:r w:rsidRPr="00464DA2">
        <w:rPr>
          <w:rFonts w:asciiTheme="majorBidi" w:hAnsiTheme="majorBidi" w:cstheme="majorBidi"/>
          <w:bCs/>
        </w:rPr>
        <w:t xml:space="preserve"> and </w:t>
      </w:r>
      <w:r w:rsidRPr="00FE26DA">
        <w:rPr>
          <w:rFonts w:ascii="Times New Roman" w:hAnsi="Times New Roman"/>
          <w:bCs/>
        </w:rPr>
        <w:t>Howard and Sheth (1969)</w:t>
      </w:r>
      <w:r>
        <w:rPr>
          <w:rFonts w:ascii="Times New Roman" w:hAnsi="Times New Roman"/>
          <w:bCs/>
        </w:rPr>
        <w:t xml:space="preserve"> (c.f. </w:t>
      </w:r>
      <w:r w:rsidRPr="00FE26DA">
        <w:rPr>
          <w:rFonts w:ascii="Times New Roman" w:hAnsi="Times New Roman"/>
          <w:bCs/>
        </w:rPr>
        <w:fldChar w:fldCharType="begin"/>
      </w:r>
      <w:r w:rsidRPr="00FE26DA">
        <w:rPr>
          <w:rFonts w:ascii="Times New Roman" w:hAnsi="Times New Roman"/>
          <w:bCs/>
        </w:rPr>
        <w:instrText xml:space="preserve"> ADDIN ZOTERO_ITEM CSL_CITATION {"citationID":"82ta4k0o1","properties":{"formattedCitation":"(Oliver, 1980, p. 460)","plainCitation":"(Oliver, 1980, p. 460)"},"citationItems":[{"id":1142,"uris":["http://zotero.org/users/1913659/items/BNV5RVID"],"uri":["http://zotero.org/users/1913659/items/BNV5RVID"],"itemData":{"id":1142,"type":"article-journal","title":"A cognitive model of the antecedents and consequences of satisfaction decisions","container-title":"Journal of marketing research","page":"460–469","source":"Google Scholar","author":[{"family":"Oliver","given":"Richard L."}],"issued":{"date-parts":[["1980"]]}},"locator":"460"}],"schema":"https://github.com/citation-style-language/schema/raw/master/csl-citation.json"} </w:instrText>
      </w:r>
      <w:r w:rsidRPr="00FE26DA">
        <w:rPr>
          <w:rFonts w:ascii="Times New Roman" w:hAnsi="Times New Roman"/>
          <w:bCs/>
        </w:rPr>
        <w:fldChar w:fldCharType="separate"/>
      </w:r>
      <w:r w:rsidRPr="00FE26DA">
        <w:rPr>
          <w:rFonts w:ascii="Times New Roman" w:hAnsi="Times New Roman"/>
        </w:rPr>
        <w:t>Oliver</w:t>
      </w:r>
      <w:r>
        <w:rPr>
          <w:rFonts w:ascii="Times New Roman" w:hAnsi="Times New Roman"/>
        </w:rPr>
        <w:t xml:space="preserve">, </w:t>
      </w:r>
      <w:r w:rsidRPr="00FE26DA">
        <w:rPr>
          <w:rFonts w:ascii="Times New Roman" w:hAnsi="Times New Roman"/>
        </w:rPr>
        <w:t>1980, p. 460)</w:t>
      </w:r>
      <w:r w:rsidRPr="00FE26DA">
        <w:rPr>
          <w:rFonts w:ascii="Times New Roman" w:hAnsi="Times New Roman"/>
          <w:bCs/>
        </w:rPr>
        <w:fldChar w:fldCharType="end"/>
      </w:r>
      <w:r w:rsidRPr="00FE26DA">
        <w:rPr>
          <w:rFonts w:ascii="Times New Roman" w:hAnsi="Times New Roman"/>
          <w:bCs/>
        </w:rPr>
        <w:t>.</w:t>
      </w:r>
      <w:r>
        <w:rPr>
          <w:rFonts w:ascii="Times New Roman" w:hAnsi="Times New Roman"/>
          <w:bCs/>
        </w:rPr>
        <w:t xml:space="preserve">  </w:t>
      </w:r>
      <w:r w:rsidRPr="00C744AC">
        <w:rPr>
          <w:rFonts w:asciiTheme="majorBidi" w:hAnsiTheme="majorBidi" w:cstheme="majorBidi"/>
          <w:bCs/>
        </w:rPr>
        <w:t>Spreng</w:t>
      </w:r>
      <w:r>
        <w:rPr>
          <w:rFonts w:asciiTheme="majorBidi" w:hAnsiTheme="majorBidi" w:cstheme="majorBidi"/>
          <w:bCs/>
        </w:rPr>
        <w:t xml:space="preserve"> et al. (</w:t>
      </w:r>
      <w:r w:rsidRPr="00C744AC">
        <w:rPr>
          <w:rFonts w:asciiTheme="majorBidi" w:hAnsiTheme="majorBidi" w:cstheme="majorBidi"/>
          <w:bCs/>
        </w:rPr>
        <w:t>1996)</w:t>
      </w:r>
      <w:r>
        <w:rPr>
          <w:rFonts w:asciiTheme="majorBidi" w:hAnsiTheme="majorBidi" w:cstheme="majorBidi"/>
          <w:bCs/>
        </w:rPr>
        <w:t xml:space="preserve"> proposed a new model of satisfaction that builds on the disconfirmation paradigm by specifying a more comprehensive model that includes two standards</w:t>
      </w:r>
      <w:r w:rsidR="00757AFD">
        <w:rPr>
          <w:rFonts w:asciiTheme="majorBidi" w:hAnsiTheme="majorBidi" w:cstheme="majorBidi"/>
          <w:bCs/>
        </w:rPr>
        <w:t>.</w:t>
      </w:r>
    </w:p>
    <w:p w14:paraId="7C9047E9" w14:textId="77777777" w:rsidR="00207C3F" w:rsidRDefault="00207C3F" w:rsidP="00207C3F">
      <w:pPr>
        <w:autoSpaceDE w:val="0"/>
        <w:autoSpaceDN w:val="0"/>
        <w:adjustRightInd w:val="0"/>
        <w:rPr>
          <w:rFonts w:ascii="NewCenturySchlbk-Roman" w:hAnsi="NewCenturySchlbk-Roman" w:cs="NewCenturySchlbk-Roman"/>
          <w:sz w:val="22"/>
          <w:szCs w:val="22"/>
          <w:lang w:bidi="ar-SA"/>
        </w:rPr>
      </w:pPr>
    </w:p>
    <w:p w14:paraId="4623BADE" w14:textId="5052A4D6" w:rsidR="00207C3F" w:rsidRDefault="00AA4BCD" w:rsidP="009B443D">
      <w:pPr>
        <w:spacing w:line="360" w:lineRule="auto"/>
        <w:jc w:val="both"/>
        <w:rPr>
          <w:rFonts w:asciiTheme="majorBidi" w:eastAsiaTheme="majorEastAsia" w:hAnsiTheme="majorBidi" w:cstheme="majorBidi"/>
        </w:rPr>
      </w:pPr>
      <w:r>
        <w:rPr>
          <w:rFonts w:asciiTheme="majorBidi" w:eastAsiaTheme="majorEastAsia" w:hAnsiTheme="majorBidi" w:cstheme="majorBidi"/>
        </w:rPr>
        <w:t>EDT</w:t>
      </w:r>
      <w:r w:rsidR="00207C3F">
        <w:rPr>
          <w:rFonts w:asciiTheme="majorBidi" w:eastAsiaTheme="majorEastAsia" w:hAnsiTheme="majorBidi" w:cstheme="majorBidi"/>
        </w:rPr>
        <w:t xml:space="preserve"> consider</w:t>
      </w:r>
      <w:r>
        <w:rPr>
          <w:rFonts w:asciiTheme="majorBidi" w:eastAsiaTheme="majorEastAsia" w:hAnsiTheme="majorBidi" w:cstheme="majorBidi"/>
        </w:rPr>
        <w:t>s</w:t>
      </w:r>
      <w:r w:rsidR="00207C3F" w:rsidRPr="00A50E1F">
        <w:rPr>
          <w:rFonts w:asciiTheme="majorBidi" w:eastAsiaTheme="majorEastAsia" w:hAnsiTheme="majorBidi" w:cstheme="majorBidi"/>
        </w:rPr>
        <w:t xml:space="preserve"> </w:t>
      </w:r>
      <w:r w:rsidR="00207C3F">
        <w:rPr>
          <w:rFonts w:asciiTheme="majorBidi" w:eastAsiaTheme="majorEastAsia" w:hAnsiTheme="majorBidi" w:cstheme="majorBidi"/>
        </w:rPr>
        <w:t>c</w:t>
      </w:r>
      <w:r w:rsidR="00207C3F" w:rsidRPr="00A50E1F">
        <w:rPr>
          <w:rFonts w:asciiTheme="majorBidi" w:eastAsiaTheme="majorEastAsia" w:hAnsiTheme="majorBidi" w:cstheme="majorBidi"/>
        </w:rPr>
        <w:t xml:space="preserve">ustomer satisfaction </w:t>
      </w:r>
      <w:r>
        <w:rPr>
          <w:rFonts w:asciiTheme="majorBidi" w:eastAsiaTheme="majorEastAsia" w:hAnsiTheme="majorBidi" w:cstheme="majorBidi"/>
        </w:rPr>
        <w:t>a</w:t>
      </w:r>
      <w:r w:rsidR="00207C3F" w:rsidRPr="00A50E1F">
        <w:rPr>
          <w:rFonts w:asciiTheme="majorBidi" w:eastAsiaTheme="majorEastAsia" w:hAnsiTheme="majorBidi" w:cstheme="majorBidi"/>
        </w:rPr>
        <w:t xml:space="preserve">s the most critical factor for providers. However, businesses are </w:t>
      </w:r>
      <w:r w:rsidR="00E57DD0">
        <w:rPr>
          <w:rFonts w:asciiTheme="majorBidi" w:eastAsiaTheme="majorEastAsia" w:hAnsiTheme="majorBidi" w:cstheme="majorBidi"/>
        </w:rPr>
        <w:t xml:space="preserve">also often interested in other </w:t>
      </w:r>
      <w:r w:rsidR="00207C3F" w:rsidRPr="00A50E1F">
        <w:rPr>
          <w:rFonts w:asciiTheme="majorBidi" w:eastAsiaTheme="majorEastAsia" w:hAnsiTheme="majorBidi" w:cstheme="majorBidi"/>
        </w:rPr>
        <w:t xml:space="preserve">satisfaction outcomes: </w:t>
      </w:r>
      <w:r w:rsidR="00905DD4">
        <w:rPr>
          <w:rFonts w:asciiTheme="majorBidi" w:eastAsiaTheme="majorEastAsia" w:hAnsiTheme="majorBidi" w:cstheme="majorBidi"/>
        </w:rPr>
        <w:t>(</w:t>
      </w:r>
      <w:r w:rsidR="00207C3F" w:rsidRPr="00A50E1F">
        <w:rPr>
          <w:rFonts w:asciiTheme="majorBidi" w:eastAsiaTheme="majorEastAsia" w:hAnsiTheme="majorBidi" w:cstheme="majorBidi"/>
        </w:rPr>
        <w:t>1) loyalty</w:t>
      </w:r>
      <w:r w:rsidR="008203FD">
        <w:rPr>
          <w:rFonts w:asciiTheme="majorBidi" w:eastAsiaTheme="majorEastAsia" w:hAnsiTheme="majorBidi" w:cstheme="majorBidi"/>
        </w:rPr>
        <w:t>;</w:t>
      </w:r>
      <w:r w:rsidR="00207C3F" w:rsidRPr="00A50E1F">
        <w:rPr>
          <w:rFonts w:asciiTheme="majorBidi" w:eastAsiaTheme="majorEastAsia" w:hAnsiTheme="majorBidi" w:cstheme="majorBidi"/>
        </w:rPr>
        <w:t xml:space="preserve"> and </w:t>
      </w:r>
      <w:r w:rsidR="00905DD4">
        <w:rPr>
          <w:rFonts w:asciiTheme="majorBidi" w:eastAsiaTheme="majorEastAsia" w:hAnsiTheme="majorBidi" w:cstheme="majorBidi"/>
        </w:rPr>
        <w:t>(</w:t>
      </w:r>
      <w:r w:rsidR="00207C3F" w:rsidRPr="00A50E1F">
        <w:rPr>
          <w:rFonts w:asciiTheme="majorBidi" w:eastAsiaTheme="majorEastAsia" w:hAnsiTheme="majorBidi" w:cstheme="majorBidi"/>
        </w:rPr>
        <w:t xml:space="preserve">2) customer recommendation </w:t>
      </w:r>
      <w:r w:rsidR="009B443D" w:rsidRPr="00A50E1F">
        <w:rPr>
          <w:rFonts w:asciiTheme="majorBidi" w:eastAsiaTheme="majorEastAsia" w:hAnsiTheme="majorBidi" w:cstheme="majorBidi"/>
        </w:rPr>
        <w:t xml:space="preserve">WOM </w:t>
      </w:r>
      <w:r w:rsidR="009B443D">
        <w:rPr>
          <w:rFonts w:asciiTheme="majorBidi" w:eastAsiaTheme="majorEastAsia" w:hAnsiTheme="majorBidi" w:cstheme="majorBidi"/>
        </w:rPr>
        <w:t>(</w:t>
      </w:r>
      <w:r w:rsidR="00207C3F">
        <w:rPr>
          <w:rFonts w:asciiTheme="majorBidi" w:eastAsiaTheme="majorEastAsia" w:hAnsiTheme="majorBidi" w:cstheme="majorBidi"/>
        </w:rPr>
        <w:fldChar w:fldCharType="begin"/>
      </w:r>
      <w:r w:rsidR="00207C3F">
        <w:rPr>
          <w:rFonts w:asciiTheme="majorBidi" w:eastAsiaTheme="majorEastAsia" w:hAnsiTheme="majorBidi" w:cstheme="majorBidi"/>
        </w:rPr>
        <w:instrText xml:space="preserve"> ADDIN ZOTERO_ITEM CSL_CITATION {"citationID":"2i6o17ab9m","properties":{"formattedCitation":"(Serenko &amp; Stach, 2009)","plainCitation":"(Serenko &amp; Stach, 2009)"},"citationItems":[{"id":1202,"uris":["http://zotero.org/users/1913659/items/786MHBVK"],"uri":["http://zotero.org/users/1913659/items/786MHBVK"],"itemData":{"id":1202,"type":"article-journal","title":"The impact of expectation disconfirmation on customer loyalty and recommendation behavior: Investigating online travel and tourism services","container-title":"Journal of Information Technology Management","page":"26–41","volume":"20","issue":"3","source":"Google Scholar","shortTitle":"The impact of expectation disconfirmation on customer loyalty and recommendation behavior","author":[{"family":"Serenko","given":"Alexander"},{"family":"Stach","given":"Andrea"}],"issued":{"date-parts":[["2009"]]}}}],"schema":"https://github.com/citation-style-language/schema/raw/master/csl-citation.json"} </w:instrText>
      </w:r>
      <w:r w:rsidR="00207C3F">
        <w:rPr>
          <w:rFonts w:asciiTheme="majorBidi" w:eastAsiaTheme="majorEastAsia" w:hAnsiTheme="majorBidi" w:cstheme="majorBidi"/>
        </w:rPr>
        <w:fldChar w:fldCharType="separate"/>
      </w:r>
      <w:r w:rsidR="00207C3F" w:rsidRPr="001E7454">
        <w:rPr>
          <w:rFonts w:ascii="Times New Roman" w:hAnsi="Times New Roman"/>
        </w:rPr>
        <w:t>Serenko &amp; Stach, 2009)</w:t>
      </w:r>
      <w:r w:rsidR="00207C3F">
        <w:rPr>
          <w:rFonts w:asciiTheme="majorBidi" w:eastAsiaTheme="majorEastAsia" w:hAnsiTheme="majorBidi" w:cstheme="majorBidi"/>
        </w:rPr>
        <w:fldChar w:fldCharType="end"/>
      </w:r>
      <w:r w:rsidR="00207C3F">
        <w:rPr>
          <w:rFonts w:asciiTheme="majorBidi" w:eastAsiaTheme="majorEastAsia" w:hAnsiTheme="majorBidi" w:cstheme="majorBidi"/>
        </w:rPr>
        <w:t xml:space="preserve">. </w:t>
      </w:r>
      <w:r w:rsidR="00E57DD0">
        <w:rPr>
          <w:rFonts w:asciiTheme="majorBidi" w:eastAsiaTheme="majorEastAsia" w:hAnsiTheme="majorBidi" w:cstheme="majorBidi"/>
        </w:rPr>
        <w:t>This research</w:t>
      </w:r>
      <w:r w:rsidR="00207C3F">
        <w:rPr>
          <w:rFonts w:asciiTheme="majorBidi" w:eastAsiaTheme="majorEastAsia" w:hAnsiTheme="majorBidi" w:cstheme="majorBidi"/>
        </w:rPr>
        <w:t xml:space="preserve"> </w:t>
      </w:r>
      <w:r w:rsidR="00207C3F" w:rsidRPr="00DC39A2">
        <w:rPr>
          <w:rFonts w:asciiTheme="majorBidi" w:eastAsiaTheme="majorEastAsia" w:hAnsiTheme="majorBidi" w:cstheme="majorBidi"/>
        </w:rPr>
        <w:t>us</w:t>
      </w:r>
      <w:r w:rsidR="00207C3F">
        <w:rPr>
          <w:rFonts w:asciiTheme="majorBidi" w:eastAsiaTheme="majorEastAsia" w:hAnsiTheme="majorBidi" w:cstheme="majorBidi"/>
        </w:rPr>
        <w:t>e</w:t>
      </w:r>
      <w:r w:rsidR="00E57DD0">
        <w:rPr>
          <w:rFonts w:asciiTheme="majorBidi" w:eastAsiaTheme="majorEastAsia" w:hAnsiTheme="majorBidi" w:cstheme="majorBidi"/>
        </w:rPr>
        <w:t>s</w:t>
      </w:r>
      <w:r w:rsidR="00207C3F" w:rsidRPr="00DC39A2">
        <w:rPr>
          <w:rFonts w:asciiTheme="majorBidi" w:eastAsiaTheme="majorEastAsia" w:hAnsiTheme="majorBidi" w:cstheme="majorBidi"/>
        </w:rPr>
        <w:t xml:space="preserve"> </w:t>
      </w:r>
      <w:r>
        <w:rPr>
          <w:rFonts w:asciiTheme="majorBidi" w:eastAsiaTheme="majorEastAsia" w:hAnsiTheme="majorBidi" w:cstheme="majorBidi"/>
        </w:rPr>
        <w:t>EDT</w:t>
      </w:r>
      <w:r w:rsidR="00CD1E9D" w:rsidRPr="00DC39A2">
        <w:rPr>
          <w:rFonts w:asciiTheme="majorBidi" w:eastAsiaTheme="majorEastAsia" w:hAnsiTheme="majorBidi" w:cstheme="majorBidi"/>
        </w:rPr>
        <w:t xml:space="preserve"> </w:t>
      </w:r>
      <w:r w:rsidR="00207C3F" w:rsidRPr="00DC39A2">
        <w:rPr>
          <w:rFonts w:asciiTheme="majorBidi" w:eastAsiaTheme="majorEastAsia" w:hAnsiTheme="majorBidi" w:cstheme="majorBidi"/>
        </w:rPr>
        <w:t xml:space="preserve">as a lens </w:t>
      </w:r>
      <w:r w:rsidR="00757AFD">
        <w:rPr>
          <w:rFonts w:asciiTheme="majorBidi" w:eastAsiaTheme="majorEastAsia" w:hAnsiTheme="majorBidi" w:cstheme="majorBidi"/>
        </w:rPr>
        <w:t xml:space="preserve">to </w:t>
      </w:r>
      <w:r w:rsidR="00207C3F" w:rsidRPr="00DC39A2">
        <w:rPr>
          <w:rFonts w:asciiTheme="majorBidi" w:eastAsiaTheme="majorEastAsia" w:hAnsiTheme="majorBidi" w:cstheme="majorBidi"/>
        </w:rPr>
        <w:t>analy</w:t>
      </w:r>
      <w:r w:rsidR="00757AFD">
        <w:rPr>
          <w:rFonts w:asciiTheme="majorBidi" w:eastAsiaTheme="majorEastAsia" w:hAnsiTheme="majorBidi" w:cstheme="majorBidi"/>
        </w:rPr>
        <w:t>ze</w:t>
      </w:r>
      <w:r w:rsidR="00207C3F">
        <w:rPr>
          <w:rFonts w:asciiTheme="majorBidi" w:eastAsiaTheme="majorEastAsia" w:hAnsiTheme="majorBidi" w:cstheme="majorBidi"/>
        </w:rPr>
        <w:t xml:space="preserve"> satisfaction, trust, loyalty</w:t>
      </w:r>
      <w:r>
        <w:rPr>
          <w:rFonts w:asciiTheme="majorBidi" w:eastAsiaTheme="majorEastAsia" w:hAnsiTheme="majorBidi" w:cstheme="majorBidi"/>
        </w:rPr>
        <w:t>,</w:t>
      </w:r>
      <w:r w:rsidR="00207C3F">
        <w:rPr>
          <w:rFonts w:asciiTheme="majorBidi" w:eastAsiaTheme="majorEastAsia" w:hAnsiTheme="majorBidi" w:cstheme="majorBidi"/>
        </w:rPr>
        <w:t xml:space="preserve"> and customer recommendation</w:t>
      </w:r>
      <w:r w:rsidR="00E57DD0">
        <w:rPr>
          <w:rFonts w:asciiTheme="majorBidi" w:eastAsiaTheme="majorEastAsia" w:hAnsiTheme="majorBidi" w:cstheme="majorBidi"/>
        </w:rPr>
        <w:t xml:space="preserve"> intentions</w:t>
      </w:r>
      <w:r w:rsidR="00207C3F">
        <w:rPr>
          <w:rFonts w:asciiTheme="majorBidi" w:eastAsiaTheme="majorEastAsia" w:hAnsiTheme="majorBidi" w:cstheme="majorBidi"/>
        </w:rPr>
        <w:t xml:space="preserve">.  </w:t>
      </w:r>
    </w:p>
    <w:p w14:paraId="7AAA9EB7" w14:textId="77777777" w:rsidR="008150DB" w:rsidRPr="00272C7F" w:rsidRDefault="008150DB" w:rsidP="008150DB">
      <w:pPr>
        <w:spacing w:line="360" w:lineRule="auto"/>
        <w:jc w:val="both"/>
        <w:rPr>
          <w:rFonts w:asciiTheme="majorBidi" w:eastAsiaTheme="majorEastAsia" w:hAnsiTheme="majorBidi" w:cstheme="majorBidi"/>
          <w:sz w:val="2"/>
          <w:szCs w:val="2"/>
        </w:rPr>
      </w:pPr>
    </w:p>
    <w:p w14:paraId="03F711FD" w14:textId="60E5C5AF" w:rsidR="00207C3F" w:rsidRPr="002D6DEA" w:rsidRDefault="008F4651" w:rsidP="00651144">
      <w:pPr>
        <w:pStyle w:val="Heading1"/>
        <w:numPr>
          <w:ilvl w:val="1"/>
          <w:numId w:val="57"/>
        </w:numPr>
        <w:rPr>
          <w:rFonts w:ascii="Times New Roman" w:hAnsi="Times New Roman"/>
        </w:rPr>
      </w:pPr>
      <w:bookmarkStart w:id="739" w:name="_Toc476932152"/>
      <w:bookmarkStart w:id="740" w:name="_Toc486177273"/>
      <w:r>
        <w:rPr>
          <w:rFonts w:ascii="Times New Roman" w:hAnsi="Times New Roman"/>
        </w:rPr>
        <w:t>Research</w:t>
      </w:r>
      <w:r w:rsidRPr="00BF5ADF">
        <w:rPr>
          <w:rFonts w:ascii="Times New Roman" w:hAnsi="Times New Roman"/>
        </w:rPr>
        <w:t xml:space="preserve"> </w:t>
      </w:r>
      <w:bookmarkEnd w:id="739"/>
      <w:r>
        <w:rPr>
          <w:rFonts w:ascii="Times New Roman" w:hAnsi="Times New Roman"/>
        </w:rPr>
        <w:t>Variables</w:t>
      </w:r>
      <w:r w:rsidRPr="00BF5ADF">
        <w:rPr>
          <w:rFonts w:ascii="Times New Roman" w:hAnsi="Times New Roman"/>
        </w:rPr>
        <w:t xml:space="preserve"> </w:t>
      </w:r>
      <w:r w:rsidR="00A82C47">
        <w:rPr>
          <w:rFonts w:ascii="Times New Roman" w:hAnsi="Times New Roman"/>
        </w:rPr>
        <w:t>and H</w:t>
      </w:r>
      <w:r w:rsidR="009C04A7">
        <w:rPr>
          <w:rFonts w:ascii="Times New Roman" w:hAnsi="Times New Roman"/>
        </w:rPr>
        <w:t>ypothese</w:t>
      </w:r>
      <w:r w:rsidR="00A82C47">
        <w:rPr>
          <w:rFonts w:ascii="Times New Roman" w:hAnsi="Times New Roman"/>
        </w:rPr>
        <w:t>s</w:t>
      </w:r>
      <w:bookmarkEnd w:id="740"/>
      <w:r w:rsidR="00A82C47">
        <w:rPr>
          <w:rFonts w:ascii="Times New Roman" w:hAnsi="Times New Roman"/>
        </w:rPr>
        <w:t xml:space="preserve"> </w:t>
      </w:r>
    </w:p>
    <w:p w14:paraId="3607EA99" w14:textId="77777777" w:rsidR="00207C3F" w:rsidRPr="002D6DEA" w:rsidRDefault="00207C3F" w:rsidP="00651144">
      <w:pPr>
        <w:pStyle w:val="ListParagraph"/>
        <w:numPr>
          <w:ilvl w:val="0"/>
          <w:numId w:val="27"/>
        </w:numPr>
        <w:spacing w:line="360" w:lineRule="auto"/>
        <w:rPr>
          <w:rFonts w:asciiTheme="majorBidi" w:eastAsiaTheme="majorEastAsia" w:hAnsiTheme="majorBidi" w:cstheme="majorBidi"/>
          <w:b/>
          <w:bCs/>
          <w:i/>
          <w:iCs/>
          <w:vanish/>
          <w:sz w:val="26"/>
          <w:szCs w:val="26"/>
        </w:rPr>
      </w:pPr>
    </w:p>
    <w:p w14:paraId="68BFD15C" w14:textId="77777777" w:rsidR="00207C3F" w:rsidRPr="002D6DEA" w:rsidRDefault="00207C3F" w:rsidP="00651144">
      <w:pPr>
        <w:pStyle w:val="ListParagraph"/>
        <w:numPr>
          <w:ilvl w:val="0"/>
          <w:numId w:val="27"/>
        </w:numPr>
        <w:spacing w:line="360" w:lineRule="auto"/>
        <w:rPr>
          <w:rFonts w:asciiTheme="majorBidi" w:eastAsiaTheme="majorEastAsia" w:hAnsiTheme="majorBidi" w:cstheme="majorBidi"/>
          <w:b/>
          <w:bCs/>
          <w:i/>
          <w:iCs/>
          <w:vanish/>
          <w:sz w:val="26"/>
          <w:szCs w:val="26"/>
        </w:rPr>
      </w:pPr>
    </w:p>
    <w:p w14:paraId="21CFB833" w14:textId="77777777" w:rsidR="00207C3F" w:rsidRPr="002D6DEA" w:rsidRDefault="00207C3F" w:rsidP="00651144">
      <w:pPr>
        <w:pStyle w:val="ListParagraph"/>
        <w:numPr>
          <w:ilvl w:val="0"/>
          <w:numId w:val="32"/>
        </w:numPr>
        <w:spacing w:line="360" w:lineRule="auto"/>
        <w:rPr>
          <w:rFonts w:asciiTheme="majorBidi" w:eastAsiaTheme="majorEastAsia" w:hAnsiTheme="majorBidi" w:cstheme="majorBidi"/>
          <w:b/>
          <w:bCs/>
          <w:i/>
          <w:iCs/>
          <w:vanish/>
          <w:sz w:val="28"/>
          <w:szCs w:val="28"/>
        </w:rPr>
      </w:pPr>
    </w:p>
    <w:p w14:paraId="38DA4715" w14:textId="77777777" w:rsidR="00207C3F" w:rsidRPr="002D6DEA" w:rsidRDefault="00207C3F" w:rsidP="00651144">
      <w:pPr>
        <w:pStyle w:val="ListParagraph"/>
        <w:numPr>
          <w:ilvl w:val="0"/>
          <w:numId w:val="32"/>
        </w:numPr>
        <w:spacing w:line="360" w:lineRule="auto"/>
        <w:rPr>
          <w:rFonts w:asciiTheme="majorBidi" w:eastAsiaTheme="majorEastAsia" w:hAnsiTheme="majorBidi" w:cstheme="majorBidi"/>
          <w:b/>
          <w:bCs/>
          <w:i/>
          <w:iCs/>
          <w:vanish/>
          <w:sz w:val="28"/>
          <w:szCs w:val="28"/>
        </w:rPr>
      </w:pPr>
    </w:p>
    <w:p w14:paraId="1D678B71" w14:textId="581C44F0" w:rsidR="00243E9C" w:rsidRPr="002D6DEA" w:rsidRDefault="00243E9C" w:rsidP="00EF4D29">
      <w:pPr>
        <w:pStyle w:val="Heading2"/>
        <w:numPr>
          <w:ilvl w:val="2"/>
          <w:numId w:val="59"/>
        </w:numPr>
        <w:rPr>
          <w:rFonts w:asciiTheme="majorBidi" w:hAnsiTheme="majorBidi" w:cstheme="majorBidi"/>
        </w:rPr>
      </w:pPr>
      <w:bookmarkStart w:id="741" w:name="_Toc486177274"/>
      <w:bookmarkStart w:id="742" w:name="_Toc476932153"/>
      <w:r w:rsidRPr="002D6DEA">
        <w:rPr>
          <w:rFonts w:asciiTheme="majorBidi" w:hAnsiTheme="majorBidi" w:cstheme="majorBidi"/>
        </w:rPr>
        <w:t>Emotion</w:t>
      </w:r>
      <w:bookmarkEnd w:id="741"/>
      <w:r w:rsidRPr="002D6DEA">
        <w:rPr>
          <w:rFonts w:asciiTheme="majorBidi" w:hAnsiTheme="majorBidi" w:cstheme="majorBidi"/>
        </w:rPr>
        <w:t xml:space="preserve"> </w:t>
      </w:r>
    </w:p>
    <w:p w14:paraId="5A2A77C4" w14:textId="727AD6C2" w:rsidR="00870428" w:rsidRPr="002D6DEA" w:rsidRDefault="003571A4" w:rsidP="008259E7">
      <w:pPr>
        <w:spacing w:line="360" w:lineRule="auto"/>
        <w:jc w:val="both"/>
        <w:rPr>
          <w:rFonts w:asciiTheme="majorBidi" w:hAnsiTheme="majorBidi" w:cstheme="majorBidi"/>
          <w:bCs/>
        </w:rPr>
      </w:pPr>
      <w:r w:rsidRPr="002D6DEA">
        <w:rPr>
          <w:rFonts w:asciiTheme="majorBidi" w:hAnsiTheme="majorBidi" w:cstheme="majorBidi"/>
          <w:bCs/>
        </w:rPr>
        <w:t>Emotion</w:t>
      </w:r>
      <w:r w:rsidR="002D6DEA" w:rsidRPr="002D6DEA">
        <w:rPr>
          <w:rFonts w:asciiTheme="majorBidi" w:hAnsiTheme="majorBidi" w:cstheme="majorBidi"/>
          <w:bCs/>
        </w:rPr>
        <w:t xml:space="preserve">s serve as a primary </w:t>
      </w:r>
      <w:r w:rsidRPr="002D6DEA">
        <w:rPr>
          <w:rFonts w:asciiTheme="majorBidi" w:hAnsiTheme="majorBidi" w:cstheme="majorBidi"/>
          <w:bCs/>
        </w:rPr>
        <w:t xml:space="preserve">source of human motivation and </w:t>
      </w:r>
      <w:r w:rsidR="001F7A13" w:rsidRPr="002D6DEA">
        <w:rPr>
          <w:rFonts w:asciiTheme="majorBidi" w:hAnsiTheme="majorBidi" w:cstheme="majorBidi"/>
          <w:bCs/>
        </w:rPr>
        <w:t>exert</w:t>
      </w:r>
      <w:r w:rsidRPr="002D6DEA">
        <w:rPr>
          <w:rFonts w:asciiTheme="majorBidi" w:hAnsiTheme="majorBidi" w:cstheme="majorBidi"/>
          <w:bCs/>
        </w:rPr>
        <w:t xml:space="preserve"> influence on memory and thought processes </w:t>
      </w:r>
      <w:r w:rsidR="004B4048" w:rsidRPr="002D6DEA">
        <w:rPr>
          <w:rFonts w:asciiTheme="majorBidi" w:hAnsiTheme="majorBidi" w:cstheme="majorBidi"/>
          <w:bCs/>
        </w:rPr>
        <w:fldChar w:fldCharType="begin"/>
      </w:r>
      <w:r w:rsidR="004B4048" w:rsidRPr="002D6DEA">
        <w:rPr>
          <w:rFonts w:asciiTheme="majorBidi" w:hAnsiTheme="majorBidi" w:cstheme="majorBidi"/>
          <w:bCs/>
        </w:rPr>
        <w:instrText xml:space="preserve"> ADDIN ZOTERO_ITEM CSL_CITATION {"citationID":"15l9aedqu8","properties":{"formattedCitation":"(Westbrook &amp; Oliver, 1991)","plainCitation":"(Westbrook &amp; Oliver, 1991)"},"citationItems":[{"id":825,"uris":["http://zotero.org/users/1913659/items/MS5FZN9H"],"uri":["http://zotero.org/users/1913659/items/MS5FZN9H"],"itemData":{"id":825,"type":"article-journal","title":"The dimensionality of consumption emotion patterns and consumer satisfaction","container-title":"Journal of consumer research","page":"84–91","source":"Google Scholar","author":[{"family":"Westbrook","given":"Robert A."},{"family":"Oliver","given":"Richard L."}],"issued":{"date-parts":[["1991"]]}}}],"schema":"https://github.com/citation-style-language/schema/raw/master/csl-citation.json"} </w:instrText>
      </w:r>
      <w:r w:rsidR="004B4048" w:rsidRPr="002D6DEA">
        <w:rPr>
          <w:rFonts w:asciiTheme="majorBidi" w:hAnsiTheme="majorBidi" w:cstheme="majorBidi"/>
          <w:bCs/>
        </w:rPr>
        <w:fldChar w:fldCharType="separate"/>
      </w:r>
      <w:r w:rsidR="004B4048" w:rsidRPr="002D6DEA">
        <w:rPr>
          <w:rFonts w:ascii="Times New Roman" w:hAnsi="Times New Roman"/>
        </w:rPr>
        <w:t>(Westbrook &amp; Oliver, 1991)</w:t>
      </w:r>
      <w:r w:rsidR="004B4048" w:rsidRPr="002D6DEA">
        <w:rPr>
          <w:rFonts w:asciiTheme="majorBidi" w:hAnsiTheme="majorBidi" w:cstheme="majorBidi"/>
          <w:bCs/>
        </w:rPr>
        <w:fldChar w:fldCharType="end"/>
      </w:r>
      <w:r w:rsidR="004B4048" w:rsidRPr="002D6DEA">
        <w:rPr>
          <w:rFonts w:asciiTheme="majorBidi" w:hAnsiTheme="majorBidi" w:cstheme="majorBidi"/>
          <w:bCs/>
        </w:rPr>
        <w:t>.</w:t>
      </w:r>
      <w:r w:rsidR="004C59E8" w:rsidRPr="002D6DEA">
        <w:rPr>
          <w:rFonts w:asciiTheme="majorBidi" w:hAnsiTheme="majorBidi" w:cstheme="majorBidi"/>
          <w:bCs/>
        </w:rPr>
        <w:t xml:space="preserve"> </w:t>
      </w:r>
      <w:r w:rsidR="00870428" w:rsidRPr="002D6DEA">
        <w:rPr>
          <w:rFonts w:asciiTheme="majorBidi" w:hAnsiTheme="majorBidi" w:cstheme="majorBidi"/>
          <w:bCs/>
        </w:rPr>
        <w:t xml:space="preserve"> In the last two decades, a growing number of conceptual and empirical studies of emotion have indicated that customer emotions play a</w:t>
      </w:r>
      <w:r w:rsidR="001F7A13" w:rsidRPr="002D6DEA">
        <w:rPr>
          <w:rFonts w:asciiTheme="majorBidi" w:hAnsiTheme="majorBidi" w:cstheme="majorBidi"/>
          <w:bCs/>
        </w:rPr>
        <w:t>n important</w:t>
      </w:r>
      <w:r w:rsidR="00870428" w:rsidRPr="002D6DEA">
        <w:rPr>
          <w:rFonts w:asciiTheme="majorBidi" w:hAnsiTheme="majorBidi" w:cstheme="majorBidi"/>
          <w:bCs/>
        </w:rPr>
        <w:t xml:space="preserve"> role in customer purchasing, evaluation, and decision making processes.  Another </w:t>
      </w:r>
      <w:r w:rsidR="001F7A13" w:rsidRPr="002D6DEA">
        <w:rPr>
          <w:rFonts w:asciiTheme="majorBidi" w:hAnsiTheme="majorBidi" w:cstheme="majorBidi"/>
          <w:bCs/>
        </w:rPr>
        <w:t xml:space="preserve">set of </w:t>
      </w:r>
      <w:r w:rsidR="00870428" w:rsidRPr="002D6DEA">
        <w:rPr>
          <w:rFonts w:asciiTheme="majorBidi" w:hAnsiTheme="majorBidi" w:cstheme="majorBidi"/>
          <w:bCs/>
        </w:rPr>
        <w:t>studies</w:t>
      </w:r>
      <w:r w:rsidR="001F7A13" w:rsidRPr="002D6DEA">
        <w:rPr>
          <w:rFonts w:asciiTheme="majorBidi" w:hAnsiTheme="majorBidi" w:cstheme="majorBidi"/>
          <w:bCs/>
        </w:rPr>
        <w:t xml:space="preserve"> have</w:t>
      </w:r>
      <w:r w:rsidR="00870428" w:rsidRPr="002D6DEA">
        <w:rPr>
          <w:rFonts w:asciiTheme="majorBidi" w:hAnsiTheme="majorBidi" w:cstheme="majorBidi"/>
          <w:bCs/>
        </w:rPr>
        <w:t xml:space="preserve"> found that emotions play a significant role in the selection of a service provider, evaluation of product or service, return intent, loyalty enhancement, word-of-mouth generation, and overall assessment of the service organization </w:t>
      </w:r>
      <w:r w:rsidR="004B4048" w:rsidRPr="002D6DEA">
        <w:rPr>
          <w:rFonts w:asciiTheme="majorBidi" w:hAnsiTheme="majorBidi" w:cstheme="majorBidi"/>
          <w:bCs/>
        </w:rPr>
        <w:fldChar w:fldCharType="begin"/>
      </w:r>
      <w:r w:rsidR="008259E7">
        <w:rPr>
          <w:rFonts w:asciiTheme="majorBidi" w:hAnsiTheme="majorBidi" w:cstheme="majorBidi"/>
          <w:bCs/>
        </w:rPr>
        <w:instrText xml:space="preserve"> ADDIN ZOTERO_ITEM CSL_CITATION {"citationID":"1420mpodia","properties":{"formattedCitation":"(Han, Back, &amp; Barrett, 2010)","plainCitation":"(Han, Back, &amp; Barrett, 2010)"},"citationItems":[{"id":1361,"uris":["http://zotero.org/users/1913659/items/GDBZHUVS"],"uri":["http://zotero.org/users/1913659/items/GDBZHUVS"],"itemData":{"id":1361,"type":"article-journal","title":"A consumption emotion measurement development: a full-service restaurant setting","container-title":"The Service Industries Journal","page":"299-320","volume":"30","issue":"2","source":"CrossRef","DOI":"10.1080/02642060802123400","ISSN":"0264-2069, 1743-9507","shortTitle":"A consumption emotion measurement development","language":"en","author":[{"family":"Han","given":"Heesup"},{"family":"Back","given":"Ki-Joon"},{"family":"Barrett","given":"Betsy"}],"issued":{"date-parts":[["2010"]]}}}],"schema":"https://github.com/citation-style-language/schema/raw/master/csl-citation.json"} </w:instrText>
      </w:r>
      <w:r w:rsidR="004B4048" w:rsidRPr="002D6DEA">
        <w:rPr>
          <w:rFonts w:asciiTheme="majorBidi" w:hAnsiTheme="majorBidi" w:cstheme="majorBidi"/>
          <w:bCs/>
        </w:rPr>
        <w:fldChar w:fldCharType="separate"/>
      </w:r>
      <w:r w:rsidR="008259E7" w:rsidRPr="008259E7">
        <w:rPr>
          <w:rFonts w:ascii="Times New Roman" w:hAnsi="Times New Roman"/>
        </w:rPr>
        <w:t>(Han, Back, &amp; Barrett, 2010)</w:t>
      </w:r>
      <w:r w:rsidR="004B4048" w:rsidRPr="002D6DEA">
        <w:rPr>
          <w:rFonts w:asciiTheme="majorBidi" w:hAnsiTheme="majorBidi" w:cstheme="majorBidi"/>
          <w:bCs/>
        </w:rPr>
        <w:fldChar w:fldCharType="end"/>
      </w:r>
      <w:r w:rsidR="004B4048" w:rsidRPr="002D6DEA">
        <w:rPr>
          <w:rFonts w:asciiTheme="majorBidi" w:hAnsiTheme="majorBidi" w:cstheme="majorBidi"/>
          <w:bCs/>
        </w:rPr>
        <w:t>.</w:t>
      </w:r>
      <w:r w:rsidR="00F830E7" w:rsidRPr="002D6DEA">
        <w:rPr>
          <w:rFonts w:asciiTheme="majorBidi" w:hAnsiTheme="majorBidi" w:cstheme="majorBidi"/>
          <w:bCs/>
        </w:rPr>
        <w:t xml:space="preserve"> </w:t>
      </w:r>
    </w:p>
    <w:p w14:paraId="282746F0" w14:textId="77777777" w:rsidR="00F830E7" w:rsidRPr="002D6DEA" w:rsidRDefault="00F830E7" w:rsidP="00F600C8">
      <w:pPr>
        <w:spacing w:line="360" w:lineRule="auto"/>
        <w:jc w:val="both"/>
        <w:rPr>
          <w:rFonts w:asciiTheme="majorBidi" w:hAnsiTheme="majorBidi" w:cstheme="majorBidi"/>
          <w:bCs/>
          <w:sz w:val="14"/>
          <w:szCs w:val="14"/>
        </w:rPr>
      </w:pPr>
    </w:p>
    <w:p w14:paraId="2B277BD4" w14:textId="7B7AC57E" w:rsidR="00A07E5D" w:rsidRPr="002D6DEA" w:rsidRDefault="001F7A13" w:rsidP="00501622">
      <w:pPr>
        <w:spacing w:line="360" w:lineRule="auto"/>
        <w:jc w:val="both"/>
        <w:rPr>
          <w:rFonts w:asciiTheme="majorBidi" w:hAnsiTheme="majorBidi" w:cstheme="majorBidi"/>
        </w:rPr>
      </w:pPr>
      <w:r w:rsidRPr="002D6DEA">
        <w:rPr>
          <w:rFonts w:asciiTheme="majorBidi" w:hAnsiTheme="majorBidi" w:cstheme="majorBidi"/>
        </w:rPr>
        <w:t xml:space="preserve">Consumption emotions are of special interest to marketing and general business professionals. </w:t>
      </w:r>
      <w:r w:rsidR="00553E0F" w:rsidRPr="002D6DEA">
        <w:rPr>
          <w:rFonts w:asciiTheme="majorBidi" w:hAnsiTheme="majorBidi" w:cstheme="majorBidi"/>
        </w:rPr>
        <w:t xml:space="preserve">Consumption emotions can be described as "the affective (or emotional) responses generated based on consumption and the set of emotional responses elicited specifically during product usage or consumption experiences" </w:t>
      </w:r>
      <w:r w:rsidR="00553E0F" w:rsidRPr="002D6DEA">
        <w:rPr>
          <w:rFonts w:asciiTheme="majorBidi" w:hAnsiTheme="majorBidi" w:cstheme="majorBidi"/>
        </w:rPr>
        <w:fldChar w:fldCharType="begin"/>
      </w:r>
      <w:r w:rsidR="00553E0F" w:rsidRPr="002D6DEA">
        <w:rPr>
          <w:rFonts w:asciiTheme="majorBidi" w:hAnsiTheme="majorBidi" w:cstheme="majorBidi"/>
        </w:rPr>
        <w:instrText xml:space="preserve"> ADDIN ZOTERO_ITEM CSL_CITATION {"citationID":"1u2us9e15p","properties":{"formattedCitation":"(Han et al., 2010, p. 301)","plainCitation":"(Han et al., 2010, p. 301)"},"citationItems":[{"id":1361,"uris":["http://zotero.org/users/1913659/items/GDBZHUVS"],"uri":["http://zotero.org/users/1913659/items/GDBZHUVS"],"itemData":{"id":1361,"type":"article-journal","title":"A consumption emotion measurement development: a full-service restaurant setting","container-title":"The Service Industries Journal","page":"299-320","volume":"30","issue":"2","source":"CrossRef","DOI":"10.1080/02642060802123400","ISSN":"0264-2069, 1743-9507","shortTitle":"A consumption emotion measurement development","language":"en","author":[{"family":"Han","given":"Heesup"},{"family":"Back","given":"Ki-Joon"},{"family":"Barrett","given":"Betsy"}],"issued":{"date-parts":[["2010"]]}},"locator":"301"}],"schema":"https://github.com/citation-style-language/schema/raw/master/csl-citation.json"} </w:instrText>
      </w:r>
      <w:r w:rsidR="00553E0F" w:rsidRPr="002D6DEA">
        <w:rPr>
          <w:rFonts w:asciiTheme="majorBidi" w:hAnsiTheme="majorBidi" w:cstheme="majorBidi"/>
        </w:rPr>
        <w:fldChar w:fldCharType="separate"/>
      </w:r>
      <w:r w:rsidR="00553E0F" w:rsidRPr="002D6DEA">
        <w:rPr>
          <w:rFonts w:ascii="Times New Roman" w:hAnsi="Times New Roman"/>
        </w:rPr>
        <w:t>(Han et al., 2010, p. 301)</w:t>
      </w:r>
      <w:r w:rsidR="00553E0F" w:rsidRPr="002D6DEA">
        <w:rPr>
          <w:rFonts w:asciiTheme="majorBidi" w:hAnsiTheme="majorBidi" w:cstheme="majorBidi"/>
        </w:rPr>
        <w:fldChar w:fldCharType="end"/>
      </w:r>
      <w:r w:rsidR="00553E0F" w:rsidRPr="002D6DEA">
        <w:rPr>
          <w:rFonts w:asciiTheme="majorBidi" w:hAnsiTheme="majorBidi" w:cstheme="majorBidi"/>
        </w:rPr>
        <w:t>.</w:t>
      </w:r>
      <w:r w:rsidR="00A07E5D" w:rsidRPr="002D6DEA">
        <w:rPr>
          <w:rFonts w:asciiTheme="majorBidi" w:hAnsiTheme="majorBidi" w:cstheme="majorBidi"/>
        </w:rPr>
        <w:t xml:space="preserve">  Consumption emotions can be distinguished from emotions that individuals experience in everyday life</w:t>
      </w:r>
      <w:r w:rsidRPr="002D6DEA">
        <w:rPr>
          <w:rFonts w:asciiTheme="majorBidi" w:hAnsiTheme="majorBidi" w:cstheme="majorBidi"/>
        </w:rPr>
        <w:t>. C</w:t>
      </w:r>
      <w:r w:rsidR="00A07E5D" w:rsidRPr="002D6DEA">
        <w:rPr>
          <w:rFonts w:asciiTheme="majorBidi" w:hAnsiTheme="majorBidi" w:cstheme="majorBidi"/>
        </w:rPr>
        <w:t>onsumption emotions are less intense and have different characteristics</w:t>
      </w:r>
      <w:r w:rsidRPr="002D6DEA">
        <w:rPr>
          <w:rFonts w:asciiTheme="majorBidi" w:hAnsiTheme="majorBidi" w:cstheme="majorBidi"/>
        </w:rPr>
        <w:t xml:space="preserve"> in comparison to general emotions</w:t>
      </w:r>
      <w:r w:rsidR="00A07E5D" w:rsidRPr="002D6DEA">
        <w:rPr>
          <w:rFonts w:asciiTheme="majorBidi" w:hAnsiTheme="majorBidi" w:cstheme="majorBidi"/>
        </w:rPr>
        <w:t xml:space="preserve">. </w:t>
      </w:r>
      <w:r w:rsidR="00501622" w:rsidRPr="002D6DEA">
        <w:rPr>
          <w:rFonts w:asciiTheme="majorBidi" w:hAnsiTheme="majorBidi" w:cstheme="majorBidi"/>
        </w:rPr>
        <w:t xml:space="preserve"> Furthermore, c</w:t>
      </w:r>
      <w:r w:rsidR="00A07E5D" w:rsidRPr="002D6DEA">
        <w:rPr>
          <w:rFonts w:asciiTheme="majorBidi" w:hAnsiTheme="majorBidi" w:cstheme="majorBidi"/>
        </w:rPr>
        <w:t>onsumption emotions have specific and narrower range</w:t>
      </w:r>
      <w:r w:rsidRPr="002D6DEA">
        <w:rPr>
          <w:rFonts w:asciiTheme="majorBidi" w:hAnsiTheme="majorBidi" w:cstheme="majorBidi"/>
        </w:rPr>
        <w:t xml:space="preserve">. They are based </w:t>
      </w:r>
      <w:r w:rsidR="00A07E5D" w:rsidRPr="002D6DEA">
        <w:rPr>
          <w:rFonts w:asciiTheme="majorBidi" w:hAnsiTheme="majorBidi" w:cstheme="majorBidi"/>
        </w:rPr>
        <w:t xml:space="preserve">on </w:t>
      </w:r>
      <w:r w:rsidRPr="002D6DEA">
        <w:rPr>
          <w:rFonts w:asciiTheme="majorBidi" w:hAnsiTheme="majorBidi" w:cstheme="majorBidi"/>
        </w:rPr>
        <w:t xml:space="preserve">a </w:t>
      </w:r>
      <w:r w:rsidR="00A07E5D" w:rsidRPr="002D6DEA">
        <w:rPr>
          <w:rFonts w:asciiTheme="majorBidi" w:hAnsiTheme="majorBidi" w:cstheme="majorBidi"/>
        </w:rPr>
        <w:t>specific consumption</w:t>
      </w:r>
      <w:r w:rsidRPr="002D6DEA">
        <w:rPr>
          <w:rFonts w:asciiTheme="majorBidi" w:hAnsiTheme="majorBidi" w:cstheme="majorBidi"/>
        </w:rPr>
        <w:t xml:space="preserve"> of a product or service and are largely driven by these experiences. S</w:t>
      </w:r>
      <w:r w:rsidR="00A07E5D" w:rsidRPr="002D6DEA">
        <w:rPr>
          <w:rFonts w:asciiTheme="majorBidi" w:hAnsiTheme="majorBidi" w:cstheme="majorBidi"/>
        </w:rPr>
        <w:t>till</w:t>
      </w:r>
      <w:r w:rsidR="00090A41" w:rsidRPr="002D6DEA">
        <w:rPr>
          <w:rFonts w:asciiTheme="majorBidi" w:hAnsiTheme="majorBidi" w:cstheme="majorBidi"/>
        </w:rPr>
        <w:t xml:space="preserve"> there are some share</w:t>
      </w:r>
      <w:r w:rsidRPr="002D6DEA">
        <w:rPr>
          <w:rFonts w:asciiTheme="majorBidi" w:hAnsiTheme="majorBidi" w:cstheme="majorBidi"/>
        </w:rPr>
        <w:t>d</w:t>
      </w:r>
      <w:r w:rsidR="00090A41" w:rsidRPr="002D6DEA">
        <w:rPr>
          <w:rFonts w:asciiTheme="majorBidi" w:hAnsiTheme="majorBidi" w:cstheme="majorBidi"/>
        </w:rPr>
        <w:t xml:space="preserve"> characteristic between consumption emotions and other types of emotions </w:t>
      </w:r>
      <w:r w:rsidRPr="002D6DEA">
        <w:rPr>
          <w:rFonts w:asciiTheme="majorBidi" w:hAnsiTheme="majorBidi" w:cstheme="majorBidi"/>
        </w:rPr>
        <w:t xml:space="preserve">(e.g. </w:t>
      </w:r>
      <w:r w:rsidR="00090A41" w:rsidRPr="002D6DEA">
        <w:rPr>
          <w:rFonts w:asciiTheme="majorBidi" w:hAnsiTheme="majorBidi" w:cstheme="majorBidi"/>
        </w:rPr>
        <w:t xml:space="preserve">fear </w:t>
      </w:r>
      <w:r w:rsidRPr="002D6DEA">
        <w:rPr>
          <w:rFonts w:asciiTheme="majorBidi" w:hAnsiTheme="majorBidi" w:cstheme="majorBidi"/>
        </w:rPr>
        <w:t>or</w:t>
      </w:r>
      <w:r w:rsidR="00090A41" w:rsidRPr="002D6DEA">
        <w:rPr>
          <w:rFonts w:asciiTheme="majorBidi" w:hAnsiTheme="majorBidi" w:cstheme="majorBidi"/>
        </w:rPr>
        <w:t xml:space="preserve"> excitement</w:t>
      </w:r>
      <w:r w:rsidRPr="002D6DEA">
        <w:rPr>
          <w:rFonts w:asciiTheme="majorBidi" w:hAnsiTheme="majorBidi" w:cstheme="majorBidi"/>
        </w:rPr>
        <w:t>). C</w:t>
      </w:r>
      <w:r w:rsidR="00090A41" w:rsidRPr="002D6DEA">
        <w:rPr>
          <w:rFonts w:asciiTheme="majorBidi" w:hAnsiTheme="majorBidi" w:cstheme="majorBidi"/>
        </w:rPr>
        <w:t xml:space="preserve">ustomers experience several </w:t>
      </w:r>
      <w:r w:rsidRPr="002D6DEA">
        <w:rPr>
          <w:rFonts w:asciiTheme="majorBidi" w:hAnsiTheme="majorBidi" w:cstheme="majorBidi"/>
        </w:rPr>
        <w:t xml:space="preserve">of these </w:t>
      </w:r>
      <w:r w:rsidR="00090A41" w:rsidRPr="002D6DEA">
        <w:rPr>
          <w:rFonts w:asciiTheme="majorBidi" w:hAnsiTheme="majorBidi" w:cstheme="majorBidi"/>
        </w:rPr>
        <w:t xml:space="preserve">emotions </w:t>
      </w:r>
      <w:r w:rsidRPr="002D6DEA">
        <w:rPr>
          <w:rFonts w:asciiTheme="majorBidi" w:hAnsiTheme="majorBidi" w:cstheme="majorBidi"/>
        </w:rPr>
        <w:t xml:space="preserve">in relation to a consumed product or service </w:t>
      </w:r>
      <w:r w:rsidR="00090A41" w:rsidRPr="002D6DEA">
        <w:rPr>
          <w:rFonts w:asciiTheme="majorBidi" w:hAnsiTheme="majorBidi" w:cstheme="majorBidi"/>
        </w:rPr>
        <w:fldChar w:fldCharType="begin"/>
      </w:r>
      <w:r w:rsidR="00090A41" w:rsidRPr="002D6DEA">
        <w:rPr>
          <w:rFonts w:asciiTheme="majorBidi" w:hAnsiTheme="majorBidi" w:cstheme="majorBidi"/>
        </w:rPr>
        <w:instrText xml:space="preserve"> ADDIN ZOTERO_ITEM CSL_CITATION {"citationID":"boo1ptgj0","properties":{"formattedCitation":"(Han et al., 2010)","plainCitation":"(Han et al., 2010)"},"citationItems":[{"id":1361,"uris":["http://zotero.org/users/1913659/items/GDBZHUVS"],"uri":["http://zotero.org/users/1913659/items/GDBZHUVS"],"itemData":{"id":1361,"type":"article-journal","title":"A consumption emotion measurement development: a full-service restaurant setting","container-title":"The Service Industries Journal","page":"299-320","volume":"30","issue":"2","source":"CrossRef","DOI":"10.1080/02642060802123400","ISSN":"0264-2069, 1743-9507","shortTitle":"A consumption emotion measurement development","language":"en","author":[{"family":"Han","given":"Heesup"},{"family":"Back","given":"Ki-Joon"},{"family":"Barrett","given":"Betsy"}],"issued":{"date-parts":[["2010"]]}}}],"schema":"https://github.com/citation-style-language/schema/raw/master/csl-citation.json"} </w:instrText>
      </w:r>
      <w:r w:rsidR="00090A41" w:rsidRPr="002D6DEA">
        <w:rPr>
          <w:rFonts w:asciiTheme="majorBidi" w:hAnsiTheme="majorBidi" w:cstheme="majorBidi"/>
        </w:rPr>
        <w:fldChar w:fldCharType="separate"/>
      </w:r>
      <w:r w:rsidR="00090A41" w:rsidRPr="002D6DEA">
        <w:rPr>
          <w:rFonts w:ascii="Times New Roman" w:hAnsi="Times New Roman"/>
        </w:rPr>
        <w:t>(Han et al., 2010)</w:t>
      </w:r>
      <w:r w:rsidR="00090A41" w:rsidRPr="002D6DEA">
        <w:rPr>
          <w:rFonts w:asciiTheme="majorBidi" w:hAnsiTheme="majorBidi" w:cstheme="majorBidi"/>
        </w:rPr>
        <w:fldChar w:fldCharType="end"/>
      </w:r>
      <w:r w:rsidR="00090A41" w:rsidRPr="002D6DEA">
        <w:rPr>
          <w:rFonts w:asciiTheme="majorBidi" w:hAnsiTheme="majorBidi" w:cstheme="majorBidi"/>
        </w:rPr>
        <w:t xml:space="preserve">. </w:t>
      </w:r>
    </w:p>
    <w:p w14:paraId="66BF9211" w14:textId="77777777" w:rsidR="00A07E5D" w:rsidRPr="002D6DEA" w:rsidRDefault="00A07E5D" w:rsidP="00A07E5D">
      <w:pPr>
        <w:spacing w:line="360" w:lineRule="auto"/>
        <w:jc w:val="both"/>
        <w:rPr>
          <w:rFonts w:asciiTheme="majorBidi" w:hAnsiTheme="majorBidi" w:cstheme="majorBidi"/>
        </w:rPr>
      </w:pPr>
    </w:p>
    <w:p w14:paraId="13DA6C1B" w14:textId="77777777" w:rsidR="00501622" w:rsidRPr="002D6DEA" w:rsidRDefault="00501622" w:rsidP="00501622">
      <w:pPr>
        <w:spacing w:line="360" w:lineRule="auto"/>
        <w:jc w:val="both"/>
        <w:rPr>
          <w:rFonts w:asciiTheme="majorBidi" w:hAnsiTheme="majorBidi" w:cstheme="majorBidi"/>
          <w:b/>
          <w:bCs/>
          <w:i/>
          <w:iCs/>
        </w:rPr>
      </w:pPr>
      <w:r w:rsidRPr="002D6DEA">
        <w:rPr>
          <w:rFonts w:asciiTheme="majorBidi" w:hAnsiTheme="majorBidi" w:cstheme="majorBidi"/>
          <w:b/>
          <w:bCs/>
          <w:i/>
          <w:iCs/>
        </w:rPr>
        <w:t>Consumption Emotion and Expectation Disconfirmation Theory</w:t>
      </w:r>
    </w:p>
    <w:p w14:paraId="5F07C5AC" w14:textId="4E9D1F02" w:rsidR="00F830E7" w:rsidRPr="002D6DEA" w:rsidRDefault="00501622" w:rsidP="001C58B4">
      <w:pPr>
        <w:spacing w:line="360" w:lineRule="auto"/>
        <w:jc w:val="both"/>
        <w:rPr>
          <w:rFonts w:asciiTheme="majorBidi" w:hAnsiTheme="majorBidi" w:cstheme="majorBidi"/>
          <w:bCs/>
        </w:rPr>
      </w:pPr>
      <w:r w:rsidRPr="002D6DEA">
        <w:rPr>
          <w:rFonts w:asciiTheme="majorBidi" w:hAnsiTheme="majorBidi" w:cstheme="majorBidi"/>
          <w:bCs/>
        </w:rPr>
        <w:t>The main consequences of consumption emotion is consumer satisfaction</w:t>
      </w:r>
      <w:r w:rsidR="001F7A13" w:rsidRPr="002D6DEA">
        <w:rPr>
          <w:rFonts w:asciiTheme="majorBidi" w:hAnsiTheme="majorBidi" w:cstheme="majorBidi"/>
          <w:bCs/>
        </w:rPr>
        <w:t xml:space="preserve"> – a conclusion derived from the </w:t>
      </w:r>
      <w:r w:rsidRPr="002D6DEA">
        <w:rPr>
          <w:rFonts w:asciiTheme="majorBidi" w:hAnsiTheme="majorBidi" w:cstheme="majorBidi"/>
          <w:bCs/>
        </w:rPr>
        <w:t xml:space="preserve">Expectation Disconfirmation Theory </w:t>
      </w:r>
      <w:r w:rsidRPr="002D6DEA">
        <w:rPr>
          <w:rFonts w:asciiTheme="majorBidi" w:hAnsiTheme="majorBidi" w:cstheme="majorBidi"/>
          <w:bCs/>
        </w:rPr>
        <w:fldChar w:fldCharType="begin"/>
      </w:r>
      <w:r w:rsidRPr="002D6DEA">
        <w:rPr>
          <w:rFonts w:asciiTheme="majorBidi" w:hAnsiTheme="majorBidi" w:cstheme="majorBidi"/>
          <w:bCs/>
        </w:rPr>
        <w:instrText xml:space="preserve"> ADDIN ZOTERO_ITEM CSL_CITATION {"citationID":"t3si7urth","properties":{"formattedCitation":"(S. A. Lee, Manthiou, Jeong, Tang, &amp; Chiang, 2015)","plainCitation":"(S. A. Lee, Manthiou, Jeong, Tang, &amp; Chiang, 2015)"},"citationItems":[{"id":1363,"uris":["http://zotero.org/users/1913659/items/4WHANEQT"],"uri":["http://zotero.org/users/1913659/items/4WHANEQT"],"itemData":{"id":1363,"type":"article-journal","title":"Does Consumers' Feeling Affect Their Quality of Life? Roles of Consumption Emotion and Its Consequences: Consumption Emotion and Its Consequences","container-title":"International Journal of Tourism Research","page":"409-416","volume":"17","issue":"4","source":"CrossRef","DOI":"10.1002/jtr.1988","ISSN":"10992340","shortTitle":"Does Consumers' Feeling Affect Their Quality of Life?","language":"en","author":[{"family":"Lee","given":"Seonjeong Ally"},{"family":"Manthiou","given":"Aikaterini"},{"family":"Jeong","given":"Miyoung"},{"family":"Tang","given":"Liang Rebecca"},{"family":"Chiang","given":"Lanlung Luke"}],"issued":{"date-parts":[["2015",7]]}}}],"schema":"https://github.com/citation-style-language/schema/raw/master/csl-citation.json"} </w:instrText>
      </w:r>
      <w:r w:rsidRPr="002D6DEA">
        <w:rPr>
          <w:rFonts w:asciiTheme="majorBidi" w:hAnsiTheme="majorBidi" w:cstheme="majorBidi"/>
          <w:bCs/>
        </w:rPr>
        <w:fldChar w:fldCharType="separate"/>
      </w:r>
      <w:r w:rsidRPr="002D6DEA">
        <w:rPr>
          <w:rFonts w:ascii="Times New Roman" w:hAnsi="Times New Roman"/>
        </w:rPr>
        <w:t>(S. A. Lee, Manthiou, Jeong, Tang, &amp; Chiang, 2015)</w:t>
      </w:r>
      <w:r w:rsidRPr="002D6DEA">
        <w:rPr>
          <w:rFonts w:asciiTheme="majorBidi" w:hAnsiTheme="majorBidi" w:cstheme="majorBidi"/>
          <w:bCs/>
        </w:rPr>
        <w:fldChar w:fldCharType="end"/>
      </w:r>
      <w:r w:rsidRPr="002D6DEA">
        <w:rPr>
          <w:rFonts w:asciiTheme="majorBidi" w:hAnsiTheme="majorBidi" w:cstheme="majorBidi"/>
          <w:bCs/>
        </w:rPr>
        <w:t xml:space="preserve">.  </w:t>
      </w:r>
      <w:r w:rsidR="00983512" w:rsidRPr="002D6DEA">
        <w:rPr>
          <w:rFonts w:asciiTheme="majorBidi" w:hAnsiTheme="majorBidi" w:cstheme="majorBidi"/>
          <w:bCs/>
        </w:rPr>
        <w:t>Through satisfaction, c</w:t>
      </w:r>
      <w:r w:rsidR="00686C90" w:rsidRPr="002D6DEA">
        <w:rPr>
          <w:rFonts w:asciiTheme="majorBidi" w:hAnsiTheme="majorBidi" w:cstheme="majorBidi"/>
          <w:bCs/>
        </w:rPr>
        <w:t>onsumption emotions</w:t>
      </w:r>
      <w:r w:rsidR="003D210B" w:rsidRPr="002D6DEA">
        <w:rPr>
          <w:rFonts w:asciiTheme="majorBidi" w:hAnsiTheme="majorBidi" w:cstheme="majorBidi"/>
          <w:bCs/>
        </w:rPr>
        <w:t xml:space="preserve"> </w:t>
      </w:r>
      <w:r w:rsidR="00686C90" w:rsidRPr="002D6DEA">
        <w:rPr>
          <w:rFonts w:asciiTheme="majorBidi" w:hAnsiTheme="majorBidi" w:cstheme="majorBidi"/>
          <w:bCs/>
        </w:rPr>
        <w:t xml:space="preserve">might shape consumer behavior </w:t>
      </w:r>
      <w:r w:rsidR="00983512" w:rsidRPr="002D6DEA">
        <w:rPr>
          <w:rFonts w:asciiTheme="majorBidi" w:hAnsiTheme="majorBidi" w:cstheme="majorBidi"/>
          <w:bCs/>
        </w:rPr>
        <w:t>or influence consumer decisions</w:t>
      </w:r>
      <w:r w:rsidR="001C58B4">
        <w:rPr>
          <w:rFonts w:asciiTheme="majorBidi" w:hAnsiTheme="majorBidi" w:cstheme="majorBidi"/>
          <w:bCs/>
        </w:rPr>
        <w:t xml:space="preserve"> </w:t>
      </w:r>
      <w:r w:rsidR="001C58B4">
        <w:rPr>
          <w:rFonts w:asciiTheme="majorBidi" w:hAnsiTheme="majorBidi" w:cstheme="majorBidi"/>
          <w:bCs/>
        </w:rPr>
        <w:fldChar w:fldCharType="begin"/>
      </w:r>
      <w:r w:rsidR="001C58B4">
        <w:rPr>
          <w:rFonts w:asciiTheme="majorBidi" w:hAnsiTheme="majorBidi" w:cstheme="majorBidi"/>
          <w:bCs/>
        </w:rPr>
        <w:instrText xml:space="preserve"> ADDIN ZOTERO_ITEM CSL_CITATION {"citationID":"2n02mfjl0i","properties":{"formattedCitation":"(Price, Arnould, &amp; Deibler, 1995)","plainCitation":"(Price, Arnould, &amp; Deibler, 1995)"},"citationItems":[{"id":1365,"uris":["http://zotero.org/users/1913659/items/5GXXWGFP"],"uri":["http://zotero.org/users/1913659/items/5GXXWGFP"],"itemData":{"id":1365,"type":"article-journal","title":"Consumers’ emotional responses to service encounters: the influence of the service provider","container-title":"International Journal of Service Industry Management","page":"34–63","volume":"6","issue":"3","source":"Google Scholar","shortTitle":"Consumers’ emotional responses to service encounters","author":[{"family":"Price","given":"Linda L."},{"family":"Arnould","given":"Eric J."},{"family":"Deibler","given":"Sheila L."}],"issued":{"date-parts":[["1995"]]}}}],"schema":"https://github.com/citation-style-language/schema/raw/master/csl-citation.json"} </w:instrText>
      </w:r>
      <w:r w:rsidR="001C58B4">
        <w:rPr>
          <w:rFonts w:asciiTheme="majorBidi" w:hAnsiTheme="majorBidi" w:cstheme="majorBidi"/>
          <w:bCs/>
        </w:rPr>
        <w:fldChar w:fldCharType="separate"/>
      </w:r>
      <w:r w:rsidR="001C58B4" w:rsidRPr="001C58B4">
        <w:rPr>
          <w:rFonts w:ascii="Times New Roman" w:hAnsi="Times New Roman"/>
        </w:rPr>
        <w:t>(Price, Arnould, &amp; Deibler, 1995)</w:t>
      </w:r>
      <w:r w:rsidR="001C58B4">
        <w:rPr>
          <w:rFonts w:asciiTheme="majorBidi" w:hAnsiTheme="majorBidi" w:cstheme="majorBidi"/>
          <w:bCs/>
        </w:rPr>
        <w:fldChar w:fldCharType="end"/>
      </w:r>
      <w:r w:rsidR="00983512" w:rsidRPr="002D6DEA">
        <w:rPr>
          <w:rFonts w:asciiTheme="majorBidi" w:hAnsiTheme="majorBidi" w:cstheme="majorBidi"/>
          <w:bCs/>
        </w:rPr>
        <w:t xml:space="preserve">. </w:t>
      </w:r>
      <w:r w:rsidR="00686C90" w:rsidRPr="002D6DEA">
        <w:rPr>
          <w:rFonts w:asciiTheme="majorBidi" w:hAnsiTheme="majorBidi" w:cstheme="majorBidi"/>
          <w:bCs/>
        </w:rPr>
        <w:t xml:space="preserve"> </w:t>
      </w:r>
      <w:r w:rsidR="00983512" w:rsidRPr="002D6DEA">
        <w:rPr>
          <w:rFonts w:asciiTheme="majorBidi" w:hAnsiTheme="majorBidi" w:cstheme="majorBidi"/>
          <w:bCs/>
        </w:rPr>
        <w:t>T</w:t>
      </w:r>
      <w:r w:rsidR="004C59E8" w:rsidRPr="002D6DEA">
        <w:rPr>
          <w:rFonts w:asciiTheme="majorBidi" w:hAnsiTheme="majorBidi" w:cstheme="majorBidi"/>
          <w:bCs/>
        </w:rPr>
        <w:t>herefore, it’s important to understanding consumers’ consumption emotions because they are directly related to consumer satisfaction, complaint behavior</w:t>
      </w:r>
      <w:r w:rsidR="003571CB" w:rsidRPr="002D6DEA">
        <w:rPr>
          <w:rFonts w:asciiTheme="majorBidi" w:hAnsiTheme="majorBidi" w:cstheme="majorBidi"/>
          <w:bCs/>
        </w:rPr>
        <w:t>,</w:t>
      </w:r>
      <w:r w:rsidR="004C59E8" w:rsidRPr="002D6DEA">
        <w:rPr>
          <w:rFonts w:asciiTheme="majorBidi" w:hAnsiTheme="majorBidi" w:cstheme="majorBidi"/>
          <w:bCs/>
        </w:rPr>
        <w:t xml:space="preserve"> and word-of-mouth intentions</w:t>
      </w:r>
      <w:r w:rsidR="00686C90" w:rsidRPr="002D6DEA">
        <w:rPr>
          <w:rFonts w:asciiTheme="majorBidi" w:hAnsiTheme="majorBidi" w:cstheme="majorBidi"/>
          <w:bCs/>
        </w:rPr>
        <w:t xml:space="preserve"> </w:t>
      </w:r>
      <w:r w:rsidR="00F830E7" w:rsidRPr="002D6DEA">
        <w:rPr>
          <w:rFonts w:asciiTheme="majorBidi" w:hAnsiTheme="majorBidi" w:cstheme="majorBidi"/>
          <w:bCs/>
        </w:rPr>
        <w:fldChar w:fldCharType="begin"/>
      </w:r>
      <w:r w:rsidRPr="002D6DEA">
        <w:rPr>
          <w:rFonts w:asciiTheme="majorBidi" w:hAnsiTheme="majorBidi" w:cstheme="majorBidi"/>
          <w:bCs/>
        </w:rPr>
        <w:instrText xml:space="preserve"> ADDIN ZOTERO_ITEM CSL_CITATION {"citationID":"1q6uhgvf4n","properties":{"formattedCitation":"(S. A. Lee et al., 2015)","plainCitation":"(S. A. Lee et al., 2015)"},"citationItems":[{"id":1363,"uris":["http://zotero.org/users/1913659/items/4WHANEQT"],"uri":["http://zotero.org/users/1913659/items/4WHANEQT"],"itemData":{"id":1363,"type":"article-journal","title":"Does Consumers' Feeling Affect Their Quality of Life? Roles of Consumption Emotion and Its Consequences: Consumption Emotion and Its Consequences","container-title":"International Journal of Tourism Research","page":"409-416","volume":"17","issue":"4","source":"CrossRef","DOI":"10.1002/jtr.1988","ISSN":"10992340","shortTitle":"Does Consumers' Feeling Affect Their Quality of Life?","language":"en","author":[{"family":"Lee","given":"Seonjeong Ally"},{"family":"Manthiou","given":"Aikaterini"},{"family":"Jeong","given":"Miyoung"},{"family":"Tang","given":"Liang Rebecca"},{"family":"Chiang","given":"Lanlung Luke"}],"issued":{"date-parts":[["2015",7]]}}}],"schema":"https://github.com/citation-style-language/schema/raw/master/csl-citation.json"} </w:instrText>
      </w:r>
      <w:r w:rsidR="00F830E7" w:rsidRPr="002D6DEA">
        <w:rPr>
          <w:rFonts w:asciiTheme="majorBidi" w:hAnsiTheme="majorBidi" w:cstheme="majorBidi"/>
          <w:bCs/>
        </w:rPr>
        <w:fldChar w:fldCharType="separate"/>
      </w:r>
      <w:r w:rsidRPr="002D6DEA">
        <w:rPr>
          <w:rFonts w:ascii="Times New Roman" w:hAnsi="Times New Roman"/>
        </w:rPr>
        <w:t>(S. A. Lee et al., 2015)</w:t>
      </w:r>
      <w:r w:rsidR="00F830E7" w:rsidRPr="002D6DEA">
        <w:rPr>
          <w:rFonts w:asciiTheme="majorBidi" w:hAnsiTheme="majorBidi" w:cstheme="majorBidi"/>
          <w:bCs/>
        </w:rPr>
        <w:fldChar w:fldCharType="end"/>
      </w:r>
      <w:r w:rsidR="00F830E7" w:rsidRPr="002D6DEA">
        <w:rPr>
          <w:rFonts w:asciiTheme="majorBidi" w:hAnsiTheme="majorBidi" w:cstheme="majorBidi"/>
          <w:bCs/>
        </w:rPr>
        <w:t>.</w:t>
      </w:r>
    </w:p>
    <w:p w14:paraId="28E5C034" w14:textId="737F896C" w:rsidR="00207C3F" w:rsidRDefault="00207C3F" w:rsidP="003571A4">
      <w:pPr>
        <w:pStyle w:val="Heading2"/>
        <w:numPr>
          <w:ilvl w:val="2"/>
          <w:numId w:val="59"/>
        </w:numPr>
        <w:rPr>
          <w:rFonts w:asciiTheme="majorBidi" w:hAnsiTheme="majorBidi" w:cstheme="majorBidi"/>
        </w:rPr>
      </w:pPr>
      <w:bookmarkStart w:id="743" w:name="_Toc486177275"/>
      <w:r w:rsidRPr="00746584">
        <w:rPr>
          <w:rFonts w:asciiTheme="majorBidi" w:hAnsiTheme="majorBidi" w:cstheme="majorBidi"/>
        </w:rPr>
        <w:t>Customer Satisfaction</w:t>
      </w:r>
      <w:bookmarkEnd w:id="742"/>
      <w:bookmarkEnd w:id="743"/>
      <w:r w:rsidRPr="00746584">
        <w:rPr>
          <w:rFonts w:asciiTheme="majorBidi" w:hAnsiTheme="majorBidi" w:cstheme="majorBidi"/>
        </w:rPr>
        <w:t xml:space="preserve"> </w:t>
      </w:r>
    </w:p>
    <w:p w14:paraId="3B168ACF" w14:textId="77777777" w:rsidR="009A2B6B" w:rsidRPr="00501622" w:rsidRDefault="009A2B6B" w:rsidP="009A2B6B">
      <w:pPr>
        <w:rPr>
          <w:sz w:val="10"/>
          <w:szCs w:val="10"/>
        </w:rPr>
      </w:pPr>
    </w:p>
    <w:p w14:paraId="25C47033" w14:textId="77777777" w:rsidR="00C52391" w:rsidRDefault="00207C3F" w:rsidP="002D6DEA">
      <w:pPr>
        <w:spacing w:after="200" w:line="360" w:lineRule="auto"/>
        <w:jc w:val="both"/>
        <w:rPr>
          <w:rFonts w:asciiTheme="majorBidi" w:hAnsiTheme="majorBidi" w:cstheme="majorBidi"/>
          <w:bCs/>
        </w:rPr>
      </w:pPr>
      <w:r>
        <w:rPr>
          <w:rFonts w:asciiTheme="majorBidi" w:hAnsiTheme="majorBidi" w:cstheme="majorBidi"/>
          <w:bCs/>
        </w:rPr>
        <w:t xml:space="preserve">Satisfaction is considered to be </w:t>
      </w:r>
      <w:r w:rsidR="00617AA5">
        <w:rPr>
          <w:rFonts w:asciiTheme="majorBidi" w:hAnsiTheme="majorBidi" w:cstheme="majorBidi"/>
          <w:bCs/>
        </w:rPr>
        <w:t>“</w:t>
      </w:r>
      <w:r>
        <w:rPr>
          <w:rFonts w:asciiTheme="majorBidi" w:hAnsiTheme="majorBidi" w:cstheme="majorBidi"/>
          <w:bCs/>
        </w:rPr>
        <w:t xml:space="preserve">one of the mental constructs (along with trust, </w:t>
      </w:r>
      <w:r w:rsidRPr="00EC65AE">
        <w:rPr>
          <w:rFonts w:asciiTheme="majorBidi" w:hAnsiTheme="majorBidi" w:cstheme="majorBidi"/>
          <w:bCs/>
        </w:rPr>
        <w:t>perceived value</w:t>
      </w:r>
      <w:r w:rsidR="00AA4BCD">
        <w:rPr>
          <w:rFonts w:asciiTheme="majorBidi" w:hAnsiTheme="majorBidi" w:cstheme="majorBidi"/>
          <w:bCs/>
        </w:rPr>
        <w:t>,</w:t>
      </w:r>
      <w:r w:rsidRPr="00EC65AE">
        <w:rPr>
          <w:rFonts w:asciiTheme="majorBidi" w:hAnsiTheme="majorBidi" w:cstheme="majorBidi"/>
          <w:bCs/>
        </w:rPr>
        <w:t xml:space="preserve"> and commitment</w:t>
      </w:r>
      <w:r>
        <w:rPr>
          <w:rFonts w:asciiTheme="majorBidi" w:hAnsiTheme="majorBidi" w:cstheme="majorBidi"/>
          <w:bCs/>
        </w:rPr>
        <w:t xml:space="preserve">) that guide consumer decision making, build </w:t>
      </w:r>
      <w:r w:rsidRPr="00CB6654">
        <w:rPr>
          <w:rFonts w:asciiTheme="majorBidi" w:hAnsiTheme="majorBidi" w:cstheme="majorBidi"/>
          <w:bCs/>
        </w:rPr>
        <w:t>consumer knowledge and experiences with a particular firm</w:t>
      </w:r>
      <w:r w:rsidR="00AA4BCD">
        <w:rPr>
          <w:rFonts w:asciiTheme="majorBidi" w:hAnsiTheme="majorBidi" w:cstheme="majorBidi"/>
          <w:bCs/>
        </w:rPr>
        <w:t>,</w:t>
      </w:r>
      <w:r w:rsidRPr="00CB6654">
        <w:rPr>
          <w:rFonts w:asciiTheme="majorBidi" w:hAnsiTheme="majorBidi" w:cstheme="majorBidi"/>
          <w:bCs/>
        </w:rPr>
        <w:t xml:space="preserve"> and </w:t>
      </w:r>
      <w:r w:rsidR="00AA4BCD">
        <w:rPr>
          <w:rFonts w:asciiTheme="majorBidi" w:hAnsiTheme="majorBidi" w:cstheme="majorBidi"/>
          <w:bCs/>
        </w:rPr>
        <w:t>influence the consumer’s</w:t>
      </w:r>
      <w:r w:rsidR="00AA4BCD" w:rsidRPr="00CB6654">
        <w:rPr>
          <w:rFonts w:asciiTheme="majorBidi" w:hAnsiTheme="majorBidi" w:cstheme="majorBidi"/>
          <w:bCs/>
        </w:rPr>
        <w:t xml:space="preserve"> </w:t>
      </w:r>
      <w:r w:rsidRPr="00CB6654">
        <w:rPr>
          <w:rFonts w:asciiTheme="majorBidi" w:hAnsiTheme="majorBidi" w:cstheme="majorBidi"/>
          <w:bCs/>
        </w:rPr>
        <w:t>subsequent actions</w:t>
      </w:r>
      <w:r w:rsidR="00617AA5">
        <w:rPr>
          <w:rFonts w:asciiTheme="majorBidi" w:hAnsiTheme="majorBidi" w:cstheme="majorBidi"/>
          <w:bCs/>
        </w:rPr>
        <w:t>”</w:t>
      </w:r>
      <w:r w:rsidRPr="00CB6654">
        <w:rPr>
          <w:rFonts w:asciiTheme="majorBidi" w:hAnsiTheme="majorBidi" w:cstheme="majorBidi"/>
          <w:bCs/>
        </w:rPr>
        <w:t xml:space="preserve"> </w:t>
      </w:r>
      <w:r>
        <w:rPr>
          <w:rFonts w:asciiTheme="majorBidi" w:hAnsiTheme="majorBidi" w:cstheme="majorBidi"/>
          <w:bCs/>
        </w:rPr>
        <w:fldChar w:fldCharType="begin"/>
      </w:r>
      <w:r>
        <w:rPr>
          <w:rFonts w:asciiTheme="majorBidi" w:hAnsiTheme="majorBidi" w:cstheme="majorBidi"/>
          <w:bCs/>
        </w:rPr>
        <w:instrText xml:space="preserve"> ADDIN ZOTERO_ITEM CSL_CITATION {"citationID":"1825koavsb","properties":{"formattedCitation":"(Garbarino &amp; Johnson, 1999, p. 71)","plainCitation":"(Garbarino &amp; Johnson, 1999, p. 71)"},"citationItems":[{"id":1119,"uris":["http://zotero.org/users/1913659/items/V8KHSHAA"],"uri":["http://zotero.org/users/1913659/items/V8KHSHAA"],"itemData":{"id":1119,"type":"article-journal","title":"The Different Roles of Satisfaction, Trust, and Commitment in Customer Relationships","container-title":"Journal of Marketing","page":"70-87","volume":"63","author":[{"family":"Garbarino","given":"Ellen"},{"family":"Johnson","given":"Mark S."}],"issued":{"date-parts":[["1999"]]}},"locator":"71"}],"schema":"https://github.com/citation-style-language/schema/raw/master/csl-citation.json"} </w:instrText>
      </w:r>
      <w:r>
        <w:rPr>
          <w:rFonts w:asciiTheme="majorBidi" w:hAnsiTheme="majorBidi" w:cstheme="majorBidi"/>
          <w:bCs/>
        </w:rPr>
        <w:fldChar w:fldCharType="separate"/>
      </w:r>
      <w:r w:rsidRPr="00602551">
        <w:rPr>
          <w:rFonts w:ascii="Times New Roman" w:hAnsi="Times New Roman"/>
        </w:rPr>
        <w:t>(Garbarino &amp; Johnson, 1999, p. 71)</w:t>
      </w:r>
      <w:r>
        <w:rPr>
          <w:rFonts w:asciiTheme="majorBidi" w:hAnsiTheme="majorBidi" w:cstheme="majorBidi"/>
          <w:bCs/>
        </w:rPr>
        <w:fldChar w:fldCharType="end"/>
      </w:r>
      <w:r w:rsidRPr="00602551">
        <w:rPr>
          <w:rFonts w:asciiTheme="majorBidi" w:hAnsiTheme="majorBidi" w:cstheme="majorBidi"/>
          <w:bCs/>
        </w:rPr>
        <w:t>.</w:t>
      </w:r>
      <w:r>
        <w:rPr>
          <w:rFonts w:asciiTheme="majorBidi" w:hAnsiTheme="majorBidi" w:cstheme="majorBidi"/>
          <w:bCs/>
        </w:rPr>
        <w:t xml:space="preserve"> </w:t>
      </w:r>
      <w:r w:rsidRPr="007C3FB4">
        <w:rPr>
          <w:rFonts w:asciiTheme="majorBidi" w:hAnsiTheme="majorBidi" w:cstheme="majorBidi"/>
          <w:bCs/>
        </w:rPr>
        <w:t xml:space="preserve">Satisfaction is a key outcome of marketing activity and </w:t>
      </w:r>
      <w:r w:rsidR="00617AA5" w:rsidRPr="007C3FB4">
        <w:rPr>
          <w:rFonts w:asciiTheme="majorBidi" w:hAnsiTheme="majorBidi" w:cstheme="majorBidi"/>
          <w:bCs/>
        </w:rPr>
        <w:t>works</w:t>
      </w:r>
      <w:r w:rsidRPr="007C3FB4">
        <w:rPr>
          <w:rFonts w:asciiTheme="majorBidi" w:hAnsiTheme="majorBidi" w:cstheme="majorBidi"/>
          <w:bCs/>
        </w:rPr>
        <w:t xml:space="preserve"> to </w:t>
      </w:r>
      <w:r w:rsidR="00617AA5" w:rsidRPr="007C3FB4">
        <w:rPr>
          <w:rFonts w:asciiTheme="majorBidi" w:hAnsiTheme="majorBidi" w:cstheme="majorBidi"/>
          <w:bCs/>
        </w:rPr>
        <w:t>connect</w:t>
      </w:r>
      <w:r w:rsidRPr="007C3FB4">
        <w:rPr>
          <w:rFonts w:asciiTheme="majorBidi" w:hAnsiTheme="majorBidi" w:cstheme="majorBidi"/>
          <w:bCs/>
        </w:rPr>
        <w:t xml:space="preserve"> </w:t>
      </w:r>
      <w:r w:rsidR="00530F4B" w:rsidRPr="007C3FB4">
        <w:rPr>
          <w:rFonts w:asciiTheme="majorBidi" w:hAnsiTheme="majorBidi" w:cstheme="majorBidi"/>
          <w:bCs/>
        </w:rPr>
        <w:t xml:space="preserve">the </w:t>
      </w:r>
      <w:r w:rsidRPr="007C3FB4">
        <w:rPr>
          <w:rFonts w:asciiTheme="majorBidi" w:hAnsiTheme="majorBidi" w:cstheme="majorBidi"/>
          <w:bCs/>
        </w:rPr>
        <w:t>process culminating in purchase and consumption with post</w:t>
      </w:r>
      <w:r w:rsidR="00530F4B" w:rsidRPr="007C3FB4">
        <w:rPr>
          <w:rFonts w:asciiTheme="majorBidi" w:hAnsiTheme="majorBidi" w:cstheme="majorBidi"/>
          <w:bCs/>
        </w:rPr>
        <w:t>-</w:t>
      </w:r>
      <w:r w:rsidRPr="007C3FB4">
        <w:rPr>
          <w:rFonts w:asciiTheme="majorBidi" w:hAnsiTheme="majorBidi" w:cstheme="majorBidi"/>
          <w:bCs/>
        </w:rPr>
        <w:t xml:space="preserve">purchase phenomena </w:t>
      </w:r>
      <w:r w:rsidR="00617AA5" w:rsidRPr="007C3FB4">
        <w:rPr>
          <w:rFonts w:asciiTheme="majorBidi" w:hAnsiTheme="majorBidi" w:cstheme="majorBidi"/>
          <w:bCs/>
        </w:rPr>
        <w:t>like</w:t>
      </w:r>
      <w:r w:rsidRPr="007C3FB4">
        <w:rPr>
          <w:rFonts w:asciiTheme="majorBidi" w:hAnsiTheme="majorBidi" w:cstheme="majorBidi"/>
          <w:bCs/>
        </w:rPr>
        <w:t xml:space="preserve"> attitude change, repurchase, and brand loyalty </w:t>
      </w:r>
      <w:r w:rsidRPr="007C3FB4">
        <w:rPr>
          <w:rFonts w:asciiTheme="majorBidi" w:hAnsiTheme="majorBidi" w:cstheme="majorBidi"/>
          <w:bCs/>
        </w:rPr>
        <w:fldChar w:fldCharType="begin"/>
      </w:r>
      <w:r w:rsidR="007C3FB4">
        <w:rPr>
          <w:rFonts w:asciiTheme="majorBidi" w:hAnsiTheme="majorBidi" w:cstheme="majorBidi"/>
          <w:bCs/>
        </w:rPr>
        <w:instrText xml:space="preserve"> ADDIN ZOTERO_ITEM CSL_CITATION {"citationID":"dBJcZ62p","properties":{"formattedCitation":"(Churchill &amp; Surprenant, 1982)","plainCitation":"(Churchill &amp; Surprenant, 1982)"},"citationItems":[{"id":1122,"uris":["http://zotero.org/users/1913659/items/TZ49FI2P"],"uri":["http://zotero.org/users/1913659/items/TZ49FI2P"],"itemData":{"id":1122,"type":"article-journal","title":"An Investigation Into the Determinants of Customer Satisfaction","container-title":"Journal of Marketing Research","volume":"19","author":[{"family":"Churchill","given":"Gilbert A."},{"family":"Surprenant","given":"Carol"}],"issued":{"date-parts":[["1982"]]}}}],"schema":"https://github.com/citation-style-language/schema/raw/master/csl-citation.json"} </w:instrText>
      </w:r>
      <w:r w:rsidRPr="007C3FB4">
        <w:rPr>
          <w:rFonts w:asciiTheme="majorBidi" w:hAnsiTheme="majorBidi" w:cstheme="majorBidi"/>
          <w:bCs/>
        </w:rPr>
        <w:fldChar w:fldCharType="separate"/>
      </w:r>
      <w:r w:rsidR="007C3FB4" w:rsidRPr="007C3FB4">
        <w:rPr>
          <w:rFonts w:ascii="Times New Roman" w:hAnsi="Times New Roman"/>
        </w:rPr>
        <w:t>(Churchill &amp; Surprenant, 1982)</w:t>
      </w:r>
      <w:r w:rsidRPr="007C3FB4">
        <w:rPr>
          <w:rFonts w:asciiTheme="majorBidi" w:hAnsiTheme="majorBidi" w:cstheme="majorBidi"/>
          <w:bCs/>
        </w:rPr>
        <w:fldChar w:fldCharType="end"/>
      </w:r>
      <w:r w:rsidRPr="007C3FB4">
        <w:rPr>
          <w:rFonts w:asciiTheme="majorBidi" w:hAnsiTheme="majorBidi" w:cstheme="majorBidi"/>
          <w:bCs/>
        </w:rPr>
        <w:t>.</w:t>
      </w:r>
      <w:r>
        <w:rPr>
          <w:rFonts w:asciiTheme="majorBidi" w:hAnsiTheme="majorBidi" w:cstheme="majorBidi"/>
          <w:bCs/>
        </w:rPr>
        <w:t xml:space="preserve"> </w:t>
      </w:r>
      <w:r w:rsidR="00F7730C">
        <w:rPr>
          <w:rFonts w:asciiTheme="majorBidi" w:hAnsiTheme="majorBidi" w:cstheme="majorBidi"/>
          <w:bCs/>
        </w:rPr>
        <w:t xml:space="preserve">Numerous studies </w:t>
      </w:r>
      <w:r w:rsidRPr="003802F8">
        <w:rPr>
          <w:rFonts w:asciiTheme="majorBidi" w:hAnsiTheme="majorBidi" w:cstheme="majorBidi"/>
          <w:bCs/>
        </w:rPr>
        <w:t xml:space="preserve">have examined </w:t>
      </w:r>
      <w:r w:rsidR="00530F4B">
        <w:rPr>
          <w:rFonts w:asciiTheme="majorBidi" w:hAnsiTheme="majorBidi" w:cstheme="majorBidi"/>
          <w:bCs/>
        </w:rPr>
        <w:t xml:space="preserve">the </w:t>
      </w:r>
      <w:r w:rsidRPr="003802F8">
        <w:rPr>
          <w:rFonts w:asciiTheme="majorBidi" w:hAnsiTheme="majorBidi" w:cstheme="majorBidi"/>
          <w:bCs/>
        </w:rPr>
        <w:t>conceptual foundations of customer satisfaction</w:t>
      </w:r>
      <w:r w:rsidR="00F7730C">
        <w:rPr>
          <w:rFonts w:asciiTheme="majorBidi" w:hAnsiTheme="majorBidi" w:cstheme="majorBidi"/>
          <w:bCs/>
        </w:rPr>
        <w:t xml:space="preserve"> and the relationships between this construct and other important constructs in marketing</w:t>
      </w:r>
      <w:r w:rsidRPr="003802F8">
        <w:rPr>
          <w:rFonts w:asciiTheme="majorBidi" w:hAnsiTheme="majorBidi" w:cstheme="majorBidi"/>
          <w:bCs/>
        </w:rPr>
        <w:t>.</w:t>
      </w:r>
      <w:r>
        <w:rPr>
          <w:rFonts w:asciiTheme="majorBidi" w:hAnsiTheme="majorBidi" w:cstheme="majorBidi"/>
          <w:bCs/>
        </w:rPr>
        <w:t xml:space="preserve"> </w:t>
      </w:r>
    </w:p>
    <w:p w14:paraId="7C947211" w14:textId="7C1112CA" w:rsidR="00207C3F" w:rsidRDefault="00207C3F" w:rsidP="002D6DEA">
      <w:pPr>
        <w:spacing w:after="200" w:line="360" w:lineRule="auto"/>
        <w:jc w:val="both"/>
        <w:rPr>
          <w:rFonts w:asciiTheme="majorBidi" w:hAnsiTheme="majorBidi" w:cstheme="majorBidi"/>
          <w:bCs/>
        </w:rPr>
      </w:pPr>
      <w:r>
        <w:rPr>
          <w:rFonts w:asciiTheme="majorBidi" w:hAnsiTheme="majorBidi" w:cstheme="majorBidi"/>
          <w:bCs/>
        </w:rPr>
        <w:t xml:space="preserve">Lin </w:t>
      </w:r>
      <w:r w:rsidR="008036C1">
        <w:rPr>
          <w:rFonts w:asciiTheme="majorBidi" w:hAnsiTheme="majorBidi" w:cstheme="majorBidi"/>
          <w:bCs/>
        </w:rPr>
        <w:t>and</w:t>
      </w:r>
      <w:r>
        <w:rPr>
          <w:rFonts w:asciiTheme="majorBidi" w:hAnsiTheme="majorBidi" w:cstheme="majorBidi"/>
          <w:bCs/>
        </w:rPr>
        <w:t xml:space="preserve"> Wang (2006) define s</w:t>
      </w:r>
      <w:r w:rsidRPr="006A0544">
        <w:rPr>
          <w:rFonts w:asciiTheme="majorBidi" w:hAnsiTheme="majorBidi" w:cstheme="majorBidi"/>
          <w:bCs/>
        </w:rPr>
        <w:t xml:space="preserve">atisfaction </w:t>
      </w:r>
      <w:r>
        <w:rPr>
          <w:rFonts w:asciiTheme="majorBidi" w:hAnsiTheme="majorBidi" w:cstheme="majorBidi"/>
          <w:bCs/>
        </w:rPr>
        <w:t xml:space="preserve">as </w:t>
      </w:r>
      <w:r w:rsidRPr="006A0544">
        <w:rPr>
          <w:rFonts w:asciiTheme="majorBidi" w:hAnsiTheme="majorBidi" w:cstheme="majorBidi"/>
          <w:bCs/>
        </w:rPr>
        <w:t xml:space="preserve">a </w:t>
      </w:r>
      <w:r w:rsidR="00F7730C">
        <w:rPr>
          <w:rFonts w:asciiTheme="majorBidi" w:hAnsiTheme="majorBidi" w:cstheme="majorBidi"/>
          <w:bCs/>
        </w:rPr>
        <w:t>“</w:t>
      </w:r>
      <w:r w:rsidRPr="006A0544">
        <w:rPr>
          <w:rFonts w:asciiTheme="majorBidi" w:hAnsiTheme="majorBidi" w:cstheme="majorBidi"/>
          <w:bCs/>
        </w:rPr>
        <w:t>consumer’s post-purchase evaluation</w:t>
      </w:r>
      <w:r>
        <w:rPr>
          <w:rFonts w:asciiTheme="majorBidi" w:hAnsiTheme="majorBidi" w:cstheme="majorBidi"/>
          <w:bCs/>
        </w:rPr>
        <w:t xml:space="preserve"> </w:t>
      </w:r>
      <w:r w:rsidRPr="006A0544">
        <w:rPr>
          <w:rFonts w:asciiTheme="majorBidi" w:hAnsiTheme="majorBidi" w:cstheme="majorBidi"/>
          <w:bCs/>
        </w:rPr>
        <w:t>and affective response to the overall product or</w:t>
      </w:r>
      <w:r>
        <w:rPr>
          <w:rFonts w:asciiTheme="majorBidi" w:hAnsiTheme="majorBidi" w:cstheme="majorBidi"/>
          <w:bCs/>
        </w:rPr>
        <w:t xml:space="preserve"> </w:t>
      </w:r>
      <w:r w:rsidRPr="006A0544">
        <w:rPr>
          <w:rFonts w:asciiTheme="majorBidi" w:hAnsiTheme="majorBidi" w:cstheme="majorBidi"/>
          <w:bCs/>
        </w:rPr>
        <w:t>service experience</w:t>
      </w:r>
      <w:r w:rsidR="00F7730C">
        <w:rPr>
          <w:rFonts w:asciiTheme="majorBidi" w:hAnsiTheme="majorBidi" w:cstheme="majorBidi"/>
          <w:bCs/>
        </w:rPr>
        <w:t>” (</w:t>
      </w:r>
      <w:r w:rsidR="00F7730C" w:rsidRPr="00022798">
        <w:rPr>
          <w:rFonts w:ascii="Times New Roman" w:hAnsi="Times New Roman"/>
        </w:rPr>
        <w:t>p. 273</w:t>
      </w:r>
      <w:r w:rsidR="00F7730C">
        <w:rPr>
          <w:rFonts w:ascii="Times New Roman" w:hAnsi="Times New Roman"/>
        </w:rPr>
        <w:t>)</w:t>
      </w:r>
      <w:r w:rsidRPr="006A0544">
        <w:rPr>
          <w:rFonts w:asciiTheme="majorBidi" w:hAnsiTheme="majorBidi" w:cstheme="majorBidi"/>
          <w:bCs/>
        </w:rPr>
        <w:t xml:space="preserve">. </w:t>
      </w:r>
      <w:r>
        <w:rPr>
          <w:rFonts w:asciiTheme="majorBidi" w:hAnsiTheme="majorBidi" w:cstheme="majorBidi"/>
          <w:bCs/>
        </w:rPr>
        <w:t xml:space="preserve">According to Oliver (1999) </w:t>
      </w:r>
      <w:r w:rsidR="007F1A8B" w:rsidRPr="007C3FB4">
        <w:rPr>
          <w:rFonts w:asciiTheme="majorBidi" w:hAnsiTheme="majorBidi" w:cstheme="majorBidi"/>
          <w:bCs/>
        </w:rPr>
        <w:t>“</w:t>
      </w:r>
      <w:r w:rsidR="008036C1" w:rsidRPr="007C3FB4">
        <w:rPr>
          <w:rFonts w:asciiTheme="majorBidi" w:hAnsiTheme="majorBidi" w:cstheme="majorBidi"/>
          <w:bCs/>
        </w:rPr>
        <w:t>s</w:t>
      </w:r>
      <w:r w:rsidRPr="007C3FB4">
        <w:rPr>
          <w:rFonts w:asciiTheme="majorBidi" w:hAnsiTheme="majorBidi" w:cstheme="majorBidi"/>
          <w:bCs/>
        </w:rPr>
        <w:t xml:space="preserve">atisfaction is pleasurable fulfillment. </w:t>
      </w:r>
      <w:r w:rsidR="007F1A8B" w:rsidRPr="007C3FB4">
        <w:rPr>
          <w:rFonts w:asciiTheme="majorBidi" w:hAnsiTheme="majorBidi" w:cstheme="majorBidi"/>
          <w:bCs/>
        </w:rPr>
        <w:t>That is, t</w:t>
      </w:r>
      <w:r w:rsidRPr="007C3FB4">
        <w:rPr>
          <w:rFonts w:asciiTheme="majorBidi" w:hAnsiTheme="majorBidi" w:cstheme="majorBidi"/>
          <w:bCs/>
        </w:rPr>
        <w:t>he consumer senses that consumption fulfills some need, desire, goal, or so forth and that this fulfillment is pleasurable. Thus, satisfaction is the consumer's sense that consumption provides outcomes against a standard of pleasure versus displeasure</w:t>
      </w:r>
      <w:r w:rsidR="007F1A8B" w:rsidRPr="007C3FB4">
        <w:rPr>
          <w:rFonts w:asciiTheme="majorBidi" w:hAnsiTheme="majorBidi" w:cstheme="majorBidi"/>
          <w:bCs/>
        </w:rPr>
        <w:t>”</w:t>
      </w:r>
      <w:r w:rsidR="002D6DEA">
        <w:rPr>
          <w:rFonts w:asciiTheme="majorBidi" w:hAnsiTheme="majorBidi" w:cstheme="majorBidi"/>
          <w:bCs/>
        </w:rPr>
        <w:t xml:space="preserve">. </w:t>
      </w:r>
      <w:r w:rsidR="002D6DEA" w:rsidRPr="007C3FB4">
        <w:rPr>
          <w:rFonts w:asciiTheme="majorBidi" w:hAnsiTheme="majorBidi" w:cstheme="majorBidi"/>
          <w:bCs/>
        </w:rPr>
        <w:t xml:space="preserve">Customer satisfaction is a strong and significant predictor for other customer behaviors, such as repurchase intentions, WOM recommendations, or loyalty </w:t>
      </w:r>
      <w:r w:rsidR="002D6DEA" w:rsidRPr="007C3FB4">
        <w:rPr>
          <w:rFonts w:asciiTheme="majorBidi" w:hAnsiTheme="majorBidi" w:cstheme="majorBidi"/>
          <w:bCs/>
        </w:rPr>
        <w:fldChar w:fldCharType="begin"/>
      </w:r>
      <w:r w:rsidR="002D6DEA">
        <w:rPr>
          <w:rFonts w:asciiTheme="majorBidi" w:hAnsiTheme="majorBidi" w:cstheme="majorBidi"/>
          <w:bCs/>
        </w:rPr>
        <w:instrText xml:space="preserve"> ADDIN ZOTERO_ITEM CSL_CITATION {"citationID":"dNHuFOIA","properties":{"formattedCitation":"(Lin &amp; Wang, 2006; Yoshida &amp; James, 2010)","plainCitation":"(Lin &amp; Wang, 2006; Yoshida &amp; James, 2010)"},"citationItems":[{"id":1041,"uris":["http://zotero.org/users/1913659/items/HJ2TTCQA"],"uri":["http://zotero.org/users/1913659/items/HJ2TTCQA"],"itemData":{"id":1041,"type":"article-journal","title":"An examination of the determinants of customer loyalty in mobile commerce contexts","container-title":"Information &amp; Management","page":"271-282","volume":"43","issue":"3","source":"CrossRef","DOI":"10.1016/j.im.2005.08.001","ISSN":"03787206","language":"en","author":[{"family":"Lin","given":"Hsin-Hui"},{"family":"Wang","given":"Yi-Shun"}],"issued":{"date-parts":[["2006",4]]}}},{"id":1113,"uris":["http://zotero.org/users/1913659/items/QSBU5GBN"],"uri":["http://zotero.org/users/1913659/items/QSBU5GBN"],"itemData":{"id":1113,"type":"article-journal","title":"Customer satisfaction with game and service experiences: Antecedents and consequences","container-title":"Journal of sport management","page":"338–361","volume":"24","issue":"3","source":"Google Scholar","shortTitle":"Customer satisfaction with game and service experiences","author":[{"family":"Yoshida","given":"Masayuki"},{"family":"James","given":"Jeffrey D."}],"issued":{"date-parts":[["2010"]]}}}],"schema":"https://github.com/citation-style-language/schema/raw/master/csl-citation.json"} </w:instrText>
      </w:r>
      <w:r w:rsidR="002D6DEA" w:rsidRPr="007C3FB4">
        <w:rPr>
          <w:rFonts w:asciiTheme="majorBidi" w:hAnsiTheme="majorBidi" w:cstheme="majorBidi"/>
          <w:bCs/>
        </w:rPr>
        <w:fldChar w:fldCharType="separate"/>
      </w:r>
      <w:r w:rsidR="002D6DEA" w:rsidRPr="007C3FB4">
        <w:rPr>
          <w:rFonts w:ascii="Times New Roman" w:hAnsi="Times New Roman"/>
        </w:rPr>
        <w:t>(Lin &amp; Wang, 2006; Yoshida &amp; James, 2010)</w:t>
      </w:r>
      <w:r w:rsidR="002D6DEA" w:rsidRPr="007C3FB4">
        <w:rPr>
          <w:rFonts w:asciiTheme="majorBidi" w:hAnsiTheme="majorBidi" w:cstheme="majorBidi"/>
          <w:bCs/>
        </w:rPr>
        <w:fldChar w:fldCharType="end"/>
      </w:r>
      <w:r w:rsidR="002D6DEA" w:rsidRPr="007C3FB4">
        <w:rPr>
          <w:rFonts w:asciiTheme="majorBidi" w:hAnsiTheme="majorBidi" w:cstheme="majorBidi"/>
          <w:bCs/>
        </w:rPr>
        <w:t>.</w:t>
      </w:r>
      <w:r w:rsidR="002D6DEA">
        <w:rPr>
          <w:rFonts w:asciiTheme="majorBidi" w:hAnsiTheme="majorBidi" w:cstheme="majorBidi"/>
          <w:bCs/>
        </w:rPr>
        <w:t xml:space="preserve"> </w:t>
      </w:r>
    </w:p>
    <w:p w14:paraId="65E9042A" w14:textId="597AF68B" w:rsidR="00207C3F" w:rsidRDefault="00207C3F" w:rsidP="00613DFF">
      <w:pPr>
        <w:spacing w:after="200" w:line="360" w:lineRule="auto"/>
        <w:jc w:val="both"/>
        <w:rPr>
          <w:rFonts w:asciiTheme="majorBidi" w:hAnsiTheme="majorBidi" w:cstheme="majorBidi"/>
          <w:bCs/>
        </w:rPr>
      </w:pPr>
      <w:r>
        <w:rPr>
          <w:rFonts w:asciiTheme="majorBidi" w:hAnsiTheme="majorBidi" w:cstheme="majorBidi"/>
          <w:bCs/>
        </w:rPr>
        <w:t>Other scholars developed n</w:t>
      </w:r>
      <w:r w:rsidRPr="004B5B05">
        <w:rPr>
          <w:rFonts w:asciiTheme="majorBidi" w:hAnsiTheme="majorBidi" w:cstheme="majorBidi"/>
          <w:bCs/>
        </w:rPr>
        <w:t xml:space="preserve">ew </w:t>
      </w:r>
      <w:r>
        <w:rPr>
          <w:rFonts w:asciiTheme="majorBidi" w:hAnsiTheme="majorBidi" w:cstheme="majorBidi"/>
          <w:bCs/>
        </w:rPr>
        <w:t xml:space="preserve">satisfaction </w:t>
      </w:r>
      <w:r w:rsidR="00F7730C">
        <w:rPr>
          <w:rFonts w:asciiTheme="majorBidi" w:hAnsiTheme="majorBidi" w:cstheme="majorBidi"/>
          <w:bCs/>
        </w:rPr>
        <w:t xml:space="preserve">constructs and </w:t>
      </w:r>
      <w:r>
        <w:rPr>
          <w:rFonts w:asciiTheme="majorBidi" w:hAnsiTheme="majorBidi" w:cstheme="majorBidi"/>
          <w:bCs/>
        </w:rPr>
        <w:t>t</w:t>
      </w:r>
      <w:r w:rsidRPr="00BB27ED">
        <w:rPr>
          <w:rFonts w:asciiTheme="majorBidi" w:hAnsiTheme="majorBidi" w:cstheme="majorBidi"/>
          <w:bCs/>
        </w:rPr>
        <w:t>erminolog</w:t>
      </w:r>
      <w:r>
        <w:rPr>
          <w:rFonts w:asciiTheme="majorBidi" w:hAnsiTheme="majorBidi" w:cstheme="majorBidi"/>
          <w:bCs/>
        </w:rPr>
        <w:t xml:space="preserve">ies. </w:t>
      </w:r>
      <w:r w:rsidRPr="0025606C">
        <w:rPr>
          <w:rFonts w:asciiTheme="majorBidi" w:hAnsiTheme="majorBidi" w:cstheme="majorBidi"/>
          <w:bCs/>
        </w:rPr>
        <w:t xml:space="preserve">Garbarino </w:t>
      </w:r>
      <w:r w:rsidR="00DF2F5C">
        <w:rPr>
          <w:rFonts w:asciiTheme="majorBidi" w:hAnsiTheme="majorBidi" w:cstheme="majorBidi"/>
          <w:bCs/>
        </w:rPr>
        <w:t>and</w:t>
      </w:r>
      <w:r w:rsidRPr="0025606C">
        <w:rPr>
          <w:rFonts w:asciiTheme="majorBidi" w:hAnsiTheme="majorBidi" w:cstheme="majorBidi"/>
          <w:bCs/>
        </w:rPr>
        <w:t xml:space="preserve"> Johnson </w:t>
      </w:r>
      <w:r>
        <w:rPr>
          <w:rFonts w:asciiTheme="majorBidi" w:hAnsiTheme="majorBidi" w:cstheme="majorBidi"/>
          <w:bCs/>
        </w:rPr>
        <w:t xml:space="preserve">(1999) </w:t>
      </w:r>
      <w:r w:rsidR="00DF2F5C">
        <w:rPr>
          <w:rFonts w:asciiTheme="majorBidi" w:hAnsiTheme="majorBidi" w:cstheme="majorBidi"/>
          <w:bCs/>
        </w:rPr>
        <w:t>coined</w:t>
      </w:r>
      <w:r w:rsidR="00DF2F5C" w:rsidRPr="004B5B05">
        <w:rPr>
          <w:rFonts w:asciiTheme="majorBidi" w:hAnsiTheme="majorBidi" w:cstheme="majorBidi"/>
          <w:bCs/>
        </w:rPr>
        <w:t xml:space="preserve"> </w:t>
      </w:r>
      <w:r>
        <w:rPr>
          <w:rFonts w:asciiTheme="majorBidi" w:hAnsiTheme="majorBidi" w:cstheme="majorBidi"/>
          <w:bCs/>
        </w:rPr>
        <w:t xml:space="preserve">“Cumulative or Overall Satisfaction” </w:t>
      </w:r>
      <w:r w:rsidR="00F7730C">
        <w:rPr>
          <w:rFonts w:asciiTheme="majorBidi" w:hAnsiTheme="majorBidi" w:cstheme="majorBidi"/>
          <w:bCs/>
        </w:rPr>
        <w:t>construct</w:t>
      </w:r>
      <w:r>
        <w:rPr>
          <w:rFonts w:asciiTheme="majorBidi" w:hAnsiTheme="majorBidi" w:cstheme="majorBidi"/>
          <w:bCs/>
        </w:rPr>
        <w:t xml:space="preserve">. </w:t>
      </w:r>
      <w:r w:rsidR="00DF2F5C">
        <w:rPr>
          <w:rFonts w:asciiTheme="majorBidi" w:hAnsiTheme="majorBidi" w:cstheme="majorBidi"/>
          <w:bCs/>
        </w:rPr>
        <w:t xml:space="preserve">This is </w:t>
      </w:r>
      <w:r>
        <w:rPr>
          <w:rFonts w:asciiTheme="majorBidi" w:hAnsiTheme="majorBidi" w:cstheme="majorBidi"/>
          <w:bCs/>
        </w:rPr>
        <w:t>“an overall evaluation based on the total purchase and consumption experience with a good or service over time”</w:t>
      </w:r>
      <w:r w:rsidR="00DF2F5C">
        <w:rPr>
          <w:rFonts w:asciiTheme="majorBidi" w:hAnsiTheme="majorBidi" w:cstheme="majorBidi"/>
          <w:bCs/>
        </w:rPr>
        <w:t xml:space="preserve"> </w:t>
      </w:r>
      <w:r>
        <w:rPr>
          <w:rFonts w:asciiTheme="majorBidi" w:hAnsiTheme="majorBidi" w:cstheme="majorBidi"/>
          <w:bCs/>
        </w:rPr>
        <w:fldChar w:fldCharType="begin"/>
      </w:r>
      <w:r>
        <w:rPr>
          <w:rFonts w:asciiTheme="majorBidi" w:hAnsiTheme="majorBidi" w:cstheme="majorBidi"/>
          <w:bCs/>
        </w:rPr>
        <w:instrText xml:space="preserve"> ADDIN ZOTERO_ITEM CSL_CITATION {"citationID":"2q9eo4e0dq","properties":{"formattedCitation":"(Garbarino &amp; Johnson, 1999, p. 71)","plainCitation":"(Garbarino &amp; Johnson, 1999, p. 71)"},"citationItems":[{"id":1119,"uris":["http://zotero.org/users/1913659/items/V8KHSHAA"],"uri":["http://zotero.org/users/1913659/items/V8KHSHAA"],"itemData":{"id":1119,"type":"article-journal","title":"The Different Roles of Satisfaction, Trust, and Commitment in Customer Relationships","container-title":"Journal of Marketing","page":"70-87","volume":"63","author":[{"family":"Garbarino","given":"Ellen"},{"family":"Johnson","given":"Mark S."}],"issued":{"date-parts":[["1999"]]}},"locator":"71"}],"schema":"https://github.com/citation-style-language/schema/raw/master/csl-citation.json"} </w:instrText>
      </w:r>
      <w:r>
        <w:rPr>
          <w:rFonts w:asciiTheme="majorBidi" w:hAnsiTheme="majorBidi" w:cstheme="majorBidi"/>
          <w:bCs/>
        </w:rPr>
        <w:fldChar w:fldCharType="separate"/>
      </w:r>
      <w:r w:rsidRPr="000A68CA">
        <w:rPr>
          <w:rFonts w:ascii="Times New Roman" w:hAnsi="Times New Roman"/>
        </w:rPr>
        <w:t>(Garbarino &amp; Johnson, 1999, p. 71)</w:t>
      </w:r>
      <w:r>
        <w:rPr>
          <w:rFonts w:asciiTheme="majorBidi" w:hAnsiTheme="majorBidi" w:cstheme="majorBidi"/>
          <w:bCs/>
        </w:rPr>
        <w:fldChar w:fldCharType="end"/>
      </w:r>
      <w:r>
        <w:rPr>
          <w:rFonts w:asciiTheme="majorBidi" w:hAnsiTheme="majorBidi" w:cstheme="majorBidi"/>
          <w:bCs/>
        </w:rPr>
        <w:t>.</w:t>
      </w:r>
      <w:r w:rsidRPr="0025606C">
        <w:rPr>
          <w:rFonts w:asciiTheme="majorBidi" w:hAnsiTheme="majorBidi" w:cstheme="majorBidi"/>
          <w:bCs/>
        </w:rPr>
        <w:t xml:space="preserve"> </w:t>
      </w:r>
      <w:r w:rsidRPr="00BB27ED">
        <w:rPr>
          <w:rFonts w:asciiTheme="majorBidi" w:hAnsiTheme="majorBidi" w:cstheme="majorBidi"/>
          <w:bCs/>
        </w:rPr>
        <w:t>Elkhani</w:t>
      </w:r>
      <w:r>
        <w:rPr>
          <w:rFonts w:asciiTheme="majorBidi" w:hAnsiTheme="majorBidi" w:cstheme="majorBidi"/>
          <w:bCs/>
        </w:rPr>
        <w:t xml:space="preserve"> </w:t>
      </w:r>
      <w:r w:rsidR="00DF2F5C">
        <w:rPr>
          <w:rFonts w:asciiTheme="majorBidi" w:hAnsiTheme="majorBidi" w:cstheme="majorBidi"/>
          <w:bCs/>
        </w:rPr>
        <w:t>and</w:t>
      </w:r>
      <w:r>
        <w:rPr>
          <w:rFonts w:asciiTheme="majorBidi" w:hAnsiTheme="majorBidi" w:cstheme="majorBidi"/>
          <w:bCs/>
        </w:rPr>
        <w:t xml:space="preserve"> </w:t>
      </w:r>
      <w:r w:rsidRPr="00BB27ED">
        <w:rPr>
          <w:rFonts w:asciiTheme="majorBidi" w:hAnsiTheme="majorBidi" w:cstheme="majorBidi"/>
          <w:bCs/>
        </w:rPr>
        <w:t>Bakri</w:t>
      </w:r>
      <w:r>
        <w:rPr>
          <w:rFonts w:asciiTheme="majorBidi" w:hAnsiTheme="majorBidi" w:cstheme="majorBidi"/>
          <w:bCs/>
        </w:rPr>
        <w:t xml:space="preserve"> (2012) </w:t>
      </w:r>
      <w:r w:rsidR="00F7730C">
        <w:rPr>
          <w:rFonts w:asciiTheme="majorBidi" w:hAnsiTheme="majorBidi" w:cstheme="majorBidi"/>
          <w:bCs/>
        </w:rPr>
        <w:t>developed the concept of</w:t>
      </w:r>
      <w:r>
        <w:rPr>
          <w:rFonts w:asciiTheme="majorBidi" w:hAnsiTheme="majorBidi" w:cstheme="majorBidi"/>
          <w:bCs/>
        </w:rPr>
        <w:t xml:space="preserve"> “</w:t>
      </w:r>
      <w:r w:rsidRPr="008025F1">
        <w:rPr>
          <w:rFonts w:asciiTheme="majorBidi" w:hAnsiTheme="majorBidi" w:cstheme="majorBidi"/>
          <w:bCs/>
        </w:rPr>
        <w:t>e-satisfaction</w:t>
      </w:r>
      <w:r w:rsidR="00DF2F5C">
        <w:rPr>
          <w:rFonts w:asciiTheme="majorBidi" w:hAnsiTheme="majorBidi" w:cstheme="majorBidi"/>
          <w:bCs/>
        </w:rPr>
        <w:t>,</w:t>
      </w:r>
      <w:r>
        <w:rPr>
          <w:rFonts w:asciiTheme="majorBidi" w:hAnsiTheme="majorBidi" w:cstheme="majorBidi"/>
          <w:bCs/>
        </w:rPr>
        <w:t xml:space="preserve">” which </w:t>
      </w:r>
      <w:r w:rsidR="00DF2F5C">
        <w:rPr>
          <w:rFonts w:asciiTheme="majorBidi" w:hAnsiTheme="majorBidi" w:cstheme="majorBidi"/>
          <w:bCs/>
        </w:rPr>
        <w:t xml:space="preserve">they </w:t>
      </w:r>
      <w:r w:rsidRPr="008025F1">
        <w:rPr>
          <w:rFonts w:asciiTheme="majorBidi" w:hAnsiTheme="majorBidi" w:cstheme="majorBidi"/>
          <w:bCs/>
        </w:rPr>
        <w:t xml:space="preserve">define as the </w:t>
      </w:r>
      <w:r>
        <w:rPr>
          <w:rFonts w:asciiTheme="majorBidi" w:hAnsiTheme="majorBidi" w:cstheme="majorBidi"/>
          <w:bCs/>
        </w:rPr>
        <w:t>“</w:t>
      </w:r>
      <w:r w:rsidRPr="008025F1">
        <w:rPr>
          <w:rFonts w:asciiTheme="majorBidi" w:hAnsiTheme="majorBidi" w:cstheme="majorBidi"/>
          <w:bCs/>
        </w:rPr>
        <w:t>customer’s</w:t>
      </w:r>
      <w:r>
        <w:rPr>
          <w:rFonts w:asciiTheme="majorBidi" w:hAnsiTheme="majorBidi" w:cstheme="majorBidi"/>
          <w:bCs/>
        </w:rPr>
        <w:t xml:space="preserve"> </w:t>
      </w:r>
      <w:r w:rsidRPr="008025F1">
        <w:rPr>
          <w:rFonts w:asciiTheme="majorBidi" w:hAnsiTheme="majorBidi" w:cstheme="majorBidi"/>
          <w:bCs/>
        </w:rPr>
        <w:t>satisfaction of previous purchase experience from websites that such a satisfaction can include all different aspects such as</w:t>
      </w:r>
      <w:r w:rsidR="00DF2F5C">
        <w:rPr>
          <w:rFonts w:asciiTheme="majorBidi" w:hAnsiTheme="majorBidi" w:cstheme="majorBidi"/>
          <w:bCs/>
        </w:rPr>
        <w:t>:</w:t>
      </w:r>
      <w:r>
        <w:rPr>
          <w:rFonts w:asciiTheme="majorBidi" w:hAnsiTheme="majorBidi" w:cstheme="majorBidi"/>
          <w:bCs/>
        </w:rPr>
        <w:t xml:space="preserve"> </w:t>
      </w:r>
      <w:r w:rsidRPr="008025F1">
        <w:rPr>
          <w:rFonts w:asciiTheme="majorBidi" w:hAnsiTheme="majorBidi" w:cstheme="majorBidi"/>
          <w:bCs/>
        </w:rPr>
        <w:t>customer’s information satisfaction, online facilities satisfaction and purchase satisfaction</w:t>
      </w:r>
      <w:r>
        <w:rPr>
          <w:rFonts w:asciiTheme="majorBidi" w:hAnsiTheme="majorBidi" w:cstheme="majorBidi"/>
          <w:bCs/>
        </w:rPr>
        <w:t xml:space="preserve">” </w:t>
      </w:r>
      <w:r>
        <w:rPr>
          <w:rFonts w:asciiTheme="majorBidi" w:hAnsiTheme="majorBidi" w:cstheme="majorBidi"/>
          <w:bCs/>
        </w:rPr>
        <w:fldChar w:fldCharType="begin"/>
      </w:r>
      <w:r w:rsidR="00613DFF">
        <w:rPr>
          <w:rFonts w:asciiTheme="majorBidi" w:hAnsiTheme="majorBidi" w:cstheme="majorBidi"/>
          <w:bCs/>
        </w:rPr>
        <w:instrText xml:space="preserve"> ADDIN ZOTERO_ITEM CSL_CITATION {"citationID":"SeuUKjj1","properties":{"formattedCitation":"(Elkhani &amp; Bakri, 2012, p. 98)","plainCitation":"(Elkhani &amp; Bakri, 2012, p. 98)"},"citationItems":[{"id":1140,"uris":["http://zotero.org/users/1913659/items/MGRBZPIS"],"uri":["http://zotero.org/users/1913659/items/MGRBZPIS"],"itemData":{"id":1140,"type":"article-journal","title":"Review on “expectancy disconfirmation theory”(EDT) Model in B2C E-Commerce","container-title":"Journal of Information Systems Research and Innovation","page":"95–102","volume":"2","issue":"12","source":"Google Scholar","author":[{"family":"Elkhani","given":"Naeimeh"},{"family":"Bakri","given":"Aryati"}],"issued":{"date-parts":[["2012"]]}},"locator":"98"}],"schema":"https://github.com/citation-style-language/schema/raw/master/csl-citation.json"} </w:instrText>
      </w:r>
      <w:r>
        <w:rPr>
          <w:rFonts w:asciiTheme="majorBidi" w:hAnsiTheme="majorBidi" w:cstheme="majorBidi"/>
          <w:bCs/>
        </w:rPr>
        <w:fldChar w:fldCharType="separate"/>
      </w:r>
      <w:r w:rsidR="00613DFF" w:rsidRPr="008F5706">
        <w:rPr>
          <w:rFonts w:ascii="Times New Roman" w:hAnsi="Times New Roman"/>
        </w:rPr>
        <w:t>(Elkhani &amp; Bakri, 2012, p. 98)</w:t>
      </w:r>
      <w:r>
        <w:rPr>
          <w:rFonts w:asciiTheme="majorBidi" w:hAnsiTheme="majorBidi" w:cstheme="majorBidi"/>
          <w:bCs/>
        </w:rPr>
        <w:fldChar w:fldCharType="end"/>
      </w:r>
      <w:r>
        <w:rPr>
          <w:rFonts w:asciiTheme="majorBidi" w:hAnsiTheme="majorBidi" w:cstheme="majorBidi"/>
          <w:bCs/>
        </w:rPr>
        <w:t xml:space="preserve">. </w:t>
      </w:r>
    </w:p>
    <w:p w14:paraId="3751A131" w14:textId="5DAE7661" w:rsidR="00207C3F" w:rsidRPr="00D52067" w:rsidRDefault="00207C3F" w:rsidP="009B78BC">
      <w:pPr>
        <w:spacing w:after="200" w:line="360" w:lineRule="auto"/>
        <w:jc w:val="both"/>
        <w:rPr>
          <w:rFonts w:asciiTheme="majorBidi" w:hAnsiTheme="majorBidi" w:cstheme="majorBidi"/>
          <w:bCs/>
        </w:rPr>
      </w:pPr>
      <w:r w:rsidRPr="00B3257A">
        <w:rPr>
          <w:rFonts w:asciiTheme="majorBidi" w:hAnsiTheme="majorBidi" w:cstheme="majorBidi"/>
          <w:bCs/>
        </w:rPr>
        <w:t xml:space="preserve">There are several </w:t>
      </w:r>
      <w:r>
        <w:rPr>
          <w:rFonts w:asciiTheme="majorBidi" w:hAnsiTheme="majorBidi" w:cstheme="majorBidi"/>
          <w:bCs/>
        </w:rPr>
        <w:t xml:space="preserve">other </w:t>
      </w:r>
      <w:r w:rsidRPr="00B3257A">
        <w:rPr>
          <w:rFonts w:asciiTheme="majorBidi" w:hAnsiTheme="majorBidi" w:cstheme="majorBidi"/>
          <w:bCs/>
        </w:rPr>
        <w:t xml:space="preserve">properties </w:t>
      </w:r>
      <w:r>
        <w:rPr>
          <w:rFonts w:asciiTheme="majorBidi" w:hAnsiTheme="majorBidi" w:cstheme="majorBidi"/>
          <w:bCs/>
        </w:rPr>
        <w:t>in relation to</w:t>
      </w:r>
      <w:r w:rsidRPr="00B3257A">
        <w:rPr>
          <w:rFonts w:asciiTheme="majorBidi" w:hAnsiTheme="majorBidi" w:cstheme="majorBidi"/>
          <w:bCs/>
        </w:rPr>
        <w:t xml:space="preserve"> customer satisfaction</w:t>
      </w:r>
      <w:r w:rsidR="00447AE8">
        <w:rPr>
          <w:rFonts w:asciiTheme="majorBidi" w:hAnsiTheme="majorBidi" w:cstheme="majorBidi"/>
          <w:bCs/>
        </w:rPr>
        <w:t>,</w:t>
      </w:r>
      <w:r>
        <w:rPr>
          <w:rFonts w:asciiTheme="majorBidi" w:hAnsiTheme="majorBidi" w:cstheme="majorBidi"/>
          <w:bCs/>
        </w:rPr>
        <w:t xml:space="preserve"> </w:t>
      </w:r>
      <w:r w:rsidR="00447AE8">
        <w:rPr>
          <w:rFonts w:asciiTheme="majorBidi" w:hAnsiTheme="majorBidi" w:cstheme="majorBidi"/>
          <w:bCs/>
        </w:rPr>
        <w:t>such as</w:t>
      </w:r>
      <w:r>
        <w:rPr>
          <w:rFonts w:asciiTheme="majorBidi" w:hAnsiTheme="majorBidi" w:cstheme="majorBidi"/>
          <w:bCs/>
        </w:rPr>
        <w:t xml:space="preserve"> </w:t>
      </w:r>
      <w:r w:rsidR="00F7730C">
        <w:rPr>
          <w:rFonts w:asciiTheme="majorBidi" w:hAnsiTheme="majorBidi" w:cstheme="majorBidi"/>
          <w:bCs/>
        </w:rPr>
        <w:t xml:space="preserve">satisfaction </w:t>
      </w:r>
      <w:r>
        <w:rPr>
          <w:rFonts w:asciiTheme="majorBidi" w:hAnsiTheme="majorBidi" w:cstheme="majorBidi"/>
          <w:bCs/>
        </w:rPr>
        <w:t>types and dimensions.  According to</w:t>
      </w:r>
      <w:r w:rsidRPr="00B3257A">
        <w:rPr>
          <w:rFonts w:asciiTheme="majorBidi" w:hAnsiTheme="majorBidi" w:cstheme="majorBidi"/>
          <w:bCs/>
        </w:rPr>
        <w:t xml:space="preserve"> </w:t>
      </w:r>
      <w:r w:rsidR="00DF2F5C">
        <w:rPr>
          <w:rFonts w:asciiTheme="majorBidi" w:hAnsiTheme="majorBidi" w:cstheme="majorBidi"/>
          <w:bCs/>
        </w:rPr>
        <w:t>Abu-</w:t>
      </w:r>
      <w:r>
        <w:rPr>
          <w:rFonts w:asciiTheme="majorBidi" w:hAnsiTheme="majorBidi" w:cstheme="majorBidi"/>
          <w:bCs/>
        </w:rPr>
        <w:t>El Samen</w:t>
      </w:r>
      <w:r w:rsidR="00DF2F5C">
        <w:rPr>
          <w:rFonts w:asciiTheme="majorBidi" w:hAnsiTheme="majorBidi" w:cstheme="majorBidi"/>
          <w:bCs/>
        </w:rPr>
        <w:t>, Akroush, Al-Khawaldeh, and Al-Shibly</w:t>
      </w:r>
      <w:r>
        <w:rPr>
          <w:rFonts w:asciiTheme="majorBidi" w:hAnsiTheme="majorBidi" w:cstheme="majorBidi"/>
          <w:bCs/>
        </w:rPr>
        <w:t xml:space="preserve"> (2011), t</w:t>
      </w:r>
      <w:r w:rsidRPr="00B3257A">
        <w:rPr>
          <w:rFonts w:asciiTheme="majorBidi" w:hAnsiTheme="majorBidi" w:cstheme="majorBidi"/>
          <w:bCs/>
        </w:rPr>
        <w:t>here are three types of customer satisfaction</w:t>
      </w:r>
      <w:r w:rsidRPr="00DE2B8D">
        <w:rPr>
          <w:rFonts w:asciiTheme="majorBidi" w:hAnsiTheme="majorBidi" w:cstheme="majorBidi" w:hint="eastAsia"/>
          <w:bCs/>
        </w:rPr>
        <w:t xml:space="preserve">: </w:t>
      </w:r>
      <w:r w:rsidR="00C62D0F">
        <w:rPr>
          <w:rFonts w:asciiTheme="majorBidi" w:hAnsiTheme="majorBidi" w:cstheme="majorBidi"/>
          <w:bCs/>
        </w:rPr>
        <w:t>(</w:t>
      </w:r>
      <w:r w:rsidRPr="00DE2B8D">
        <w:rPr>
          <w:rFonts w:asciiTheme="majorBidi" w:hAnsiTheme="majorBidi" w:cstheme="majorBidi" w:hint="eastAsia"/>
          <w:bCs/>
        </w:rPr>
        <w:t xml:space="preserve">1) </w:t>
      </w:r>
      <w:r w:rsidR="00DF2F5C">
        <w:rPr>
          <w:rFonts w:asciiTheme="majorBidi" w:hAnsiTheme="majorBidi" w:cstheme="majorBidi"/>
          <w:bCs/>
        </w:rPr>
        <w:t>o</w:t>
      </w:r>
      <w:r w:rsidRPr="00DE2B8D">
        <w:rPr>
          <w:rFonts w:asciiTheme="majorBidi" w:hAnsiTheme="majorBidi" w:cstheme="majorBidi" w:hint="eastAsia"/>
          <w:bCs/>
        </w:rPr>
        <w:t xml:space="preserve">verall </w:t>
      </w:r>
      <w:r w:rsidR="00DF2F5C">
        <w:rPr>
          <w:rFonts w:asciiTheme="majorBidi" w:hAnsiTheme="majorBidi" w:cstheme="majorBidi"/>
          <w:bCs/>
        </w:rPr>
        <w:t>c</w:t>
      </w:r>
      <w:r w:rsidRPr="00DE2B8D">
        <w:rPr>
          <w:rFonts w:asciiTheme="majorBidi" w:hAnsiTheme="majorBidi" w:cstheme="majorBidi" w:hint="eastAsia"/>
          <w:bCs/>
        </w:rPr>
        <w:t xml:space="preserve">ustomer </w:t>
      </w:r>
      <w:r w:rsidR="00DF2F5C">
        <w:rPr>
          <w:rFonts w:asciiTheme="majorBidi" w:hAnsiTheme="majorBidi" w:cstheme="majorBidi"/>
          <w:bCs/>
        </w:rPr>
        <w:t>s</w:t>
      </w:r>
      <w:r w:rsidRPr="00DE2B8D">
        <w:rPr>
          <w:rFonts w:asciiTheme="majorBidi" w:hAnsiTheme="majorBidi" w:cstheme="majorBidi" w:hint="eastAsia"/>
          <w:bCs/>
        </w:rPr>
        <w:t>atisfaction</w:t>
      </w:r>
      <w:r>
        <w:rPr>
          <w:rFonts w:asciiTheme="majorBidi" w:hAnsiTheme="majorBidi" w:cstheme="majorBidi"/>
          <w:bCs/>
        </w:rPr>
        <w:t xml:space="preserve"> (</w:t>
      </w:r>
      <w:r w:rsidRPr="00DE2B8D">
        <w:rPr>
          <w:rFonts w:asciiTheme="majorBidi" w:hAnsiTheme="majorBidi" w:cstheme="majorBidi" w:hint="eastAsia"/>
          <w:bCs/>
        </w:rPr>
        <w:t>OCS</w:t>
      </w:r>
      <w:r>
        <w:rPr>
          <w:rFonts w:asciiTheme="majorBidi" w:hAnsiTheme="majorBidi" w:cstheme="majorBidi"/>
          <w:bCs/>
        </w:rPr>
        <w:t>)</w:t>
      </w:r>
      <w:r w:rsidR="005F2D5C">
        <w:rPr>
          <w:rFonts w:asciiTheme="majorBidi" w:hAnsiTheme="majorBidi" w:cstheme="majorBidi"/>
          <w:bCs/>
        </w:rPr>
        <w:t>;</w:t>
      </w:r>
      <w:r w:rsidRPr="00DE2B8D">
        <w:rPr>
          <w:rFonts w:asciiTheme="majorBidi" w:hAnsiTheme="majorBidi" w:cstheme="majorBidi" w:hint="eastAsia"/>
          <w:bCs/>
        </w:rPr>
        <w:t xml:space="preserve"> </w:t>
      </w:r>
      <w:r w:rsidR="00C62D0F">
        <w:rPr>
          <w:rFonts w:asciiTheme="majorBidi" w:hAnsiTheme="majorBidi" w:cstheme="majorBidi"/>
          <w:bCs/>
        </w:rPr>
        <w:t>(</w:t>
      </w:r>
      <w:r w:rsidRPr="00DE2B8D">
        <w:rPr>
          <w:rFonts w:asciiTheme="majorBidi" w:hAnsiTheme="majorBidi" w:cstheme="majorBidi" w:hint="eastAsia"/>
          <w:bCs/>
        </w:rPr>
        <w:t xml:space="preserve">2) </w:t>
      </w:r>
      <w:r w:rsidR="00DF2F5C">
        <w:rPr>
          <w:rFonts w:asciiTheme="majorBidi" w:hAnsiTheme="majorBidi" w:cstheme="majorBidi"/>
          <w:bCs/>
        </w:rPr>
        <w:t>f</w:t>
      </w:r>
      <w:r w:rsidRPr="00DE2B8D">
        <w:rPr>
          <w:rFonts w:asciiTheme="majorBidi" w:hAnsiTheme="majorBidi" w:cstheme="majorBidi" w:hint="eastAsia"/>
          <w:bCs/>
        </w:rPr>
        <w:t>unctional customer satisfaction (FCS)</w:t>
      </w:r>
      <w:r w:rsidR="005F2D5C">
        <w:rPr>
          <w:rFonts w:asciiTheme="majorBidi" w:hAnsiTheme="majorBidi" w:cstheme="majorBidi"/>
          <w:bCs/>
        </w:rPr>
        <w:t>;</w:t>
      </w:r>
      <w:r w:rsidRPr="00DE2B8D">
        <w:rPr>
          <w:rFonts w:asciiTheme="majorBidi" w:hAnsiTheme="majorBidi" w:cstheme="majorBidi" w:hint="eastAsia"/>
          <w:bCs/>
        </w:rPr>
        <w:t xml:space="preserve"> and </w:t>
      </w:r>
      <w:r w:rsidR="00C62D0F">
        <w:rPr>
          <w:rFonts w:asciiTheme="majorBidi" w:hAnsiTheme="majorBidi" w:cstheme="majorBidi"/>
          <w:bCs/>
        </w:rPr>
        <w:t>(</w:t>
      </w:r>
      <w:r w:rsidRPr="00DE2B8D">
        <w:rPr>
          <w:rFonts w:asciiTheme="majorBidi" w:hAnsiTheme="majorBidi" w:cstheme="majorBidi" w:hint="eastAsia"/>
          <w:bCs/>
        </w:rPr>
        <w:t xml:space="preserve">3) </w:t>
      </w:r>
      <w:r w:rsidR="00DF2F5C">
        <w:rPr>
          <w:rFonts w:asciiTheme="majorBidi" w:hAnsiTheme="majorBidi" w:cstheme="majorBidi"/>
          <w:bCs/>
        </w:rPr>
        <w:t>t</w:t>
      </w:r>
      <w:r w:rsidRPr="00DE2B8D">
        <w:rPr>
          <w:rFonts w:asciiTheme="majorBidi" w:hAnsiTheme="majorBidi" w:cstheme="majorBidi" w:hint="eastAsia"/>
          <w:bCs/>
        </w:rPr>
        <w:t>echnical customer satisfaction (TCS)</w:t>
      </w:r>
      <w:r w:rsidR="00DF2F5C">
        <w:rPr>
          <w:rFonts w:asciiTheme="majorBidi" w:hAnsiTheme="majorBidi" w:cstheme="majorBidi"/>
          <w:bCs/>
        </w:rPr>
        <w:t>.</w:t>
      </w:r>
      <w:r w:rsidRPr="00DE2B8D">
        <w:rPr>
          <w:rFonts w:asciiTheme="majorBidi" w:hAnsiTheme="majorBidi" w:cstheme="majorBidi" w:hint="eastAsia"/>
          <w:bCs/>
        </w:rPr>
        <w:t xml:space="preserve"> </w:t>
      </w:r>
      <w:r>
        <w:rPr>
          <w:rFonts w:asciiTheme="majorBidi" w:hAnsiTheme="majorBidi" w:cstheme="majorBidi"/>
          <w:bCs/>
        </w:rPr>
        <w:t xml:space="preserve">Yu </w:t>
      </w:r>
      <w:r w:rsidR="00DF2F5C">
        <w:rPr>
          <w:rFonts w:asciiTheme="majorBidi" w:hAnsiTheme="majorBidi" w:cstheme="majorBidi"/>
          <w:bCs/>
        </w:rPr>
        <w:t>and</w:t>
      </w:r>
      <w:r>
        <w:rPr>
          <w:rFonts w:asciiTheme="majorBidi" w:hAnsiTheme="majorBidi" w:cstheme="majorBidi"/>
          <w:bCs/>
        </w:rPr>
        <w:t xml:space="preserve"> Dean (2001) </w:t>
      </w:r>
      <w:r w:rsidRPr="001200AE">
        <w:rPr>
          <w:rFonts w:asciiTheme="majorBidi" w:hAnsiTheme="majorBidi" w:cstheme="majorBidi"/>
          <w:bCs/>
        </w:rPr>
        <w:t xml:space="preserve">considered </w:t>
      </w:r>
      <w:r>
        <w:rPr>
          <w:rFonts w:asciiTheme="majorBidi" w:hAnsiTheme="majorBidi" w:cstheme="majorBidi"/>
          <w:bCs/>
        </w:rPr>
        <w:t xml:space="preserve">customer satisfaction </w:t>
      </w:r>
      <w:r w:rsidR="00DF2F5C">
        <w:rPr>
          <w:rFonts w:asciiTheme="majorBidi" w:hAnsiTheme="majorBidi" w:cstheme="majorBidi"/>
          <w:bCs/>
        </w:rPr>
        <w:t xml:space="preserve">to be </w:t>
      </w:r>
      <w:r w:rsidRPr="001200AE">
        <w:rPr>
          <w:rFonts w:asciiTheme="majorBidi" w:hAnsiTheme="majorBidi" w:cstheme="majorBidi"/>
          <w:bCs/>
        </w:rPr>
        <w:t>bi-dimensional, including both</w:t>
      </w:r>
      <w:r>
        <w:rPr>
          <w:rFonts w:asciiTheme="majorBidi" w:hAnsiTheme="majorBidi" w:cstheme="majorBidi"/>
          <w:bCs/>
        </w:rPr>
        <w:t xml:space="preserve"> cognitive and emotional components. </w:t>
      </w:r>
      <w:r w:rsidR="009B78BC" w:rsidRPr="00D52067">
        <w:rPr>
          <w:rFonts w:asciiTheme="majorBidi" w:hAnsiTheme="majorBidi" w:cstheme="majorBidi"/>
          <w:bCs/>
        </w:rPr>
        <w:t>“</w:t>
      </w:r>
      <w:r w:rsidRPr="00D52067">
        <w:rPr>
          <w:rFonts w:asciiTheme="majorBidi" w:hAnsiTheme="majorBidi" w:cstheme="majorBidi"/>
          <w:bCs/>
        </w:rPr>
        <w:t xml:space="preserve">The cognitive component refers to a customer's evolution of the perceived performance in terms of its adequacy in comparison to </w:t>
      </w:r>
      <w:r w:rsidR="00F7730C" w:rsidRPr="00D52067">
        <w:rPr>
          <w:rFonts w:asciiTheme="majorBidi" w:hAnsiTheme="majorBidi" w:cstheme="majorBidi"/>
          <w:bCs/>
        </w:rPr>
        <w:t>his or her</w:t>
      </w:r>
      <w:r w:rsidRPr="00D52067">
        <w:rPr>
          <w:rFonts w:asciiTheme="majorBidi" w:hAnsiTheme="majorBidi" w:cstheme="majorBidi"/>
          <w:bCs/>
        </w:rPr>
        <w:t xml:space="preserve"> expectation standards</w:t>
      </w:r>
      <w:r w:rsidR="009B78BC" w:rsidRPr="00D52067">
        <w:rPr>
          <w:rFonts w:asciiTheme="majorBidi" w:hAnsiTheme="majorBidi" w:cstheme="majorBidi"/>
          <w:bCs/>
        </w:rPr>
        <w:t xml:space="preserve">. </w:t>
      </w:r>
      <w:r w:rsidRPr="00D52067">
        <w:rPr>
          <w:rFonts w:asciiTheme="majorBidi" w:hAnsiTheme="majorBidi" w:cstheme="majorBidi"/>
          <w:bCs/>
        </w:rPr>
        <w:t xml:space="preserve"> The emotional component </w:t>
      </w:r>
      <w:r w:rsidR="00F7730C" w:rsidRPr="00D52067">
        <w:rPr>
          <w:rFonts w:asciiTheme="majorBidi" w:hAnsiTheme="majorBidi" w:cstheme="majorBidi"/>
          <w:bCs/>
        </w:rPr>
        <w:t xml:space="preserve">of satisfaction is comprised of various </w:t>
      </w:r>
      <w:r w:rsidRPr="00D52067">
        <w:rPr>
          <w:rFonts w:asciiTheme="majorBidi" w:hAnsiTheme="majorBidi" w:cstheme="majorBidi"/>
          <w:bCs/>
        </w:rPr>
        <w:t>emotions, such as happiness, surprise</w:t>
      </w:r>
      <w:r w:rsidR="00DF2F5C" w:rsidRPr="00D52067">
        <w:rPr>
          <w:rFonts w:asciiTheme="majorBidi" w:hAnsiTheme="majorBidi" w:cstheme="majorBidi"/>
          <w:bCs/>
        </w:rPr>
        <w:t>,</w:t>
      </w:r>
      <w:r w:rsidRPr="00D52067">
        <w:rPr>
          <w:rFonts w:asciiTheme="majorBidi" w:hAnsiTheme="majorBidi" w:cstheme="majorBidi"/>
          <w:bCs/>
        </w:rPr>
        <w:t xml:space="preserve"> and disappointment</w:t>
      </w:r>
      <w:r w:rsidR="009B78BC" w:rsidRPr="00D52067">
        <w:rPr>
          <w:rFonts w:asciiTheme="majorBidi" w:hAnsiTheme="majorBidi" w:cstheme="majorBidi"/>
          <w:bCs/>
        </w:rPr>
        <w:t>”</w:t>
      </w:r>
      <w:r w:rsidRPr="00D52067">
        <w:rPr>
          <w:rFonts w:asciiTheme="majorBidi" w:hAnsiTheme="majorBidi" w:cstheme="majorBidi"/>
          <w:bCs/>
        </w:rPr>
        <w:t xml:space="preserve"> </w:t>
      </w:r>
      <w:r w:rsidRPr="00D52067">
        <w:rPr>
          <w:rFonts w:asciiTheme="majorBidi" w:hAnsiTheme="majorBidi" w:cstheme="majorBidi"/>
          <w:bCs/>
        </w:rPr>
        <w:fldChar w:fldCharType="begin"/>
      </w:r>
      <w:r w:rsidR="0057131F" w:rsidRPr="00D52067">
        <w:rPr>
          <w:rFonts w:asciiTheme="majorBidi" w:hAnsiTheme="majorBidi" w:cstheme="majorBidi"/>
          <w:bCs/>
        </w:rPr>
        <w:instrText xml:space="preserve"> ADDIN ZOTERO_ITEM CSL_CITATION {"citationID":"VEsPCgoC","properties":{"formattedCitation":"(Y. Yu &amp; Dean, 2001, p. 236)","plainCitation":"(Y. Yu &amp; Dean, 2001, p. 236)"},"citationItems":[{"id":1086,"uris":["http://zotero.org/users/1913659/items/2DGVHBV5"],"uri":["http://zotero.org/users/1913659/items/2DGVHBV5"],"itemData":{"id":1086,"type":"article-journal","title":"The contribution of emotional satisfaction to consumer loyalty","container-title":"International Journal of Service Industry Management","pag</w:instrText>
      </w:r>
      <w:r w:rsidR="0057131F" w:rsidRPr="00D52067">
        <w:rPr>
          <w:rFonts w:asciiTheme="majorBidi" w:hAnsiTheme="majorBidi" w:cstheme="majorBidi" w:hint="eastAsia"/>
          <w:bCs/>
        </w:rPr>
        <w:instrText>e":"234-250","volume":"12","issue":"3","source":"CrossRef","DOI":"10.1108/09564230110393239","ISSN":"0956-4233","language":"en","author":[{"family":"Yu","given":"Yi</w:instrText>
      </w:r>
      <w:r w:rsidR="0057131F" w:rsidRPr="00D52067">
        <w:rPr>
          <w:rFonts w:asciiTheme="majorBidi" w:hAnsiTheme="majorBidi" w:cstheme="majorBidi" w:hint="eastAsia"/>
          <w:bCs/>
        </w:rPr>
        <w:instrText>‐</w:instrText>
      </w:r>
      <w:r w:rsidR="0057131F" w:rsidRPr="00D52067">
        <w:rPr>
          <w:rFonts w:asciiTheme="majorBidi" w:hAnsiTheme="majorBidi" w:cstheme="majorBidi" w:hint="eastAsia"/>
          <w:bCs/>
        </w:rPr>
        <w:instrText>Ting"},{"family":"Dean","given":"Alison"}],"issued":{"date-parts":[["2001",8]]}},"locator"</w:instrText>
      </w:r>
      <w:r w:rsidR="0057131F" w:rsidRPr="00D52067">
        <w:rPr>
          <w:rFonts w:asciiTheme="majorBidi" w:hAnsiTheme="majorBidi" w:cstheme="majorBidi"/>
          <w:bCs/>
        </w:rPr>
        <w:instrText xml:space="preserve">:"236"}],"schema":"https://github.com/citation-style-language/schema/raw/master/csl-citation.json"} </w:instrText>
      </w:r>
      <w:r w:rsidRPr="00D52067">
        <w:rPr>
          <w:rFonts w:asciiTheme="majorBidi" w:hAnsiTheme="majorBidi" w:cstheme="majorBidi"/>
          <w:bCs/>
        </w:rPr>
        <w:fldChar w:fldCharType="separate"/>
      </w:r>
      <w:r w:rsidRPr="00D52067">
        <w:rPr>
          <w:rFonts w:ascii="Times New Roman" w:hAnsi="Times New Roman"/>
        </w:rPr>
        <w:t>(Yu &amp; Dean, 2001, p. 236)</w:t>
      </w:r>
      <w:r w:rsidRPr="00D52067">
        <w:rPr>
          <w:rFonts w:asciiTheme="majorBidi" w:hAnsiTheme="majorBidi" w:cstheme="majorBidi"/>
          <w:bCs/>
        </w:rPr>
        <w:fldChar w:fldCharType="end"/>
      </w:r>
      <w:r w:rsidRPr="00D52067">
        <w:rPr>
          <w:rFonts w:asciiTheme="majorBidi" w:hAnsiTheme="majorBidi" w:cstheme="majorBidi"/>
          <w:bCs/>
        </w:rPr>
        <w:t>.</w:t>
      </w:r>
    </w:p>
    <w:p w14:paraId="51A197C9" w14:textId="7B49FA31" w:rsidR="00207C3F" w:rsidRDefault="00207C3F" w:rsidP="00D52067">
      <w:pPr>
        <w:spacing w:after="200" w:line="360" w:lineRule="auto"/>
        <w:jc w:val="both"/>
        <w:rPr>
          <w:rFonts w:asciiTheme="majorBidi" w:hAnsiTheme="majorBidi" w:cstheme="majorBidi"/>
          <w:bCs/>
        </w:rPr>
      </w:pPr>
      <w:r w:rsidRPr="00D53DD6">
        <w:rPr>
          <w:rFonts w:asciiTheme="majorBidi" w:hAnsiTheme="majorBidi" w:cstheme="majorBidi"/>
          <w:bCs/>
        </w:rPr>
        <w:t>At the institutional level</w:t>
      </w:r>
      <w:r>
        <w:rPr>
          <w:rFonts w:asciiTheme="majorBidi" w:hAnsiTheme="majorBidi" w:cstheme="majorBidi"/>
          <w:bCs/>
        </w:rPr>
        <w:t xml:space="preserve">, organizations </w:t>
      </w:r>
      <w:r w:rsidRPr="00FA6152">
        <w:rPr>
          <w:rFonts w:asciiTheme="majorBidi" w:hAnsiTheme="majorBidi" w:cstheme="majorBidi"/>
          <w:bCs/>
          <w:color w:val="000000" w:themeColor="text1"/>
        </w:rPr>
        <w:t>focus on customer satisfaction and consider it a</w:t>
      </w:r>
      <w:r w:rsidR="00292CD9">
        <w:rPr>
          <w:rFonts w:asciiTheme="majorBidi" w:hAnsiTheme="majorBidi" w:cstheme="majorBidi"/>
          <w:bCs/>
          <w:color w:val="000000" w:themeColor="text1"/>
        </w:rPr>
        <w:t>n effective</w:t>
      </w:r>
      <w:r w:rsidRPr="00FA6152">
        <w:rPr>
          <w:rFonts w:asciiTheme="majorBidi" w:hAnsiTheme="majorBidi" w:cstheme="majorBidi"/>
          <w:bCs/>
          <w:color w:val="000000" w:themeColor="text1"/>
        </w:rPr>
        <w:t xml:space="preserve"> tool for measuring organizational performance and relevance</w:t>
      </w:r>
      <w:r>
        <w:rPr>
          <w:rFonts w:asciiTheme="majorBidi" w:hAnsiTheme="majorBidi" w:cstheme="majorBidi"/>
          <w:bCs/>
          <w:color w:val="000000" w:themeColor="text1"/>
        </w:rPr>
        <w:t xml:space="preserve"> </w:t>
      </w:r>
      <w:r>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{"citationID":"subsmp96g","properties":{"formattedCitation":"(Usman, 2013)","plainCitation":"(Usman, 2013)"},"citationItems":[{"id":1149,"uris":["http://zotero.org/users/1913659/items/5JFC8K9E"],"uri":["http://zotero.org/users/1913659/items/5JFC8K9E"],"itemData":{"id":1149,"type":"article-journal","title":"Determinants of Electricity Consumers Satisfaction in selected electricity Distribution Zones in Nigeria: Implications for Regulatory Activities","container-title":"Journal of Asian Business Strategy","page":"103","volume":"3","issue":"6","source":"Google Scholar","shortTitle":"Determinants of Electricity Consumers Satisfaction in selected electricity Distribution Zones in Nigeria","author":[{"family":"Usman","given":"Abdullateef"}],"issued":{"date-parts":[["2013"]]}}}],"schema":"https://github.com/citation-style-language/schema/raw/master/csl-citation.json"} </w:instrText>
      </w:r>
      <w:r>
        <w:rPr>
          <w:rFonts w:asciiTheme="majorBidi" w:hAnsiTheme="majorBidi" w:cstheme="majorBidi"/>
          <w:bCs/>
          <w:color w:val="000000" w:themeColor="text1"/>
        </w:rPr>
        <w:fldChar w:fldCharType="separate"/>
      </w:r>
      <w:r w:rsidRPr="0029421A">
        <w:rPr>
          <w:rFonts w:ascii="Times New Roman" w:hAnsi="Times New Roman"/>
        </w:rPr>
        <w:t>(Usman, 2013)</w:t>
      </w:r>
      <w:r>
        <w:rPr>
          <w:rFonts w:asciiTheme="majorBidi" w:hAnsiTheme="majorBidi" w:cstheme="majorBidi"/>
          <w:bCs/>
          <w:color w:val="000000" w:themeColor="text1"/>
        </w:rPr>
        <w:fldChar w:fldCharType="end"/>
      </w:r>
      <w:r>
        <w:rPr>
          <w:rFonts w:asciiTheme="majorBidi" w:hAnsiTheme="majorBidi" w:cstheme="majorBidi"/>
          <w:bCs/>
          <w:color w:val="000000" w:themeColor="text1"/>
        </w:rPr>
        <w:t xml:space="preserve">. </w:t>
      </w:r>
      <w:r w:rsidRPr="00D52067">
        <w:rPr>
          <w:rFonts w:asciiTheme="majorBidi" w:hAnsiTheme="majorBidi" w:cstheme="majorBidi"/>
          <w:bCs/>
          <w:color w:val="000000" w:themeColor="text1"/>
        </w:rPr>
        <w:t>Customer satisfaction</w:t>
      </w:r>
      <w:r w:rsidRPr="00D52067" w:rsidDel="00690B32">
        <w:rPr>
          <w:rFonts w:asciiTheme="majorBidi" w:hAnsiTheme="majorBidi" w:cstheme="majorBidi"/>
          <w:bCs/>
          <w:color w:val="000000" w:themeColor="text1"/>
        </w:rPr>
        <w:t xml:space="preserve"> </w:t>
      </w:r>
      <w:r w:rsidR="00F7730C" w:rsidRPr="00D52067">
        <w:rPr>
          <w:rFonts w:asciiTheme="majorBidi" w:hAnsiTheme="majorBidi" w:cstheme="majorBidi"/>
          <w:bCs/>
          <w:color w:val="000000" w:themeColor="text1"/>
        </w:rPr>
        <w:t>is not only a goal on its own, it is also an important construct for predicting</w:t>
      </w:r>
      <w:r w:rsidRPr="00D52067">
        <w:rPr>
          <w:rFonts w:asciiTheme="majorBidi" w:hAnsiTheme="majorBidi" w:cstheme="majorBidi"/>
          <w:bCs/>
          <w:color w:val="000000" w:themeColor="text1"/>
        </w:rPr>
        <w:t xml:space="preserve"> consumer behavior </w:t>
      </w:r>
      <w:r w:rsidRPr="00D52067">
        <w:rPr>
          <w:rFonts w:asciiTheme="majorBidi" w:hAnsiTheme="majorBidi" w:cstheme="majorBidi"/>
          <w:bCs/>
          <w:color w:val="000000" w:themeColor="text1"/>
        </w:rPr>
        <w:fldChar w:fldCharType="begin"/>
      </w:r>
      <w:r w:rsidR="00D52067">
        <w:rPr>
          <w:rFonts w:asciiTheme="majorBidi" w:hAnsiTheme="majorBidi" w:cstheme="majorBidi"/>
          <w:bCs/>
          <w:color w:val="000000" w:themeColor="text1"/>
        </w:rPr>
        <w:instrText xml:space="preserve"> ADDIN ZOTERO_ITEM CSL_CITATION {"citationID":"JkZ0UF62","properties":{"formattedCitation":"(Garbarino &amp; Johnson, 1999)","plainCitation":"(Garbarino &amp; Johnson, 1999)"},"citationItems":[{"id":1119,"uris":["http://zotero.org/users/1913659/items/V8KHSHAA"],"uri":["http://zotero.org/users/1913659/items/V8KHSHAA"],"itemData":{"id":1119,"type":"article-journal","title":"The Different Roles of Satisfaction, Trust, and Commitment in Customer Relationships","container-title":"Journal of Marketing","page":"70-87","volume":"63","author":[{"family":"Garbarino","given":"Ellen"},{"family":"Johnson","given":"Mark S."}],"issued":{"date-parts":[["1999"]]}}}],"schema":"https://github.com/citation-style-language/schema/raw/master/csl-citation.json"} </w:instrText>
      </w:r>
      <w:r w:rsidRPr="00D52067">
        <w:rPr>
          <w:rFonts w:asciiTheme="majorBidi" w:hAnsiTheme="majorBidi" w:cstheme="majorBidi"/>
          <w:bCs/>
          <w:color w:val="000000" w:themeColor="text1"/>
        </w:rPr>
        <w:fldChar w:fldCharType="separate"/>
      </w:r>
      <w:r w:rsidR="00D52067" w:rsidRPr="00D52067">
        <w:rPr>
          <w:rFonts w:ascii="Times New Roman" w:hAnsi="Times New Roman"/>
        </w:rPr>
        <w:t>(Garbarino &amp; Johnson, 1999)</w:t>
      </w:r>
      <w:r w:rsidRPr="00D52067">
        <w:rPr>
          <w:rFonts w:asciiTheme="majorBidi" w:hAnsiTheme="majorBidi" w:cstheme="majorBidi"/>
          <w:bCs/>
          <w:color w:val="000000" w:themeColor="text1"/>
        </w:rPr>
        <w:fldChar w:fldCharType="end"/>
      </w:r>
      <w:r w:rsidRPr="00D52067">
        <w:rPr>
          <w:rFonts w:asciiTheme="majorBidi" w:hAnsiTheme="majorBidi" w:cstheme="majorBidi"/>
          <w:bCs/>
          <w:color w:val="000000" w:themeColor="text1"/>
        </w:rPr>
        <w:t>.</w:t>
      </w:r>
      <w:r>
        <w:rPr>
          <w:rFonts w:asciiTheme="majorBidi" w:hAnsiTheme="majorBidi" w:cstheme="majorBidi"/>
          <w:bCs/>
          <w:color w:val="000000" w:themeColor="text1"/>
        </w:rPr>
        <w:t xml:space="preserve"> Yoshida </w:t>
      </w:r>
      <w:r w:rsidR="00DF2F5C">
        <w:rPr>
          <w:rFonts w:asciiTheme="majorBidi" w:hAnsiTheme="majorBidi" w:cstheme="majorBidi"/>
          <w:bCs/>
          <w:color w:val="000000" w:themeColor="text1"/>
        </w:rPr>
        <w:t>and</w:t>
      </w:r>
      <w:r>
        <w:rPr>
          <w:rFonts w:asciiTheme="majorBidi" w:hAnsiTheme="majorBidi" w:cstheme="majorBidi"/>
          <w:bCs/>
          <w:color w:val="000000" w:themeColor="text1"/>
        </w:rPr>
        <w:t xml:space="preserve"> James (2010)</w:t>
      </w:r>
      <w:r w:rsidR="00F7730C">
        <w:rPr>
          <w:rFonts w:asciiTheme="majorBidi" w:hAnsiTheme="majorBidi" w:cstheme="majorBidi"/>
          <w:bCs/>
          <w:color w:val="000000" w:themeColor="text1"/>
        </w:rPr>
        <w:t xml:space="preserve"> highlight </w:t>
      </w:r>
      <w:r>
        <w:rPr>
          <w:rFonts w:asciiTheme="majorBidi" w:hAnsiTheme="majorBidi" w:cstheme="majorBidi"/>
          <w:bCs/>
          <w:color w:val="000000" w:themeColor="text1"/>
        </w:rPr>
        <w:t>the importance of customer satisfaction to firms</w:t>
      </w:r>
      <w:r w:rsidR="00F7730C">
        <w:rPr>
          <w:rFonts w:asciiTheme="majorBidi" w:hAnsiTheme="majorBidi" w:cstheme="majorBidi"/>
          <w:bCs/>
          <w:color w:val="000000" w:themeColor="text1"/>
        </w:rPr>
        <w:t xml:space="preserve"> as follows</w:t>
      </w:r>
      <w:r w:rsidRPr="00FA6152">
        <w:rPr>
          <w:rFonts w:asciiTheme="majorBidi" w:hAnsiTheme="majorBidi" w:cstheme="majorBidi"/>
          <w:bCs/>
          <w:color w:val="000000" w:themeColor="text1"/>
        </w:rPr>
        <w:t xml:space="preserve">: </w:t>
      </w:r>
      <w:r w:rsidR="00C62D0F">
        <w:rPr>
          <w:rFonts w:asciiTheme="majorBidi" w:hAnsiTheme="majorBidi" w:cstheme="majorBidi"/>
          <w:bCs/>
          <w:color w:val="000000" w:themeColor="text1"/>
        </w:rPr>
        <w:t>(</w:t>
      </w:r>
      <w:r w:rsidRPr="00FA6152">
        <w:rPr>
          <w:rFonts w:asciiTheme="majorBidi" w:hAnsiTheme="majorBidi" w:cstheme="majorBidi"/>
          <w:bCs/>
          <w:color w:val="000000" w:themeColor="text1"/>
        </w:rPr>
        <w:t xml:space="preserve">1) </w:t>
      </w:r>
      <w:r w:rsidR="00DF2F5C">
        <w:rPr>
          <w:rFonts w:asciiTheme="majorBidi" w:hAnsiTheme="majorBidi" w:cstheme="majorBidi"/>
          <w:bCs/>
          <w:color w:val="000000" w:themeColor="text1"/>
        </w:rPr>
        <w:t>s</w:t>
      </w:r>
      <w:r w:rsidRPr="00FA6152">
        <w:rPr>
          <w:rFonts w:asciiTheme="majorBidi" w:hAnsiTheme="majorBidi" w:cstheme="majorBidi"/>
          <w:bCs/>
          <w:color w:val="000000" w:themeColor="text1"/>
        </w:rPr>
        <w:t>atisfaction is based on customer</w:t>
      </w:r>
      <w:r w:rsidR="00DF2F5C">
        <w:rPr>
          <w:rFonts w:asciiTheme="majorBidi" w:hAnsiTheme="majorBidi" w:cstheme="majorBidi"/>
          <w:bCs/>
          <w:color w:val="000000" w:themeColor="text1"/>
        </w:rPr>
        <w:t>s’</w:t>
      </w:r>
      <w:r w:rsidRPr="00FA6152">
        <w:rPr>
          <w:rFonts w:asciiTheme="majorBidi" w:hAnsiTheme="majorBidi" w:cstheme="majorBidi"/>
          <w:bCs/>
          <w:color w:val="000000" w:themeColor="text1"/>
        </w:rPr>
        <w:t xml:space="preserve"> personal </w:t>
      </w:r>
      <w:r>
        <w:rPr>
          <w:rFonts w:asciiTheme="majorBidi" w:hAnsiTheme="majorBidi" w:cstheme="majorBidi"/>
          <w:bCs/>
        </w:rPr>
        <w:t>opinion and evaluation o</w:t>
      </w:r>
      <w:r w:rsidR="00DF2F5C">
        <w:rPr>
          <w:rFonts w:asciiTheme="majorBidi" w:hAnsiTheme="majorBidi" w:cstheme="majorBidi"/>
          <w:bCs/>
        </w:rPr>
        <w:t>f</w:t>
      </w:r>
      <w:r w:rsidR="00292CD9">
        <w:rPr>
          <w:rFonts w:asciiTheme="majorBidi" w:hAnsiTheme="majorBidi" w:cstheme="majorBidi"/>
          <w:bCs/>
        </w:rPr>
        <w:t xml:space="preserve"> products and services – it is the </w:t>
      </w:r>
      <w:r>
        <w:rPr>
          <w:rFonts w:asciiTheme="majorBidi" w:hAnsiTheme="majorBidi" w:cstheme="majorBidi"/>
          <w:bCs/>
        </w:rPr>
        <w:t>real voice of users</w:t>
      </w:r>
      <w:r w:rsidR="00DF2F5C">
        <w:rPr>
          <w:rFonts w:asciiTheme="majorBidi" w:hAnsiTheme="majorBidi" w:cstheme="majorBidi"/>
          <w:bCs/>
        </w:rPr>
        <w:t>;</w:t>
      </w:r>
      <w:r>
        <w:rPr>
          <w:rFonts w:asciiTheme="majorBidi" w:hAnsiTheme="majorBidi" w:cstheme="majorBidi"/>
          <w:bCs/>
        </w:rPr>
        <w:t xml:space="preserve"> </w:t>
      </w:r>
      <w:r w:rsidR="00C62D0F">
        <w:rPr>
          <w:rFonts w:asciiTheme="majorBidi" w:hAnsiTheme="majorBidi" w:cstheme="majorBidi"/>
          <w:bCs/>
        </w:rPr>
        <w:t>(</w:t>
      </w:r>
      <w:r>
        <w:rPr>
          <w:rFonts w:asciiTheme="majorBidi" w:hAnsiTheme="majorBidi" w:cstheme="majorBidi"/>
          <w:bCs/>
        </w:rPr>
        <w:t xml:space="preserve">2) </w:t>
      </w:r>
      <w:r w:rsidR="00DF2F5C">
        <w:rPr>
          <w:rFonts w:asciiTheme="majorBidi" w:hAnsiTheme="majorBidi" w:cstheme="majorBidi"/>
          <w:bCs/>
        </w:rPr>
        <w:t>s</w:t>
      </w:r>
      <w:r w:rsidRPr="00F80F7A">
        <w:rPr>
          <w:rFonts w:asciiTheme="majorBidi" w:hAnsiTheme="majorBidi" w:cstheme="majorBidi"/>
          <w:bCs/>
        </w:rPr>
        <w:t>atisfaction increases</w:t>
      </w:r>
      <w:r>
        <w:rPr>
          <w:rFonts w:asciiTheme="majorBidi" w:hAnsiTheme="majorBidi" w:cstheme="majorBidi"/>
          <w:bCs/>
        </w:rPr>
        <w:t xml:space="preserve"> </w:t>
      </w:r>
      <w:r w:rsidRPr="00F80F7A">
        <w:rPr>
          <w:rFonts w:asciiTheme="majorBidi" w:hAnsiTheme="majorBidi" w:cstheme="majorBidi"/>
          <w:bCs/>
        </w:rPr>
        <w:t>the likelihood of enhanced customer loyalty and</w:t>
      </w:r>
      <w:r>
        <w:rPr>
          <w:rFonts w:asciiTheme="majorBidi" w:hAnsiTheme="majorBidi" w:cstheme="majorBidi"/>
          <w:bCs/>
        </w:rPr>
        <w:t xml:space="preserve"> </w:t>
      </w:r>
      <w:r w:rsidRPr="00F80F7A">
        <w:rPr>
          <w:rFonts w:asciiTheme="majorBidi" w:hAnsiTheme="majorBidi" w:cstheme="majorBidi"/>
          <w:bCs/>
        </w:rPr>
        <w:t xml:space="preserve">repurchase behavior </w:t>
      </w:r>
      <w:r>
        <w:rPr>
          <w:rFonts w:asciiTheme="majorBidi" w:hAnsiTheme="majorBidi" w:cstheme="majorBidi"/>
          <w:bCs/>
        </w:rPr>
        <w:fldChar w:fldCharType="begin"/>
      </w:r>
      <w:r>
        <w:rPr>
          <w:rFonts w:asciiTheme="majorBidi" w:hAnsiTheme="majorBidi" w:cstheme="majorBidi"/>
          <w:bCs/>
        </w:rPr>
        <w:instrText xml:space="preserve"> ADDIN ZOTERO_ITEM CSL_CITATION {"citationID":"1nfaugvba6","properties":{"formattedCitation":"(Yoshida &amp; James, 2010)","plainCitation":"(Yoshida &amp; James, 2010)"},"citationItems":[{"id":1113,"uris":["http://zotero.org/users/1913659/items/QSBU5GBN"],"uri":["http://zotero.org/users/1913659/items/QSBU5GBN"],"itemData":{"id":1113,"type":"article-journal","title":"Customer satisfaction with game and service experiences: Antecedents and consequences","container-title":"Journal of sport management","page":"338–361","volume":"24","issue":"3","source":"Google Scholar","shortTitle":"Customer satisfaction with game and service experiences","author":[{"family":"Yoshida","given":"Masayuki"},{"family":"James","given":"Jeffrey D."}],"issued":{"date-parts":[["2010"]]}}}],"schema":"https://github.com/citation-style-language/schema/raw/master/csl-citation.json"} </w:instrText>
      </w:r>
      <w:r>
        <w:rPr>
          <w:rFonts w:asciiTheme="majorBidi" w:hAnsiTheme="majorBidi" w:cstheme="majorBidi"/>
          <w:bCs/>
        </w:rPr>
        <w:fldChar w:fldCharType="separate"/>
      </w:r>
      <w:r w:rsidRPr="002813CB">
        <w:rPr>
          <w:rFonts w:ascii="Times New Roman" w:hAnsi="Times New Roman"/>
        </w:rPr>
        <w:t>(Yoshida &amp; James, 2010)</w:t>
      </w:r>
      <w:r>
        <w:rPr>
          <w:rFonts w:asciiTheme="majorBidi" w:hAnsiTheme="majorBidi" w:cstheme="majorBidi"/>
          <w:bCs/>
        </w:rPr>
        <w:fldChar w:fldCharType="end"/>
      </w:r>
      <w:r>
        <w:rPr>
          <w:rFonts w:asciiTheme="majorBidi" w:hAnsiTheme="majorBidi" w:cstheme="majorBidi"/>
          <w:bCs/>
        </w:rPr>
        <w:t>. Therefore, a</w:t>
      </w:r>
      <w:r w:rsidRPr="00FA2E07">
        <w:rPr>
          <w:rFonts w:asciiTheme="majorBidi" w:hAnsiTheme="majorBidi" w:cstheme="majorBidi"/>
          <w:bCs/>
        </w:rPr>
        <w:t xml:space="preserve">chieving customer satisfaction </w:t>
      </w:r>
      <w:r>
        <w:rPr>
          <w:rFonts w:asciiTheme="majorBidi" w:hAnsiTheme="majorBidi" w:cstheme="majorBidi"/>
          <w:bCs/>
        </w:rPr>
        <w:t>became</w:t>
      </w:r>
      <w:r w:rsidRPr="00FA2E07">
        <w:rPr>
          <w:rFonts w:asciiTheme="majorBidi" w:hAnsiTheme="majorBidi" w:cstheme="majorBidi"/>
          <w:bCs/>
        </w:rPr>
        <w:t xml:space="preserve"> </w:t>
      </w:r>
      <w:r w:rsidR="00292CD9">
        <w:rPr>
          <w:rFonts w:asciiTheme="majorBidi" w:hAnsiTheme="majorBidi" w:cstheme="majorBidi"/>
          <w:bCs/>
        </w:rPr>
        <w:t xml:space="preserve">an important </w:t>
      </w:r>
      <w:r w:rsidRPr="00FA2E07">
        <w:rPr>
          <w:rFonts w:asciiTheme="majorBidi" w:hAnsiTheme="majorBidi" w:cstheme="majorBidi"/>
          <w:bCs/>
        </w:rPr>
        <w:t xml:space="preserve">goal for </w:t>
      </w:r>
      <w:r>
        <w:rPr>
          <w:rFonts w:asciiTheme="majorBidi" w:hAnsiTheme="majorBidi" w:cstheme="majorBidi"/>
          <w:bCs/>
        </w:rPr>
        <w:t>all firms across many industries</w:t>
      </w:r>
      <w:r w:rsidR="00292CD9">
        <w:rPr>
          <w:rFonts w:asciiTheme="majorBidi" w:hAnsiTheme="majorBidi" w:cstheme="majorBidi"/>
          <w:bCs/>
        </w:rPr>
        <w:t xml:space="preserve">. This goal is of special importance to </w:t>
      </w:r>
      <w:r>
        <w:rPr>
          <w:rFonts w:asciiTheme="majorBidi" w:hAnsiTheme="majorBidi" w:cstheme="majorBidi"/>
          <w:bCs/>
        </w:rPr>
        <w:t>telecom companies</w:t>
      </w:r>
      <w:r w:rsidR="00DF2F5C">
        <w:rPr>
          <w:rFonts w:asciiTheme="majorBidi" w:hAnsiTheme="majorBidi" w:cstheme="majorBidi"/>
          <w:bCs/>
        </w:rPr>
        <w:t>,</w:t>
      </w:r>
      <w:r>
        <w:rPr>
          <w:rFonts w:asciiTheme="majorBidi" w:hAnsiTheme="majorBidi" w:cstheme="majorBidi"/>
          <w:bCs/>
        </w:rPr>
        <w:t xml:space="preserve"> which operate in an extremely competitive environment </w:t>
      </w:r>
      <w:r w:rsidR="00DF2F5C">
        <w:rPr>
          <w:rFonts w:asciiTheme="majorBidi" w:hAnsiTheme="majorBidi" w:cstheme="majorBidi"/>
          <w:bCs/>
        </w:rPr>
        <w:t xml:space="preserve">and are </w:t>
      </w:r>
      <w:r w:rsidRPr="00A743D3">
        <w:rPr>
          <w:rFonts w:asciiTheme="majorBidi" w:hAnsiTheme="majorBidi" w:cstheme="majorBidi"/>
          <w:bCs/>
        </w:rPr>
        <w:t>forced to</w:t>
      </w:r>
      <w:r w:rsidR="000B2DFF">
        <w:rPr>
          <w:rFonts w:asciiTheme="majorBidi" w:hAnsiTheme="majorBidi" w:cstheme="majorBidi"/>
          <w:bCs/>
        </w:rPr>
        <w:t xml:space="preserve"> </w:t>
      </w:r>
      <w:r w:rsidRPr="00A743D3">
        <w:rPr>
          <w:rFonts w:asciiTheme="majorBidi" w:hAnsiTheme="majorBidi" w:cstheme="majorBidi"/>
          <w:bCs/>
        </w:rPr>
        <w:t xml:space="preserve">perform </w:t>
      </w:r>
      <w:r w:rsidR="00F7730C">
        <w:rPr>
          <w:rFonts w:asciiTheme="majorBidi" w:hAnsiTheme="majorBidi" w:cstheme="majorBidi"/>
          <w:bCs/>
        </w:rPr>
        <w:t>at the highest level possible to remain competitive</w:t>
      </w:r>
      <w:r>
        <w:rPr>
          <w:rFonts w:asciiTheme="majorBidi" w:hAnsiTheme="majorBidi" w:cstheme="majorBidi"/>
          <w:bCs/>
        </w:rPr>
        <w:t xml:space="preserve"> </w:t>
      </w:r>
      <w:r>
        <w:rPr>
          <w:rFonts w:asciiTheme="majorBidi" w:hAnsiTheme="majorBidi" w:cstheme="majorBidi"/>
          <w:bCs/>
        </w:rPr>
        <w:fldChar w:fldCharType="begin"/>
      </w:r>
      <w:r>
        <w:rPr>
          <w:rFonts w:asciiTheme="majorBidi" w:hAnsiTheme="majorBidi" w:cstheme="majorBidi"/>
          <w:bCs/>
        </w:rPr>
        <w:instrText xml:space="preserve"> ADDIN ZOTERO_ITEM CSL_CITATION {"citationID":"26s0lmsarn","properties":{"formattedCitation":"(Raza &amp; Rehman, 2012)","plainCitation":"(Raza &amp; Rehman, 2012)"},"citationItems":[{"id":1062,"uris":["http://zotero.org/users/1913659/items/IJRF4IWC"],"uri":["http://zotero.org/users/1913659/items/IJRF4IWC"],"itemData":{"id":1062,"type":"article-journal","title":"Impact of relationship marketing tactics on relationship quality and customer loyalty: A case study of telecom sector of Pakistan","container-title":"AFRICAN JOURNAL OF BUSINESS MANAGEMENT","volume":"6","issue":"14","source":"CrossRef","URL":"http://www.academicjournals.org/ajbm/abstracts/abstracts/abstracts2012/11Apr/Raza%20and%20Rehman.htm","DOI":"10.5897/AJBM11.3022","ISSN":"19938233","shortTitle":"Impact of relationship marketing tactics on relationship quality and customer loyalty","author":[{"family":"Raza","given":"Ali"},{"family":"Rehman","given":"Zia"}],"issued":{"date-parts":[["2012",4,11]]},"accessed":{"date-parts":[["2016",8,1]]}}}],"schema":"https://github.com/citation-style-language/schema/raw/master/csl-citation.json"} </w:instrText>
      </w:r>
      <w:r>
        <w:rPr>
          <w:rFonts w:asciiTheme="majorBidi" w:hAnsiTheme="majorBidi" w:cstheme="majorBidi"/>
          <w:bCs/>
        </w:rPr>
        <w:fldChar w:fldCharType="separate"/>
      </w:r>
      <w:r w:rsidRPr="00DB5F71">
        <w:rPr>
          <w:rFonts w:ascii="Times New Roman" w:hAnsi="Times New Roman"/>
        </w:rPr>
        <w:t>(Raza &amp; Rehman, 2012)</w:t>
      </w:r>
      <w:r>
        <w:rPr>
          <w:rFonts w:asciiTheme="majorBidi" w:hAnsiTheme="majorBidi" w:cstheme="majorBidi"/>
          <w:bCs/>
        </w:rPr>
        <w:fldChar w:fldCharType="end"/>
      </w:r>
      <w:r>
        <w:rPr>
          <w:rFonts w:asciiTheme="majorBidi" w:hAnsiTheme="majorBidi" w:cstheme="majorBidi"/>
          <w:bCs/>
        </w:rPr>
        <w:t xml:space="preserve">. </w:t>
      </w:r>
    </w:p>
    <w:p w14:paraId="3F48E2B2" w14:textId="60EF52CF" w:rsidR="00207C3F" w:rsidRPr="00593B7A" w:rsidRDefault="00207C3F" w:rsidP="00207C3F">
      <w:pPr>
        <w:spacing w:after="200" w:line="360" w:lineRule="auto"/>
        <w:jc w:val="both"/>
        <w:rPr>
          <w:rFonts w:asciiTheme="majorBidi" w:hAnsiTheme="majorBidi" w:cstheme="majorBidi"/>
          <w:b/>
          <w:i/>
          <w:iCs/>
        </w:rPr>
      </w:pPr>
      <w:r w:rsidRPr="00593B7A">
        <w:rPr>
          <w:rFonts w:asciiTheme="majorBidi" w:hAnsiTheme="majorBidi" w:cstheme="majorBidi"/>
          <w:b/>
          <w:i/>
          <w:iCs/>
        </w:rPr>
        <w:t xml:space="preserve">Emotion in </w:t>
      </w:r>
      <w:r w:rsidR="00DF2F5C">
        <w:rPr>
          <w:rFonts w:asciiTheme="majorBidi" w:hAnsiTheme="majorBidi" w:cstheme="majorBidi"/>
          <w:b/>
          <w:i/>
          <w:iCs/>
        </w:rPr>
        <w:t>C</w:t>
      </w:r>
      <w:r w:rsidRPr="00593B7A">
        <w:rPr>
          <w:rFonts w:asciiTheme="majorBidi" w:hAnsiTheme="majorBidi" w:cstheme="majorBidi"/>
          <w:b/>
          <w:i/>
          <w:iCs/>
        </w:rPr>
        <w:t xml:space="preserve">ustomer </w:t>
      </w:r>
      <w:r w:rsidR="00DF2F5C">
        <w:rPr>
          <w:rFonts w:asciiTheme="majorBidi" w:hAnsiTheme="majorBidi" w:cstheme="majorBidi"/>
          <w:b/>
          <w:i/>
          <w:iCs/>
        </w:rPr>
        <w:t>S</w:t>
      </w:r>
      <w:r w:rsidRPr="00593B7A">
        <w:rPr>
          <w:rFonts w:asciiTheme="majorBidi" w:hAnsiTheme="majorBidi" w:cstheme="majorBidi"/>
          <w:b/>
          <w:i/>
          <w:iCs/>
        </w:rPr>
        <w:t xml:space="preserve">atisfaction </w:t>
      </w:r>
      <w:r>
        <w:rPr>
          <w:rFonts w:asciiTheme="majorBidi" w:hAnsiTheme="majorBidi" w:cstheme="majorBidi"/>
          <w:b/>
          <w:i/>
          <w:iCs/>
        </w:rPr>
        <w:t xml:space="preserve">and </w:t>
      </w:r>
      <w:r w:rsidRPr="004B08CD">
        <w:rPr>
          <w:rFonts w:asciiTheme="majorBidi" w:hAnsiTheme="majorBidi" w:cstheme="majorBidi"/>
          <w:b/>
          <w:i/>
          <w:iCs/>
        </w:rPr>
        <w:t xml:space="preserve">Expectation </w:t>
      </w:r>
      <w:r w:rsidRPr="006965C0">
        <w:rPr>
          <w:rFonts w:asciiTheme="majorBidi" w:hAnsiTheme="majorBidi" w:cstheme="majorBidi"/>
          <w:b/>
          <w:i/>
          <w:iCs/>
        </w:rPr>
        <w:t>Disconfirmation Theory</w:t>
      </w:r>
    </w:p>
    <w:p w14:paraId="4A0326F8" w14:textId="601013AC" w:rsidR="00207C3F" w:rsidRPr="00593B7A" w:rsidRDefault="00244F9B" w:rsidP="00D52067">
      <w:pPr>
        <w:spacing w:after="200" w:line="360" w:lineRule="auto"/>
        <w:jc w:val="both"/>
        <w:rPr>
          <w:rFonts w:asciiTheme="majorBidi" w:hAnsiTheme="majorBidi" w:cstheme="majorBidi"/>
          <w:bCs/>
        </w:rPr>
      </w:pPr>
      <w:r>
        <w:rPr>
          <w:rFonts w:asciiTheme="majorBidi" w:hAnsiTheme="majorBidi" w:cstheme="majorBidi"/>
          <w:bCs/>
        </w:rPr>
        <w:t xml:space="preserve">In general, </w:t>
      </w:r>
      <w:r w:rsidR="000B2DFF">
        <w:rPr>
          <w:rFonts w:asciiTheme="majorBidi" w:hAnsiTheme="majorBidi" w:cstheme="majorBidi"/>
          <w:bCs/>
        </w:rPr>
        <w:t xml:space="preserve">it </w:t>
      </w:r>
      <w:r>
        <w:rPr>
          <w:rFonts w:asciiTheme="majorBidi" w:hAnsiTheme="majorBidi" w:cstheme="majorBidi"/>
          <w:bCs/>
        </w:rPr>
        <w:t xml:space="preserve">is believed that an emotion, whether it be positive or negative, can have a great influence on customer behavior. </w:t>
      </w:r>
      <w:r w:rsidR="00F7730C">
        <w:rPr>
          <w:rFonts w:asciiTheme="majorBidi" w:hAnsiTheme="majorBidi" w:cstheme="majorBidi"/>
          <w:bCs/>
        </w:rPr>
        <w:t>Largely, s</w:t>
      </w:r>
      <w:r w:rsidR="00207C3F" w:rsidRPr="00593B7A">
        <w:rPr>
          <w:rFonts w:asciiTheme="majorBidi" w:hAnsiTheme="majorBidi" w:cstheme="majorBidi"/>
          <w:bCs/>
        </w:rPr>
        <w:t xml:space="preserve">atisfaction </w:t>
      </w:r>
      <w:r w:rsidR="00207C3F">
        <w:rPr>
          <w:rFonts w:asciiTheme="majorBidi" w:hAnsiTheme="majorBidi" w:cstheme="majorBidi"/>
          <w:bCs/>
        </w:rPr>
        <w:t>is</w:t>
      </w:r>
      <w:r w:rsidR="00207C3F" w:rsidRPr="00593B7A">
        <w:rPr>
          <w:rFonts w:asciiTheme="majorBidi" w:hAnsiTheme="majorBidi" w:cstheme="majorBidi"/>
          <w:bCs/>
        </w:rPr>
        <w:t xml:space="preserve"> </w:t>
      </w:r>
      <w:r w:rsidR="00207C3F">
        <w:rPr>
          <w:rFonts w:asciiTheme="majorBidi" w:hAnsiTheme="majorBidi" w:cstheme="majorBidi"/>
          <w:bCs/>
        </w:rPr>
        <w:t xml:space="preserve">an </w:t>
      </w:r>
      <w:r w:rsidR="00F7730C">
        <w:rPr>
          <w:rFonts w:asciiTheme="majorBidi" w:hAnsiTheme="majorBidi" w:cstheme="majorBidi"/>
          <w:bCs/>
        </w:rPr>
        <w:t>“</w:t>
      </w:r>
      <w:r w:rsidR="00207C3F" w:rsidRPr="00593B7A">
        <w:rPr>
          <w:rFonts w:asciiTheme="majorBidi" w:hAnsiTheme="majorBidi" w:cstheme="majorBidi"/>
          <w:bCs/>
        </w:rPr>
        <w:t>evaluation of an emotion</w:t>
      </w:r>
      <w:r w:rsidR="00F7730C">
        <w:rPr>
          <w:rFonts w:asciiTheme="majorBidi" w:hAnsiTheme="majorBidi" w:cstheme="majorBidi"/>
          <w:bCs/>
        </w:rPr>
        <w:t>”</w:t>
      </w:r>
      <w:r w:rsidR="00207C3F">
        <w:rPr>
          <w:rFonts w:asciiTheme="majorBidi" w:hAnsiTheme="majorBidi" w:cstheme="majorBidi"/>
          <w:bCs/>
        </w:rPr>
        <w:t xml:space="preserve"> </w:t>
      </w:r>
      <w:r w:rsidR="00207C3F">
        <w:rPr>
          <w:rFonts w:asciiTheme="majorBidi" w:hAnsiTheme="majorBidi" w:cstheme="majorBidi"/>
          <w:bCs/>
        </w:rPr>
        <w:fldChar w:fldCharType="begin"/>
      </w:r>
      <w:r w:rsidR="00207C3F">
        <w:rPr>
          <w:rFonts w:asciiTheme="majorBidi" w:hAnsiTheme="majorBidi" w:cstheme="majorBidi"/>
          <w:bCs/>
        </w:rPr>
        <w:instrText xml:space="preserve"> ADDIN ZOTERO_ITEM CSL_CITATION {"citationID":"19j3l4n505","properties":{"formattedCitation":"(Cronin, Brady, &amp; Hult, 2000, p. 204)","plainCitation":"(Cronin, Brady, &amp; Hult, 2000, p. 204)"},"citationItems":[{"id":1115,"uris":["http://zotero.org/users/1913659/items/IQBSI7S6"],"uri":["http://zotero.org/users/1913659/items/IQBSI7S6"],"itemData":{"id":1115,"type":"article-journal","title":"Assessing the Effects of Quality, Value, and Customer Satisfaction on Consumer Behavioral Intentions in Serivce Environments","container-title":"Journal of Retailing","page":"193-218","volume":"76","issue":"2","author":[{"family":"Cronin","given":"J.Joseph"},{"family":"Brady","given":"Michael K"},{"family":"Hult","given":"G.Tomas"}],"issued":{"date-parts":[["2000"]]}},"locator":"204"}],"schema":"https://github.com/citation-style-language/schema/raw/master/csl-citation.json"} </w:instrText>
      </w:r>
      <w:r w:rsidR="00207C3F">
        <w:rPr>
          <w:rFonts w:asciiTheme="majorBidi" w:hAnsiTheme="majorBidi" w:cstheme="majorBidi"/>
          <w:bCs/>
        </w:rPr>
        <w:fldChar w:fldCharType="separate"/>
      </w:r>
      <w:r w:rsidR="00207C3F" w:rsidRPr="0029421A">
        <w:rPr>
          <w:rFonts w:ascii="Times New Roman" w:hAnsi="Times New Roman"/>
        </w:rPr>
        <w:t>(Cronin, Brady, &amp; Hult, 2000, p. 204)</w:t>
      </w:r>
      <w:r w:rsidR="00207C3F">
        <w:rPr>
          <w:rFonts w:asciiTheme="majorBidi" w:hAnsiTheme="majorBidi" w:cstheme="majorBidi"/>
          <w:bCs/>
        </w:rPr>
        <w:fldChar w:fldCharType="end"/>
      </w:r>
      <w:r w:rsidR="00207C3F">
        <w:rPr>
          <w:rFonts w:asciiTheme="majorBidi" w:hAnsiTheme="majorBidi" w:cstheme="majorBidi"/>
          <w:bCs/>
        </w:rPr>
        <w:t xml:space="preserve">. </w:t>
      </w:r>
      <w:r w:rsidR="00DF2F5C">
        <w:rPr>
          <w:rFonts w:asciiTheme="majorBidi" w:hAnsiTheme="majorBidi" w:cstheme="majorBidi"/>
          <w:bCs/>
        </w:rPr>
        <w:t>A</w:t>
      </w:r>
      <w:r w:rsidR="00207C3F">
        <w:rPr>
          <w:rFonts w:asciiTheme="majorBidi" w:hAnsiTheme="majorBidi" w:cstheme="majorBidi"/>
          <w:bCs/>
        </w:rPr>
        <w:t xml:space="preserve">ny individual who is emotionally attached to a brand </w:t>
      </w:r>
      <w:r w:rsidR="00822BB8">
        <w:rPr>
          <w:rFonts w:asciiTheme="majorBidi" w:hAnsiTheme="majorBidi" w:cstheme="majorBidi"/>
          <w:bCs/>
        </w:rPr>
        <w:t xml:space="preserve">or, in general, has positive emotions towards a brand </w:t>
      </w:r>
      <w:r w:rsidR="00207C3F">
        <w:rPr>
          <w:rFonts w:asciiTheme="majorBidi" w:hAnsiTheme="majorBidi" w:cstheme="majorBidi"/>
          <w:bCs/>
        </w:rPr>
        <w:t xml:space="preserve">is likely to be satisfied with it </w:t>
      </w:r>
      <w:r w:rsidR="00207C3F">
        <w:rPr>
          <w:rFonts w:asciiTheme="majorBidi" w:hAnsiTheme="majorBidi" w:cstheme="majorBidi"/>
          <w:bCs/>
        </w:rPr>
        <w:fldChar w:fldCharType="begin"/>
      </w:r>
      <w:r w:rsidR="00207C3F">
        <w:rPr>
          <w:rFonts w:asciiTheme="majorBidi" w:hAnsiTheme="majorBidi" w:cstheme="majorBidi"/>
          <w:bCs/>
        </w:rPr>
        <w:instrText xml:space="preserve"> ADDIN ZOTERO_ITEM CSL_CITATION {"citationID":"1k7j6viqfq","properties":{"formattedCitation":"(Thomson, MacInnis, &amp; Park, 2005)","plainCitation":"(Thomson, MacInnis, &amp; Park, 2005)"},"citationItems":[{"id":1097,"uris":["http://zotero.org/users/1913659/items/MEBAJZN3"],"uri":["http://zotero.org/users/1913659/items/MEBAJZN3"],"itemData":{"id":1097,"type":"article-journal","title":"The ties that bind: Measuring the strength of consumers’ emotional attachments to brands","container-title":"Journal of consumer psychology","page":"77–91","volume":"15","issue":"1","source":"Google Scholar","shortTitle":"The ties that bind","author":[{"family":"Thomson","given":"Matthew"},{"family":"MacInnis","given":"Deborah J."},{"family":"Park","given":"C. Whan"}],"issued":{"date-parts":[["2005"]]}}}],"schema":"https://github.com/citation-style-language/schema/raw/master/csl-citation.json"} </w:instrText>
      </w:r>
      <w:r w:rsidR="00207C3F">
        <w:rPr>
          <w:rFonts w:asciiTheme="majorBidi" w:hAnsiTheme="majorBidi" w:cstheme="majorBidi"/>
          <w:bCs/>
        </w:rPr>
        <w:fldChar w:fldCharType="separate"/>
      </w:r>
      <w:r w:rsidR="00207C3F" w:rsidRPr="005D67D9">
        <w:rPr>
          <w:rFonts w:ascii="Times New Roman" w:hAnsi="Times New Roman"/>
        </w:rPr>
        <w:t>(Thomson, MacInnis, &amp; Park, 2005)</w:t>
      </w:r>
      <w:r w:rsidR="00207C3F">
        <w:rPr>
          <w:rFonts w:asciiTheme="majorBidi" w:hAnsiTheme="majorBidi" w:cstheme="majorBidi"/>
          <w:bCs/>
        </w:rPr>
        <w:fldChar w:fldCharType="end"/>
      </w:r>
      <w:r w:rsidR="00207C3F">
        <w:rPr>
          <w:rFonts w:asciiTheme="majorBidi" w:hAnsiTheme="majorBidi" w:cstheme="majorBidi"/>
          <w:bCs/>
        </w:rPr>
        <w:t xml:space="preserve">. </w:t>
      </w:r>
      <w:r w:rsidR="00207C3F" w:rsidRPr="00593B7A">
        <w:rPr>
          <w:rFonts w:asciiTheme="majorBidi" w:hAnsiTheme="majorBidi" w:cstheme="majorBidi"/>
          <w:bCs/>
        </w:rPr>
        <w:t xml:space="preserve">Emotion </w:t>
      </w:r>
      <w:r w:rsidR="00DF2F5C">
        <w:rPr>
          <w:rFonts w:asciiTheme="majorBidi" w:hAnsiTheme="majorBidi" w:cstheme="majorBidi"/>
          <w:bCs/>
        </w:rPr>
        <w:t xml:space="preserve">is </w:t>
      </w:r>
      <w:r w:rsidR="00207C3F" w:rsidRPr="00593B7A">
        <w:rPr>
          <w:rFonts w:asciiTheme="majorBidi" w:hAnsiTheme="majorBidi" w:cstheme="majorBidi"/>
          <w:bCs/>
        </w:rPr>
        <w:t>consider</w:t>
      </w:r>
      <w:r w:rsidR="00DF2F5C">
        <w:rPr>
          <w:rFonts w:asciiTheme="majorBidi" w:hAnsiTheme="majorBidi" w:cstheme="majorBidi"/>
          <w:bCs/>
        </w:rPr>
        <w:t>ed</w:t>
      </w:r>
      <w:r w:rsidR="00207C3F" w:rsidRPr="00593B7A">
        <w:rPr>
          <w:rFonts w:asciiTheme="majorBidi" w:hAnsiTheme="majorBidi" w:cstheme="majorBidi"/>
          <w:bCs/>
        </w:rPr>
        <w:t xml:space="preserve"> </w:t>
      </w:r>
      <w:r w:rsidR="00207C3F">
        <w:rPr>
          <w:rFonts w:asciiTheme="majorBidi" w:hAnsiTheme="majorBidi" w:cstheme="majorBidi"/>
          <w:bCs/>
        </w:rPr>
        <w:t xml:space="preserve">one of the </w:t>
      </w:r>
      <w:r w:rsidR="00207C3F" w:rsidRPr="00593B7A">
        <w:rPr>
          <w:rFonts w:asciiTheme="majorBidi" w:hAnsiTheme="majorBidi" w:cstheme="majorBidi"/>
          <w:bCs/>
        </w:rPr>
        <w:t>core characteristic</w:t>
      </w:r>
      <w:r w:rsidR="00DF2F5C">
        <w:rPr>
          <w:rFonts w:asciiTheme="majorBidi" w:hAnsiTheme="majorBidi" w:cstheme="majorBidi"/>
          <w:bCs/>
        </w:rPr>
        <w:t>s</w:t>
      </w:r>
      <w:r w:rsidR="00207C3F" w:rsidRPr="00593B7A">
        <w:rPr>
          <w:rFonts w:asciiTheme="majorBidi" w:hAnsiTheme="majorBidi" w:cstheme="majorBidi"/>
          <w:bCs/>
        </w:rPr>
        <w:t xml:space="preserve"> in satisfaction</w:t>
      </w:r>
      <w:r w:rsidR="00757AFD">
        <w:rPr>
          <w:rFonts w:asciiTheme="majorBidi" w:hAnsiTheme="majorBidi" w:cstheme="majorBidi"/>
          <w:bCs/>
        </w:rPr>
        <w:t>,</w:t>
      </w:r>
      <w:r w:rsidR="00207C3F">
        <w:rPr>
          <w:rFonts w:asciiTheme="majorBidi" w:hAnsiTheme="majorBidi" w:cstheme="majorBidi"/>
          <w:bCs/>
        </w:rPr>
        <w:t xml:space="preserve"> </w:t>
      </w:r>
      <w:r w:rsidR="00207C3F" w:rsidRPr="00593B7A">
        <w:rPr>
          <w:rFonts w:asciiTheme="majorBidi" w:hAnsiTheme="majorBidi" w:cstheme="majorBidi"/>
          <w:bCs/>
        </w:rPr>
        <w:t xml:space="preserve">and many studies </w:t>
      </w:r>
      <w:r w:rsidR="007D6962">
        <w:rPr>
          <w:rFonts w:asciiTheme="majorBidi" w:hAnsiTheme="majorBidi" w:cstheme="majorBidi"/>
          <w:bCs/>
        </w:rPr>
        <w:t xml:space="preserve">have </w:t>
      </w:r>
      <w:r w:rsidR="00207C3F" w:rsidRPr="00593B7A">
        <w:rPr>
          <w:rFonts w:asciiTheme="majorBidi" w:hAnsiTheme="majorBidi" w:cstheme="majorBidi"/>
          <w:bCs/>
        </w:rPr>
        <w:t>suggest</w:t>
      </w:r>
      <w:r w:rsidR="007D6962">
        <w:rPr>
          <w:rFonts w:asciiTheme="majorBidi" w:hAnsiTheme="majorBidi" w:cstheme="majorBidi"/>
          <w:bCs/>
        </w:rPr>
        <w:t>ed</w:t>
      </w:r>
      <w:r w:rsidR="00207C3F" w:rsidRPr="00593B7A">
        <w:rPr>
          <w:rFonts w:asciiTheme="majorBidi" w:hAnsiTheme="majorBidi" w:cstheme="majorBidi"/>
          <w:bCs/>
        </w:rPr>
        <w:t xml:space="preserve"> that customer satisfaction should include a</w:t>
      </w:r>
      <w:r>
        <w:rPr>
          <w:rFonts w:asciiTheme="majorBidi" w:hAnsiTheme="majorBidi" w:cstheme="majorBidi"/>
          <w:bCs/>
        </w:rPr>
        <w:t xml:space="preserve">n </w:t>
      </w:r>
      <w:r w:rsidR="00207C3F" w:rsidRPr="00593B7A">
        <w:rPr>
          <w:rFonts w:asciiTheme="majorBidi" w:hAnsiTheme="majorBidi" w:cstheme="majorBidi"/>
          <w:bCs/>
        </w:rPr>
        <w:t>emotional component</w:t>
      </w:r>
      <w:r w:rsidR="00207C3F">
        <w:rPr>
          <w:rFonts w:asciiTheme="majorBidi" w:hAnsiTheme="majorBidi" w:cstheme="majorBidi"/>
          <w:bCs/>
        </w:rPr>
        <w:t xml:space="preserve"> </w:t>
      </w:r>
      <w:r w:rsidR="00207C3F">
        <w:rPr>
          <w:rFonts w:asciiTheme="majorBidi" w:hAnsiTheme="majorBidi" w:cstheme="majorBidi"/>
          <w:bCs/>
        </w:rPr>
        <w:fldChar w:fldCharType="begin"/>
      </w:r>
      <w:r w:rsidR="00207C3F">
        <w:rPr>
          <w:rFonts w:asciiTheme="majorBidi" w:hAnsiTheme="majorBidi" w:cstheme="majorBidi"/>
          <w:bCs/>
        </w:rPr>
        <w:instrText xml:space="preserve"> ADDIN ZOTERO_ITEM CSL_CITATION {"citationID":"2ft3o85459","properties":{"formattedCitation":"(Levy &amp; Hino, 2016; Y. Yu &amp; Dean, 2001)","plainCitation":"(Levy &amp; Hino, 2016; Y. Yu &amp; Dean, 2001)"},"citationItems":[{"id":1099,"uris":["http://zotero.org/users/1913659/items/IK6S4A3W"],"uri":["http://zotero.org/users/1913659/items/IK6S4A3W"],"itemData":{"id":1099,"type":"article-journal","title":"Emotional brand attachment: a factor in customer-bank relationships","container-title":"International Journal of Bank Marketing","page":"136-150","volume":"34","issue":"2","source":"CrossRef","DOI":"10.1108/IJBM-06-2015-0092","ISSN":"0265-2323","shortTitle":"Emotional brand attachment","language":"en","author":[{"family":"Levy","given":"Shalom"},{"family":"Hino","given":"Hayiel"}],"issued":{"date-parts":[["2016",4,4]]}}},{"id":1086,"uris":["http://zotero.org/users/1913659/items/2DGVHBV5"],"uri":["http://zotero.org/users/1913659/items/2DGVHBV5"],"itemData":{"id":1086,"type":"article-journal","title":"The contribution of emotional satisfaction to consumer loyalty","container-title":"International Journal of Service Industry Management","page":"234-250","volume":"12","issue":"3","source":"CrossRef","DOI":"10.1108/09564230110393239","ISSN":"0956-4233","language":"en","autho</w:instrText>
      </w:r>
      <w:r w:rsidR="00207C3F">
        <w:rPr>
          <w:rFonts w:asciiTheme="majorBidi" w:hAnsiTheme="majorBidi" w:cstheme="majorBidi" w:hint="eastAsia"/>
          <w:bCs/>
        </w:rPr>
        <w:instrText>r":[{"family":"Yu","given":"Yi</w:instrText>
      </w:r>
      <w:r w:rsidR="00207C3F">
        <w:rPr>
          <w:rFonts w:asciiTheme="majorBidi" w:hAnsiTheme="majorBidi" w:cstheme="majorBidi" w:hint="eastAsia"/>
          <w:bCs/>
        </w:rPr>
        <w:instrText>‐</w:instrText>
      </w:r>
      <w:r w:rsidR="00207C3F">
        <w:rPr>
          <w:rFonts w:asciiTheme="majorBidi" w:hAnsiTheme="majorBidi" w:cstheme="majorBidi" w:hint="eastAsia"/>
          <w:bCs/>
        </w:rPr>
        <w:instrText xml:space="preserve">Ting"},{"family":"Dean","given":"Alison"}],"issued":{"date-parts":[["2001",8]]}}}],"schema":"https://github.com/citation-style-language/schema/raw/master/csl-citation.json"} </w:instrText>
      </w:r>
      <w:r w:rsidR="00207C3F">
        <w:rPr>
          <w:rFonts w:asciiTheme="majorBidi" w:hAnsiTheme="majorBidi" w:cstheme="majorBidi"/>
          <w:bCs/>
        </w:rPr>
        <w:fldChar w:fldCharType="separate"/>
      </w:r>
      <w:r w:rsidR="00207C3F" w:rsidRPr="00D224CE">
        <w:rPr>
          <w:rFonts w:ascii="Times New Roman" w:hAnsi="Times New Roman"/>
        </w:rPr>
        <w:t>(Levy &amp; Hino, 2016; Yu &amp; Dean, 2001)</w:t>
      </w:r>
      <w:r w:rsidR="00207C3F">
        <w:rPr>
          <w:rFonts w:asciiTheme="majorBidi" w:hAnsiTheme="majorBidi" w:cstheme="majorBidi"/>
          <w:bCs/>
        </w:rPr>
        <w:fldChar w:fldCharType="end"/>
      </w:r>
      <w:r w:rsidR="00207C3F">
        <w:rPr>
          <w:rFonts w:asciiTheme="majorBidi" w:hAnsiTheme="majorBidi" w:cstheme="majorBidi"/>
          <w:bCs/>
        </w:rPr>
        <w:t xml:space="preserve">. </w:t>
      </w:r>
      <w:r w:rsidR="001A1E42">
        <w:rPr>
          <w:rFonts w:asciiTheme="majorBidi" w:hAnsiTheme="majorBidi" w:cstheme="majorBidi"/>
          <w:bCs/>
        </w:rPr>
        <w:t xml:space="preserve">Largely, </w:t>
      </w:r>
      <w:r w:rsidR="00207C3F" w:rsidRPr="00D52067">
        <w:rPr>
          <w:rFonts w:asciiTheme="majorBidi" w:hAnsiTheme="majorBidi" w:cstheme="majorBidi"/>
          <w:bCs/>
        </w:rPr>
        <w:t xml:space="preserve">customer satisfaction </w:t>
      </w:r>
      <w:r w:rsidR="001A65D6" w:rsidRPr="00D52067">
        <w:rPr>
          <w:rFonts w:asciiTheme="majorBidi" w:hAnsiTheme="majorBidi" w:cstheme="majorBidi"/>
          <w:bCs/>
        </w:rPr>
        <w:t>“</w:t>
      </w:r>
      <w:r w:rsidR="00207C3F" w:rsidRPr="00D52067">
        <w:rPr>
          <w:rFonts w:asciiTheme="majorBidi" w:hAnsiTheme="majorBidi" w:cstheme="majorBidi"/>
          <w:bCs/>
        </w:rPr>
        <w:t xml:space="preserve">is an emotional perception, which is premised on the evaluation of </w:t>
      </w:r>
      <w:r w:rsidR="00DF2F5C" w:rsidRPr="00D52067">
        <w:rPr>
          <w:rFonts w:asciiTheme="majorBidi" w:hAnsiTheme="majorBidi" w:cstheme="majorBidi"/>
          <w:bCs/>
        </w:rPr>
        <w:t xml:space="preserve">a </w:t>
      </w:r>
      <w:r w:rsidR="00207C3F" w:rsidRPr="00D52067">
        <w:rPr>
          <w:rFonts w:asciiTheme="majorBidi" w:hAnsiTheme="majorBidi" w:cstheme="majorBidi"/>
          <w:bCs/>
        </w:rPr>
        <w:t>customer’s reaction from using the product or service</w:t>
      </w:r>
      <w:r w:rsidR="001A65D6" w:rsidRPr="00D52067">
        <w:rPr>
          <w:rFonts w:asciiTheme="majorBidi" w:hAnsiTheme="majorBidi" w:cstheme="majorBidi"/>
          <w:bCs/>
        </w:rPr>
        <w:t>”</w:t>
      </w:r>
      <w:r w:rsidR="00207C3F" w:rsidRPr="00D52067">
        <w:rPr>
          <w:rFonts w:asciiTheme="majorBidi" w:hAnsiTheme="majorBidi" w:cstheme="majorBidi"/>
          <w:bCs/>
        </w:rPr>
        <w:t xml:space="preserve"> </w:t>
      </w:r>
      <w:r w:rsidR="00207C3F" w:rsidRPr="00D52067">
        <w:rPr>
          <w:rFonts w:asciiTheme="majorBidi" w:hAnsiTheme="majorBidi" w:cstheme="majorBidi"/>
          <w:bCs/>
        </w:rPr>
        <w:fldChar w:fldCharType="begin"/>
      </w:r>
      <w:r w:rsidR="00D52067">
        <w:rPr>
          <w:rFonts w:asciiTheme="majorBidi" w:hAnsiTheme="majorBidi" w:cstheme="majorBidi"/>
          <w:bCs/>
        </w:rPr>
        <w:instrText xml:space="preserve"> ADDIN ZOTERO_ITEM CSL_CITATION {"citationID":"f0xLJEkw","properties":{"formattedCitation":"(Usman, 2013, p. 107)","plainCitation":"(Usman, 2013, p. 107)"},"citationItems":[{"id":1149,"uris":["http://zotero.org/users/1913659/items/5JFC8K9E"],"uri":["http://zotero.org/users/1913659/items/5JFC8K9E"],"itemData":{"id":1149,"type":"article-journal","title":"Determinants of Electricity Consumers Satisfaction in selected electricity Distribution Zones in Nigeria: Implications for Regulatory Activities","container-title":"Journal of Asian Business Strategy","page":"103","volume":"3","issue":"6","source":"Google Scholar","shortTitle":"Determinants of Electricity Consumers Satisfaction in selected electricity Distribution Zones in Nigeria","author":[{"family":"Usman","given":"Abdullateef"}],"issued":{"date-parts":[["2013"]]}},"locator":"107"}],"schema":"https://github.com/citation-style-language/schema/raw/master/csl-citation.json"} </w:instrText>
      </w:r>
      <w:r w:rsidR="00207C3F" w:rsidRPr="00D52067">
        <w:rPr>
          <w:rFonts w:asciiTheme="majorBidi" w:hAnsiTheme="majorBidi" w:cstheme="majorBidi"/>
          <w:bCs/>
        </w:rPr>
        <w:fldChar w:fldCharType="separate"/>
      </w:r>
      <w:r w:rsidR="00D52067" w:rsidRPr="00D52067">
        <w:rPr>
          <w:rFonts w:ascii="Times New Roman" w:hAnsi="Times New Roman"/>
        </w:rPr>
        <w:t>(Usman, 2013, p. 107)</w:t>
      </w:r>
      <w:r w:rsidR="00207C3F" w:rsidRPr="00D52067">
        <w:rPr>
          <w:rFonts w:asciiTheme="majorBidi" w:hAnsiTheme="majorBidi" w:cstheme="majorBidi"/>
          <w:bCs/>
        </w:rPr>
        <w:fldChar w:fldCharType="end"/>
      </w:r>
      <w:r w:rsidR="00207C3F" w:rsidRPr="00D52067">
        <w:rPr>
          <w:rFonts w:asciiTheme="majorBidi" w:hAnsiTheme="majorBidi" w:cstheme="majorBidi"/>
          <w:bCs/>
        </w:rPr>
        <w:t>.</w:t>
      </w:r>
      <w:r w:rsidR="00207C3F">
        <w:rPr>
          <w:rFonts w:asciiTheme="majorBidi" w:hAnsiTheme="majorBidi" w:cstheme="majorBidi"/>
          <w:bCs/>
        </w:rPr>
        <w:t xml:space="preserve"> Therefore, </w:t>
      </w:r>
      <w:r>
        <w:rPr>
          <w:rFonts w:asciiTheme="majorBidi" w:hAnsiTheme="majorBidi" w:cstheme="majorBidi"/>
          <w:bCs/>
        </w:rPr>
        <w:t xml:space="preserve">organizations thrive to generate and </w:t>
      </w:r>
      <w:r w:rsidR="00207C3F">
        <w:rPr>
          <w:rFonts w:asciiTheme="majorBidi" w:hAnsiTheme="majorBidi" w:cstheme="majorBidi"/>
          <w:bCs/>
        </w:rPr>
        <w:t>maintain positive emotion</w:t>
      </w:r>
      <w:r>
        <w:rPr>
          <w:rFonts w:asciiTheme="majorBidi" w:hAnsiTheme="majorBidi" w:cstheme="majorBidi"/>
          <w:bCs/>
        </w:rPr>
        <w:t>s among their customers</w:t>
      </w:r>
      <w:r w:rsidR="00207C3F">
        <w:rPr>
          <w:rFonts w:asciiTheme="majorBidi" w:hAnsiTheme="majorBidi" w:cstheme="majorBidi"/>
          <w:bCs/>
        </w:rPr>
        <w:t xml:space="preserve"> </w:t>
      </w:r>
      <w:r>
        <w:rPr>
          <w:rFonts w:asciiTheme="majorBidi" w:hAnsiTheme="majorBidi" w:cstheme="majorBidi"/>
          <w:bCs/>
        </w:rPr>
        <w:t>(e.g. h</w:t>
      </w:r>
      <w:r w:rsidR="00207C3F">
        <w:rPr>
          <w:rFonts w:asciiTheme="majorBidi" w:hAnsiTheme="majorBidi" w:cstheme="majorBidi"/>
          <w:bCs/>
        </w:rPr>
        <w:t>appiness</w:t>
      </w:r>
      <w:r>
        <w:rPr>
          <w:rFonts w:asciiTheme="majorBidi" w:hAnsiTheme="majorBidi" w:cstheme="majorBidi"/>
          <w:bCs/>
        </w:rPr>
        <w:t>)</w:t>
      </w:r>
      <w:r w:rsidR="00207C3F">
        <w:rPr>
          <w:rFonts w:asciiTheme="majorBidi" w:hAnsiTheme="majorBidi" w:cstheme="majorBidi"/>
          <w:bCs/>
        </w:rPr>
        <w:t xml:space="preserve"> and </w:t>
      </w:r>
      <w:r w:rsidR="00757AFD">
        <w:rPr>
          <w:rFonts w:asciiTheme="majorBidi" w:hAnsiTheme="majorBidi" w:cstheme="majorBidi"/>
          <w:bCs/>
        </w:rPr>
        <w:t xml:space="preserve">to </w:t>
      </w:r>
      <w:r w:rsidR="00207C3F">
        <w:rPr>
          <w:rFonts w:asciiTheme="majorBidi" w:hAnsiTheme="majorBidi" w:cstheme="majorBidi"/>
          <w:bCs/>
        </w:rPr>
        <w:t>avoid negative emotion</w:t>
      </w:r>
      <w:r>
        <w:rPr>
          <w:rFonts w:asciiTheme="majorBidi" w:hAnsiTheme="majorBidi" w:cstheme="majorBidi"/>
          <w:bCs/>
        </w:rPr>
        <w:t xml:space="preserve">s (e.g. </w:t>
      </w:r>
      <w:r w:rsidR="00207C3F">
        <w:rPr>
          <w:rFonts w:asciiTheme="majorBidi" w:hAnsiTheme="majorBidi" w:cstheme="majorBidi"/>
          <w:bCs/>
        </w:rPr>
        <w:t>depression</w:t>
      </w:r>
      <w:r>
        <w:rPr>
          <w:rFonts w:asciiTheme="majorBidi" w:hAnsiTheme="majorBidi" w:cstheme="majorBidi"/>
          <w:bCs/>
        </w:rPr>
        <w:t>)</w:t>
      </w:r>
      <w:r w:rsidR="00DF2F5C">
        <w:rPr>
          <w:rFonts w:asciiTheme="majorBidi" w:hAnsiTheme="majorBidi" w:cstheme="majorBidi"/>
          <w:bCs/>
        </w:rPr>
        <w:t>,</w:t>
      </w:r>
      <w:r w:rsidR="00207C3F">
        <w:rPr>
          <w:rFonts w:asciiTheme="majorBidi" w:hAnsiTheme="majorBidi" w:cstheme="majorBidi"/>
          <w:bCs/>
        </w:rPr>
        <w:t xml:space="preserve"> as </w:t>
      </w:r>
      <w:r>
        <w:rPr>
          <w:rFonts w:asciiTheme="majorBidi" w:hAnsiTheme="majorBidi" w:cstheme="majorBidi"/>
          <w:bCs/>
        </w:rPr>
        <w:t xml:space="preserve">these emotions </w:t>
      </w:r>
      <w:r w:rsidR="00DF2F5C">
        <w:rPr>
          <w:rFonts w:asciiTheme="majorBidi" w:hAnsiTheme="majorBidi" w:cstheme="majorBidi"/>
          <w:bCs/>
        </w:rPr>
        <w:t>a</w:t>
      </w:r>
      <w:r w:rsidR="00207C3F">
        <w:rPr>
          <w:rFonts w:asciiTheme="majorBidi" w:hAnsiTheme="majorBidi" w:cstheme="majorBidi"/>
          <w:bCs/>
        </w:rPr>
        <w:t xml:space="preserve">ffect customer decisions to continue or discontinue their relationship with </w:t>
      </w:r>
      <w:r w:rsidR="00DF2F5C">
        <w:rPr>
          <w:rFonts w:asciiTheme="majorBidi" w:hAnsiTheme="majorBidi" w:cstheme="majorBidi"/>
          <w:bCs/>
        </w:rPr>
        <w:t xml:space="preserve">a </w:t>
      </w:r>
      <w:r w:rsidR="00207C3F">
        <w:rPr>
          <w:rFonts w:asciiTheme="majorBidi" w:hAnsiTheme="majorBidi" w:cstheme="majorBidi"/>
          <w:bCs/>
        </w:rPr>
        <w:t xml:space="preserve">firm </w:t>
      </w:r>
      <w:r>
        <w:rPr>
          <w:rFonts w:asciiTheme="majorBidi" w:hAnsiTheme="majorBidi" w:cstheme="majorBidi"/>
          <w:bCs/>
        </w:rPr>
        <w:t xml:space="preserve">and, thus, </w:t>
      </w:r>
      <w:r w:rsidR="00757AFD">
        <w:rPr>
          <w:rFonts w:asciiTheme="majorBidi" w:hAnsiTheme="majorBidi" w:cstheme="majorBidi"/>
          <w:bCs/>
        </w:rPr>
        <w:t xml:space="preserve">are </w:t>
      </w:r>
      <w:r>
        <w:rPr>
          <w:rFonts w:asciiTheme="majorBidi" w:hAnsiTheme="majorBidi" w:cstheme="majorBidi"/>
          <w:bCs/>
        </w:rPr>
        <w:t xml:space="preserve">indicative of customer satisfaction </w:t>
      </w:r>
      <w:r w:rsidR="00207C3F">
        <w:rPr>
          <w:rFonts w:asciiTheme="majorBidi" w:hAnsiTheme="majorBidi" w:cstheme="majorBidi"/>
          <w:bCs/>
        </w:rPr>
        <w:fldChar w:fldCharType="begin"/>
      </w:r>
      <w:r w:rsidR="00207C3F">
        <w:rPr>
          <w:rFonts w:asciiTheme="majorBidi" w:hAnsiTheme="majorBidi" w:cstheme="majorBidi"/>
          <w:bCs/>
        </w:rPr>
        <w:instrText xml:space="preserve"> ADDIN ZOTERO_ITEM CSL_CITATION {"citationID":"f78b799mv","properties":{"formattedCitation":"(Y. Yu &amp; Dean, 2001)","plainCitation":"(Y. Yu &amp; Dean, 2001)"},"citationItems":[{"id":1086,"uris":["http://zotero.org/users/1913659/items/2DGVHBV5"],"uri":["http://zotero.org/users/1913659/items/2DGVHBV5"],"itemData":{"id":1086,"type":"article-journal","title":"The contribution of emotional satisfaction to consumer loyalty","container-title":"International Journal of Service Industry Management","page":"234-250","v</w:instrText>
      </w:r>
      <w:r w:rsidR="00207C3F">
        <w:rPr>
          <w:rFonts w:asciiTheme="majorBidi" w:hAnsiTheme="majorBidi" w:cstheme="majorBidi" w:hint="eastAsia"/>
          <w:bCs/>
        </w:rPr>
        <w:instrText>olume":"12","issue":"3","source":"CrossRef","DOI":"10.1108/09564230110393239","ISSN":"0956-4233","language":"en","author":[{"family":"Yu","given":"Yi</w:instrText>
      </w:r>
      <w:r w:rsidR="00207C3F">
        <w:rPr>
          <w:rFonts w:asciiTheme="majorBidi" w:hAnsiTheme="majorBidi" w:cstheme="majorBidi" w:hint="eastAsia"/>
          <w:bCs/>
        </w:rPr>
        <w:instrText>‐</w:instrText>
      </w:r>
      <w:r w:rsidR="00207C3F">
        <w:rPr>
          <w:rFonts w:asciiTheme="majorBidi" w:hAnsiTheme="majorBidi" w:cstheme="majorBidi" w:hint="eastAsia"/>
          <w:bCs/>
        </w:rPr>
        <w:instrText>Ting"},{"family":"Dean","given":"Alison"}],"issued":{"date-parts":[["2001",8]]}}}],"schema":"https://gith</w:instrText>
      </w:r>
      <w:r w:rsidR="00207C3F">
        <w:rPr>
          <w:rFonts w:asciiTheme="majorBidi" w:hAnsiTheme="majorBidi" w:cstheme="majorBidi"/>
          <w:bCs/>
        </w:rPr>
        <w:instrText xml:space="preserve">ub.com/citation-style-language/schema/raw/master/csl-citation.json"} </w:instrText>
      </w:r>
      <w:r w:rsidR="00207C3F">
        <w:rPr>
          <w:rFonts w:asciiTheme="majorBidi" w:hAnsiTheme="majorBidi" w:cstheme="majorBidi"/>
          <w:bCs/>
        </w:rPr>
        <w:fldChar w:fldCharType="separate"/>
      </w:r>
      <w:r w:rsidR="00207C3F" w:rsidRPr="00D224CE">
        <w:rPr>
          <w:rFonts w:ascii="Times New Roman" w:hAnsi="Times New Roman"/>
        </w:rPr>
        <w:t>(Yu &amp; Dean, 2001)</w:t>
      </w:r>
      <w:r w:rsidR="00207C3F">
        <w:rPr>
          <w:rFonts w:asciiTheme="majorBidi" w:hAnsiTheme="majorBidi" w:cstheme="majorBidi"/>
          <w:bCs/>
        </w:rPr>
        <w:fldChar w:fldCharType="end"/>
      </w:r>
      <w:r w:rsidR="00207C3F">
        <w:rPr>
          <w:rFonts w:asciiTheme="majorBidi" w:hAnsiTheme="majorBidi" w:cstheme="majorBidi"/>
          <w:bCs/>
        </w:rPr>
        <w:t>.</w:t>
      </w:r>
      <w:r w:rsidR="001A65D6">
        <w:rPr>
          <w:rFonts w:asciiTheme="majorBidi" w:hAnsiTheme="majorBidi" w:cstheme="majorBidi"/>
          <w:bCs/>
        </w:rPr>
        <w:t xml:space="preserve">  </w:t>
      </w:r>
      <w:r w:rsidR="00207C3F">
        <w:rPr>
          <w:rFonts w:asciiTheme="majorBidi" w:hAnsiTheme="majorBidi" w:cstheme="majorBidi"/>
          <w:bCs/>
        </w:rPr>
        <w:t>Th</w:t>
      </w:r>
      <w:r>
        <w:rPr>
          <w:rFonts w:asciiTheme="majorBidi" w:hAnsiTheme="majorBidi" w:cstheme="majorBidi"/>
          <w:bCs/>
        </w:rPr>
        <w:t xml:space="preserve">is leads to the following hypothesis: </w:t>
      </w:r>
    </w:p>
    <w:p w14:paraId="32C4BE49" w14:textId="77777777" w:rsidR="00244F9B" w:rsidRDefault="004F5036" w:rsidP="004F5036">
      <w:pPr>
        <w:shd w:val="clear" w:color="auto" w:fill="FFFFFF" w:themeFill="background1"/>
        <w:spacing w:after="200" w:line="360" w:lineRule="auto"/>
        <w:jc w:val="both"/>
        <w:rPr>
          <w:rFonts w:asciiTheme="majorBidi" w:hAnsiTheme="majorBidi" w:cstheme="majorBidi"/>
          <w:b/>
          <w:bCs/>
          <w:i/>
          <w:sz w:val="26"/>
          <w:szCs w:val="26"/>
        </w:rPr>
      </w:pPr>
      <w:r w:rsidRPr="004F5036">
        <w:rPr>
          <w:rFonts w:asciiTheme="majorBidi" w:hAnsiTheme="majorBidi" w:cstheme="majorBidi"/>
          <w:b/>
          <w:bCs/>
          <w:i/>
          <w:sz w:val="26"/>
          <w:szCs w:val="26"/>
        </w:rPr>
        <w:t>H1: There is a significant relationship between customer emotions and product satisfaction</w:t>
      </w:r>
    </w:p>
    <w:p w14:paraId="617D5CC5" w14:textId="77777777" w:rsidR="00207C3F" w:rsidRPr="0026151E" w:rsidRDefault="00207C3F" w:rsidP="00651144">
      <w:pPr>
        <w:pStyle w:val="Heading2"/>
        <w:numPr>
          <w:ilvl w:val="2"/>
          <w:numId w:val="59"/>
        </w:numPr>
        <w:rPr>
          <w:rFonts w:asciiTheme="majorBidi" w:hAnsiTheme="majorBidi" w:cstheme="majorBidi"/>
        </w:rPr>
      </w:pPr>
      <w:bookmarkStart w:id="744" w:name="_Toc476932154"/>
      <w:bookmarkStart w:id="745" w:name="_Toc486177276"/>
      <w:r w:rsidRPr="0026151E">
        <w:rPr>
          <w:rFonts w:asciiTheme="majorBidi" w:hAnsiTheme="majorBidi" w:cstheme="majorBidi"/>
        </w:rPr>
        <w:t>Trust</w:t>
      </w:r>
      <w:bookmarkEnd w:id="744"/>
      <w:bookmarkEnd w:id="745"/>
      <w:r w:rsidRPr="0026151E">
        <w:rPr>
          <w:rFonts w:asciiTheme="majorBidi" w:hAnsiTheme="majorBidi" w:cstheme="majorBidi"/>
        </w:rPr>
        <w:t xml:space="preserve"> </w:t>
      </w:r>
    </w:p>
    <w:p w14:paraId="11AF8C4A" w14:textId="74305CA8" w:rsidR="001A1E42" w:rsidRDefault="00207C3F" w:rsidP="00D32242">
      <w:pPr>
        <w:spacing w:after="200" w:line="360" w:lineRule="auto"/>
        <w:jc w:val="both"/>
        <w:rPr>
          <w:rFonts w:ascii="Times New Roman" w:hAnsi="Times New Roman"/>
          <w:bCs/>
        </w:rPr>
      </w:pPr>
      <w:r>
        <w:rPr>
          <w:rFonts w:asciiTheme="majorBidi" w:hAnsiTheme="majorBidi" w:cstheme="majorBidi"/>
          <w:bCs/>
        </w:rPr>
        <w:t xml:space="preserve">Trust </w:t>
      </w:r>
      <w:r w:rsidR="00DF2F5C">
        <w:rPr>
          <w:rFonts w:asciiTheme="majorBidi" w:hAnsiTheme="majorBidi" w:cstheme="majorBidi"/>
          <w:bCs/>
        </w:rPr>
        <w:t xml:space="preserve">is </w:t>
      </w:r>
      <w:r w:rsidR="00691C82">
        <w:rPr>
          <w:rFonts w:asciiTheme="majorBidi" w:hAnsiTheme="majorBidi" w:cstheme="majorBidi"/>
          <w:bCs/>
        </w:rPr>
        <w:t>"</w:t>
      </w:r>
      <w:r>
        <w:rPr>
          <w:rFonts w:asciiTheme="majorBidi" w:hAnsiTheme="majorBidi" w:cstheme="majorBidi"/>
          <w:bCs/>
        </w:rPr>
        <w:t>a</w:t>
      </w:r>
      <w:r w:rsidRPr="00E031A3">
        <w:rPr>
          <w:rFonts w:asciiTheme="majorBidi" w:hAnsiTheme="majorBidi" w:cstheme="majorBidi"/>
          <w:bCs/>
        </w:rPr>
        <w:t xml:space="preserve"> mental construct that guide</w:t>
      </w:r>
      <w:r w:rsidR="00DF2F5C">
        <w:rPr>
          <w:rFonts w:asciiTheme="majorBidi" w:hAnsiTheme="majorBidi" w:cstheme="majorBidi"/>
          <w:bCs/>
        </w:rPr>
        <w:t>s</w:t>
      </w:r>
      <w:r>
        <w:rPr>
          <w:rFonts w:asciiTheme="majorBidi" w:hAnsiTheme="majorBidi" w:cstheme="majorBidi"/>
          <w:bCs/>
        </w:rPr>
        <w:t xml:space="preserve"> </w:t>
      </w:r>
      <w:r w:rsidRPr="00E031A3">
        <w:rPr>
          <w:rFonts w:asciiTheme="majorBidi" w:hAnsiTheme="majorBidi" w:cstheme="majorBidi"/>
          <w:bCs/>
        </w:rPr>
        <w:t>consumer decision making</w:t>
      </w:r>
      <w:r w:rsidR="00691C82">
        <w:rPr>
          <w:rFonts w:asciiTheme="majorBidi" w:hAnsiTheme="majorBidi" w:cstheme="majorBidi"/>
          <w:bCs/>
        </w:rPr>
        <w:t>"</w:t>
      </w:r>
      <w:r>
        <w:rPr>
          <w:rFonts w:asciiTheme="majorBidi" w:hAnsiTheme="majorBidi" w:cstheme="majorBidi"/>
          <w:bCs/>
        </w:rPr>
        <w:t xml:space="preserve"> </w:t>
      </w:r>
      <w:r>
        <w:rPr>
          <w:rFonts w:asciiTheme="majorBidi" w:hAnsiTheme="majorBidi" w:cstheme="majorBidi"/>
          <w:bCs/>
        </w:rPr>
        <w:fldChar w:fldCharType="begin"/>
      </w:r>
      <w:r>
        <w:rPr>
          <w:rFonts w:asciiTheme="majorBidi" w:hAnsiTheme="majorBidi" w:cstheme="majorBidi"/>
          <w:bCs/>
        </w:rPr>
        <w:instrText xml:space="preserve"> ADDIN ZOTERO_ITEM CSL_CITATION {"citationID":"p4tk7srq0","properties":{"formattedCitation":"(Garbarino &amp; Johnson, 1999, p. 71)","plainCitation":"(Garbarino &amp; Johnson, 1999, p. 71)"},"citationItems":[{"id":1119,"uris":["http://zotero.org/users/1913659/items/V8KHSHAA"],"uri":["http://zotero.org/users/1913659/items/V8KHSHAA"],"itemData":{"id":1119,"type":"article-journal","title":"The Different Roles of Satisfaction, Trust, and Commitment in Customer Relationships","container-title":"Journal of Marketing","page":"70-87","volume":"63","author":[{"family":"Garbarino","given":"Ellen"},{"family":"Johnson","given":"Mark S."}],"issued":{"date-parts":[["1999"]]}},"locator":"71"}],"schema":"https://github.com/citation-style-language/schema/raw/master/csl-citation.json"} </w:instrText>
      </w:r>
      <w:r>
        <w:rPr>
          <w:rFonts w:asciiTheme="majorBidi" w:hAnsiTheme="majorBidi" w:cstheme="majorBidi"/>
          <w:bCs/>
        </w:rPr>
        <w:fldChar w:fldCharType="separate"/>
      </w:r>
      <w:r w:rsidRPr="00EE2914">
        <w:rPr>
          <w:rFonts w:ascii="Times New Roman" w:hAnsi="Times New Roman"/>
        </w:rPr>
        <w:t>(Garbarino &amp; Johnson, 1999, p. 71)</w:t>
      </w:r>
      <w:r>
        <w:rPr>
          <w:rFonts w:asciiTheme="majorBidi" w:hAnsiTheme="majorBidi" w:cstheme="majorBidi"/>
          <w:bCs/>
        </w:rPr>
        <w:fldChar w:fldCharType="end"/>
      </w:r>
      <w:r>
        <w:rPr>
          <w:rFonts w:asciiTheme="majorBidi" w:hAnsiTheme="majorBidi" w:cstheme="majorBidi"/>
          <w:bCs/>
        </w:rPr>
        <w:t>.</w:t>
      </w:r>
      <w:r w:rsidRPr="00E031A3">
        <w:rPr>
          <w:rFonts w:asciiTheme="majorBidi" w:hAnsiTheme="majorBidi" w:cstheme="majorBidi"/>
          <w:bCs/>
        </w:rPr>
        <w:t xml:space="preserve"> </w:t>
      </w:r>
      <w:r w:rsidR="002E2AC7">
        <w:rPr>
          <w:rFonts w:asciiTheme="majorBidi" w:hAnsiTheme="majorBidi" w:cstheme="majorBidi"/>
          <w:bCs/>
        </w:rPr>
        <w:t>In the context of marketing, t</w:t>
      </w:r>
      <w:r w:rsidRPr="00C61DB9">
        <w:rPr>
          <w:rFonts w:asciiTheme="majorBidi" w:hAnsiTheme="majorBidi" w:cstheme="majorBidi"/>
          <w:bCs/>
        </w:rPr>
        <w:t xml:space="preserve">rust </w:t>
      </w:r>
      <w:r w:rsidR="00DF2F5C">
        <w:rPr>
          <w:rFonts w:asciiTheme="majorBidi" w:hAnsiTheme="majorBidi" w:cstheme="majorBidi"/>
          <w:bCs/>
        </w:rPr>
        <w:t>ha</w:t>
      </w:r>
      <w:r>
        <w:rPr>
          <w:rFonts w:asciiTheme="majorBidi" w:hAnsiTheme="majorBidi" w:cstheme="majorBidi"/>
          <w:bCs/>
        </w:rPr>
        <w:t>s</w:t>
      </w:r>
      <w:r w:rsidR="00DF2F5C">
        <w:rPr>
          <w:rFonts w:asciiTheme="majorBidi" w:hAnsiTheme="majorBidi" w:cstheme="majorBidi"/>
          <w:bCs/>
        </w:rPr>
        <w:t xml:space="preserve"> been</w:t>
      </w:r>
      <w:r>
        <w:rPr>
          <w:rFonts w:asciiTheme="majorBidi" w:hAnsiTheme="majorBidi" w:cstheme="majorBidi"/>
          <w:bCs/>
        </w:rPr>
        <w:t xml:space="preserve"> </w:t>
      </w:r>
      <w:r w:rsidRPr="008B4ABF">
        <w:rPr>
          <w:rFonts w:asciiTheme="majorBidi" w:hAnsiTheme="majorBidi" w:cstheme="majorBidi"/>
          <w:bCs/>
        </w:rPr>
        <w:t xml:space="preserve">defined as </w:t>
      </w:r>
      <w:r>
        <w:rPr>
          <w:rFonts w:asciiTheme="majorBidi" w:hAnsiTheme="majorBidi" w:cstheme="majorBidi"/>
          <w:bCs/>
        </w:rPr>
        <w:t>“</w:t>
      </w:r>
      <w:r w:rsidRPr="008B4ABF">
        <w:rPr>
          <w:rFonts w:asciiTheme="majorBidi" w:hAnsiTheme="majorBidi" w:cstheme="majorBidi"/>
          <w:bCs/>
        </w:rPr>
        <w:t xml:space="preserve">a set of specific beliefs dealing primarily with the </w:t>
      </w:r>
      <w:r w:rsidRPr="00E90EE2">
        <w:rPr>
          <w:rFonts w:asciiTheme="majorBidi" w:hAnsiTheme="majorBidi" w:cstheme="majorBidi"/>
          <w:bCs/>
        </w:rPr>
        <w:t>integrity</w:t>
      </w:r>
      <w:r w:rsidRPr="008B4ABF">
        <w:rPr>
          <w:rFonts w:asciiTheme="majorBidi" w:hAnsiTheme="majorBidi" w:cstheme="majorBidi"/>
          <w:bCs/>
        </w:rPr>
        <w:t xml:space="preserve"> (trustee honesty and promise keeping), benevolence (trustee caring and motivation to act in the trustee’s interest), competence (ability </w:t>
      </w:r>
      <w:r w:rsidR="00612268">
        <w:rPr>
          <w:rFonts w:asciiTheme="majorBidi" w:hAnsiTheme="majorBidi" w:cstheme="majorBidi"/>
          <w:bCs/>
        </w:rPr>
        <w:t>of trustee to do what the trusto</w:t>
      </w:r>
      <w:r w:rsidRPr="008B4ABF">
        <w:rPr>
          <w:rFonts w:asciiTheme="majorBidi" w:hAnsiTheme="majorBidi" w:cstheme="majorBidi"/>
          <w:bCs/>
        </w:rPr>
        <w:t xml:space="preserve">r needs) </w:t>
      </w:r>
      <w:r>
        <w:rPr>
          <w:rFonts w:asciiTheme="majorBidi" w:hAnsiTheme="majorBidi" w:cstheme="majorBidi"/>
          <w:bCs/>
        </w:rPr>
        <w:fldChar w:fldCharType="begin"/>
      </w:r>
      <w:r>
        <w:rPr>
          <w:rFonts w:asciiTheme="majorBidi" w:hAnsiTheme="majorBidi" w:cstheme="majorBidi"/>
          <w:bCs/>
        </w:rPr>
        <w:instrText xml:space="preserve"> ADDIN ZOTERO_ITEM CSL_CITATION {"citationID":"poaUxNIY","properties":{"formattedCitation":"(Lin &amp; Wang, 2006, p. 274; Xu, Cenfetelli, &amp; Aquino, 2016, p. 17)","plainCitation":"(Lin &amp; Wang, 2006, p. 274; Xu, Cenfetelli, &amp; Aquino, 2016, p. 17)"},"citationItems":[{"id":1041,"uris":["http://zotero.org/users/1913659/items/HJ2TTCQA"],"uri":["http://zotero.org/users/1913659/items/HJ2TTCQA"],"itemData":{"id":1041,"type":"article-journal","title":"An examination of the determinants of customer loyalty in mobile commerce contexts","container-title":"Information &amp; Management","page":"271-282","volume":"43","issue":"3","source":"CrossRef","DOI":"10.1016/j.im.2005.08.001","ISSN":"03787206","language":"en","author":[{"family":"Lin","given":"Hsin-Hui"},{"family":"Wang","given":"Yi-Shun"}],"issued":{"date-parts":[["2006",4]]}},"locator":"274"},{"id":1225,"uris":["http://zotero.org/users/1913659/items/47XPPNVQ"],"uri":["http://zotero.org/users/1913659/items/47XPPNVQ"],"itemData":{"id":1225,"type":"article-journal","title":"Do different kinds of trust matter? An examination of the three trusting beliefs on satisfaction and purchase behavior in the buyer–seller context","container-title":"The Journal of Strategic Information Systems","page":"15-31","volume":"25","issue":"1","source":"CrossRef","DOI":"10.1016/j.jsis.2015.10.004","ISSN":"09638687","shortTitle":"Do different kinds of trust matter?","language":"en","author":[{"family":"Xu","given":"Jingjun (David)"},{"family":"Cenfetelli","given":"Ronald T."},{"family":"Aquino","given":"Karl"}],"issued":{"date-parts":[["2016",3]]}},"locator":"17"}],"schema":"https://github.com/citation-style-language/schema/raw/master/csl-citation.json"} </w:instrText>
      </w:r>
      <w:r>
        <w:rPr>
          <w:rFonts w:asciiTheme="majorBidi" w:hAnsiTheme="majorBidi" w:cstheme="majorBidi"/>
          <w:bCs/>
        </w:rPr>
        <w:fldChar w:fldCharType="separate"/>
      </w:r>
      <w:r w:rsidRPr="0017185A">
        <w:rPr>
          <w:rFonts w:ascii="Times New Roman" w:hAnsi="Times New Roman"/>
        </w:rPr>
        <w:t>(Lin &amp; Wang, 2006, p. 274; Xu, Cenfetelli, &amp; Aquino, 2016, p. 17)</w:t>
      </w:r>
      <w:r>
        <w:rPr>
          <w:rFonts w:asciiTheme="majorBidi" w:hAnsiTheme="majorBidi" w:cstheme="majorBidi"/>
          <w:bCs/>
        </w:rPr>
        <w:fldChar w:fldCharType="end"/>
      </w:r>
      <w:r>
        <w:rPr>
          <w:rFonts w:asciiTheme="majorBidi" w:hAnsiTheme="majorBidi" w:cstheme="majorBidi"/>
          <w:bCs/>
        </w:rPr>
        <w:t xml:space="preserve"> </w:t>
      </w:r>
      <w:r w:rsidRPr="008B4ABF">
        <w:rPr>
          <w:rFonts w:asciiTheme="majorBidi" w:hAnsiTheme="majorBidi" w:cstheme="majorBidi"/>
          <w:bCs/>
        </w:rPr>
        <w:t>and predictability (trustee’s behavioral consistency) of a particular vendor</w:t>
      </w:r>
      <w:r>
        <w:rPr>
          <w:rFonts w:asciiTheme="majorBidi" w:hAnsiTheme="majorBidi" w:cstheme="majorBidi"/>
          <w:bCs/>
        </w:rPr>
        <w:t xml:space="preserve">” </w:t>
      </w:r>
      <w:r>
        <w:rPr>
          <w:rFonts w:asciiTheme="majorBidi" w:hAnsiTheme="majorBidi" w:cstheme="majorBidi"/>
          <w:bCs/>
        </w:rPr>
        <w:fldChar w:fldCharType="begin"/>
      </w:r>
      <w:r>
        <w:rPr>
          <w:rFonts w:asciiTheme="majorBidi" w:hAnsiTheme="majorBidi" w:cstheme="majorBidi"/>
          <w:bCs/>
        </w:rPr>
        <w:instrText xml:space="preserve"> ADDIN ZOTERO_ITEM CSL_CITATION {"citationID":"Lpvkq4xG","properties":{"formattedCitation":"(Lin &amp; Wang, 2006, p. 274)","plainCitation":"(Lin &amp; Wang, 2006, p. 274)"},"citationItems":[{"id":1041,"uris":["http://zotero.org/users/1913659/items/HJ2TTCQA"],"uri":["http://zotero.org/users/1913659/items/HJ2TTCQA"],"itemData":{"id":1041,"type":"article-journal","title":"An examination of the determinants of customer loyalty in mobile commerce contexts","container-title":"Information &amp; Management","page":"271-282","volume":"43","issue":"3","source":"CrossRef","DOI":"10.1016/j.im.2005.08.001","ISSN":"03787206","language":"en","author":[{"family":"Lin","given":"Hsin-Hui"},{"family":"Wang","given":"Yi-Shun"}],"issued":{"date-parts":[["2006",4]]}},"locator":"274"}],"schema":"https://github.com/citation-style-language/schema/raw/master/csl-citation.json"} </w:instrText>
      </w:r>
      <w:r>
        <w:rPr>
          <w:rFonts w:asciiTheme="majorBidi" w:hAnsiTheme="majorBidi" w:cstheme="majorBidi"/>
          <w:bCs/>
        </w:rPr>
        <w:fldChar w:fldCharType="separate"/>
      </w:r>
      <w:r w:rsidRPr="00161F1C">
        <w:rPr>
          <w:rFonts w:ascii="Times New Roman" w:hAnsi="Times New Roman"/>
        </w:rPr>
        <w:t>(Lin &amp; Wang, 2006, p. 274)</w:t>
      </w:r>
      <w:r>
        <w:rPr>
          <w:rFonts w:asciiTheme="majorBidi" w:hAnsiTheme="majorBidi" w:cstheme="majorBidi"/>
          <w:bCs/>
        </w:rPr>
        <w:fldChar w:fldCharType="end"/>
      </w:r>
      <w:r>
        <w:rPr>
          <w:rFonts w:asciiTheme="majorBidi" w:hAnsiTheme="majorBidi" w:cstheme="majorBidi"/>
          <w:bCs/>
        </w:rPr>
        <w:t xml:space="preserve">.  </w:t>
      </w:r>
      <w:r w:rsidRPr="00BF5CE8">
        <w:rPr>
          <w:rFonts w:asciiTheme="majorBidi" w:hAnsiTheme="majorBidi" w:cstheme="majorBidi"/>
          <w:bCs/>
        </w:rPr>
        <w:t xml:space="preserve">In other words, trust is </w:t>
      </w:r>
      <w:r>
        <w:rPr>
          <w:rFonts w:asciiTheme="majorBidi" w:hAnsiTheme="majorBidi" w:cstheme="majorBidi"/>
          <w:bCs/>
        </w:rPr>
        <w:t>“</w:t>
      </w:r>
      <w:r w:rsidRPr="004D43A0">
        <w:rPr>
          <w:rFonts w:asciiTheme="majorBidi" w:hAnsiTheme="majorBidi" w:cstheme="majorBidi"/>
          <w:bCs/>
        </w:rPr>
        <w:t xml:space="preserve">a perception of </w:t>
      </w:r>
      <w:r w:rsidRPr="004530B8">
        <w:rPr>
          <w:rFonts w:ascii="Times New Roman" w:hAnsi="Times New Roman"/>
          <w:bCs/>
        </w:rPr>
        <w:t>credibility</w:t>
      </w:r>
      <w:r>
        <w:rPr>
          <w:rFonts w:ascii="Times New Roman" w:hAnsi="Times New Roman"/>
          <w:bCs/>
        </w:rPr>
        <w:t>”</w:t>
      </w:r>
      <w:r w:rsidRPr="004530B8">
        <w:rPr>
          <w:rFonts w:ascii="Times New Roman" w:hAnsi="Times New Roman"/>
          <w:bCs/>
        </w:rPr>
        <w:t xml:space="preserve"> </w:t>
      </w:r>
      <w:r w:rsidRPr="004530B8">
        <w:rPr>
          <w:rFonts w:ascii="Times New Roman" w:hAnsi="Times New Roman"/>
          <w:bCs/>
        </w:rPr>
        <w:fldChar w:fldCharType="begin"/>
      </w:r>
      <w:r w:rsidRPr="004530B8">
        <w:rPr>
          <w:rFonts w:ascii="Times New Roman" w:hAnsi="Times New Roman"/>
          <w:bCs/>
        </w:rPr>
        <w:instrText xml:space="preserve"> ADDIN ZOTERO_ITEM CSL_CITATION {"citationID":"us86cmi7n","properties":{"formattedCitation":"(Doney &amp; Cannon, 1997, p. 36; Raza &amp; Rehman, 2012, p. 5087)","plainCitation":"(Doney &amp; Cannon, 1997, p. 36; Raza &amp; Rehman, 2012, p. 5087)"},"citationItems":[{"id":1077,"uris":["http://zotero.org/users/1913659/items/BT2IZ63Z"],"uri":["http://zotero.org/users/1913659/items/BT2IZ63Z"],"itemData":{"id":1077,"type":"article-journal","title":"An examination of the nature of trust in buyer-seller relationships","container-title":"the Journal of Marketing","page":"35–51","source":"Google Scholar","author":[{"family":"Doney","given":"Patricia M."},{"family":"Cannon","given":"Joseph P."}],"issued":{"date-parts":[["1997"]]}},"locator":"36"},{"id":1062,"uris":["http://zotero.org/users/1913659/items/IJRF4IWC"],"uri":["http://zotero.org/users/1913659/items/IJRF4IWC"],"itemData":{"id":1062,"type":"article-journal","title":"Impact of relationship marketing tactics on relationship quality and customer loyalty: A case study of telecom sector of Pakistan","container-title":"AFRICAN JOURNAL OF BUSINESS MANAGEMENT","volume":"6","issue":"14","source":"CrossRef","URL":"http://www.academicjournals.org/ajbm/abstracts/abstracts/abstracts2012/11Apr/Raza%20and%20Rehman.htm","DOI":"10.5897/AJBM11.3022","ISSN":"19938233","shortTitle":"Impact of relationship marketing tactics on relationship quality and customer loyalty","author":[{"family":"Raza","given":"Ali"},{"family":"Rehman","given":"Zia"}],"issued":{"date-parts":[["2012",4,11]]},"accessed":{"date-parts":[["2016",8,1]]}},"locator":"5087"}],"schema":"https://github.com/citation-style-language/schema/raw/master/csl-citation.json"} </w:instrText>
      </w:r>
      <w:r w:rsidRPr="004530B8">
        <w:rPr>
          <w:rFonts w:ascii="Times New Roman" w:hAnsi="Times New Roman"/>
          <w:bCs/>
        </w:rPr>
        <w:fldChar w:fldCharType="separate"/>
      </w:r>
      <w:r w:rsidRPr="004530B8">
        <w:rPr>
          <w:rFonts w:ascii="Times New Roman" w:hAnsi="Times New Roman"/>
        </w:rPr>
        <w:t>(Doney &amp; Cannon, 1997, p. 36; Raza &amp; Rehman, 2012, p. 5087)</w:t>
      </w:r>
      <w:r w:rsidRPr="004530B8">
        <w:rPr>
          <w:rFonts w:ascii="Times New Roman" w:hAnsi="Times New Roman"/>
          <w:bCs/>
        </w:rPr>
        <w:fldChar w:fldCharType="end"/>
      </w:r>
      <w:r>
        <w:rPr>
          <w:rFonts w:ascii="Times New Roman" w:hAnsi="Times New Roman"/>
          <w:bCs/>
        </w:rPr>
        <w:t xml:space="preserve"> and </w:t>
      </w:r>
      <w:r w:rsidR="00D30A63">
        <w:rPr>
          <w:rFonts w:ascii="Times New Roman" w:hAnsi="Times New Roman"/>
          <w:bCs/>
        </w:rPr>
        <w:t>“</w:t>
      </w:r>
      <w:r w:rsidRPr="000B3669">
        <w:rPr>
          <w:rFonts w:ascii="Times New Roman" w:hAnsi="Times New Roman"/>
          <w:bCs/>
        </w:rPr>
        <w:t>confidence in an exchange partner’s reliability and integrity”</w:t>
      </w:r>
      <w:r>
        <w:rPr>
          <w:rFonts w:ascii="Times New Roman" w:hAnsi="Times New Roman"/>
          <w:bCs/>
        </w:rPr>
        <w:t xml:space="preserve"> </w:t>
      </w:r>
      <w:r>
        <w:rPr>
          <w:rFonts w:ascii="Times New Roman" w:hAnsi="Times New Roman"/>
          <w:bCs/>
        </w:rPr>
        <w:fldChar w:fldCharType="begin"/>
      </w:r>
      <w:r>
        <w:rPr>
          <w:rFonts w:ascii="Times New Roman" w:hAnsi="Times New Roman"/>
          <w:bCs/>
        </w:rPr>
        <w:instrText xml:space="preserve"> ADDIN ZOTERO_ITEM CSL_CITATION {"citationID":"2j32tcnpqe","properties":{"formattedCitation":"(Morgan &amp; Hunt, 1994, p. 23)","plainCitation":"(Morgan &amp; Hunt, 1994, p. 23)"},"citationItems":[{"id":871,"uris":["http://zotero.org/users/1913659/items/FWSZ6PV5"],"uri":["http://zotero.org/users/1913659/items/FWSZ6PV5"],"itemData":{"id":871,"type":"article-journal","title":"The commitment-trust theory of relationship marketing","container-title":"the journal of marketing","page":"20–38","source":"Google Scholar","author":[{"family":"Morgan","given":"Robert M."},{"family":"Hunt","given":"Shelby D."}],"issued":{"date-parts":[["1994"]]}},"locator":"23"}],"schema":"https://github.com/citation-style-language/schema/raw/master/csl-citation.json"} </w:instrText>
      </w:r>
      <w:r>
        <w:rPr>
          <w:rFonts w:ascii="Times New Roman" w:hAnsi="Times New Roman"/>
          <w:bCs/>
        </w:rPr>
        <w:fldChar w:fldCharType="separate"/>
      </w:r>
      <w:r w:rsidRPr="0017185A">
        <w:rPr>
          <w:rFonts w:ascii="Times New Roman" w:hAnsi="Times New Roman"/>
        </w:rPr>
        <w:t>(Morgan &amp; Hunt, 1994, p. 23)</w:t>
      </w:r>
      <w:r>
        <w:rPr>
          <w:rFonts w:ascii="Times New Roman" w:hAnsi="Times New Roman"/>
          <w:bCs/>
        </w:rPr>
        <w:fldChar w:fldCharType="end"/>
      </w:r>
      <w:r>
        <w:rPr>
          <w:rFonts w:ascii="Times New Roman" w:hAnsi="Times New Roman"/>
          <w:bCs/>
        </w:rPr>
        <w:t>. T</w:t>
      </w:r>
      <w:r w:rsidRPr="00105674">
        <w:rPr>
          <w:rFonts w:ascii="Times New Roman" w:hAnsi="Times New Roman"/>
          <w:bCs/>
        </w:rPr>
        <w:t xml:space="preserve">rust </w:t>
      </w:r>
      <w:r w:rsidR="00DF2F5C">
        <w:rPr>
          <w:rFonts w:ascii="Times New Roman" w:hAnsi="Times New Roman"/>
          <w:bCs/>
        </w:rPr>
        <w:t xml:space="preserve">has </w:t>
      </w:r>
      <w:r>
        <w:rPr>
          <w:rFonts w:ascii="Times New Roman" w:hAnsi="Times New Roman"/>
          <w:bCs/>
        </w:rPr>
        <w:t xml:space="preserve">also </w:t>
      </w:r>
      <w:r w:rsidR="00DF2F5C">
        <w:rPr>
          <w:rFonts w:ascii="Times New Roman" w:hAnsi="Times New Roman"/>
          <w:bCs/>
        </w:rPr>
        <w:t xml:space="preserve">been </w:t>
      </w:r>
      <w:r>
        <w:rPr>
          <w:rFonts w:ascii="Times New Roman" w:hAnsi="Times New Roman"/>
          <w:bCs/>
        </w:rPr>
        <w:t xml:space="preserve">defined as </w:t>
      </w:r>
      <w:r w:rsidRPr="00105674">
        <w:rPr>
          <w:rFonts w:ascii="Times New Roman" w:hAnsi="Times New Roman"/>
          <w:bCs/>
        </w:rPr>
        <w:t>“the willingness to accept vulnerability based upon</w:t>
      </w:r>
      <w:r>
        <w:rPr>
          <w:rFonts w:ascii="Times New Roman" w:hAnsi="Times New Roman"/>
          <w:bCs/>
        </w:rPr>
        <w:t xml:space="preserve"> </w:t>
      </w:r>
      <w:r w:rsidRPr="00105674">
        <w:rPr>
          <w:rFonts w:ascii="Times New Roman" w:hAnsi="Times New Roman"/>
          <w:bCs/>
        </w:rPr>
        <w:t>positive expectations about another’s behavior</w:t>
      </w:r>
      <w:r>
        <w:rPr>
          <w:rFonts w:ascii="Times New Roman" w:hAnsi="Times New Roman"/>
          <w:bCs/>
        </w:rPr>
        <w:t xml:space="preserve">” </w:t>
      </w:r>
      <w:r>
        <w:rPr>
          <w:rFonts w:ascii="Times New Roman" w:hAnsi="Times New Roman"/>
          <w:bCs/>
        </w:rPr>
        <w:fldChar w:fldCharType="begin"/>
      </w:r>
      <w:r>
        <w:rPr>
          <w:rFonts w:ascii="Times New Roman" w:hAnsi="Times New Roman"/>
          <w:bCs/>
        </w:rPr>
        <w:instrText xml:space="preserve"> ADDIN ZOTERO_ITEM CSL_CITATION {"citationID":"MnW2cBxb","properties":{"formattedCitation":"(Dunn &amp; Schweitzer, 2005, p. 736; Jarvenpaa, Shaw, &amp; Staples, 2004, p. 250)","plainCitation":"(Dunn &amp; Schweitzer, 2005, p. 736; Jarvenpaa, Shaw, &amp; Staples, 2004, p. 250)"},"citationItems":[{"id":72,"uris":["http://zotero.org/users/local/SVdR4EzQ/items/KIKHMIC2"],"uri":["http://zotero.org/users/local/SVdR4EzQ/items/KIKHMIC2"],"itemData":{"id":72,"type":"article-journal","title":"Feeling and Believing: The Influence of Emotion on Trust.","container-title":"Journal of Personality and Social Psychology","page":"736-748","volume":"88","issue":"5","source":"CrossRef","DOI":"10.1037/0022-3514.88.5.736","ISSN":"1939-1315, 0022-3514","shortTitle":"Feeling and Believing","language":"en","author":[{"family":"Dunn","given":"Jennifer R."},{"family":"Schweitzer","given":"Maurice E."}],"issued":{"date-parts":[["2005"]]}},"locator":"736"},{"id":78,"uris":["http://zotero.org/users/local/SVdR4EzQ/items/FMRAXMVS"],"uri":["http://zotero.org/users/local/SVdR4EzQ/items/FMRAXMVS"],"itemData":{"id":78,"type":"article-journal","title":"Toward Contextualized Theories of Trust: The Role of Trust in Global Virtual Teams","container-title":"Information Systems Research","page":"250-267","volume":"15","issue":"3","source":"CrossRef","DOI":"10.1287/isre.1040.0028","ISSN":"1047-7047, 1526-5536","shortTitle":"Toward Contextualized Theories of Trust","language":"en","author":[{"family":"Jarvenpaa","given":"Sirkka L."},{"family":"Shaw","given":"Thomas R."},{"family":"Staples","given":"D. Sandy"}],"issued":{"date-parts":[["2004",9]]}},"locator":"250"}],"schema":"https://github.com/citation-style-language/schema/raw/master/csl-citation.json"} </w:instrText>
      </w:r>
      <w:r>
        <w:rPr>
          <w:rFonts w:ascii="Times New Roman" w:hAnsi="Times New Roman"/>
          <w:bCs/>
        </w:rPr>
        <w:fldChar w:fldCharType="separate"/>
      </w:r>
      <w:r w:rsidRPr="00704A5A">
        <w:rPr>
          <w:rFonts w:ascii="Times New Roman" w:hAnsi="Times New Roman"/>
        </w:rPr>
        <w:t>(Dunn &amp; Schweitzer, 2005, p. 736; Jarvenpaa, Shaw, &amp; Staples, 2004, p. 250)</w:t>
      </w:r>
      <w:r>
        <w:rPr>
          <w:rFonts w:ascii="Times New Roman" w:hAnsi="Times New Roman"/>
          <w:bCs/>
        </w:rPr>
        <w:fldChar w:fldCharType="end"/>
      </w:r>
      <w:r>
        <w:rPr>
          <w:rFonts w:ascii="Times New Roman" w:hAnsi="Times New Roman"/>
          <w:bCs/>
        </w:rPr>
        <w:t xml:space="preserve">. </w:t>
      </w:r>
      <w:r w:rsidRPr="00121E57">
        <w:rPr>
          <w:rFonts w:ascii="Times New Roman" w:hAnsi="Times New Roman"/>
          <w:bCs/>
        </w:rPr>
        <w:t xml:space="preserve">In general, all </w:t>
      </w:r>
      <w:r w:rsidR="002E2AC7">
        <w:rPr>
          <w:rFonts w:ascii="Times New Roman" w:hAnsi="Times New Roman"/>
          <w:bCs/>
        </w:rPr>
        <w:t xml:space="preserve">these </w:t>
      </w:r>
      <w:r w:rsidRPr="00121E57">
        <w:rPr>
          <w:rFonts w:ascii="Times New Roman" w:hAnsi="Times New Roman"/>
          <w:bCs/>
        </w:rPr>
        <w:t xml:space="preserve">definitions </w:t>
      </w:r>
      <w:r>
        <w:rPr>
          <w:rFonts w:ascii="Times New Roman" w:hAnsi="Times New Roman"/>
          <w:bCs/>
        </w:rPr>
        <w:t>r</w:t>
      </w:r>
      <w:r w:rsidRPr="00767EFF">
        <w:rPr>
          <w:rFonts w:ascii="Times New Roman" w:hAnsi="Times New Roman"/>
          <w:bCs/>
        </w:rPr>
        <w:t>eflect</w:t>
      </w:r>
      <w:r>
        <w:rPr>
          <w:rFonts w:ascii="Times New Roman" w:hAnsi="Times New Roman"/>
          <w:bCs/>
        </w:rPr>
        <w:t xml:space="preserve"> two approaches to trust</w:t>
      </w:r>
      <w:r w:rsidR="001A1E42">
        <w:rPr>
          <w:rFonts w:ascii="Times New Roman" w:hAnsi="Times New Roman"/>
          <w:bCs/>
        </w:rPr>
        <w:t xml:space="preserve"> </w:t>
      </w:r>
      <w:r w:rsidR="001A1E42">
        <w:rPr>
          <w:rFonts w:ascii="Times New Roman" w:hAnsi="Times New Roman"/>
        </w:rPr>
        <w:fldChar w:fldCharType="begin"/>
      </w:r>
      <w:r w:rsidR="001A1E42">
        <w:rPr>
          <w:rFonts w:ascii="Times New Roman" w:hAnsi="Times New Roman"/>
        </w:rPr>
        <w:instrText xml:space="preserve"> ADDIN ZOTERO_ITEM CSL_CITATION {"citationID":"2dv4pkpbea","properties":{"formattedCitation":"(Moorman, Zaltman, &amp; Deshpande, 1992, p. 315)","plainCitation":"(Moorman, Zaltman, &amp; Deshpande, 1992, p. 315)"},"citationItems":[{"id":1174,"uris":["http://zotero.org/users/1913659/items/N8XEZ8Z6"],"uri":["http://zotero.org/users/1913659/items/N8XEZ8Z6"],"itemData":{"id":1174,"type":"article-journal","title":"Relationships Between Providers and Users of  Market Research : The Dynamics of Trust Within and Between Organizations","container-title":"Journal of Marketing Research","page":"314-328","volume":"XXIV","author":[{"family":"Moorman","given":"Christine"},{"family":"Zaltman","given":"Gerald"},{"family":"Deshpande","given":"Rohit"}],"issued":{"date-parts":[["1992"]]}},"locator":"315"}],"schema":"https://github.com/citation-style-language/schema/raw/master/csl-citation.json"} </w:instrText>
      </w:r>
      <w:r w:rsidR="001A1E42">
        <w:rPr>
          <w:rFonts w:ascii="Times New Roman" w:hAnsi="Times New Roman"/>
        </w:rPr>
        <w:fldChar w:fldCharType="separate"/>
      </w:r>
      <w:r w:rsidR="001A1E42" w:rsidRPr="005B2809">
        <w:rPr>
          <w:rFonts w:ascii="Times New Roman" w:hAnsi="Times New Roman"/>
        </w:rPr>
        <w:t>(Moorman, Zaltman, &amp; Deshpande, 1992, p. 315)</w:t>
      </w:r>
      <w:r w:rsidR="001A1E42">
        <w:rPr>
          <w:rFonts w:ascii="Times New Roman" w:hAnsi="Times New Roman"/>
        </w:rPr>
        <w:fldChar w:fldCharType="end"/>
      </w:r>
      <w:r w:rsidR="001A1E42">
        <w:rPr>
          <w:rFonts w:ascii="Times New Roman" w:hAnsi="Times New Roman"/>
        </w:rPr>
        <w:t>:</w:t>
      </w:r>
      <w:r>
        <w:rPr>
          <w:rFonts w:ascii="Times New Roman" w:hAnsi="Times New Roman"/>
          <w:bCs/>
        </w:rPr>
        <w:t xml:space="preserve"> </w:t>
      </w:r>
    </w:p>
    <w:p w14:paraId="33F6AB03" w14:textId="1F504E59" w:rsidR="001A1E42" w:rsidRPr="001A1E42" w:rsidRDefault="00207C3F" w:rsidP="001A1E42">
      <w:pPr>
        <w:pStyle w:val="ListParagraph"/>
        <w:numPr>
          <w:ilvl w:val="0"/>
          <w:numId w:val="79"/>
        </w:numPr>
        <w:spacing w:after="200" w:line="360" w:lineRule="auto"/>
        <w:ind w:right="810"/>
        <w:jc w:val="both"/>
        <w:rPr>
          <w:rFonts w:ascii="Times New Roman" w:hAnsi="Times New Roman"/>
          <w:bCs/>
          <w:i/>
        </w:rPr>
      </w:pPr>
      <w:r w:rsidRPr="001A1E42">
        <w:rPr>
          <w:rFonts w:ascii="Times New Roman" w:hAnsi="Times New Roman"/>
          <w:bCs/>
          <w:i/>
        </w:rPr>
        <w:t>trust viewed as a belief, sentiment</w:t>
      </w:r>
      <w:r w:rsidR="002F0463" w:rsidRPr="001A1E42">
        <w:rPr>
          <w:rFonts w:ascii="Times New Roman" w:hAnsi="Times New Roman"/>
          <w:bCs/>
          <w:i/>
        </w:rPr>
        <w:t>,</w:t>
      </w:r>
      <w:r w:rsidRPr="001A1E42">
        <w:rPr>
          <w:rFonts w:ascii="Times New Roman" w:hAnsi="Times New Roman"/>
          <w:bCs/>
          <w:i/>
        </w:rPr>
        <w:t xml:space="preserve"> or expectation about an exchange partner’s expertise, reliability</w:t>
      </w:r>
      <w:r w:rsidR="002F0463" w:rsidRPr="001A1E42">
        <w:rPr>
          <w:rFonts w:ascii="Times New Roman" w:hAnsi="Times New Roman"/>
          <w:bCs/>
          <w:i/>
        </w:rPr>
        <w:t>,</w:t>
      </w:r>
      <w:r w:rsidRPr="001A1E42">
        <w:rPr>
          <w:rFonts w:ascii="Times New Roman" w:hAnsi="Times New Roman"/>
          <w:bCs/>
          <w:i/>
        </w:rPr>
        <w:t xml:space="preserve"> or intentionality</w:t>
      </w:r>
      <w:r w:rsidR="002F0463" w:rsidRPr="001A1E42">
        <w:rPr>
          <w:rFonts w:ascii="Times New Roman" w:hAnsi="Times New Roman"/>
          <w:bCs/>
          <w:i/>
        </w:rPr>
        <w:t>;</w:t>
      </w:r>
      <w:r w:rsidR="00905DD4" w:rsidRPr="001A1E42">
        <w:rPr>
          <w:rFonts w:ascii="Times New Roman" w:hAnsi="Times New Roman"/>
          <w:bCs/>
          <w:i/>
        </w:rPr>
        <w:t xml:space="preserve"> and</w:t>
      </w:r>
      <w:r w:rsidRPr="001A1E42">
        <w:rPr>
          <w:rFonts w:ascii="Times New Roman" w:hAnsi="Times New Roman"/>
          <w:bCs/>
          <w:i/>
        </w:rPr>
        <w:t xml:space="preserve"> </w:t>
      </w:r>
    </w:p>
    <w:p w14:paraId="6397B965" w14:textId="7786596D" w:rsidR="001A1E42" w:rsidRPr="001A1E42" w:rsidRDefault="00207C3F" w:rsidP="001A1E42">
      <w:pPr>
        <w:pStyle w:val="ListParagraph"/>
        <w:numPr>
          <w:ilvl w:val="0"/>
          <w:numId w:val="79"/>
        </w:numPr>
        <w:spacing w:after="200" w:line="360" w:lineRule="auto"/>
        <w:ind w:right="810"/>
        <w:jc w:val="both"/>
        <w:rPr>
          <w:rFonts w:ascii="Times New Roman" w:hAnsi="Times New Roman"/>
          <w:bCs/>
          <w:i/>
        </w:rPr>
      </w:pPr>
      <w:r w:rsidRPr="001A1E42">
        <w:rPr>
          <w:rFonts w:ascii="Times New Roman" w:hAnsi="Times New Roman"/>
          <w:bCs/>
          <w:i/>
        </w:rPr>
        <w:t>trust</w:t>
      </w:r>
      <w:r w:rsidRPr="001A1E42">
        <w:rPr>
          <w:i/>
        </w:rPr>
        <w:t xml:space="preserve"> </w:t>
      </w:r>
      <w:r w:rsidRPr="001A1E42">
        <w:rPr>
          <w:rFonts w:ascii="Times New Roman" w:hAnsi="Times New Roman"/>
          <w:bCs/>
          <w:i/>
        </w:rPr>
        <w:t xml:space="preserve">viewed as a behavioral intention that reflects a reliance on </w:t>
      </w:r>
      <w:r w:rsidR="002F0463" w:rsidRPr="001A1E42">
        <w:rPr>
          <w:rFonts w:ascii="Times New Roman" w:hAnsi="Times New Roman"/>
          <w:bCs/>
          <w:i/>
        </w:rPr>
        <w:t xml:space="preserve">a </w:t>
      </w:r>
      <w:r w:rsidRPr="001A1E42">
        <w:rPr>
          <w:rFonts w:ascii="Times New Roman" w:hAnsi="Times New Roman"/>
          <w:bCs/>
          <w:i/>
        </w:rPr>
        <w:t>partner to fulfill its obligations and involves vulnerability and uncertainty on the part of the trustor</w:t>
      </w:r>
      <w:r w:rsidR="00D32242" w:rsidRPr="001A1E42">
        <w:rPr>
          <w:rFonts w:ascii="Times New Roman" w:hAnsi="Times New Roman"/>
          <w:bCs/>
          <w:i/>
        </w:rPr>
        <w:t xml:space="preserve">. </w:t>
      </w:r>
    </w:p>
    <w:p w14:paraId="215CCA49" w14:textId="5AA87C55" w:rsidR="00207C3F" w:rsidRDefault="00207C3F" w:rsidP="00D32242">
      <w:pPr>
        <w:spacing w:after="200" w:line="360" w:lineRule="auto"/>
        <w:jc w:val="both"/>
        <w:rPr>
          <w:rFonts w:ascii="Times New Roman" w:hAnsi="Times New Roman"/>
          <w:bCs/>
        </w:rPr>
      </w:pPr>
      <w:r>
        <w:rPr>
          <w:rFonts w:ascii="Times New Roman" w:hAnsi="Times New Roman"/>
          <w:bCs/>
        </w:rPr>
        <w:t>T</w:t>
      </w:r>
      <w:r w:rsidRPr="00105674">
        <w:rPr>
          <w:rFonts w:ascii="Times New Roman" w:hAnsi="Times New Roman"/>
          <w:bCs/>
        </w:rPr>
        <w:t>rust can exist between individuals, groups, and</w:t>
      </w:r>
      <w:r>
        <w:rPr>
          <w:rFonts w:ascii="Times New Roman" w:hAnsi="Times New Roman"/>
          <w:bCs/>
        </w:rPr>
        <w:t xml:space="preserve"> </w:t>
      </w:r>
      <w:r w:rsidRPr="00105674">
        <w:rPr>
          <w:rFonts w:ascii="Times New Roman" w:hAnsi="Times New Roman"/>
          <w:bCs/>
        </w:rPr>
        <w:t>institutions and can represent either a global belief in humanity or</w:t>
      </w:r>
      <w:r>
        <w:rPr>
          <w:rFonts w:ascii="Times New Roman" w:hAnsi="Times New Roman"/>
          <w:bCs/>
        </w:rPr>
        <w:t xml:space="preserve"> </w:t>
      </w:r>
      <w:r w:rsidRPr="00105674">
        <w:rPr>
          <w:rFonts w:ascii="Times New Roman" w:hAnsi="Times New Roman"/>
          <w:bCs/>
        </w:rPr>
        <w:t>a situation-specific or trustee-specific attitude</w:t>
      </w:r>
      <w:r>
        <w:rPr>
          <w:rFonts w:ascii="Times New Roman" w:hAnsi="Times New Roman"/>
          <w:bCs/>
        </w:rPr>
        <w:t xml:space="preserve"> </w:t>
      </w:r>
      <w:r>
        <w:rPr>
          <w:rFonts w:ascii="Times New Roman" w:hAnsi="Times New Roman"/>
          <w:bCs/>
        </w:rPr>
        <w:fldChar w:fldCharType="begin"/>
      </w:r>
      <w:r>
        <w:rPr>
          <w:rFonts w:ascii="Times New Roman" w:hAnsi="Times New Roman"/>
          <w:bCs/>
        </w:rPr>
        <w:instrText xml:space="preserve"> ADDIN ZOTERO_ITEM CSL_CITATION {"citationID":"2jkbv2skbd","properties":{"formattedCitation":"(Dunn &amp; Schweitzer, 2005)","plainCitation":"(Dunn &amp; Schweitzer, 2005)"},"citationItems":[{"id":72,"uris":["http://zotero.org/users/local/SVdR4EzQ/items/KIKHMIC2"],"uri":["http://zotero.org/users/local/SVdR4EzQ/items/KIKHMIC2"],"itemData":{"id":72,"type":"article-journal","title":"Feeling and Believing: The Influence of Emotion on Trust.","container-title":"Journal of Personality and Social Psychology","page":"736-748","volume":"88","issue":"5","source":"CrossRef","DOI":"10.1037/0022-3514.88.5.736","ISSN":"1939-1315, 0022-3514","shortTitle":"Feeling and Believing","language":"en","author":[{"family":"Dunn","given":"Jennifer R."},{"family":"Schweitzer","given":"Maurice E."}],"issued":{"date-parts":[["2005"]]}}}],"schema":"https://github.com/citation-style-language/schema/raw/master/csl-citation.json"} </w:instrText>
      </w:r>
      <w:r>
        <w:rPr>
          <w:rFonts w:ascii="Times New Roman" w:hAnsi="Times New Roman"/>
          <w:bCs/>
        </w:rPr>
        <w:fldChar w:fldCharType="separate"/>
      </w:r>
      <w:r w:rsidRPr="000C6CDF">
        <w:rPr>
          <w:rFonts w:ascii="Times New Roman" w:hAnsi="Times New Roman"/>
        </w:rPr>
        <w:t>(Dunn &amp; Schweitzer, 2005)</w:t>
      </w:r>
      <w:r>
        <w:rPr>
          <w:rFonts w:ascii="Times New Roman" w:hAnsi="Times New Roman"/>
          <w:bCs/>
        </w:rPr>
        <w:fldChar w:fldCharType="end"/>
      </w:r>
      <w:r>
        <w:rPr>
          <w:rFonts w:ascii="Times New Roman" w:hAnsi="Times New Roman"/>
          <w:bCs/>
        </w:rPr>
        <w:t>.</w:t>
      </w:r>
    </w:p>
    <w:p w14:paraId="7B78066F" w14:textId="77777777" w:rsidR="001A1E42" w:rsidRDefault="001A1E42" w:rsidP="00613DFF">
      <w:pPr>
        <w:spacing w:after="200" w:line="360" w:lineRule="auto"/>
        <w:jc w:val="both"/>
        <w:rPr>
          <w:rFonts w:ascii="Times New Roman" w:hAnsi="Times New Roman"/>
        </w:rPr>
      </w:pPr>
      <w:r>
        <w:rPr>
          <w:rFonts w:ascii="Times New Roman" w:hAnsi="Times New Roman"/>
          <w:bCs/>
        </w:rPr>
        <w:t xml:space="preserve">According to </w:t>
      </w:r>
      <w:r w:rsidRPr="00613DFF">
        <w:rPr>
          <w:rFonts w:ascii="Times New Roman" w:hAnsi="Times New Roman"/>
        </w:rPr>
        <w:t>Palmer &amp; Huo</w:t>
      </w:r>
      <w:r>
        <w:rPr>
          <w:rFonts w:ascii="Times New Roman" w:hAnsi="Times New Roman"/>
        </w:rPr>
        <w:t xml:space="preserve"> (</w:t>
      </w:r>
      <w:r w:rsidRPr="00613DFF">
        <w:rPr>
          <w:rFonts w:ascii="Times New Roman" w:hAnsi="Times New Roman"/>
        </w:rPr>
        <w:t>2013, p. 1818</w:t>
      </w:r>
      <w:r>
        <w:rPr>
          <w:rFonts w:ascii="Times New Roman" w:hAnsi="Times New Roman"/>
        </w:rPr>
        <w:t>):</w:t>
      </w:r>
    </w:p>
    <w:p w14:paraId="4FB1CD6B" w14:textId="0B780083" w:rsidR="001A1E42" w:rsidRPr="001A1E42" w:rsidRDefault="001A1E42" w:rsidP="001A1E42">
      <w:pPr>
        <w:spacing w:after="200" w:line="360" w:lineRule="auto"/>
        <w:ind w:left="720" w:right="720"/>
        <w:jc w:val="both"/>
        <w:rPr>
          <w:rFonts w:ascii="Times New Roman" w:hAnsi="Times New Roman"/>
          <w:bCs/>
          <w:i/>
        </w:rPr>
      </w:pPr>
      <w:r w:rsidRPr="001A1E42">
        <w:rPr>
          <w:rFonts w:ascii="Times New Roman" w:hAnsi="Times New Roman"/>
          <w:bCs/>
          <w:i/>
        </w:rPr>
        <w:t>T</w:t>
      </w:r>
      <w:r w:rsidR="00207C3F" w:rsidRPr="001A1E42">
        <w:rPr>
          <w:rFonts w:ascii="Times New Roman" w:hAnsi="Times New Roman"/>
          <w:bCs/>
          <w:i/>
        </w:rPr>
        <w:t>he development of trust includes a gradual process to build</w:t>
      </w:r>
      <w:r w:rsidR="002E2AC7" w:rsidRPr="001A1E42">
        <w:rPr>
          <w:rFonts w:ascii="Times New Roman" w:hAnsi="Times New Roman"/>
          <w:bCs/>
          <w:i/>
        </w:rPr>
        <w:t xml:space="preserve"> trust or, on the contrary, </w:t>
      </w:r>
      <w:r w:rsidR="00E61313" w:rsidRPr="001A1E42">
        <w:rPr>
          <w:rFonts w:ascii="Times New Roman" w:hAnsi="Times New Roman"/>
          <w:bCs/>
          <w:i/>
        </w:rPr>
        <w:t xml:space="preserve">to </w:t>
      </w:r>
      <w:r w:rsidR="00207C3F" w:rsidRPr="001A1E42">
        <w:rPr>
          <w:rFonts w:ascii="Times New Roman" w:hAnsi="Times New Roman"/>
          <w:bCs/>
          <w:i/>
        </w:rPr>
        <w:t>undermine</w:t>
      </w:r>
      <w:r w:rsidR="002E2AC7" w:rsidRPr="001A1E42">
        <w:rPr>
          <w:rFonts w:ascii="Times New Roman" w:hAnsi="Times New Roman"/>
          <w:bCs/>
          <w:i/>
        </w:rPr>
        <w:t xml:space="preserve"> it</w:t>
      </w:r>
      <w:r w:rsidR="00F00C48" w:rsidRPr="001A1E42">
        <w:rPr>
          <w:rFonts w:ascii="Times New Roman" w:hAnsi="Times New Roman"/>
          <w:bCs/>
          <w:i/>
        </w:rPr>
        <w:t xml:space="preserve">. </w:t>
      </w:r>
      <w:r w:rsidR="00207C3F" w:rsidRPr="001A1E42">
        <w:rPr>
          <w:rFonts w:ascii="Times New Roman" w:hAnsi="Times New Roman"/>
          <w:bCs/>
          <w:i/>
        </w:rPr>
        <w:t xml:space="preserve">This process </w:t>
      </w:r>
      <w:r w:rsidR="00F00C48" w:rsidRPr="001A1E42">
        <w:rPr>
          <w:rFonts w:ascii="Times New Roman" w:hAnsi="Times New Roman"/>
          <w:bCs/>
          <w:i/>
        </w:rPr>
        <w:t xml:space="preserve">of trust building has </w:t>
      </w:r>
      <w:r w:rsidR="006A65C6" w:rsidRPr="001A1E42">
        <w:rPr>
          <w:rFonts w:ascii="Times New Roman" w:hAnsi="Times New Roman"/>
          <w:bCs/>
          <w:i/>
        </w:rPr>
        <w:t xml:space="preserve">variously </w:t>
      </w:r>
      <w:r w:rsidR="00F00C48" w:rsidRPr="001A1E42">
        <w:rPr>
          <w:rFonts w:ascii="Times New Roman" w:hAnsi="Times New Roman"/>
          <w:bCs/>
          <w:i/>
        </w:rPr>
        <w:t xml:space="preserve">been referred to as </w:t>
      </w:r>
      <w:r w:rsidR="00207C3F" w:rsidRPr="001A1E42">
        <w:rPr>
          <w:rFonts w:ascii="Times New Roman" w:hAnsi="Times New Roman"/>
          <w:bCs/>
          <w:i/>
        </w:rPr>
        <w:t xml:space="preserve">familiarity, </w:t>
      </w:r>
      <w:r w:rsidR="002F0463" w:rsidRPr="001A1E42">
        <w:rPr>
          <w:rFonts w:ascii="Times New Roman" w:hAnsi="Times New Roman"/>
          <w:bCs/>
          <w:i/>
        </w:rPr>
        <w:t>k</w:t>
      </w:r>
      <w:r w:rsidR="00207C3F" w:rsidRPr="001A1E42">
        <w:rPr>
          <w:rFonts w:ascii="Times New Roman" w:hAnsi="Times New Roman"/>
          <w:bCs/>
          <w:i/>
        </w:rPr>
        <w:t>nowledge-based trust, relational trust</w:t>
      </w:r>
      <w:r w:rsidR="002F0463" w:rsidRPr="001A1E42">
        <w:rPr>
          <w:rFonts w:ascii="Times New Roman" w:hAnsi="Times New Roman"/>
          <w:bCs/>
          <w:i/>
        </w:rPr>
        <w:t>,</w:t>
      </w:r>
      <w:r w:rsidR="00207C3F" w:rsidRPr="001A1E42">
        <w:rPr>
          <w:rFonts w:ascii="Times New Roman" w:hAnsi="Times New Roman"/>
          <w:bCs/>
          <w:i/>
        </w:rPr>
        <w:t xml:space="preserve"> and process-based trust</w:t>
      </w:r>
    </w:p>
    <w:p w14:paraId="7FC90864" w14:textId="5D6C8258" w:rsidR="00207C3F" w:rsidRPr="00EF5C00" w:rsidRDefault="00207C3F" w:rsidP="00EF5C00">
      <w:pPr>
        <w:spacing w:after="200" w:line="360" w:lineRule="auto"/>
        <w:jc w:val="both"/>
        <w:rPr>
          <w:rFonts w:ascii="Times New Roman" w:hAnsi="Times New Roman"/>
          <w:bCs/>
        </w:rPr>
      </w:pPr>
      <w:r w:rsidRPr="00EF5C00">
        <w:rPr>
          <w:rFonts w:ascii="Times New Roman" w:hAnsi="Times New Roman"/>
          <w:bCs/>
        </w:rPr>
        <w:t xml:space="preserve">Trust </w:t>
      </w:r>
      <w:r w:rsidR="002F0463" w:rsidRPr="00EF5C00">
        <w:rPr>
          <w:rFonts w:ascii="Times New Roman" w:hAnsi="Times New Roman"/>
          <w:bCs/>
        </w:rPr>
        <w:t xml:space="preserve">has been </w:t>
      </w:r>
      <w:r w:rsidRPr="00EF5C00">
        <w:rPr>
          <w:rFonts w:ascii="Times New Roman" w:hAnsi="Times New Roman"/>
          <w:bCs/>
        </w:rPr>
        <w:t>conceptualized as a product of two factors:</w:t>
      </w:r>
      <w:r w:rsidR="001A1E42" w:rsidRPr="00EF5C00">
        <w:rPr>
          <w:rFonts w:ascii="Times New Roman" w:hAnsi="Times New Roman"/>
          <w:bCs/>
        </w:rPr>
        <w:t xml:space="preserve"> </w:t>
      </w:r>
      <w:r w:rsidR="001A1E42" w:rsidRPr="00EF5C00">
        <w:rPr>
          <w:rFonts w:ascii="Times New Roman" w:hAnsi="Times New Roman"/>
          <w:bCs/>
        </w:rPr>
        <w:fldChar w:fldCharType="begin"/>
      </w:r>
      <w:r w:rsidR="001A1E42" w:rsidRPr="00EF5C00">
        <w:rPr>
          <w:rFonts w:ascii="Times New Roman" w:hAnsi="Times New Roman"/>
          <w:bCs/>
        </w:rPr>
        <w:instrText xml:space="preserve"> ADDIN ZOTERO_ITEM CSL_CITATION {"citationID":"2iijnhual5","properties":{"formattedCitation":"(Dunn &amp; Schweitzer, 2005, p. 736; Mayer, Davis, &amp; Schoorman, 1995)","plainCitation":"(Dunn &amp; Schweitzer, 2005, p. 736; Mayer, Davis, &amp; Schoorman, 1995)"},"citationItems":[{"id":72,"uris":["http://zotero.org/users/local/SVdR4EzQ/items/KIKHMIC2"],"uri":["http://zotero.org/users/local/SVdR4EzQ/items/KIKHMIC2"],"itemData":{"id":72,"type":"article-journal","title":"Feeling and Believing: The Influence of Emotion on Trust.","container-title":"Journal of Personality and Social Psychology","page":"736-748","volume":"88","issue":"5","source":"CrossRef","DOI":"10.1037/0022-3514.88.5.736","ISSN":"1939-1315, 0022-3514","shortTitle":"Feeling and Believing","language":"en","author":[{"family":"Dunn","given":"Jennifer R."},{"family":"Schweitzer","given":"Maurice E."}],"issued":{"date-parts":[["2005"]]}},"locator":"736"},{"id":74,"uris":["http://zotero.org/users/local/SVdR4EzQ/items/WW5N93CH"],"uri":["http://zotero.org/users/local/SVdR4EzQ/items/WW5N93CH"],"itemData":{"id":74,"type":"article-journal","title":"An Integrative Model of Organizational Trust","container-title":"The Academy of Management Review","page":"709","volume":"20","issue":"3","source":"CrossRef","DOI":"10.2307/258792","ISSN":"03637425","author":[{"family":"Mayer","given":"Roger C."},{"family":"Davis","given":"James H."},{"family":"Schoorman","given":"F. David"}],"issued":{"date-parts":[["1995",7]]}}}],"schema":"https://github.com/citation-style-language/schema/raw/master/csl-citation.json"} </w:instrText>
      </w:r>
      <w:r w:rsidR="001A1E42" w:rsidRPr="00EF5C00">
        <w:rPr>
          <w:rFonts w:ascii="Times New Roman" w:hAnsi="Times New Roman"/>
          <w:bCs/>
        </w:rPr>
        <w:fldChar w:fldCharType="separate"/>
      </w:r>
      <w:r w:rsidR="001A1E42" w:rsidRPr="00EF5C00">
        <w:rPr>
          <w:rFonts w:ascii="Times New Roman" w:hAnsi="Times New Roman"/>
        </w:rPr>
        <w:t>(Dunn &amp; Schweitzer, 2005, p. 736; Mayer, Davis, &amp; Schoorman, 1995)</w:t>
      </w:r>
      <w:r w:rsidR="001A1E42" w:rsidRPr="00EF5C00">
        <w:rPr>
          <w:rFonts w:ascii="Times New Roman" w:hAnsi="Times New Roman"/>
          <w:bCs/>
        </w:rPr>
        <w:fldChar w:fldCharType="end"/>
      </w:r>
      <w:r w:rsidR="001A1E42" w:rsidRPr="00EF5C00">
        <w:rPr>
          <w:rFonts w:ascii="Times New Roman" w:hAnsi="Times New Roman"/>
          <w:bCs/>
        </w:rPr>
        <w:t>:</w:t>
      </w:r>
      <w:r w:rsidR="00EF5C00" w:rsidRPr="00EF5C00">
        <w:rPr>
          <w:rFonts w:ascii="Times New Roman" w:hAnsi="Times New Roman"/>
          <w:bCs/>
        </w:rPr>
        <w:t xml:space="preserve"> </w:t>
      </w:r>
      <w:r w:rsidR="00905DD4" w:rsidRPr="00EF5C00">
        <w:rPr>
          <w:rFonts w:ascii="Times New Roman" w:hAnsi="Times New Roman"/>
          <w:bCs/>
        </w:rPr>
        <w:t>(</w:t>
      </w:r>
      <w:r w:rsidRPr="00EF5C00">
        <w:rPr>
          <w:rFonts w:ascii="Times New Roman" w:hAnsi="Times New Roman"/>
          <w:bCs/>
        </w:rPr>
        <w:t>1) an individual’s propensity to trust</w:t>
      </w:r>
      <w:r w:rsidR="002F0463" w:rsidRPr="00EF5C00">
        <w:rPr>
          <w:rFonts w:ascii="Times New Roman" w:hAnsi="Times New Roman"/>
          <w:bCs/>
        </w:rPr>
        <w:t>;</w:t>
      </w:r>
      <w:r w:rsidRPr="00EF5C00">
        <w:rPr>
          <w:rFonts w:ascii="Times New Roman" w:hAnsi="Times New Roman"/>
          <w:bCs/>
        </w:rPr>
        <w:t xml:space="preserve"> and </w:t>
      </w:r>
      <w:r w:rsidR="00EF5C00" w:rsidRPr="00EF5C00">
        <w:rPr>
          <w:rFonts w:ascii="Times New Roman" w:hAnsi="Times New Roman"/>
          <w:bCs/>
        </w:rPr>
        <w:t xml:space="preserve"> </w:t>
      </w:r>
      <w:r w:rsidR="00905DD4" w:rsidRPr="00EF5C00">
        <w:rPr>
          <w:rFonts w:ascii="Times New Roman" w:hAnsi="Times New Roman"/>
          <w:bCs/>
        </w:rPr>
        <w:t>(</w:t>
      </w:r>
      <w:r w:rsidRPr="00EF5C00">
        <w:rPr>
          <w:rFonts w:ascii="Times New Roman" w:hAnsi="Times New Roman"/>
          <w:bCs/>
        </w:rPr>
        <w:t xml:space="preserve">2) an individual’s expectations about a trustee’s future behavior. </w:t>
      </w:r>
    </w:p>
    <w:p w14:paraId="5E53D52B" w14:textId="53B92410" w:rsidR="00207C3F" w:rsidRDefault="00207C3F" w:rsidP="00207C3F">
      <w:pPr>
        <w:spacing w:after="200" w:line="360" w:lineRule="auto"/>
        <w:jc w:val="both"/>
        <w:rPr>
          <w:rFonts w:ascii="Times New Roman" w:hAnsi="Times New Roman"/>
          <w:bCs/>
        </w:rPr>
      </w:pPr>
      <w:r w:rsidRPr="004759E3">
        <w:rPr>
          <w:rFonts w:ascii="Times New Roman" w:hAnsi="Times New Roman"/>
          <w:bCs/>
        </w:rPr>
        <w:t xml:space="preserve">Companies </w:t>
      </w:r>
      <w:r w:rsidR="002E2AC7">
        <w:rPr>
          <w:rFonts w:ascii="Times New Roman" w:hAnsi="Times New Roman"/>
          <w:bCs/>
        </w:rPr>
        <w:t xml:space="preserve">invest substantial efforts and resources in </w:t>
      </w:r>
      <w:r w:rsidRPr="004759E3">
        <w:rPr>
          <w:rFonts w:ascii="Times New Roman" w:hAnsi="Times New Roman"/>
          <w:bCs/>
        </w:rPr>
        <w:t>gain</w:t>
      </w:r>
      <w:r w:rsidR="002E2AC7">
        <w:rPr>
          <w:rFonts w:ascii="Times New Roman" w:hAnsi="Times New Roman"/>
          <w:bCs/>
        </w:rPr>
        <w:t>ing</w:t>
      </w:r>
      <w:r w:rsidRPr="004759E3">
        <w:rPr>
          <w:rFonts w:ascii="Times New Roman" w:hAnsi="Times New Roman"/>
          <w:bCs/>
        </w:rPr>
        <w:t xml:space="preserve"> their clients</w:t>
      </w:r>
      <w:r w:rsidR="002F0463">
        <w:rPr>
          <w:rFonts w:ascii="Times New Roman" w:hAnsi="Times New Roman"/>
          <w:bCs/>
        </w:rPr>
        <w:t>’</w:t>
      </w:r>
      <w:r>
        <w:rPr>
          <w:rFonts w:ascii="Times New Roman" w:hAnsi="Times New Roman"/>
          <w:bCs/>
        </w:rPr>
        <w:t xml:space="preserve"> trust</w:t>
      </w:r>
      <w:r w:rsidR="002E2AC7">
        <w:rPr>
          <w:rFonts w:ascii="Times New Roman" w:hAnsi="Times New Roman"/>
          <w:bCs/>
        </w:rPr>
        <w:t xml:space="preserve"> and, by doing so,</w:t>
      </w:r>
      <w:r w:rsidRPr="004759E3">
        <w:rPr>
          <w:rFonts w:ascii="Times New Roman" w:hAnsi="Times New Roman"/>
          <w:bCs/>
        </w:rPr>
        <w:t xml:space="preserve"> </w:t>
      </w:r>
      <w:r>
        <w:rPr>
          <w:rFonts w:ascii="Times New Roman" w:hAnsi="Times New Roman"/>
          <w:bCs/>
        </w:rPr>
        <w:t>achiev</w:t>
      </w:r>
      <w:r w:rsidR="002E2AC7">
        <w:rPr>
          <w:rFonts w:ascii="Times New Roman" w:hAnsi="Times New Roman"/>
          <w:bCs/>
        </w:rPr>
        <w:t>ing customer satisfaction, stimulating</w:t>
      </w:r>
      <w:r>
        <w:rPr>
          <w:rFonts w:ascii="Times New Roman" w:hAnsi="Times New Roman"/>
          <w:bCs/>
        </w:rPr>
        <w:t xml:space="preserve"> purchase behavior </w:t>
      </w:r>
      <w:r>
        <w:rPr>
          <w:rFonts w:ascii="Times New Roman" w:hAnsi="Times New Roman"/>
          <w:bCs/>
        </w:rPr>
        <w:fldChar w:fldCharType="begin"/>
      </w:r>
      <w:r>
        <w:rPr>
          <w:rFonts w:ascii="Times New Roman" w:hAnsi="Times New Roman"/>
          <w:bCs/>
        </w:rPr>
        <w:instrText xml:space="preserve"> ADDIN ZOTERO_ITEM CSL_CITATION {"citationID":"ehibnb0i7","properties":{"formattedCitation":"(Xu et al., 2016)","plainCitation":"(Xu et al., 2016)"},"citationItems":[{"id":1225,"uris":["http://zotero.org/users/1913659/items/47XPPNVQ"],"uri":["http://zotero.org/users/1913659/items/47XPPNVQ"],"itemData":{"id":1225,"type":"article-journal","title":"Do different kinds of trust matter? An examination of the three trusting beliefs on satisfaction and purchase behavior in the buyer–seller context","container-title":"The Journal of Strategic Information Systems","page":"15-31","volume":"25","issue":"1","source":"CrossRef","DOI":"10.1016/j.jsis.2015.10.004","ISSN":"09638687","shortTitle":"Do different kinds of trust matter?","language":"en","author":[{"family":"Xu","given":"Jingjun (David)"},{"family":"Cenfetelli","given":"Ronald T."},{"family":"Aquino","given":"Karl"}],"issued":{"date-parts":[["2016",3]]}}}],"schema":"https://github.com/citation-style-language/schema/raw/master/csl-citation.json"} </w:instrText>
      </w:r>
      <w:r>
        <w:rPr>
          <w:rFonts w:ascii="Times New Roman" w:hAnsi="Times New Roman"/>
          <w:bCs/>
        </w:rPr>
        <w:fldChar w:fldCharType="separate"/>
      </w:r>
      <w:r w:rsidRPr="0017185A">
        <w:rPr>
          <w:rFonts w:ascii="Times New Roman" w:hAnsi="Times New Roman"/>
        </w:rPr>
        <w:t>(Xu et al., 2016)</w:t>
      </w:r>
      <w:r>
        <w:rPr>
          <w:rFonts w:ascii="Times New Roman" w:hAnsi="Times New Roman"/>
          <w:bCs/>
        </w:rPr>
        <w:fldChar w:fldCharType="end"/>
      </w:r>
      <w:r w:rsidR="002F0463">
        <w:rPr>
          <w:rFonts w:ascii="Times New Roman" w:hAnsi="Times New Roman"/>
          <w:bCs/>
        </w:rPr>
        <w:t>,</w:t>
      </w:r>
      <w:r>
        <w:rPr>
          <w:rFonts w:ascii="Times New Roman" w:hAnsi="Times New Roman"/>
          <w:bCs/>
        </w:rPr>
        <w:t xml:space="preserve"> and </w:t>
      </w:r>
      <w:r w:rsidRPr="004759E3">
        <w:rPr>
          <w:rFonts w:ascii="Times New Roman" w:hAnsi="Times New Roman"/>
          <w:bCs/>
        </w:rPr>
        <w:t>build long-term</w:t>
      </w:r>
      <w:r w:rsidR="002E2AC7">
        <w:rPr>
          <w:rFonts w:ascii="Times New Roman" w:hAnsi="Times New Roman"/>
          <w:bCs/>
        </w:rPr>
        <w:t xml:space="preserve">, </w:t>
      </w:r>
      <w:r w:rsidRPr="004759E3">
        <w:rPr>
          <w:rFonts w:ascii="Times New Roman" w:hAnsi="Times New Roman"/>
          <w:bCs/>
        </w:rPr>
        <w:t xml:space="preserve">strong relationships with </w:t>
      </w:r>
      <w:r w:rsidR="002E2AC7">
        <w:rPr>
          <w:rFonts w:ascii="Times New Roman" w:hAnsi="Times New Roman"/>
          <w:bCs/>
        </w:rPr>
        <w:t>their customers</w:t>
      </w:r>
      <w:r w:rsidRPr="004759E3">
        <w:rPr>
          <w:rFonts w:ascii="Times New Roman" w:hAnsi="Times New Roman"/>
          <w:bCs/>
        </w:rPr>
        <w:t xml:space="preserve">. With Web 2.0 technologies many brands have been </w:t>
      </w:r>
      <w:r w:rsidR="002E2AC7">
        <w:rPr>
          <w:rFonts w:ascii="Times New Roman" w:hAnsi="Times New Roman"/>
          <w:bCs/>
        </w:rPr>
        <w:t xml:space="preserve">strengthened </w:t>
      </w:r>
      <w:r w:rsidRPr="004759E3">
        <w:rPr>
          <w:rFonts w:ascii="Times New Roman" w:hAnsi="Times New Roman"/>
          <w:bCs/>
        </w:rPr>
        <w:t xml:space="preserve">or undermined on the basis of comments about the trust </w:t>
      </w:r>
      <w:r w:rsidR="002E2AC7">
        <w:rPr>
          <w:rFonts w:ascii="Times New Roman" w:hAnsi="Times New Roman"/>
          <w:bCs/>
        </w:rPr>
        <w:t xml:space="preserve">expressed by customers in social </w:t>
      </w:r>
      <w:r w:rsidRPr="004759E3">
        <w:rPr>
          <w:rFonts w:ascii="Times New Roman" w:hAnsi="Times New Roman"/>
          <w:bCs/>
        </w:rPr>
        <w:t>media</w:t>
      </w:r>
      <w:r>
        <w:rPr>
          <w:rFonts w:ascii="Times New Roman" w:hAnsi="Times New Roman"/>
          <w:bCs/>
        </w:rPr>
        <w:t xml:space="preserve"> </w:t>
      </w:r>
      <w:r>
        <w:rPr>
          <w:rFonts w:ascii="Times New Roman" w:hAnsi="Times New Roman"/>
          <w:bCs/>
        </w:rPr>
        <w:fldChar w:fldCharType="begin"/>
      </w:r>
      <w:r>
        <w:rPr>
          <w:rFonts w:ascii="Times New Roman" w:hAnsi="Times New Roman"/>
          <w:bCs/>
        </w:rPr>
        <w:instrText xml:space="preserve"> ADDIN ZOTERO_ITEM CSL_CITATION {"citationID":"o9g769hm9","properties":{"formattedCitation":"(Palmer &amp; Huo, 2013)","plainCitation":"(Palmer &amp; Huo, 2013)"},"citationItems":[{"id":1177,"uris":["http://zotero.org/users/1913659/items/NF755UVB"],"uri":["http://zotero.org/users/1913659/items/NF755UVB"],"itemData":{"id":1177,"type":"article-journal","title":"A study of trust over time within a social network mediated environment","container-title":"Journal of Marketing Management","page":"1816-1833","volume":"29","issue":"15-16","source":"CrossRef","DOI":"10.1080/0267257X.2013.803143","ISSN":"0267-257X, 1472-1376","language":"en","author":[{"family":"Palmer","given":"Adrian"},{"family":"Huo","given":"Qunying"}],"issued":{"date-parts":[["2013",11]]}}}],"schema":"https://github.com/citation-style-language/schema/raw/master/csl-citation.json"} </w:instrText>
      </w:r>
      <w:r>
        <w:rPr>
          <w:rFonts w:ascii="Times New Roman" w:hAnsi="Times New Roman"/>
          <w:bCs/>
        </w:rPr>
        <w:fldChar w:fldCharType="separate"/>
      </w:r>
      <w:r w:rsidRPr="0017185A">
        <w:rPr>
          <w:rFonts w:ascii="Times New Roman" w:hAnsi="Times New Roman"/>
        </w:rPr>
        <w:t>(Palmer &amp; Huo, 2013)</w:t>
      </w:r>
      <w:r>
        <w:rPr>
          <w:rFonts w:ascii="Times New Roman" w:hAnsi="Times New Roman"/>
          <w:bCs/>
        </w:rPr>
        <w:fldChar w:fldCharType="end"/>
      </w:r>
      <w:r>
        <w:rPr>
          <w:rFonts w:ascii="Times New Roman" w:hAnsi="Times New Roman"/>
          <w:bCs/>
        </w:rPr>
        <w:t>.</w:t>
      </w:r>
    </w:p>
    <w:p w14:paraId="5125C1BD" w14:textId="13321438" w:rsidR="00207C3F" w:rsidRPr="004B08CD" w:rsidRDefault="00207C3F" w:rsidP="00207C3F">
      <w:pPr>
        <w:spacing w:after="200" w:line="360" w:lineRule="auto"/>
        <w:rPr>
          <w:rFonts w:asciiTheme="majorBidi" w:eastAsiaTheme="majorEastAsia" w:hAnsiTheme="majorBidi" w:cstheme="majorBidi"/>
          <w:b/>
          <w:bCs/>
          <w:i/>
          <w:iCs/>
        </w:rPr>
      </w:pPr>
      <w:r w:rsidRPr="004B08CD">
        <w:rPr>
          <w:rFonts w:asciiTheme="majorBidi" w:eastAsiaTheme="majorEastAsia" w:hAnsiTheme="majorBidi" w:cstheme="majorBidi"/>
          <w:b/>
          <w:bCs/>
          <w:i/>
          <w:iCs/>
        </w:rPr>
        <w:t xml:space="preserve">Emotions </w:t>
      </w:r>
      <w:r w:rsidR="00EF5C00">
        <w:rPr>
          <w:rFonts w:asciiTheme="majorBidi" w:eastAsiaTheme="majorEastAsia" w:hAnsiTheme="majorBidi" w:cstheme="majorBidi"/>
          <w:b/>
          <w:bCs/>
          <w:i/>
          <w:iCs/>
        </w:rPr>
        <w:t xml:space="preserve">and </w:t>
      </w:r>
      <w:r w:rsidR="002F0463">
        <w:rPr>
          <w:rFonts w:asciiTheme="majorBidi" w:eastAsiaTheme="majorEastAsia" w:hAnsiTheme="majorBidi" w:cstheme="majorBidi"/>
          <w:b/>
          <w:bCs/>
          <w:i/>
          <w:iCs/>
        </w:rPr>
        <w:t>C</w:t>
      </w:r>
      <w:r w:rsidRPr="004B08CD">
        <w:rPr>
          <w:rFonts w:asciiTheme="majorBidi" w:eastAsiaTheme="majorEastAsia" w:hAnsiTheme="majorBidi" w:cstheme="majorBidi"/>
          <w:b/>
          <w:bCs/>
          <w:i/>
          <w:iCs/>
        </w:rPr>
        <w:t xml:space="preserve">ustomer </w:t>
      </w:r>
      <w:r w:rsidR="002F0463">
        <w:rPr>
          <w:rFonts w:asciiTheme="majorBidi" w:eastAsiaTheme="majorEastAsia" w:hAnsiTheme="majorBidi" w:cstheme="majorBidi"/>
          <w:b/>
          <w:bCs/>
          <w:i/>
          <w:iCs/>
        </w:rPr>
        <w:t>T</w:t>
      </w:r>
      <w:r w:rsidRPr="004B08CD">
        <w:rPr>
          <w:rFonts w:asciiTheme="majorBidi" w:eastAsiaTheme="majorEastAsia" w:hAnsiTheme="majorBidi" w:cstheme="majorBidi"/>
          <w:b/>
          <w:bCs/>
          <w:i/>
          <w:iCs/>
        </w:rPr>
        <w:t xml:space="preserve">rust </w:t>
      </w:r>
      <w:r w:rsidR="00EF5C00">
        <w:rPr>
          <w:rFonts w:asciiTheme="majorBidi" w:eastAsiaTheme="majorEastAsia" w:hAnsiTheme="majorBidi" w:cstheme="majorBidi"/>
          <w:b/>
          <w:bCs/>
          <w:i/>
          <w:iCs/>
        </w:rPr>
        <w:t>According to the EDT</w:t>
      </w:r>
    </w:p>
    <w:p w14:paraId="308657D0" w14:textId="3870892E" w:rsidR="00207C3F" w:rsidRDefault="00207C3F" w:rsidP="006A65C6">
      <w:pPr>
        <w:spacing w:after="200" w:line="360" w:lineRule="auto"/>
        <w:jc w:val="both"/>
        <w:rPr>
          <w:rFonts w:asciiTheme="majorBidi" w:hAnsiTheme="majorBidi" w:cstheme="majorBidi"/>
          <w:bCs/>
        </w:rPr>
      </w:pPr>
      <w:r w:rsidRPr="00786ABB">
        <w:rPr>
          <w:rFonts w:ascii="Times New Roman" w:hAnsi="Times New Roman"/>
          <w:bCs/>
        </w:rPr>
        <w:t xml:space="preserve">Emotion </w:t>
      </w:r>
      <w:r w:rsidR="002F0463">
        <w:rPr>
          <w:rFonts w:ascii="Times New Roman" w:hAnsi="Times New Roman"/>
          <w:bCs/>
        </w:rPr>
        <w:t xml:space="preserve">can </w:t>
      </w:r>
      <w:r w:rsidRPr="00786ABB">
        <w:rPr>
          <w:rFonts w:ascii="Times New Roman" w:hAnsi="Times New Roman"/>
          <w:bCs/>
        </w:rPr>
        <w:t xml:space="preserve">have many </w:t>
      </w:r>
      <w:r w:rsidR="00EF5C00">
        <w:rPr>
          <w:rFonts w:ascii="Times New Roman" w:hAnsi="Times New Roman"/>
          <w:bCs/>
        </w:rPr>
        <w:t>specific manifestations</w:t>
      </w:r>
      <w:r w:rsidR="002F0463">
        <w:rPr>
          <w:rFonts w:ascii="Times New Roman" w:hAnsi="Times New Roman"/>
          <w:bCs/>
        </w:rPr>
        <w:t>,</w:t>
      </w:r>
      <w:r w:rsidRPr="00786ABB">
        <w:rPr>
          <w:rFonts w:ascii="Times New Roman" w:hAnsi="Times New Roman"/>
          <w:bCs/>
        </w:rPr>
        <w:t xml:space="preserve"> such as sympathy, empathy, love</w:t>
      </w:r>
      <w:r w:rsidR="002F0463">
        <w:rPr>
          <w:rFonts w:ascii="Times New Roman" w:hAnsi="Times New Roman"/>
          <w:bCs/>
        </w:rPr>
        <w:t>,</w:t>
      </w:r>
      <w:r w:rsidR="00EF5C00">
        <w:rPr>
          <w:rFonts w:ascii="Times New Roman" w:hAnsi="Times New Roman"/>
          <w:bCs/>
        </w:rPr>
        <w:t xml:space="preserve"> etc. All </w:t>
      </w:r>
      <w:r w:rsidR="002F0463">
        <w:rPr>
          <w:rFonts w:ascii="Times New Roman" w:hAnsi="Times New Roman"/>
          <w:bCs/>
        </w:rPr>
        <w:t>these</w:t>
      </w:r>
      <w:r w:rsidRPr="00786ABB">
        <w:rPr>
          <w:rFonts w:ascii="Times New Roman" w:hAnsi="Times New Roman"/>
          <w:bCs/>
        </w:rPr>
        <w:t xml:space="preserve"> </w:t>
      </w:r>
      <w:r w:rsidR="00EF5C00">
        <w:rPr>
          <w:rFonts w:ascii="Times New Roman" w:hAnsi="Times New Roman"/>
          <w:bCs/>
        </w:rPr>
        <w:t xml:space="preserve">manifestations can be helpful </w:t>
      </w:r>
      <w:r w:rsidRPr="00786ABB">
        <w:rPr>
          <w:rFonts w:ascii="Times New Roman" w:hAnsi="Times New Roman"/>
          <w:bCs/>
        </w:rPr>
        <w:t xml:space="preserve">in creating brand differentiation. </w:t>
      </w:r>
      <w:r w:rsidR="00186FD1">
        <w:rPr>
          <w:rFonts w:ascii="Times New Roman" w:hAnsi="Times New Roman"/>
          <w:bCs/>
        </w:rPr>
        <w:t>For example, i</w:t>
      </w:r>
      <w:r w:rsidR="006A65C6">
        <w:rPr>
          <w:rFonts w:ascii="Times New Roman" w:hAnsi="Times New Roman"/>
          <w:bCs/>
        </w:rPr>
        <w:t xml:space="preserve">f </w:t>
      </w:r>
      <w:r w:rsidR="002F0463">
        <w:rPr>
          <w:rFonts w:ascii="Times New Roman" w:hAnsi="Times New Roman"/>
          <w:bCs/>
        </w:rPr>
        <w:t xml:space="preserve">a </w:t>
      </w:r>
      <w:r w:rsidR="006A65C6">
        <w:rPr>
          <w:rFonts w:ascii="Times New Roman" w:hAnsi="Times New Roman"/>
          <w:bCs/>
        </w:rPr>
        <w:t>consumer become</w:t>
      </w:r>
      <w:r w:rsidR="002F0463">
        <w:rPr>
          <w:rFonts w:ascii="Times New Roman" w:hAnsi="Times New Roman"/>
          <w:bCs/>
        </w:rPr>
        <w:t>s</w:t>
      </w:r>
      <w:r w:rsidR="006A65C6">
        <w:rPr>
          <w:rFonts w:ascii="Times New Roman" w:hAnsi="Times New Roman"/>
          <w:bCs/>
        </w:rPr>
        <w:t xml:space="preserve"> </w:t>
      </w:r>
      <w:r w:rsidRPr="00786ABB">
        <w:rPr>
          <w:rFonts w:ascii="Times New Roman" w:hAnsi="Times New Roman"/>
          <w:bCs/>
        </w:rPr>
        <w:t xml:space="preserve">emotionally </w:t>
      </w:r>
      <w:r w:rsidR="006A65C6">
        <w:rPr>
          <w:rFonts w:ascii="Times New Roman" w:hAnsi="Times New Roman"/>
          <w:bCs/>
        </w:rPr>
        <w:t xml:space="preserve">attached to </w:t>
      </w:r>
      <w:r w:rsidR="002F0463">
        <w:rPr>
          <w:rFonts w:ascii="Times New Roman" w:hAnsi="Times New Roman"/>
          <w:bCs/>
        </w:rPr>
        <w:t xml:space="preserve">a </w:t>
      </w:r>
      <w:r w:rsidR="006A65C6">
        <w:rPr>
          <w:rFonts w:ascii="Times New Roman" w:hAnsi="Times New Roman"/>
          <w:bCs/>
        </w:rPr>
        <w:t xml:space="preserve">brand, that </w:t>
      </w:r>
      <w:r w:rsidR="006A65C6" w:rsidRPr="00786ABB">
        <w:rPr>
          <w:rFonts w:ascii="Times New Roman" w:hAnsi="Times New Roman"/>
          <w:bCs/>
        </w:rPr>
        <w:t xml:space="preserve"> </w:t>
      </w:r>
      <w:r w:rsidRPr="00786ABB">
        <w:rPr>
          <w:rFonts w:ascii="Times New Roman" w:hAnsi="Times New Roman"/>
          <w:bCs/>
        </w:rPr>
        <w:t xml:space="preserve">means </w:t>
      </w:r>
      <w:r w:rsidR="002F0463">
        <w:rPr>
          <w:rFonts w:ascii="Times New Roman" w:hAnsi="Times New Roman"/>
          <w:bCs/>
        </w:rPr>
        <w:t xml:space="preserve">the </w:t>
      </w:r>
      <w:r w:rsidR="006A65C6">
        <w:rPr>
          <w:rFonts w:ascii="Times New Roman" w:hAnsi="Times New Roman"/>
          <w:bCs/>
        </w:rPr>
        <w:t xml:space="preserve">consumer has </w:t>
      </w:r>
      <w:r w:rsidRPr="00786ABB">
        <w:rPr>
          <w:rFonts w:ascii="Times New Roman" w:hAnsi="Times New Roman"/>
          <w:bCs/>
        </w:rPr>
        <w:t xml:space="preserve">a trust-based relationship with </w:t>
      </w:r>
      <w:r w:rsidR="006A65C6">
        <w:rPr>
          <w:rFonts w:ascii="Times New Roman" w:hAnsi="Times New Roman"/>
          <w:bCs/>
        </w:rPr>
        <w:t xml:space="preserve">that </w:t>
      </w:r>
      <w:r w:rsidRPr="00786ABB">
        <w:rPr>
          <w:rFonts w:ascii="Times New Roman" w:hAnsi="Times New Roman"/>
          <w:bCs/>
        </w:rPr>
        <w:t xml:space="preserve">brand </w:t>
      </w:r>
      <w:r w:rsidRPr="00786ABB">
        <w:rPr>
          <w:rFonts w:ascii="Times New Roman" w:hAnsi="Times New Roman"/>
          <w:bCs/>
        </w:rPr>
        <w:fldChar w:fldCharType="begin"/>
      </w:r>
      <w:r w:rsidRPr="00786ABB">
        <w:rPr>
          <w:rFonts w:ascii="Times New Roman" w:hAnsi="Times New Roman"/>
          <w:bCs/>
        </w:rPr>
        <w:instrText xml:space="preserve"> ADDIN ZOTERO_ITEM CSL_CITATION {"citationID":"12emijlotr","properties":{"formattedCitation":"(Thomson et al., 2005)","plainCitation":"(Thomson et al., 2005)"},"citationItems":[{"id":1097,"uris":["http://zotero.org/users/1913659/items/MEBAJZN3"],"uri":["http://zotero.org/users/1913659/items/MEBAJZN3"],"itemData":{"id":1097,"type":"article-journal","title":"The ties that bind: Measuring the strength of consumers’ emotional attachments to brands","container-title":"Journal of consumer psychology","page":"77–91","volume":"15","issue":"1","source":"Google Scholar","shortTitle":"The ties that bind","author":[{"family":"Thomson","given":"Matthew"},{"family":"MacInnis","given":"Deborah J."},{"family":"Park","given":"C. Whan"}],"issued":{"date-parts":[["2005"]]}}}],"schema":"https://github.com/citation-style-language/schema/raw/master/csl-citation.json"} </w:instrText>
      </w:r>
      <w:r w:rsidRPr="00786ABB">
        <w:rPr>
          <w:rFonts w:ascii="Times New Roman" w:hAnsi="Times New Roman"/>
          <w:bCs/>
        </w:rPr>
        <w:fldChar w:fldCharType="separate"/>
      </w:r>
      <w:r w:rsidRPr="00786ABB">
        <w:rPr>
          <w:rFonts w:ascii="Times New Roman" w:hAnsi="Times New Roman"/>
        </w:rPr>
        <w:t>(Thomson et al., 2005)</w:t>
      </w:r>
      <w:r w:rsidRPr="00786ABB">
        <w:rPr>
          <w:rFonts w:ascii="Times New Roman" w:hAnsi="Times New Roman"/>
          <w:bCs/>
        </w:rPr>
        <w:fldChar w:fldCharType="end"/>
      </w:r>
      <w:r w:rsidRPr="00786ABB">
        <w:rPr>
          <w:rFonts w:ascii="Times New Roman" w:hAnsi="Times New Roman"/>
          <w:bCs/>
        </w:rPr>
        <w:t xml:space="preserve">.  According to </w:t>
      </w:r>
      <w:r w:rsidR="002F0463">
        <w:rPr>
          <w:rFonts w:ascii="Times New Roman" w:hAnsi="Times New Roman"/>
          <w:bCs/>
        </w:rPr>
        <w:t xml:space="preserve">the </w:t>
      </w:r>
      <w:r w:rsidRPr="00786ABB">
        <w:rPr>
          <w:rFonts w:ascii="Times New Roman" w:hAnsi="Times New Roman"/>
          <w:bCs/>
        </w:rPr>
        <w:t xml:space="preserve">literature, </w:t>
      </w:r>
      <w:r w:rsidRPr="00786ABB">
        <w:rPr>
          <w:rFonts w:asciiTheme="majorBidi" w:hAnsiTheme="majorBidi" w:cstheme="majorBidi"/>
          <w:bCs/>
        </w:rPr>
        <w:t>companies concentrat</w:t>
      </w:r>
      <w:r w:rsidR="002F0463">
        <w:rPr>
          <w:rFonts w:asciiTheme="majorBidi" w:hAnsiTheme="majorBidi" w:cstheme="majorBidi"/>
          <w:bCs/>
        </w:rPr>
        <w:t>e</w:t>
      </w:r>
      <w:r w:rsidRPr="00786ABB">
        <w:rPr>
          <w:rFonts w:asciiTheme="majorBidi" w:hAnsiTheme="majorBidi" w:cstheme="majorBidi"/>
          <w:bCs/>
        </w:rPr>
        <w:t xml:space="preserve"> on emotion</w:t>
      </w:r>
      <w:r w:rsidR="00186FD1">
        <w:rPr>
          <w:rFonts w:asciiTheme="majorBidi" w:hAnsiTheme="majorBidi" w:cstheme="majorBidi"/>
          <w:bCs/>
        </w:rPr>
        <w:t>s</w:t>
      </w:r>
      <w:r w:rsidR="000B2DFF">
        <w:rPr>
          <w:rFonts w:asciiTheme="majorBidi" w:hAnsiTheme="majorBidi" w:cstheme="majorBidi"/>
          <w:bCs/>
        </w:rPr>
        <w:t xml:space="preserve"> to build trust, that is </w:t>
      </w:r>
      <w:r w:rsidRPr="00786ABB">
        <w:rPr>
          <w:rFonts w:asciiTheme="majorBidi" w:hAnsiTheme="majorBidi" w:cstheme="majorBidi"/>
          <w:bCs/>
        </w:rPr>
        <w:t>to develop long</w:t>
      </w:r>
      <w:r w:rsidR="002F0463">
        <w:rPr>
          <w:rFonts w:asciiTheme="majorBidi" w:hAnsiTheme="majorBidi" w:cstheme="majorBidi"/>
          <w:bCs/>
        </w:rPr>
        <w:t>-</w:t>
      </w:r>
      <w:r w:rsidRPr="00786ABB">
        <w:rPr>
          <w:rFonts w:asciiTheme="majorBidi" w:hAnsiTheme="majorBidi" w:cstheme="majorBidi"/>
          <w:bCs/>
        </w:rPr>
        <w:t xml:space="preserve">term bonds with their customers </w:t>
      </w:r>
      <w:r w:rsidRPr="00786ABB">
        <w:rPr>
          <w:rFonts w:asciiTheme="majorBidi" w:hAnsiTheme="majorBidi" w:cstheme="majorBidi"/>
          <w:bCs/>
        </w:rPr>
        <w:fldChar w:fldCharType="begin"/>
      </w:r>
      <w:r w:rsidRPr="00786ABB">
        <w:rPr>
          <w:rFonts w:asciiTheme="majorBidi" w:hAnsiTheme="majorBidi" w:cstheme="majorBidi"/>
          <w:bCs/>
        </w:rPr>
        <w:instrText xml:space="preserve"> ADDIN ZOTERO_ITEM CSL_CITATION {"citationID":"ntpqhu1qh","properties":{"formattedCitation":"(Levy &amp; Hino, 2016; Morgan &amp; Hunt, 1994)","plainCitation":"(Levy &amp; Hino, 2016; Morgan &amp; Hunt, 1994)"},"citationItems":[{"id":1099,"uris":["http://zotero.org/users/1913659/items/IK6S4A3W"],"uri":["http://zotero.org/users/1913659/items/IK6S4A3W"],"itemData":{"id":1099,"type":"article-journal","title":"Emotional brand attachment: a factor in customer-bank relationships","container-title":"International Journal of Bank Marketing","page":"136-150","volume":"34","issue":"2","source":"CrossRef","DOI":"10.1108/IJBM-06-2015-0092","ISSN":"0265-2323","shortTitle":"Emotional brand attachment","language":"en","author":[{"family":"Levy","given":"Shalom"},{"family":"Hino","given":"Hayiel"}],"issued":{"date-parts":[["2016",4,4]]}}},{"id":871,"uris":["http://zotero.org/users/1913659/items/FWSZ6PV5"],"uri":["http://zotero.org/users/1913659/items/FWSZ6PV5"],"itemData":{"id":871,"type":"article-journal","title":"The commitment-trust theory of relationship marketing","container-title":"the journal of marketing","page":"20–38","source":"Google Scholar","author":[{"family":"Morgan","given":"Robert M."},{"family":"Hunt","given":"Shelby D."}],"issued":{"date-parts":[["1994"]]}}}],"schema":"https://github.com/citation-style-language/schema/raw/master/csl-citation.json"} </w:instrText>
      </w:r>
      <w:r w:rsidRPr="00786ABB">
        <w:rPr>
          <w:rFonts w:asciiTheme="majorBidi" w:hAnsiTheme="majorBidi" w:cstheme="majorBidi"/>
          <w:bCs/>
        </w:rPr>
        <w:fldChar w:fldCharType="separate"/>
      </w:r>
      <w:r w:rsidRPr="00786ABB">
        <w:rPr>
          <w:rFonts w:ascii="Times New Roman" w:hAnsi="Times New Roman"/>
        </w:rPr>
        <w:t>(Levy &amp; Hino, 2016; Morgan &amp; Hunt, 1994)</w:t>
      </w:r>
      <w:r w:rsidRPr="00786ABB">
        <w:rPr>
          <w:rFonts w:asciiTheme="majorBidi" w:hAnsiTheme="majorBidi" w:cstheme="majorBidi"/>
          <w:bCs/>
        </w:rPr>
        <w:fldChar w:fldCharType="end"/>
      </w:r>
      <w:r w:rsidRPr="00786ABB">
        <w:rPr>
          <w:rFonts w:asciiTheme="majorBidi" w:hAnsiTheme="majorBidi" w:cstheme="majorBidi"/>
          <w:bCs/>
        </w:rPr>
        <w:t xml:space="preserve"> and to improve </w:t>
      </w:r>
      <w:r w:rsidR="002F0463">
        <w:rPr>
          <w:rFonts w:asciiTheme="majorBidi" w:hAnsiTheme="majorBidi" w:cstheme="majorBidi"/>
          <w:bCs/>
        </w:rPr>
        <w:t xml:space="preserve">their </w:t>
      </w:r>
      <w:r w:rsidRPr="00786ABB">
        <w:rPr>
          <w:rFonts w:asciiTheme="majorBidi" w:hAnsiTheme="majorBidi" w:cstheme="majorBidi"/>
          <w:bCs/>
        </w:rPr>
        <w:t xml:space="preserve">corporate image and reputation </w:t>
      </w:r>
      <w:r w:rsidRPr="00786ABB">
        <w:rPr>
          <w:rFonts w:asciiTheme="majorBidi" w:hAnsiTheme="majorBidi" w:cstheme="majorBidi"/>
          <w:bCs/>
        </w:rPr>
        <w:fldChar w:fldCharType="begin"/>
      </w:r>
      <w:r w:rsidRPr="00786ABB">
        <w:rPr>
          <w:rFonts w:asciiTheme="majorBidi" w:hAnsiTheme="majorBidi" w:cstheme="majorBidi"/>
          <w:bCs/>
        </w:rPr>
        <w:instrText xml:space="preserve"> ADDIN ZOTERO_ITEM CSL_CITATION {"citationID":"1v5f9lblv3","properties":{"formattedCitation":"(Abd-El-Salam, Shawky, &amp; El-Nahas, 2013)","plainCitation":"(Abd-El-Salam, Shawky, &amp; El-Nahas, 2013)"},"citationItems":[{"id":1155,"uris":["http://zotero.org/users/1913659/items/IZPT27MZ"],"uri":["http://zotero.org/users/1913659/items/IZPT27MZ"],"itemData":{"id":1155,"type":"article-journal","title":"The impact of corporate image and reputation on service quality, customer satisfaction and customer loyalty: testing the mediating role. Case analysis in an international service company","container-title":"Journal of Business and Retail Management Research","volume":"8","issue":"1","source":"Google Scholar","URL":"http://search.proquest.com/openview/8cda76e13ff406e1c15b2c696589c5d9/1?pq-origsite=gscholar","shortTitle":"The impact of corporate image and reputation on service quality, customer satisfaction and customer loyalty","author":[{"family":"Abd-El-Salam","given":"Eman Mohamed"},{"family":"Shawky","given":"Ayman Yehia"},{"family":"El-Nahas","given":"Tawfik"}],"issued":{"date-parts":[["2013"]]},"accessed":{"date-parts":[["2016",9,3]]}}}],"schema":"https://github.com/citation-style-language/schema/raw/master/csl-citation.json"} </w:instrText>
      </w:r>
      <w:r w:rsidRPr="00786ABB">
        <w:rPr>
          <w:rFonts w:asciiTheme="majorBidi" w:hAnsiTheme="majorBidi" w:cstheme="majorBidi"/>
          <w:bCs/>
        </w:rPr>
        <w:fldChar w:fldCharType="separate"/>
      </w:r>
      <w:r w:rsidRPr="00786ABB">
        <w:rPr>
          <w:rFonts w:ascii="Times New Roman" w:hAnsi="Times New Roman"/>
        </w:rPr>
        <w:t>(Abd-El-Salam, Shawky, &amp; El-Nahas, 2013)</w:t>
      </w:r>
      <w:r w:rsidRPr="00786ABB">
        <w:rPr>
          <w:rFonts w:asciiTheme="majorBidi" w:hAnsiTheme="majorBidi" w:cstheme="majorBidi"/>
          <w:bCs/>
        </w:rPr>
        <w:fldChar w:fldCharType="end"/>
      </w:r>
      <w:r w:rsidRPr="00786ABB">
        <w:rPr>
          <w:rFonts w:asciiTheme="majorBidi" w:hAnsiTheme="majorBidi" w:cstheme="majorBidi"/>
          <w:bCs/>
        </w:rPr>
        <w:t>. According to Kandampully and Hu (2007)</w:t>
      </w:r>
      <w:r w:rsidR="002F0463">
        <w:rPr>
          <w:rFonts w:asciiTheme="majorBidi" w:hAnsiTheme="majorBidi" w:cstheme="majorBidi"/>
          <w:bCs/>
        </w:rPr>
        <w:t>,</w:t>
      </w:r>
      <w:r w:rsidRPr="00786ABB">
        <w:rPr>
          <w:rFonts w:asciiTheme="majorBidi" w:hAnsiTheme="majorBidi" w:cstheme="majorBidi"/>
          <w:bCs/>
        </w:rPr>
        <w:t xml:space="preserve"> corporate image consist</w:t>
      </w:r>
      <w:r w:rsidR="002F0463">
        <w:rPr>
          <w:rFonts w:asciiTheme="majorBidi" w:hAnsiTheme="majorBidi" w:cstheme="majorBidi"/>
          <w:bCs/>
        </w:rPr>
        <w:t>s</w:t>
      </w:r>
      <w:r w:rsidRPr="00786ABB">
        <w:rPr>
          <w:rFonts w:asciiTheme="majorBidi" w:hAnsiTheme="majorBidi" w:cstheme="majorBidi"/>
          <w:bCs/>
        </w:rPr>
        <w:t xml:space="preserve"> of two main </w:t>
      </w:r>
      <w:r w:rsidR="00EF5C00">
        <w:rPr>
          <w:rFonts w:asciiTheme="majorBidi" w:hAnsiTheme="majorBidi" w:cstheme="majorBidi"/>
          <w:bCs/>
        </w:rPr>
        <w:t>dimensions</w:t>
      </w:r>
      <w:r w:rsidR="002F0463">
        <w:rPr>
          <w:rFonts w:asciiTheme="majorBidi" w:hAnsiTheme="majorBidi" w:cstheme="majorBidi"/>
          <w:bCs/>
        </w:rPr>
        <w:t>:</w:t>
      </w:r>
      <w:r w:rsidRPr="00786ABB">
        <w:rPr>
          <w:rFonts w:asciiTheme="majorBidi" w:hAnsiTheme="majorBidi" w:cstheme="majorBidi"/>
          <w:bCs/>
        </w:rPr>
        <w:t xml:space="preserve"> </w:t>
      </w:r>
      <w:r w:rsidR="00905DD4">
        <w:rPr>
          <w:rFonts w:asciiTheme="majorBidi" w:hAnsiTheme="majorBidi" w:cstheme="majorBidi"/>
          <w:bCs/>
        </w:rPr>
        <w:t>(</w:t>
      </w:r>
      <w:r w:rsidRPr="00786ABB">
        <w:rPr>
          <w:rFonts w:asciiTheme="majorBidi" w:hAnsiTheme="majorBidi" w:cstheme="majorBidi"/>
          <w:bCs/>
        </w:rPr>
        <w:t>1)</w:t>
      </w:r>
      <w:r w:rsidR="00EF5C00">
        <w:rPr>
          <w:rFonts w:asciiTheme="majorBidi" w:hAnsiTheme="majorBidi" w:cstheme="majorBidi"/>
          <w:bCs/>
        </w:rPr>
        <w:t xml:space="preserve"> the</w:t>
      </w:r>
      <w:r w:rsidRPr="00786ABB">
        <w:rPr>
          <w:rFonts w:asciiTheme="majorBidi" w:hAnsiTheme="majorBidi" w:cstheme="majorBidi"/>
          <w:bCs/>
        </w:rPr>
        <w:t xml:space="preserve"> </w:t>
      </w:r>
      <w:r w:rsidR="002F0463">
        <w:rPr>
          <w:rFonts w:asciiTheme="majorBidi" w:hAnsiTheme="majorBidi" w:cstheme="majorBidi"/>
          <w:bCs/>
        </w:rPr>
        <w:t>f</w:t>
      </w:r>
      <w:r w:rsidRPr="00786ABB">
        <w:rPr>
          <w:rFonts w:asciiTheme="majorBidi" w:hAnsiTheme="majorBidi" w:cstheme="majorBidi"/>
          <w:bCs/>
        </w:rPr>
        <w:t>unctional</w:t>
      </w:r>
      <w:r w:rsidR="00EF5C00">
        <w:rPr>
          <w:rFonts w:asciiTheme="majorBidi" w:hAnsiTheme="majorBidi" w:cstheme="majorBidi"/>
          <w:bCs/>
        </w:rPr>
        <w:t xml:space="preserve"> dimension</w:t>
      </w:r>
      <w:r w:rsidR="002F0463">
        <w:rPr>
          <w:rFonts w:asciiTheme="majorBidi" w:hAnsiTheme="majorBidi" w:cstheme="majorBidi"/>
          <w:bCs/>
        </w:rPr>
        <w:t>,</w:t>
      </w:r>
      <w:r w:rsidRPr="00786ABB">
        <w:rPr>
          <w:rFonts w:asciiTheme="majorBidi" w:hAnsiTheme="majorBidi" w:cstheme="majorBidi"/>
          <w:bCs/>
        </w:rPr>
        <w:t xml:space="preserve"> such as tangible characteristics that can be measured and evaluated easily</w:t>
      </w:r>
      <w:r w:rsidR="002F0463">
        <w:rPr>
          <w:rFonts w:asciiTheme="majorBidi" w:hAnsiTheme="majorBidi" w:cstheme="majorBidi"/>
          <w:bCs/>
        </w:rPr>
        <w:t>;</w:t>
      </w:r>
      <w:r w:rsidRPr="00786ABB">
        <w:rPr>
          <w:rFonts w:asciiTheme="majorBidi" w:hAnsiTheme="majorBidi" w:cstheme="majorBidi"/>
          <w:bCs/>
        </w:rPr>
        <w:t xml:space="preserve"> </w:t>
      </w:r>
      <w:r w:rsidR="0004795A">
        <w:rPr>
          <w:rFonts w:asciiTheme="majorBidi" w:hAnsiTheme="majorBidi" w:cstheme="majorBidi"/>
          <w:bCs/>
        </w:rPr>
        <w:t xml:space="preserve">and </w:t>
      </w:r>
      <w:r w:rsidR="00905DD4">
        <w:rPr>
          <w:rFonts w:asciiTheme="majorBidi" w:hAnsiTheme="majorBidi" w:cstheme="majorBidi"/>
          <w:bCs/>
        </w:rPr>
        <w:t>(</w:t>
      </w:r>
      <w:r w:rsidRPr="00786ABB">
        <w:rPr>
          <w:rFonts w:asciiTheme="majorBidi" w:hAnsiTheme="majorBidi" w:cstheme="majorBidi"/>
          <w:bCs/>
        </w:rPr>
        <w:t xml:space="preserve">2) </w:t>
      </w:r>
      <w:r w:rsidR="00EF5C00">
        <w:rPr>
          <w:rFonts w:asciiTheme="majorBidi" w:hAnsiTheme="majorBidi" w:cstheme="majorBidi"/>
          <w:bCs/>
        </w:rPr>
        <w:t xml:space="preserve">the </w:t>
      </w:r>
      <w:r w:rsidR="002F0463">
        <w:rPr>
          <w:rFonts w:asciiTheme="majorBidi" w:hAnsiTheme="majorBidi" w:cstheme="majorBidi"/>
          <w:bCs/>
        </w:rPr>
        <w:t>e</w:t>
      </w:r>
      <w:r w:rsidRPr="00786ABB">
        <w:rPr>
          <w:rFonts w:asciiTheme="majorBidi" w:hAnsiTheme="majorBidi" w:cstheme="majorBidi"/>
          <w:bCs/>
        </w:rPr>
        <w:t>motional</w:t>
      </w:r>
      <w:r w:rsidR="00EF5C00">
        <w:rPr>
          <w:rFonts w:asciiTheme="majorBidi" w:hAnsiTheme="majorBidi" w:cstheme="majorBidi"/>
          <w:bCs/>
        </w:rPr>
        <w:t xml:space="preserve"> dimension</w:t>
      </w:r>
      <w:r w:rsidR="002F0463">
        <w:rPr>
          <w:rFonts w:asciiTheme="majorBidi" w:hAnsiTheme="majorBidi" w:cstheme="majorBidi"/>
          <w:bCs/>
        </w:rPr>
        <w:t>,</w:t>
      </w:r>
      <w:r w:rsidRPr="00786ABB">
        <w:rPr>
          <w:rFonts w:asciiTheme="majorBidi" w:hAnsiTheme="majorBidi" w:cstheme="majorBidi"/>
          <w:bCs/>
        </w:rPr>
        <w:t xml:space="preserve"> such as feelings, attitudes</w:t>
      </w:r>
      <w:r w:rsidR="002F0463">
        <w:rPr>
          <w:rFonts w:asciiTheme="majorBidi" w:hAnsiTheme="majorBidi" w:cstheme="majorBidi"/>
          <w:bCs/>
        </w:rPr>
        <w:t>,</w:t>
      </w:r>
      <w:r w:rsidRPr="00786ABB">
        <w:rPr>
          <w:rFonts w:asciiTheme="majorBidi" w:hAnsiTheme="majorBidi" w:cstheme="majorBidi"/>
          <w:bCs/>
        </w:rPr>
        <w:t xml:space="preserve"> and beliefs th</w:t>
      </w:r>
      <w:r w:rsidR="002F0463">
        <w:rPr>
          <w:rFonts w:asciiTheme="majorBidi" w:hAnsiTheme="majorBidi" w:cstheme="majorBidi"/>
          <w:bCs/>
        </w:rPr>
        <w:t>at</w:t>
      </w:r>
      <w:r w:rsidRPr="00786ABB">
        <w:rPr>
          <w:rFonts w:asciiTheme="majorBidi" w:hAnsiTheme="majorBidi" w:cstheme="majorBidi"/>
          <w:bCs/>
        </w:rPr>
        <w:t xml:space="preserve"> one ha</w:t>
      </w:r>
      <w:r w:rsidR="002F0463">
        <w:rPr>
          <w:rFonts w:asciiTheme="majorBidi" w:hAnsiTheme="majorBidi" w:cstheme="majorBidi"/>
          <w:bCs/>
        </w:rPr>
        <w:t>s</w:t>
      </w:r>
      <w:r w:rsidRPr="00786ABB">
        <w:rPr>
          <w:rFonts w:asciiTheme="majorBidi" w:hAnsiTheme="majorBidi" w:cstheme="majorBidi"/>
          <w:bCs/>
        </w:rPr>
        <w:t xml:space="preserve"> towards the organization. These emotional </w:t>
      </w:r>
      <w:r w:rsidR="00687974">
        <w:rPr>
          <w:rFonts w:asciiTheme="majorBidi" w:hAnsiTheme="majorBidi" w:cstheme="majorBidi"/>
          <w:bCs/>
        </w:rPr>
        <w:t xml:space="preserve">aspects of customer’s perceptions towards a brand are outcomes of cumulative </w:t>
      </w:r>
      <w:r w:rsidRPr="00786ABB">
        <w:rPr>
          <w:rFonts w:asciiTheme="majorBidi" w:hAnsiTheme="majorBidi" w:cstheme="majorBidi"/>
          <w:bCs/>
        </w:rPr>
        <w:t>experiences th</w:t>
      </w:r>
      <w:r w:rsidR="002F0463">
        <w:rPr>
          <w:rFonts w:asciiTheme="majorBidi" w:hAnsiTheme="majorBidi" w:cstheme="majorBidi"/>
          <w:bCs/>
        </w:rPr>
        <w:t>at</w:t>
      </w:r>
      <w:r w:rsidRPr="00786ABB">
        <w:rPr>
          <w:rFonts w:asciiTheme="majorBidi" w:hAnsiTheme="majorBidi" w:cstheme="majorBidi"/>
          <w:bCs/>
        </w:rPr>
        <w:t xml:space="preserve"> customer</w:t>
      </w:r>
      <w:r w:rsidR="002F0463">
        <w:rPr>
          <w:rFonts w:asciiTheme="majorBidi" w:hAnsiTheme="majorBidi" w:cstheme="majorBidi"/>
          <w:bCs/>
        </w:rPr>
        <w:t>s</w:t>
      </w:r>
      <w:r w:rsidR="00687974">
        <w:rPr>
          <w:rFonts w:asciiTheme="majorBidi" w:hAnsiTheme="majorBidi" w:cstheme="majorBidi"/>
          <w:bCs/>
        </w:rPr>
        <w:t xml:space="preserve"> have had over time with the </w:t>
      </w:r>
      <w:r w:rsidRPr="00786ABB">
        <w:rPr>
          <w:rFonts w:asciiTheme="majorBidi" w:hAnsiTheme="majorBidi" w:cstheme="majorBidi"/>
          <w:bCs/>
        </w:rPr>
        <w:t xml:space="preserve">organization </w:t>
      </w:r>
      <w:r w:rsidRPr="00786ABB">
        <w:rPr>
          <w:rFonts w:asciiTheme="majorBidi" w:hAnsiTheme="majorBidi" w:cstheme="majorBidi"/>
          <w:bCs/>
        </w:rPr>
        <w:fldChar w:fldCharType="begin"/>
      </w:r>
      <w:r w:rsidRPr="00786ABB">
        <w:rPr>
          <w:rFonts w:asciiTheme="majorBidi" w:hAnsiTheme="majorBidi" w:cstheme="majorBidi"/>
          <w:bCs/>
        </w:rPr>
        <w:instrText xml:space="preserve"> ADDIN ZOTERO_ITEM CSL_CITATION {"citationID":"1f40e0v0tu","properties":{"formattedCitation":"(Abd-El-Salam et al., 2013, p. 131; Kandampully &amp; Hu, 2007, p. 436)","plainCitation":"(Abd-El-Salam et al., 2013, p. 131; Kandampully &amp; Hu, 2007, p. 436)"},"citationItems":[{"id":1155,"uris":["http://zotero.org/users/1913659/items/IZPT27MZ"],"uri":["http://zotero.org/users/1913659/items/IZPT27MZ"],"itemData":{"id":1155,"type":"article-journal","title":"The impact of corporate image and reputation on service quality, customer satisfaction and customer loyalty: testing the mediating role. Case analysis in an international service company","container-title":"Journal of Business and Retail Management Research","volume":"8","issue":"1","source":"Google Scholar","URL":"http://search.proquest.com/openview/8cda76e13ff406e1c15b2c696589c5d9/1?pq-origsite=gscholar","shortTitle":"The impact of corporate image and reputation on service quality, customer satisfaction and customer loyalty","author":[{"family":"Abd-El-Salam","given":"Eman Mohamed"},{"family":"Shawky","given":"Ayman Yehia"},{"family":"El-Nahas","given":"Tawfik"}],"issued":{"date-parts":[["2013"]]},"accessed":{"date-parts":[["2016",9,3]]}},"locator":"131"},{"id":1153,"uris":["http://zotero.org/users/1913659/items/S8DZ5RV6"],"uri":["http://zotero.org/users/1913659/items/S8DZ5RV6"],"itemData":{"id":1153,"type":"article-journal","title":"Do hoteliers need to manage image to retain loyal customers?","container-title":"International Journal of Contemporary Hospitality </w:instrText>
      </w:r>
      <w:r w:rsidRPr="00786ABB">
        <w:rPr>
          <w:rFonts w:asciiTheme="majorBidi" w:hAnsiTheme="majorBidi" w:cstheme="majorBidi" w:hint="eastAsia"/>
          <w:bCs/>
        </w:rPr>
        <w:instrText>Management","page":"435-443","volume":"19","issue":"6","source":"CrossRef","DOI":"10.1108/09596110710775101","ISSN":"0959-6119","language":"en","author":[{"family":"Kandampully","given":"Jay"},{"family":"Hu","given":"Hsin</w:instrText>
      </w:r>
      <w:r w:rsidRPr="00786ABB">
        <w:rPr>
          <w:rFonts w:asciiTheme="majorBidi" w:hAnsiTheme="majorBidi" w:cstheme="majorBidi" w:hint="eastAsia"/>
          <w:bCs/>
        </w:rPr>
        <w:instrText>‐</w:instrText>
      </w:r>
      <w:r w:rsidRPr="00786ABB">
        <w:rPr>
          <w:rFonts w:asciiTheme="majorBidi" w:hAnsiTheme="majorBidi" w:cstheme="majorBidi" w:hint="eastAsia"/>
          <w:bCs/>
        </w:rPr>
        <w:instrText>Hui"}],"issued":{"date-parts":[["</w:instrText>
      </w:r>
      <w:r w:rsidRPr="00786ABB">
        <w:rPr>
          <w:rFonts w:asciiTheme="majorBidi" w:hAnsiTheme="majorBidi" w:cstheme="majorBidi"/>
          <w:bCs/>
        </w:rPr>
        <w:instrText xml:space="preserve">2007",8,28]]}},"locator":"436"}],"schema":"https://github.com/citation-style-language/schema/raw/master/csl-citation.json"} </w:instrText>
      </w:r>
      <w:r w:rsidRPr="00786ABB">
        <w:rPr>
          <w:rFonts w:asciiTheme="majorBidi" w:hAnsiTheme="majorBidi" w:cstheme="majorBidi"/>
          <w:bCs/>
        </w:rPr>
        <w:fldChar w:fldCharType="separate"/>
      </w:r>
      <w:r w:rsidRPr="00786ABB">
        <w:rPr>
          <w:rFonts w:ascii="Times New Roman" w:hAnsi="Times New Roman"/>
        </w:rPr>
        <w:t>(Abd-El-Salam et al., 2013; Kandampully &amp; Hu, 2007)</w:t>
      </w:r>
      <w:r w:rsidRPr="00786ABB">
        <w:rPr>
          <w:rFonts w:asciiTheme="majorBidi" w:hAnsiTheme="majorBidi" w:cstheme="majorBidi"/>
          <w:bCs/>
        </w:rPr>
        <w:fldChar w:fldCharType="end"/>
      </w:r>
      <w:r>
        <w:rPr>
          <w:rFonts w:asciiTheme="majorBidi" w:hAnsiTheme="majorBidi" w:cstheme="majorBidi"/>
          <w:bCs/>
        </w:rPr>
        <w:t>.</w:t>
      </w:r>
      <w:r w:rsidR="000B2DFF">
        <w:rPr>
          <w:rFonts w:asciiTheme="majorBidi" w:hAnsiTheme="majorBidi" w:cstheme="majorBidi"/>
          <w:bCs/>
        </w:rPr>
        <w:t xml:space="preserve"> These experiences shape trust towards the brand. </w:t>
      </w:r>
    </w:p>
    <w:p w14:paraId="2CE38C79" w14:textId="1E4CB133" w:rsidR="00207C3F" w:rsidRDefault="002F0463" w:rsidP="00CE1E4A">
      <w:pPr>
        <w:autoSpaceDE w:val="0"/>
        <w:autoSpaceDN w:val="0"/>
        <w:adjustRightInd w:val="0"/>
        <w:spacing w:line="360" w:lineRule="auto"/>
        <w:jc w:val="both"/>
        <w:rPr>
          <w:rFonts w:asciiTheme="majorBidi" w:hAnsiTheme="majorBidi" w:cstheme="majorBidi"/>
          <w:bCs/>
          <w:color w:val="000000" w:themeColor="text1"/>
        </w:rPr>
      </w:pPr>
      <w:r>
        <w:rPr>
          <w:rFonts w:ascii="Times New Roman" w:hAnsi="Times New Roman"/>
          <w:lang w:bidi="ar-SA"/>
        </w:rPr>
        <w:t>EDT</w:t>
      </w:r>
      <w:r w:rsidR="00207C3F" w:rsidRPr="00E4097A">
        <w:rPr>
          <w:rFonts w:ascii="Times New Roman" w:hAnsi="Times New Roman"/>
          <w:lang w:bidi="ar-SA"/>
        </w:rPr>
        <w:t xml:space="preserve"> </w:t>
      </w:r>
      <w:r w:rsidR="00207C3F" w:rsidRPr="0017185A">
        <w:rPr>
          <w:rFonts w:ascii="Times New Roman" w:hAnsi="Times New Roman"/>
          <w:lang w:bidi="ar-SA"/>
        </w:rPr>
        <w:t>holds that consumers form judgments about products</w:t>
      </w:r>
      <w:r w:rsidR="00207C3F">
        <w:rPr>
          <w:rFonts w:ascii="Times New Roman" w:hAnsi="Times New Roman"/>
          <w:lang w:bidi="ar-SA"/>
        </w:rPr>
        <w:t xml:space="preserve"> </w:t>
      </w:r>
      <w:r w:rsidR="00207C3F" w:rsidRPr="0017185A">
        <w:rPr>
          <w:rFonts w:ascii="Times New Roman" w:hAnsi="Times New Roman"/>
          <w:lang w:bidi="ar-SA"/>
        </w:rPr>
        <w:t>or services using their prior expectations about the characteristics or benefits offered by the</w:t>
      </w:r>
      <w:r w:rsidR="00207C3F">
        <w:rPr>
          <w:rFonts w:ascii="Times New Roman" w:hAnsi="Times New Roman"/>
          <w:lang w:bidi="ar-SA"/>
        </w:rPr>
        <w:t xml:space="preserve"> </w:t>
      </w:r>
      <w:r w:rsidR="00207C3F" w:rsidRPr="0017185A">
        <w:rPr>
          <w:rFonts w:ascii="Times New Roman" w:hAnsi="Times New Roman"/>
          <w:lang w:bidi="ar-SA"/>
        </w:rPr>
        <w:t>given product or service</w:t>
      </w:r>
      <w:r w:rsidR="00207C3F">
        <w:rPr>
          <w:rFonts w:ascii="Times New Roman" w:hAnsi="Times New Roman"/>
          <w:lang w:bidi="ar-SA"/>
        </w:rPr>
        <w:t xml:space="preserve"> </w:t>
      </w:r>
      <w:r w:rsidR="00207C3F">
        <w:rPr>
          <w:rFonts w:ascii="Times New Roman" w:hAnsi="Times New Roman"/>
          <w:lang w:bidi="ar-SA"/>
        </w:rPr>
        <w:fldChar w:fldCharType="begin"/>
      </w:r>
      <w:r w:rsidR="00207C3F">
        <w:rPr>
          <w:rFonts w:ascii="Times New Roman" w:hAnsi="Times New Roman"/>
          <w:lang w:bidi="ar-SA"/>
        </w:rPr>
        <w:instrText xml:space="preserve"> ADDIN ZOTERO_ITEM CSL_CITATION {"citationID":"2i25302mp1","properties":{"formattedCitation":"(Isaias &amp; Issa, 2015)","plainCitation":"(Isaias &amp; Issa, 2015)"},"citationItems":[{"id":1234,"uris":["http://zotero.org/users/1913659/items/T6CGRFAJ"],"uri":["http://zotero.org/users/1913659/items/T6CGRFAJ"],"itemData":{"id":1234,"type":"book","title":"High Level Models and Methodologies for Information Systems","publisher":"Springer New York","publisher-place":"New York, NY","source":"CrossRef","event-place":"New York, NY","URL":"http://link.springer.com/10.1007/978-1-4614-9254-2","ISBN":"978-1-4614-9253-5","language":"en","author":[{"family":"Isaias","given":"Pedro"},{"family":"Issa","given":"Tomayess"}],"issued":{"date-parts":[["2015"]]},"accessed":{"date-parts":[["2016",10,28]]}}}],"schema":"https://github.com/citation-style-language/schema/raw/master/csl-citation.json"} </w:instrText>
      </w:r>
      <w:r w:rsidR="00207C3F">
        <w:rPr>
          <w:rFonts w:ascii="Times New Roman" w:hAnsi="Times New Roman"/>
          <w:lang w:bidi="ar-SA"/>
        </w:rPr>
        <w:fldChar w:fldCharType="separate"/>
      </w:r>
      <w:r w:rsidR="00207C3F" w:rsidRPr="00456711">
        <w:rPr>
          <w:rFonts w:ascii="Times New Roman" w:hAnsi="Times New Roman"/>
        </w:rPr>
        <w:t>(Isaias &amp; Issa, 2015)</w:t>
      </w:r>
      <w:r w:rsidR="00207C3F">
        <w:rPr>
          <w:rFonts w:ascii="Times New Roman" w:hAnsi="Times New Roman"/>
          <w:lang w:bidi="ar-SA"/>
        </w:rPr>
        <w:fldChar w:fldCharType="end"/>
      </w:r>
      <w:r w:rsidR="00207C3F">
        <w:rPr>
          <w:rFonts w:ascii="Times New Roman" w:hAnsi="Times New Roman"/>
          <w:lang w:bidi="ar-SA"/>
        </w:rPr>
        <w:t xml:space="preserve">. Therefore, a positive disconfirmation means </w:t>
      </w:r>
      <w:r>
        <w:rPr>
          <w:rFonts w:ascii="Times New Roman" w:hAnsi="Times New Roman"/>
          <w:lang w:bidi="ar-SA"/>
        </w:rPr>
        <w:t xml:space="preserve">that </w:t>
      </w:r>
      <w:r w:rsidR="00207C3F">
        <w:rPr>
          <w:rFonts w:ascii="Times New Roman" w:hAnsi="Times New Roman"/>
          <w:lang w:bidi="ar-SA"/>
        </w:rPr>
        <w:t xml:space="preserve">performance was better than expected, and a negative disconfirmation means </w:t>
      </w:r>
      <w:r>
        <w:rPr>
          <w:rFonts w:ascii="Times New Roman" w:hAnsi="Times New Roman"/>
          <w:lang w:bidi="ar-SA"/>
        </w:rPr>
        <w:t xml:space="preserve">that </w:t>
      </w:r>
      <w:r w:rsidR="00207C3F">
        <w:rPr>
          <w:rFonts w:ascii="Times New Roman" w:hAnsi="Times New Roman"/>
          <w:lang w:bidi="ar-SA"/>
        </w:rPr>
        <w:t xml:space="preserve">performance was worse than expected. According to EDT, the better </w:t>
      </w:r>
      <w:r>
        <w:rPr>
          <w:rFonts w:ascii="Times New Roman" w:hAnsi="Times New Roman"/>
          <w:lang w:bidi="ar-SA"/>
        </w:rPr>
        <w:t xml:space="preserve">the </w:t>
      </w:r>
      <w:r w:rsidR="00207C3F">
        <w:rPr>
          <w:rFonts w:ascii="Times New Roman" w:hAnsi="Times New Roman"/>
          <w:lang w:bidi="ar-SA"/>
        </w:rPr>
        <w:t xml:space="preserve">performance is, or the more positive the disconfirmation, the greater the satisfaction </w:t>
      </w:r>
      <w:r w:rsidR="00207C3F">
        <w:rPr>
          <w:rFonts w:ascii="Times New Roman" w:hAnsi="Times New Roman"/>
          <w:lang w:bidi="ar-SA"/>
        </w:rPr>
        <w:fldChar w:fldCharType="begin"/>
      </w:r>
      <w:r w:rsidR="00207C3F">
        <w:rPr>
          <w:rFonts w:ascii="Times New Roman" w:hAnsi="Times New Roman"/>
          <w:lang w:bidi="ar-SA"/>
        </w:rPr>
        <w:instrText xml:space="preserve"> ADDIN ZOTERO_ITEM CSL_CITATION {"citationID":"2bka4i2djt","properties":{"formattedCitation":"(Lankton &amp; McKnight, 2006)","plainCitation":"(Lankton &amp; McKnight, 2006)"},"citationItems":[{"id":1240,"uris":["http://zotero.org/users/1913659/items/4VX9MNSW"],"uri":["http://zotero.org/users/1913659/items/4VX9MNSW"],"itemData":{"id":1240,"type":"article-journal","title":"Using expectation disconfirmation theory to predict technology trust and usage continuance intentions","container-title":"Eli Broad College of Business, Minnesota[Links]","source":"Google Scholar","URL":"https://pdfs.semanticscholar.org/2a23/07e5da0cbefc2b3f031f2792572c2498fd37.pdf","author":[{"family":"Lankton","given":"Nancy"},{"family":"McKnight","given":"D. Harrison"}],"issued":{"date-parts":[["2006"]]},"accessed":{"date-parts":[["2016",10,28]]}}}],"schema":"https://github.com/citation-style-language/schema/raw/master/csl-citation.json"} </w:instrText>
      </w:r>
      <w:r w:rsidR="00207C3F">
        <w:rPr>
          <w:rFonts w:ascii="Times New Roman" w:hAnsi="Times New Roman"/>
          <w:lang w:bidi="ar-SA"/>
        </w:rPr>
        <w:fldChar w:fldCharType="separate"/>
      </w:r>
      <w:r w:rsidR="00207C3F" w:rsidRPr="00456711">
        <w:rPr>
          <w:rFonts w:ascii="Times New Roman" w:hAnsi="Times New Roman"/>
        </w:rPr>
        <w:t>(Lankton &amp; McKnight, 2006)</w:t>
      </w:r>
      <w:r w:rsidR="00207C3F">
        <w:rPr>
          <w:rFonts w:ascii="Times New Roman" w:hAnsi="Times New Roman"/>
          <w:lang w:bidi="ar-SA"/>
        </w:rPr>
        <w:fldChar w:fldCharType="end"/>
      </w:r>
      <w:r w:rsidR="00207C3F">
        <w:rPr>
          <w:rFonts w:ascii="Times New Roman" w:hAnsi="Times New Roman"/>
          <w:lang w:bidi="ar-SA"/>
        </w:rPr>
        <w:t xml:space="preserve">. </w:t>
      </w:r>
      <w:r w:rsidR="00687974">
        <w:rPr>
          <w:rFonts w:ascii="Times New Roman" w:hAnsi="Times New Roman"/>
          <w:lang w:bidi="ar-SA"/>
        </w:rPr>
        <w:t xml:space="preserve">Consistent with EDT, </w:t>
      </w:r>
      <w:r w:rsidR="00207C3F">
        <w:rPr>
          <w:rFonts w:ascii="Times New Roman" w:hAnsi="Times New Roman"/>
          <w:lang w:bidi="ar-SA"/>
        </w:rPr>
        <w:t>trust has traditionally been d</w:t>
      </w:r>
      <w:r w:rsidR="00687974">
        <w:rPr>
          <w:rFonts w:ascii="Times New Roman" w:hAnsi="Times New Roman"/>
          <w:lang w:bidi="ar-SA"/>
        </w:rPr>
        <w:t>efined as a set of expectations</w:t>
      </w:r>
      <w:r w:rsidR="00CE1E4A">
        <w:rPr>
          <w:rFonts w:ascii="Times New Roman" w:hAnsi="Times New Roman"/>
          <w:lang w:bidi="ar-SA"/>
        </w:rPr>
        <w:t xml:space="preserve"> </w:t>
      </w:r>
      <w:r w:rsidR="00CE1E4A">
        <w:rPr>
          <w:rFonts w:ascii="Times New Roman" w:hAnsi="Times New Roman"/>
          <w:lang w:bidi="ar-SA"/>
        </w:rPr>
        <w:fldChar w:fldCharType="begin"/>
      </w:r>
      <w:r w:rsidR="00CE1E4A">
        <w:rPr>
          <w:rFonts w:ascii="Times New Roman" w:hAnsi="Times New Roman"/>
          <w:lang w:bidi="ar-SA"/>
        </w:rPr>
        <w:instrText xml:space="preserve"> ADDIN ZOTERO_ITEM CSL_CITATION {"citationID":"1deff58m4g","properties":{"formattedCitation":"(Lankton &amp; McKnight, 2006)","plainCitation":"(Lankton &amp; McKnight, 2006)"},"citationItems":[{"id":1240,"uris":["http://zotero.org/users/1913659/items/4VX9MNSW"],"uri":["http://zotero.org/users/1913659/items/4VX9MNSW"],"itemData":{"id":1240,"type":"article-journal","title":"Using expectation disconfirmation theory to predict technology trust and usage continuance intentions","container-title":"Eli Broad College of Business, Minnesota[Links]","source":"Google Scholar","URL":"https://pdfs.semanticscholar.org/2a23/07e5da0cbefc2b3f031f2792572c2498fd37.pdf","author":[{"family":"Lankton","given":"Nancy"},{"family":"McKnight","given":"D. Harrison"}],"issued":{"date-parts":[["2006"]]},"accessed":{"date-parts":[["2016",10,28]]}}}],"schema":"https://github.com/citation-style-language/schema/raw/master/csl-citation.json"} </w:instrText>
      </w:r>
      <w:r w:rsidR="00CE1E4A">
        <w:rPr>
          <w:rFonts w:ascii="Times New Roman" w:hAnsi="Times New Roman"/>
          <w:lang w:bidi="ar-SA"/>
        </w:rPr>
        <w:fldChar w:fldCharType="separate"/>
      </w:r>
      <w:r w:rsidR="00CE1E4A" w:rsidRPr="00CE1E4A">
        <w:rPr>
          <w:rFonts w:ascii="Times New Roman" w:hAnsi="Times New Roman"/>
        </w:rPr>
        <w:t>(Lankton &amp; McKnight, 2006)</w:t>
      </w:r>
      <w:r w:rsidR="00CE1E4A">
        <w:rPr>
          <w:rFonts w:ascii="Times New Roman" w:hAnsi="Times New Roman"/>
          <w:lang w:bidi="ar-SA"/>
        </w:rPr>
        <w:fldChar w:fldCharType="end"/>
      </w:r>
      <w:r w:rsidR="00687974">
        <w:rPr>
          <w:rFonts w:ascii="Times New Roman" w:hAnsi="Times New Roman"/>
          <w:lang w:bidi="ar-SA"/>
        </w:rPr>
        <w:t>.</w:t>
      </w:r>
      <w:r w:rsidR="003F5108">
        <w:rPr>
          <w:rFonts w:ascii="Times New Roman" w:hAnsi="Times New Roman"/>
          <w:lang w:bidi="ar-SA"/>
        </w:rPr>
        <w:t xml:space="preserve"> </w:t>
      </w:r>
      <w:r w:rsidR="000B2DFF">
        <w:rPr>
          <w:rFonts w:ascii="Times New Roman" w:hAnsi="Times New Roman"/>
          <w:lang w:bidi="ar-SA"/>
        </w:rPr>
        <w:t>Continuous</w:t>
      </w:r>
      <w:r w:rsidR="003F5108">
        <w:rPr>
          <w:rFonts w:ascii="Times New Roman" w:hAnsi="Times New Roman"/>
          <w:lang w:bidi="ar-SA"/>
        </w:rPr>
        <w:t xml:space="preserve"> positive disconfirmation develops trust, as customers come to expect a positive disconfirmation during subsequent interactions with a product or service. </w:t>
      </w:r>
      <w:r w:rsidR="00687974">
        <w:rPr>
          <w:rFonts w:ascii="Times New Roman" w:hAnsi="Times New Roman"/>
          <w:lang w:bidi="ar-SA"/>
        </w:rPr>
        <w:t>Thus, vi</w:t>
      </w:r>
      <w:r w:rsidR="00186FD1">
        <w:rPr>
          <w:rFonts w:ascii="Times New Roman" w:hAnsi="Times New Roman"/>
          <w:lang w:bidi="ar-SA"/>
        </w:rPr>
        <w:t>a</w:t>
      </w:r>
      <w:r w:rsidR="00687974">
        <w:rPr>
          <w:rFonts w:ascii="Times New Roman" w:hAnsi="Times New Roman"/>
          <w:lang w:bidi="ar-SA"/>
        </w:rPr>
        <w:t xml:space="preserve"> the mechanism explained by EDT, we the following hypothesis</w:t>
      </w:r>
      <w:r w:rsidR="00293B47">
        <w:rPr>
          <w:rFonts w:ascii="Times New Roman" w:hAnsi="Times New Roman"/>
          <w:lang w:bidi="ar-SA"/>
        </w:rPr>
        <w:t xml:space="preserve"> is formulated</w:t>
      </w:r>
      <w:r w:rsidR="00687974">
        <w:rPr>
          <w:rFonts w:ascii="Times New Roman" w:hAnsi="Times New Roman"/>
          <w:lang w:bidi="ar-SA"/>
        </w:rPr>
        <w:t xml:space="preserve">: </w:t>
      </w:r>
    </w:p>
    <w:p w14:paraId="3090C37E" w14:textId="77777777" w:rsidR="00207C3F" w:rsidRPr="00BC7C1D" w:rsidRDefault="00207C3F" w:rsidP="00207C3F">
      <w:pPr>
        <w:autoSpaceDE w:val="0"/>
        <w:autoSpaceDN w:val="0"/>
        <w:adjustRightInd w:val="0"/>
        <w:spacing w:line="360" w:lineRule="auto"/>
        <w:jc w:val="both"/>
        <w:rPr>
          <w:rFonts w:asciiTheme="majorBidi" w:hAnsiTheme="majorBidi" w:cstheme="majorBidi"/>
          <w:bCs/>
          <w:color w:val="000000" w:themeColor="text1"/>
          <w:sz w:val="18"/>
          <w:szCs w:val="18"/>
        </w:rPr>
      </w:pPr>
    </w:p>
    <w:p w14:paraId="460C7E1F" w14:textId="77777777" w:rsidR="00687974" w:rsidRDefault="00900267" w:rsidP="00687974">
      <w:pPr>
        <w:spacing w:after="200" w:line="276" w:lineRule="auto"/>
        <w:rPr>
          <w:rFonts w:asciiTheme="majorBidi" w:hAnsiTheme="majorBidi" w:cstheme="majorBidi"/>
          <w:b/>
          <w:bCs/>
          <w:i/>
          <w:sz w:val="26"/>
          <w:szCs w:val="26"/>
        </w:rPr>
      </w:pPr>
      <w:r w:rsidRPr="00407A14">
        <w:rPr>
          <w:rFonts w:asciiTheme="majorBidi" w:hAnsiTheme="majorBidi" w:cstheme="majorBidi"/>
          <w:b/>
          <w:bCs/>
          <w:i/>
          <w:sz w:val="26"/>
          <w:szCs w:val="26"/>
        </w:rPr>
        <w:t xml:space="preserve">H2: There is a </w:t>
      </w:r>
      <w:r w:rsidR="00687974">
        <w:rPr>
          <w:rFonts w:asciiTheme="majorBidi" w:hAnsiTheme="majorBidi" w:cstheme="majorBidi"/>
          <w:b/>
          <w:bCs/>
          <w:i/>
          <w:sz w:val="26"/>
          <w:szCs w:val="26"/>
        </w:rPr>
        <w:t>positive</w:t>
      </w:r>
      <w:r w:rsidRPr="00407A14">
        <w:rPr>
          <w:rFonts w:asciiTheme="majorBidi" w:hAnsiTheme="majorBidi" w:cstheme="majorBidi"/>
          <w:b/>
          <w:bCs/>
          <w:i/>
          <w:sz w:val="26"/>
          <w:szCs w:val="26"/>
        </w:rPr>
        <w:t xml:space="preserve"> relationship between customer emotions and trust</w:t>
      </w:r>
      <w:r w:rsidR="005442CE">
        <w:rPr>
          <w:rFonts w:asciiTheme="majorBidi" w:hAnsiTheme="majorBidi" w:cstheme="majorBidi"/>
          <w:b/>
          <w:bCs/>
          <w:i/>
          <w:sz w:val="26"/>
          <w:szCs w:val="26"/>
        </w:rPr>
        <w:t>.</w:t>
      </w:r>
      <w:bookmarkStart w:id="746" w:name="_Toc476932155"/>
    </w:p>
    <w:p w14:paraId="60F3EBA2" w14:textId="684F4DF1" w:rsidR="00207C3F" w:rsidRPr="0026151E" w:rsidRDefault="00207C3F" w:rsidP="00651144">
      <w:pPr>
        <w:pStyle w:val="Heading2"/>
        <w:numPr>
          <w:ilvl w:val="2"/>
          <w:numId w:val="59"/>
        </w:numPr>
        <w:rPr>
          <w:rFonts w:asciiTheme="majorBidi" w:hAnsiTheme="majorBidi" w:cstheme="majorBidi"/>
        </w:rPr>
      </w:pPr>
      <w:bookmarkStart w:id="747" w:name="_Toc486177277"/>
      <w:r w:rsidRPr="0026151E">
        <w:rPr>
          <w:rFonts w:asciiTheme="majorBidi" w:hAnsiTheme="majorBidi" w:cstheme="majorBidi"/>
        </w:rPr>
        <w:t>Customer Loyalty</w:t>
      </w:r>
      <w:bookmarkEnd w:id="746"/>
      <w:bookmarkEnd w:id="747"/>
      <w:r w:rsidRPr="0026151E">
        <w:rPr>
          <w:rFonts w:asciiTheme="majorBidi" w:hAnsiTheme="majorBidi" w:cstheme="majorBidi"/>
        </w:rPr>
        <w:t xml:space="preserve"> </w:t>
      </w:r>
    </w:p>
    <w:p w14:paraId="08A39340" w14:textId="77777777" w:rsidR="00207C3F" w:rsidRPr="00D8551C" w:rsidRDefault="00207C3F" w:rsidP="00207C3F">
      <w:pPr>
        <w:rPr>
          <w:sz w:val="4"/>
          <w:szCs w:val="4"/>
        </w:rPr>
      </w:pPr>
    </w:p>
    <w:p w14:paraId="11C1ECBC" w14:textId="6E3567E6" w:rsidR="00687974" w:rsidRDefault="00687974" w:rsidP="00D3791E">
      <w:pPr>
        <w:spacing w:after="200" w:line="360" w:lineRule="auto"/>
        <w:jc w:val="both"/>
        <w:rPr>
          <w:rFonts w:asciiTheme="majorBidi" w:hAnsiTheme="majorBidi" w:cstheme="majorBidi"/>
          <w:iCs/>
        </w:rPr>
      </w:pPr>
      <w:r w:rsidRPr="00A743D3">
        <w:rPr>
          <w:rFonts w:asciiTheme="majorBidi" w:hAnsiTheme="majorBidi" w:cstheme="majorBidi"/>
          <w:iCs/>
        </w:rPr>
        <w:t>In today’s</w:t>
      </w:r>
      <w:r>
        <w:rPr>
          <w:rFonts w:asciiTheme="majorBidi" w:hAnsiTheme="majorBidi" w:cstheme="majorBidi"/>
          <w:iCs/>
        </w:rPr>
        <w:t xml:space="preserve"> increasingly </w:t>
      </w:r>
      <w:r w:rsidRPr="00A743D3">
        <w:rPr>
          <w:rFonts w:asciiTheme="majorBidi" w:hAnsiTheme="majorBidi" w:cstheme="majorBidi"/>
          <w:iCs/>
        </w:rPr>
        <w:t xml:space="preserve">competitive </w:t>
      </w:r>
      <w:r>
        <w:rPr>
          <w:rFonts w:asciiTheme="majorBidi" w:hAnsiTheme="majorBidi" w:cstheme="majorBidi"/>
          <w:iCs/>
        </w:rPr>
        <w:t xml:space="preserve">global market, it becomes </w:t>
      </w:r>
      <w:r w:rsidRPr="00A743D3">
        <w:rPr>
          <w:rFonts w:asciiTheme="majorBidi" w:hAnsiTheme="majorBidi" w:cstheme="majorBidi"/>
          <w:iCs/>
        </w:rPr>
        <w:t>essential for companies to have a long</w:t>
      </w:r>
      <w:r>
        <w:rPr>
          <w:rFonts w:asciiTheme="majorBidi" w:hAnsiTheme="majorBidi" w:cstheme="majorBidi"/>
          <w:iCs/>
        </w:rPr>
        <w:t>-</w:t>
      </w:r>
      <w:r w:rsidRPr="00A743D3">
        <w:rPr>
          <w:rFonts w:asciiTheme="majorBidi" w:hAnsiTheme="majorBidi" w:cstheme="majorBidi"/>
          <w:iCs/>
        </w:rPr>
        <w:t>term and</w:t>
      </w:r>
      <w:r>
        <w:rPr>
          <w:rFonts w:asciiTheme="majorBidi" w:hAnsiTheme="majorBidi" w:cstheme="majorBidi"/>
          <w:iCs/>
        </w:rPr>
        <w:t xml:space="preserve"> </w:t>
      </w:r>
      <w:r w:rsidRPr="00A743D3">
        <w:rPr>
          <w:rFonts w:asciiTheme="majorBidi" w:hAnsiTheme="majorBidi" w:cstheme="majorBidi"/>
          <w:iCs/>
        </w:rPr>
        <w:t>profitable relationship with their clients</w:t>
      </w:r>
      <w:r>
        <w:rPr>
          <w:rFonts w:asciiTheme="majorBidi" w:hAnsiTheme="majorBidi" w:cstheme="majorBidi"/>
          <w:iCs/>
        </w:rPr>
        <w:t>. These long-term, profitable relationships are largely driven by customer lo</w:t>
      </w:r>
      <w:r w:rsidRPr="00A743D3">
        <w:rPr>
          <w:rFonts w:asciiTheme="majorBidi" w:hAnsiTheme="majorBidi" w:cstheme="majorBidi"/>
          <w:iCs/>
        </w:rPr>
        <w:t>yalty</w:t>
      </w:r>
      <w:r>
        <w:rPr>
          <w:rFonts w:asciiTheme="majorBidi" w:hAnsiTheme="majorBidi" w:cstheme="majorBidi"/>
          <w:iCs/>
        </w:rPr>
        <w:t xml:space="preserve"> </w:t>
      </w:r>
      <w:r>
        <w:rPr>
          <w:rFonts w:asciiTheme="majorBidi" w:hAnsiTheme="majorBidi" w:cstheme="majorBidi"/>
          <w:iCs/>
        </w:rPr>
        <w:fldChar w:fldCharType="begin"/>
      </w:r>
      <w:r>
        <w:rPr>
          <w:rFonts w:asciiTheme="majorBidi" w:hAnsiTheme="majorBidi" w:cstheme="majorBidi"/>
          <w:iCs/>
        </w:rPr>
        <w:instrText xml:space="preserve"> ADDIN ZOTERO_ITEM CSL_CITATION {"citationID":"24im8fcuiv","properties":{"formattedCitation":"(Raza &amp; Rehman, 2012)","plainCitation":"(Raza &amp; Rehman, 2012)"},"citationItems":[{"id":1062,"uris":["http://zotero.org/users/1913659/items/IJRF4IWC"],"uri":["http://zotero.org/users/1913659/items/IJRF4IWC"],"itemData":{"id":1062,"type":"article-journal","title":"Impact of relationship marketing tactics on relationship quality and customer loyalty: A case study of telecom sector of Pakistan","container-title":"AFRICAN JOURNAL OF BUSINESS MANAGEMENT","volume":"6","issue":"14","source":"CrossRef","URL":"http://www.academicjournals.org/ajbm/abstracts/abstracts/abstracts2012/11Apr/Raza%20and%20Rehman.htm","DOI":"10.5897/AJBM11.3022","ISSN":"19938233","shortTitle":"Impact of relationship marketing tactics on relationship quality and customer loyalty","author":[{"family":"Raza","given":"Ali"},{"family":"Rehman","given":"Zia"}],"issued":{"date-parts":[["2012",4,11]]},"accessed":{"date-parts":[["2016",8,1]]}}}],"schema":"https://github.com/citation-style-language/schema/raw/master/csl-citation.json"} </w:instrText>
      </w:r>
      <w:r>
        <w:rPr>
          <w:rFonts w:asciiTheme="majorBidi" w:hAnsiTheme="majorBidi" w:cstheme="majorBidi"/>
          <w:iCs/>
        </w:rPr>
        <w:fldChar w:fldCharType="separate"/>
      </w:r>
      <w:r w:rsidRPr="00161F1C">
        <w:rPr>
          <w:rFonts w:ascii="Times New Roman" w:hAnsi="Times New Roman"/>
        </w:rPr>
        <w:t>(Raza &amp; Rehman, 2012)</w:t>
      </w:r>
      <w:r>
        <w:rPr>
          <w:rFonts w:asciiTheme="majorBidi" w:hAnsiTheme="majorBidi" w:cstheme="majorBidi"/>
          <w:iCs/>
        </w:rPr>
        <w:fldChar w:fldCharType="end"/>
      </w:r>
      <w:r>
        <w:rPr>
          <w:rFonts w:asciiTheme="majorBidi" w:hAnsiTheme="majorBidi" w:cstheme="majorBidi"/>
          <w:iCs/>
        </w:rPr>
        <w:t>.Therefore, companies continuously work on enhancing c</w:t>
      </w:r>
      <w:r w:rsidRPr="007F29A4">
        <w:rPr>
          <w:rFonts w:asciiTheme="majorBidi" w:hAnsiTheme="majorBidi" w:cstheme="majorBidi"/>
          <w:iCs/>
        </w:rPr>
        <w:t xml:space="preserve">ustomer </w:t>
      </w:r>
      <w:r>
        <w:rPr>
          <w:rFonts w:asciiTheme="majorBidi" w:hAnsiTheme="majorBidi" w:cstheme="majorBidi"/>
          <w:iCs/>
        </w:rPr>
        <w:t xml:space="preserve">loyalty towards their products and services and towards their brand as a whole </w:t>
      </w:r>
      <w:r>
        <w:rPr>
          <w:rFonts w:asciiTheme="majorBidi" w:hAnsiTheme="majorBidi" w:cstheme="majorBidi"/>
          <w:iCs/>
        </w:rPr>
        <w:fldChar w:fldCharType="begin"/>
      </w:r>
      <w:r>
        <w:rPr>
          <w:rFonts w:asciiTheme="majorBidi" w:hAnsiTheme="majorBidi" w:cstheme="majorBidi"/>
          <w:iCs/>
        </w:rPr>
        <w:instrText xml:space="preserve"> ADDIN ZOTERO_ITEM CSL_CITATION {"citationID":"1j01lcc15d","properties":{"formattedCitation":"(Dick &amp; Basu, 1994)","plainCitation":"(Dick &amp; Basu, 1994)"},"citationItems":[{"id":1055,"uris":["http://zotero.org/users/1913659/items/SXEJ6TX3"],"uri":["http://zotero.org/users/1913659/items/SXEJ6TX3"],"itemData":{"id":1055,"type":"article-journal","title":"Customer loyalty: toward an integrated conceptual framework","container-title":"Journal of the academy of marketing science","page":"99–113","volume":"22","issue":"2","source":"Google Scholar","shortTitle":"Customer loyalty","author":[{"family":"Dick","given":"Alan S."},{"family":"Basu","given":"Kunal"}],"issued":{"date-parts":[["1994"]]}}}],"schema":"https://github.com/citation-style-language/schema/raw/master/csl-citation.json"} </w:instrText>
      </w:r>
      <w:r>
        <w:rPr>
          <w:rFonts w:asciiTheme="majorBidi" w:hAnsiTheme="majorBidi" w:cstheme="majorBidi"/>
          <w:iCs/>
        </w:rPr>
        <w:fldChar w:fldCharType="separate"/>
      </w:r>
      <w:r w:rsidRPr="00867C15">
        <w:rPr>
          <w:rFonts w:ascii="Times New Roman" w:hAnsi="Times New Roman"/>
        </w:rPr>
        <w:t>(Dick &amp; Basu, 1994)</w:t>
      </w:r>
      <w:r>
        <w:rPr>
          <w:rFonts w:asciiTheme="majorBidi" w:hAnsiTheme="majorBidi" w:cstheme="majorBidi"/>
          <w:iCs/>
        </w:rPr>
        <w:fldChar w:fldCharType="end"/>
      </w:r>
      <w:r>
        <w:rPr>
          <w:rFonts w:asciiTheme="majorBidi" w:hAnsiTheme="majorBidi" w:cstheme="majorBidi"/>
          <w:iCs/>
        </w:rPr>
        <w:t xml:space="preserve">. This is done to influence future purchase behaviors </w:t>
      </w:r>
      <w:r>
        <w:rPr>
          <w:rFonts w:asciiTheme="majorBidi" w:hAnsiTheme="majorBidi" w:cstheme="majorBidi"/>
          <w:iCs/>
        </w:rPr>
        <w:fldChar w:fldCharType="begin"/>
      </w:r>
      <w:r>
        <w:rPr>
          <w:rFonts w:asciiTheme="majorBidi" w:hAnsiTheme="majorBidi" w:cstheme="majorBidi"/>
          <w:iCs/>
        </w:rPr>
        <w:instrText xml:space="preserve"> ADDIN ZOTERO_ITEM CSL_CITATION {"citationID":"2qu2k0c5fk","properties":{"formattedCitation":"(Levy &amp; Hino, 2016)","plainCitation":"(Levy &amp; Hino, 2016)"},"citationItems":[{"id":1099,"uris":["http://zotero.org/users/1913659/items/IK6S4A3W"],"uri":["http://zotero.org/users/1913659/items/IK6S4A3W"],"itemData":{"id":1099,"type":"article-journal","title":"Emotional brand attachment: a factor in customer-bank relationships","container-title":"International Journal of Bank Marketing","page":"136-150","volume":"34","issue":"2","source":"CrossRef","DOI":"10.1108/IJBM-06-2015-0092","ISSN":"0265-2323","shortTitle":"Emotional brand attachment","language":"en","author":[{"family":"Levy","given":"Shalom"},{"family":"Hino","given":"Hayiel"}],"issued":{"date-parts":[["2016",4,4]]}}}],"schema":"https://github.com/citation-style-language/schema/raw/master/csl-citation.json"} </w:instrText>
      </w:r>
      <w:r>
        <w:rPr>
          <w:rFonts w:asciiTheme="majorBidi" w:hAnsiTheme="majorBidi" w:cstheme="majorBidi"/>
          <w:iCs/>
        </w:rPr>
        <w:fldChar w:fldCharType="separate"/>
      </w:r>
      <w:r w:rsidRPr="008F16D7">
        <w:rPr>
          <w:rFonts w:ascii="Times New Roman" w:hAnsi="Times New Roman"/>
        </w:rPr>
        <w:t>(Levy &amp; Hino, 2016)</w:t>
      </w:r>
      <w:r>
        <w:rPr>
          <w:rFonts w:asciiTheme="majorBidi" w:hAnsiTheme="majorBidi" w:cstheme="majorBidi"/>
          <w:iCs/>
        </w:rPr>
        <w:fldChar w:fldCharType="end"/>
      </w:r>
      <w:r>
        <w:rPr>
          <w:rFonts w:asciiTheme="majorBidi" w:hAnsiTheme="majorBidi" w:cstheme="majorBidi"/>
          <w:iCs/>
        </w:rPr>
        <w:t xml:space="preserve"> and maximize profitability </w:t>
      </w:r>
      <w:r>
        <w:rPr>
          <w:rFonts w:asciiTheme="majorBidi" w:hAnsiTheme="majorBidi" w:cstheme="majorBidi"/>
          <w:iCs/>
        </w:rPr>
        <w:fldChar w:fldCharType="begin"/>
      </w:r>
      <w:r>
        <w:rPr>
          <w:rFonts w:asciiTheme="majorBidi" w:hAnsiTheme="majorBidi" w:cstheme="majorBidi"/>
          <w:iCs/>
        </w:rPr>
        <w:instrText xml:space="preserve"> ADDIN ZOTERO_ITEM CSL_CITATION {"citationID":"1aes21t75t","properties":{"formattedCitation":"{\\rtf (P\\uc0\\u233{}rez &amp; Bosque, 2015)}","plainCitation":"(Pérez &amp; Bosque, 2015)"},"citationItems":[{"id":1049,"uris":["http://zotero.org/users/1913659/items/W435EPAQ"],"uri":["http://zotero.org/users/1913659/items/W435EPAQ"],"itemData":{"id":1049,"type":"article-journal","title":"An Integrative Framework to Understand How CSR Affects Customer Loyalty through Identification, Emotions and Satisfaction","container-title":"Journal of Business Ethics","page":"571-584","volume":"129","issue":"3","source":"CrossRef","DOI":"10.1007/s10551-014-2177-9","ISSN":"0167-4544, 1573-0697","language":"en","author":[{"family":"Pérez","given":"Andrea"},{"family":"Bosque","given":"Ignacio Rodríguez","dropping-particle":"del"}],"issued":{"date-parts":[["2015",7]]}}}],"schema":"https://github.com/citation-style-language/schema/raw/master/csl-citation.json"} </w:instrText>
      </w:r>
      <w:r>
        <w:rPr>
          <w:rFonts w:asciiTheme="majorBidi" w:hAnsiTheme="majorBidi" w:cstheme="majorBidi"/>
          <w:iCs/>
        </w:rPr>
        <w:fldChar w:fldCharType="separate"/>
      </w:r>
      <w:r w:rsidRPr="00550D02">
        <w:rPr>
          <w:rFonts w:ascii="Times New Roman" w:hAnsi="Times New Roman"/>
        </w:rPr>
        <w:t>(Pérez &amp; Bosque, 2015)</w:t>
      </w:r>
      <w:r>
        <w:rPr>
          <w:rFonts w:asciiTheme="majorBidi" w:hAnsiTheme="majorBidi" w:cstheme="majorBidi"/>
          <w:iCs/>
        </w:rPr>
        <w:fldChar w:fldCharType="end"/>
      </w:r>
      <w:r>
        <w:rPr>
          <w:rFonts w:asciiTheme="majorBidi" w:hAnsiTheme="majorBidi" w:cstheme="majorBidi"/>
          <w:iCs/>
        </w:rPr>
        <w:t xml:space="preserve">. </w:t>
      </w:r>
    </w:p>
    <w:p w14:paraId="0654B939" w14:textId="07DFD265" w:rsidR="00207C3F" w:rsidRDefault="00207C3F" w:rsidP="00687974">
      <w:pPr>
        <w:spacing w:after="200" w:line="360" w:lineRule="auto"/>
        <w:jc w:val="both"/>
        <w:rPr>
          <w:rFonts w:asciiTheme="majorBidi" w:hAnsiTheme="majorBidi" w:cstheme="majorBidi"/>
          <w:iCs/>
        </w:rPr>
      </w:pPr>
      <w:r>
        <w:rPr>
          <w:rFonts w:asciiTheme="majorBidi" w:hAnsiTheme="majorBidi" w:cstheme="majorBidi"/>
          <w:iCs/>
        </w:rPr>
        <w:t>There are</w:t>
      </w:r>
      <w:r w:rsidR="00687974">
        <w:rPr>
          <w:rFonts w:asciiTheme="majorBidi" w:hAnsiTheme="majorBidi" w:cstheme="majorBidi"/>
          <w:iCs/>
        </w:rPr>
        <w:t xml:space="preserve"> many </w:t>
      </w:r>
      <w:r>
        <w:rPr>
          <w:rFonts w:asciiTheme="majorBidi" w:hAnsiTheme="majorBidi" w:cstheme="majorBidi"/>
          <w:iCs/>
        </w:rPr>
        <w:t xml:space="preserve">definitions </w:t>
      </w:r>
      <w:r w:rsidR="00DC26E9">
        <w:rPr>
          <w:rFonts w:asciiTheme="majorBidi" w:hAnsiTheme="majorBidi" w:cstheme="majorBidi"/>
          <w:iCs/>
        </w:rPr>
        <w:t xml:space="preserve">of </w:t>
      </w:r>
      <w:r>
        <w:rPr>
          <w:rFonts w:asciiTheme="majorBidi" w:hAnsiTheme="majorBidi" w:cstheme="majorBidi"/>
          <w:iCs/>
        </w:rPr>
        <w:t>loyalty</w:t>
      </w:r>
      <w:r w:rsidR="00687974">
        <w:rPr>
          <w:rFonts w:asciiTheme="majorBidi" w:hAnsiTheme="majorBidi" w:cstheme="majorBidi"/>
          <w:iCs/>
        </w:rPr>
        <w:t xml:space="preserve"> in the marketing context</w:t>
      </w:r>
      <w:r>
        <w:rPr>
          <w:rFonts w:asciiTheme="majorBidi" w:hAnsiTheme="majorBidi" w:cstheme="majorBidi"/>
          <w:iCs/>
        </w:rPr>
        <w:t>. This study adopts the definition by Oliver (1999)</w:t>
      </w:r>
      <w:r w:rsidR="00DC26E9">
        <w:rPr>
          <w:rFonts w:asciiTheme="majorBidi" w:hAnsiTheme="majorBidi" w:cstheme="majorBidi"/>
          <w:iCs/>
        </w:rPr>
        <w:t>,</w:t>
      </w:r>
      <w:r>
        <w:rPr>
          <w:rFonts w:asciiTheme="majorBidi" w:hAnsiTheme="majorBidi" w:cstheme="majorBidi"/>
          <w:iCs/>
        </w:rPr>
        <w:t xml:space="preserve"> who define</w:t>
      </w:r>
      <w:r w:rsidR="002D02EF">
        <w:rPr>
          <w:rFonts w:asciiTheme="majorBidi" w:hAnsiTheme="majorBidi" w:cstheme="majorBidi"/>
          <w:iCs/>
        </w:rPr>
        <w:t>s</w:t>
      </w:r>
      <w:r>
        <w:rPr>
          <w:rFonts w:asciiTheme="majorBidi" w:hAnsiTheme="majorBidi" w:cstheme="majorBidi"/>
          <w:iCs/>
        </w:rPr>
        <w:t xml:space="preserve"> c</w:t>
      </w:r>
      <w:r w:rsidRPr="00982369">
        <w:rPr>
          <w:rFonts w:asciiTheme="majorBidi" w:hAnsiTheme="majorBidi" w:cstheme="majorBidi"/>
          <w:iCs/>
        </w:rPr>
        <w:t>ustomer loyalty as</w:t>
      </w:r>
      <w:r w:rsidR="002D02EF">
        <w:rPr>
          <w:rFonts w:asciiTheme="majorBidi" w:hAnsiTheme="majorBidi" w:cstheme="majorBidi"/>
          <w:iCs/>
        </w:rPr>
        <w:t xml:space="preserve"> follows</w:t>
      </w:r>
      <w:r w:rsidR="00687974">
        <w:rPr>
          <w:rFonts w:asciiTheme="majorBidi" w:hAnsiTheme="majorBidi" w:cstheme="majorBidi"/>
          <w:iCs/>
        </w:rPr>
        <w:t xml:space="preserve"> (p.</w:t>
      </w:r>
      <w:r w:rsidR="00186FD1">
        <w:rPr>
          <w:rFonts w:asciiTheme="majorBidi" w:hAnsiTheme="majorBidi" w:cstheme="majorBidi"/>
          <w:iCs/>
        </w:rPr>
        <w:t xml:space="preserve"> </w:t>
      </w:r>
      <w:r w:rsidR="00687974">
        <w:rPr>
          <w:rFonts w:asciiTheme="majorBidi" w:hAnsiTheme="majorBidi" w:cstheme="majorBidi"/>
          <w:iCs/>
        </w:rPr>
        <w:t>34)</w:t>
      </w:r>
      <w:r>
        <w:rPr>
          <w:rFonts w:asciiTheme="majorBidi" w:hAnsiTheme="majorBidi" w:cstheme="majorBidi"/>
          <w:iCs/>
        </w:rPr>
        <w:t>:</w:t>
      </w:r>
    </w:p>
    <w:p w14:paraId="3882BAD9" w14:textId="0082DBE0" w:rsidR="00687974" w:rsidRDefault="00207C3F" w:rsidP="009B570E">
      <w:pPr>
        <w:spacing w:after="200" w:line="360" w:lineRule="auto"/>
        <w:ind w:left="720" w:right="720"/>
        <w:jc w:val="both"/>
        <w:rPr>
          <w:rFonts w:asciiTheme="majorBidi" w:hAnsiTheme="majorBidi" w:cstheme="majorBidi"/>
          <w:i/>
        </w:rPr>
      </w:pPr>
      <w:r w:rsidRPr="00867C15">
        <w:rPr>
          <w:rFonts w:asciiTheme="majorBidi" w:hAnsiTheme="majorBidi" w:cstheme="majorBidi"/>
          <w:i/>
        </w:rPr>
        <w:t>A deeply held commitment to rebuy or re-patronize a preferred product/service consistently in the future, thereby causing repetitive same-brand or same brand-set purchasing, despite situational influences and marketing efforts having the potential to cause switching behavior</w:t>
      </w:r>
      <w:r w:rsidR="00DC26E9">
        <w:rPr>
          <w:rFonts w:asciiTheme="majorBidi" w:hAnsiTheme="majorBidi" w:cstheme="majorBidi"/>
          <w:i/>
        </w:rPr>
        <w:t>.</w:t>
      </w:r>
      <w:r>
        <w:rPr>
          <w:rFonts w:asciiTheme="majorBidi" w:hAnsiTheme="majorBidi" w:cstheme="majorBidi"/>
          <w:i/>
        </w:rPr>
        <w:t xml:space="preserve"> </w:t>
      </w:r>
    </w:p>
    <w:p w14:paraId="24D1C6FB" w14:textId="128CDF78" w:rsidR="00207C3F" w:rsidRDefault="003F5108" w:rsidP="0078436A">
      <w:pPr>
        <w:spacing w:after="200" w:line="360" w:lineRule="auto"/>
        <w:rPr>
          <w:rFonts w:asciiTheme="majorBidi" w:hAnsiTheme="majorBidi" w:cstheme="majorBidi"/>
          <w:iCs/>
        </w:rPr>
      </w:pPr>
      <w:r>
        <w:rPr>
          <w:rFonts w:asciiTheme="majorBidi" w:hAnsiTheme="majorBidi" w:cstheme="majorBidi"/>
        </w:rPr>
        <w:t xml:space="preserve">This definition (or </w:t>
      </w:r>
      <w:r w:rsidR="00687974">
        <w:rPr>
          <w:rFonts w:asciiTheme="majorBidi" w:hAnsiTheme="majorBidi" w:cstheme="majorBidi"/>
        </w:rPr>
        <w:t>various</w:t>
      </w:r>
      <w:r>
        <w:rPr>
          <w:rFonts w:asciiTheme="majorBidi" w:hAnsiTheme="majorBidi" w:cstheme="majorBidi"/>
        </w:rPr>
        <w:t xml:space="preserve"> derivatives from this definition) </w:t>
      </w:r>
      <w:r w:rsidR="00687974">
        <w:rPr>
          <w:rFonts w:asciiTheme="majorBidi" w:hAnsiTheme="majorBidi" w:cstheme="majorBidi"/>
        </w:rPr>
        <w:t xml:space="preserve">is used in numerous studies </w:t>
      </w:r>
      <w:r w:rsidR="00207C3F" w:rsidRPr="00867C15">
        <w:rPr>
          <w:rFonts w:asciiTheme="majorBidi" w:hAnsiTheme="majorBidi" w:cstheme="majorBidi"/>
          <w:i/>
        </w:rPr>
        <w:fldChar w:fldCharType="begin"/>
      </w:r>
      <w:r w:rsidR="00AA217F">
        <w:rPr>
          <w:rFonts w:asciiTheme="majorBidi" w:hAnsiTheme="majorBidi" w:cstheme="majorBidi"/>
          <w:i/>
        </w:rPr>
        <w:instrText xml:space="preserve"> ADDIN ZOTERO_ITEM CSL_CITATION {"citationID":"T0w95SbH","properties":{"formattedCitation":"{\\rtf (Abu\\uc0\\u8208{}ELSamen, Akroush, Al\\uc0\\u8208{}Khawaldeh, &amp; Al\\uc0\\u8208{}Shibly, 2011, p. 356; Khademi &amp; Akhavanfar, 2015, p. 79; Levy &amp; Hino, 2016,</w:instrText>
      </w:r>
      <w:r w:rsidR="00AA217F">
        <w:rPr>
          <w:rFonts w:asciiTheme="majorBidi" w:hAnsiTheme="majorBidi" w:cstheme="majorBidi" w:hint="eastAsia"/>
          <w:i/>
        </w:rPr>
        <w:instrText xml:space="preserve"> p. 138; Oliver, 1999, p. 34; Raza &amp; Rehman, 2012, p. 5087)}","plainCitation":"(Abu</w:instrText>
      </w:r>
      <w:r w:rsidR="00AA217F">
        <w:rPr>
          <w:rFonts w:asciiTheme="majorBidi" w:hAnsiTheme="majorBidi" w:cstheme="majorBidi" w:hint="eastAsia"/>
          <w:i/>
        </w:rPr>
        <w:instrText>‐</w:instrText>
      </w:r>
      <w:r w:rsidR="00AA217F">
        <w:rPr>
          <w:rFonts w:asciiTheme="majorBidi" w:hAnsiTheme="majorBidi" w:cstheme="majorBidi" w:hint="eastAsia"/>
          <w:i/>
        </w:rPr>
        <w:instrText>ELSamen, Akroush, Al</w:instrText>
      </w:r>
      <w:r w:rsidR="00AA217F">
        <w:rPr>
          <w:rFonts w:asciiTheme="majorBidi" w:hAnsiTheme="majorBidi" w:cstheme="majorBidi" w:hint="eastAsia"/>
          <w:i/>
        </w:rPr>
        <w:instrText>‐</w:instrText>
      </w:r>
      <w:r w:rsidR="00AA217F">
        <w:rPr>
          <w:rFonts w:asciiTheme="majorBidi" w:hAnsiTheme="majorBidi" w:cstheme="majorBidi" w:hint="eastAsia"/>
          <w:i/>
        </w:rPr>
        <w:instrText>Khawaldeh, &amp; Al</w:instrText>
      </w:r>
      <w:r w:rsidR="00AA217F">
        <w:rPr>
          <w:rFonts w:asciiTheme="majorBidi" w:hAnsiTheme="majorBidi" w:cstheme="majorBidi" w:hint="eastAsia"/>
          <w:i/>
        </w:rPr>
        <w:instrText>‐</w:instrText>
      </w:r>
      <w:r w:rsidR="00AA217F">
        <w:rPr>
          <w:rFonts w:asciiTheme="majorBidi" w:hAnsiTheme="majorBidi" w:cstheme="majorBidi" w:hint="eastAsia"/>
          <w:i/>
        </w:rPr>
        <w:instrText>Shibly, 2011, p. 356; Khademi &amp; Akhavanfar, 2015, p. 79; Levy &amp; Hino, 2016, p. 138; Oliver, 1999, p. 34; Raza &amp; Rehman, 2012, p. 5087)</w:instrText>
      </w:r>
      <w:r w:rsidR="00AA217F">
        <w:rPr>
          <w:rFonts w:asciiTheme="majorBidi" w:hAnsiTheme="majorBidi" w:cstheme="majorBidi"/>
          <w:i/>
        </w:rPr>
        <w:instrText>"},"citationItems":[{"id":1089,"uris":["http://zotero.org/users/1913659/items/VHEIZ4QW"],"uri":["http://zotero.org/users/1913659/items/VHEIZ4QW"],"itemData":{"id":1089,"type":"article-journal","title":"Towards an integrated model of customer service skills and customer loyalty: The mediating role of customer satisfaction","container-title":"International Journal of Commerce and Management","page":"349-380","volume":"21","issue":"4","source":"CrossRef","DOI":"10.1108/10569211111189365","ISSN":"1056-9219","</w:instrText>
      </w:r>
      <w:r w:rsidR="00AA217F">
        <w:rPr>
          <w:rFonts w:asciiTheme="majorBidi" w:hAnsiTheme="majorBidi" w:cstheme="majorBidi" w:hint="eastAsia"/>
          <w:i/>
        </w:rPr>
        <w:instrText>shortTitle":"Towards an integrated model of customer service skills and customer loyalty","language":"en","author":[{"family":"Abu</w:instrText>
      </w:r>
      <w:r w:rsidR="00AA217F">
        <w:rPr>
          <w:rFonts w:asciiTheme="majorBidi" w:hAnsiTheme="majorBidi" w:cstheme="majorBidi" w:hint="eastAsia"/>
          <w:i/>
        </w:rPr>
        <w:instrText>‐</w:instrText>
      </w:r>
      <w:r w:rsidR="00AA217F">
        <w:rPr>
          <w:rFonts w:asciiTheme="majorBidi" w:hAnsiTheme="majorBidi" w:cstheme="majorBidi" w:hint="eastAsia"/>
          <w:i/>
        </w:rPr>
        <w:instrText>ELSamen","given":"Amjad A."},{"family":"Akroush","given":"Mamoun N."},{"family":"Al</w:instrText>
      </w:r>
      <w:r w:rsidR="00AA217F">
        <w:rPr>
          <w:rFonts w:asciiTheme="majorBidi" w:hAnsiTheme="majorBidi" w:cstheme="majorBidi" w:hint="eastAsia"/>
          <w:i/>
        </w:rPr>
        <w:instrText>‐</w:instrText>
      </w:r>
      <w:r w:rsidR="00AA217F">
        <w:rPr>
          <w:rFonts w:asciiTheme="majorBidi" w:hAnsiTheme="majorBidi" w:cstheme="majorBidi" w:hint="eastAsia"/>
          <w:i/>
        </w:rPr>
        <w:instrText>Khawaldeh","given":"Fayez M."},{"family":"Al</w:instrText>
      </w:r>
      <w:r w:rsidR="00AA217F">
        <w:rPr>
          <w:rFonts w:asciiTheme="majorBidi" w:hAnsiTheme="majorBidi" w:cstheme="majorBidi" w:hint="eastAsia"/>
          <w:i/>
        </w:rPr>
        <w:instrText>‐</w:instrText>
      </w:r>
      <w:r w:rsidR="00AA217F">
        <w:rPr>
          <w:rFonts w:asciiTheme="majorBidi" w:hAnsiTheme="majorBidi" w:cstheme="majorBidi" w:hint="eastAsia"/>
          <w:i/>
        </w:rPr>
        <w:instrText>Shibly","given":"Motteh S."}],"issued":{"date-parts":[["2011",11,22]]}},"locator":"356"},{"id":1110,"uris":["http://zotero.org/users/1913659/items/6ZN8HKI9"],"uri":["http://zotero.org/users/1913659/items/6ZN8HKI9"],"itemData":{"id":1110,"type":"artic</w:instrText>
      </w:r>
      <w:r w:rsidR="00AA217F">
        <w:rPr>
          <w:rFonts w:asciiTheme="majorBidi" w:hAnsiTheme="majorBidi" w:cstheme="majorBidi"/>
          <w:i/>
        </w:rPr>
        <w:instrText xml:space="preserve">le-journal","title":"Review Article: Love to Brand, Brand Loyalty and Oral Advertising","container-title":"International Research Journal of Management Sciences","page":"79-83","volume":"3","issue":"3","author":[{"family":"Khademi","given":"Seyed Majid"},{"family":"Akhavanfar","given":"Amir"}],"issued":{"date-parts":[["2015"]]}},"locator":"79"},{"id":1099,"uris":["http://zotero.org/users/1913659/items/IK6S4A3W"],"uri":["http://zotero.org/users/1913659/items/IK6S4A3W"],"itemData":{"id":1099,"type":"article-journal","title":"Emotional brand attachment: a factor in customer-bank relationships","container-title":"International Journal of Bank Marketing","page":"136-150","volume":"34","issue":"2","source":"CrossRef","DOI":"10.1108/IJBM-06-2015-0092","ISSN":"0265-2323","shortTitle":"Emotional brand attachment","language":"en","author":[{"family":"Levy","given":"Shalom"},{"family":"Hino","given":"Hayiel"}],"issued":{"date-parts":[["2016",4,4]]}},"locator":"138"},{"id":1039,"uris":["http://zotero.org/users/1913659/items/IKW5QWZC"],"uri":["http://zotero.org/users/1913659/items/IKW5QWZC"],"itemData":{"id":1039,"type":"article-journal","title":"Whence consumer loyalty?","container-title":"the Journal of Marketing","page":"33–44","source":"Google Scholar","author":[{"family":"Oliver","given":"Richard L."}],"issued":{"date-parts":[["1999"]]}},"locator":"34"},{"id":1062,"uris":["http://zotero.org/users/1913659/items/IJRF4IWC"],"uri":["http://zotero.org/users/1913659/items/IJRF4IWC"],"itemData":{"id":1062,"type":"article-journal","title":"Impact of relationship marketing tactics on relationship quality and customer loyalty: A case study of telecom sector of Pakistan","container-title":"AFRICAN JOURNAL OF BUSINESS MANAGEMENT","volume":"6","issue":"14","source":"CrossRef","URL":"http://www.academicjournals.org/ajbm/abstracts/abstracts/abstracts2012/11Apr/Raza%20and%20Rehman.htm","DOI":"10.5897/AJBM11.3022","ISSN":"19938233","shortTitle":"Impact of relationship marketing tactics on relationship quality and customer loyalty","author":[{"family":"Raza","given":"Ali"},{"family":"Rehman","given":"Zia"}],"issued":{"date-parts":[["2012",4,11]]},"accessed":{"date-parts":[["2016",8,1]]}},"locator":"5087"}],"schema":"https://github.com/citation-style-language/schema/raw/master/csl-citation.json"} </w:instrText>
      </w:r>
      <w:r w:rsidR="00207C3F" w:rsidRPr="00867C15">
        <w:rPr>
          <w:rFonts w:asciiTheme="majorBidi" w:hAnsiTheme="majorBidi" w:cstheme="majorBidi"/>
          <w:i/>
        </w:rPr>
        <w:fldChar w:fldCharType="separate"/>
      </w:r>
      <w:r w:rsidR="00AA217F" w:rsidRPr="00AA217F">
        <w:rPr>
          <w:rFonts w:ascii="Times New Roman" w:hAnsi="Times New Roman"/>
        </w:rPr>
        <w:t>(Abu</w:t>
      </w:r>
      <w:r w:rsidR="00AA217F" w:rsidRPr="00613DFF">
        <w:rPr>
          <w:rFonts w:ascii="Cambria Math" w:hAnsi="Cambria Math" w:cs="Cambria Math"/>
        </w:rPr>
        <w:t>‐</w:t>
      </w:r>
      <w:r w:rsidR="00AA217F" w:rsidRPr="00AA217F">
        <w:rPr>
          <w:rFonts w:ascii="Times New Roman" w:hAnsi="Times New Roman"/>
        </w:rPr>
        <w:t>ELSamen, Akroush, Al</w:t>
      </w:r>
      <w:r w:rsidR="00AA217F" w:rsidRPr="00613DFF">
        <w:rPr>
          <w:rFonts w:ascii="Cambria Math" w:hAnsi="Cambria Math" w:cs="Cambria Math"/>
        </w:rPr>
        <w:t>‐</w:t>
      </w:r>
      <w:r w:rsidR="00AA217F" w:rsidRPr="00AA217F">
        <w:rPr>
          <w:rFonts w:ascii="Times New Roman" w:hAnsi="Times New Roman"/>
        </w:rPr>
        <w:t>Khawaldeh, &amp; Al</w:t>
      </w:r>
      <w:r w:rsidR="00AA217F" w:rsidRPr="00613DFF">
        <w:rPr>
          <w:rFonts w:ascii="Cambria Math" w:hAnsi="Cambria Math" w:cs="Cambria Math"/>
        </w:rPr>
        <w:t>‐</w:t>
      </w:r>
      <w:r w:rsidR="00AA217F" w:rsidRPr="00AA217F">
        <w:rPr>
          <w:rFonts w:ascii="Times New Roman" w:hAnsi="Times New Roman"/>
        </w:rPr>
        <w:t>Shibly, 2011, p. 356; Khademi &amp; Akhavanfar, 2015, p. 79; Levy &amp; Hino, 2016, p. 138; Oliver, 1999, p. 34; Raza &amp; Rehman, 2012, p. 5087)</w:t>
      </w:r>
      <w:r w:rsidR="00207C3F" w:rsidRPr="00867C15">
        <w:rPr>
          <w:rFonts w:asciiTheme="majorBidi" w:hAnsiTheme="majorBidi" w:cstheme="majorBidi"/>
          <w:i/>
        </w:rPr>
        <w:fldChar w:fldCharType="end"/>
      </w:r>
      <w:r w:rsidR="0078436A">
        <w:rPr>
          <w:rFonts w:asciiTheme="majorBidi" w:hAnsiTheme="majorBidi" w:cstheme="majorBidi"/>
          <w:i/>
        </w:rPr>
        <w:t xml:space="preserve">. </w:t>
      </w:r>
      <w:r w:rsidR="0078436A">
        <w:rPr>
          <w:rFonts w:asciiTheme="majorBidi" w:hAnsiTheme="majorBidi" w:cstheme="majorBidi"/>
        </w:rPr>
        <w:t xml:space="preserve">Thus, at the heart of customer loyalty is </w:t>
      </w:r>
      <w:r w:rsidR="00207C3F" w:rsidRPr="004860A0">
        <w:rPr>
          <w:rFonts w:asciiTheme="majorBidi" w:hAnsiTheme="majorBidi" w:cstheme="majorBidi"/>
          <w:iCs/>
        </w:rPr>
        <w:t xml:space="preserve">customer's favorable attitude, repeat purchase behavior, and recommendation to </w:t>
      </w:r>
      <w:r w:rsidR="00207C3F" w:rsidRPr="00B569EE">
        <w:rPr>
          <w:rFonts w:ascii="Times New Roman" w:hAnsi="Times New Roman"/>
          <w:iCs/>
        </w:rPr>
        <w:t xml:space="preserve">others </w:t>
      </w:r>
      <w:r w:rsidR="00207C3F" w:rsidRPr="00B569EE">
        <w:rPr>
          <w:rFonts w:ascii="Times New Roman" w:hAnsi="Times New Roman"/>
          <w:iCs/>
        </w:rPr>
        <w:fldChar w:fldCharType="begin"/>
      </w:r>
      <w:r w:rsidR="00207C3F" w:rsidRPr="00B569EE">
        <w:rPr>
          <w:rFonts w:ascii="Times New Roman" w:hAnsi="Times New Roman"/>
          <w:iCs/>
        </w:rPr>
        <w:instrText xml:space="preserve"> ADDIN ZOTERO_ITEM CSL_CITATION {"citationID":"mtf1e4b28","properties":{"formattedCitation":"(Hart &amp; Johnson, 1999; Levy &amp; Hino, 2016)","plainCitation":"(Hart &amp; Johnson, 1999; Levy &amp; Hino, 2016)"},"citationItems":[{"id":1231,"uris":["http://zotero.org/users/1913659/items/CWQ977VE"],"uri":["http://zotero.org/users/1913659/items/CWQ977VE"],"itemData":{"id":1231,"type":"article-journal","title":"Growing the trust relationship","container-title":"Marketing Management","page":"8","volume":"8","issue":"1","source":"Google Scholar","author":[{"family":"Hart","given":"Christopher W."},{"family":"Johnson","given":"Michael D."}],"issued":{"date-parts":[["1999"]]}}},{"id":1099,"uris":["http://zotero.org/users/1913659/items/IK6S4A3W"],"uri":["http://zotero.org/users/1913659/items/IK6S4A3W"],"itemData":{"id":1099,"type":"article-journal","title":"Emotional brand attachment: a factor in customer-bank relationships","container-title":"International Journal of Bank Marketing","page":"136-150","volume":"34","issue":"2","source":"CrossRef","DOI":"10.1108/IJBM-06-2015-0092","ISSN":"0265-2323","shortTitle":"Emotional brand attachment","language":"en","author":[{"family":"Levy","given":"Shalom"},{"family":"Hino","given":"Hayiel"}],"issued":{"date-parts":[["2016",4,4]]}}}],"schema":"https://github.com/citation-style-language/schema/raw/master/csl-citation.json"} </w:instrText>
      </w:r>
      <w:r w:rsidR="00207C3F" w:rsidRPr="00B569EE">
        <w:rPr>
          <w:rFonts w:ascii="Times New Roman" w:hAnsi="Times New Roman"/>
          <w:iCs/>
        </w:rPr>
        <w:fldChar w:fldCharType="separate"/>
      </w:r>
      <w:r w:rsidR="00207C3F" w:rsidRPr="00B569EE">
        <w:rPr>
          <w:rFonts w:ascii="Times New Roman" w:hAnsi="Times New Roman"/>
        </w:rPr>
        <w:t>(Hart &amp; Johnson, 1999; Levy &amp; Hino, 2016)</w:t>
      </w:r>
      <w:r w:rsidR="00207C3F" w:rsidRPr="00B569EE">
        <w:rPr>
          <w:rFonts w:ascii="Times New Roman" w:hAnsi="Times New Roman"/>
          <w:iCs/>
        </w:rPr>
        <w:fldChar w:fldCharType="end"/>
      </w:r>
      <w:r w:rsidR="00207C3F">
        <w:rPr>
          <w:rFonts w:asciiTheme="majorBidi" w:hAnsiTheme="majorBidi" w:cstheme="majorBidi"/>
          <w:iCs/>
        </w:rPr>
        <w:t>.</w:t>
      </w:r>
      <w:r w:rsidR="00207C3F" w:rsidRPr="004860A0">
        <w:rPr>
          <w:rFonts w:asciiTheme="majorBidi" w:hAnsiTheme="majorBidi" w:cstheme="majorBidi"/>
          <w:iCs/>
        </w:rPr>
        <w:t xml:space="preserve"> </w:t>
      </w:r>
      <w:r w:rsidR="00207C3F">
        <w:rPr>
          <w:rFonts w:asciiTheme="majorBidi" w:hAnsiTheme="majorBidi" w:cstheme="majorBidi"/>
          <w:iCs/>
        </w:rPr>
        <w:t xml:space="preserve"> </w:t>
      </w:r>
      <w:r w:rsidR="00207C3F" w:rsidRPr="00B569EE">
        <w:rPr>
          <w:rFonts w:asciiTheme="majorBidi" w:hAnsiTheme="majorBidi" w:cstheme="majorBidi"/>
          <w:iCs/>
          <w:highlight w:val="yellow"/>
        </w:rPr>
        <w:t xml:space="preserve"> </w:t>
      </w:r>
    </w:p>
    <w:p w14:paraId="4165AFD2" w14:textId="35BC42D7" w:rsidR="003F5108" w:rsidRDefault="00207C3F" w:rsidP="007B092D">
      <w:pPr>
        <w:spacing w:after="200" w:line="360" w:lineRule="auto"/>
        <w:jc w:val="both"/>
        <w:rPr>
          <w:rFonts w:asciiTheme="majorBidi" w:hAnsiTheme="majorBidi" w:cstheme="majorBidi"/>
          <w:iCs/>
        </w:rPr>
      </w:pPr>
      <w:r w:rsidRPr="00DC24E4">
        <w:rPr>
          <w:rFonts w:asciiTheme="majorBidi" w:hAnsiTheme="majorBidi" w:cstheme="majorBidi"/>
          <w:iCs/>
        </w:rPr>
        <w:t xml:space="preserve">Customer loyalty is </w:t>
      </w:r>
      <w:r w:rsidR="0078436A">
        <w:rPr>
          <w:rFonts w:asciiTheme="majorBidi" w:hAnsiTheme="majorBidi" w:cstheme="majorBidi"/>
          <w:iCs/>
        </w:rPr>
        <w:t xml:space="preserve">often viewed as having </w:t>
      </w:r>
      <w:r w:rsidRPr="00DC24E4">
        <w:rPr>
          <w:rFonts w:asciiTheme="majorBidi" w:hAnsiTheme="majorBidi" w:cstheme="majorBidi"/>
          <w:iCs/>
        </w:rPr>
        <w:t>two</w:t>
      </w:r>
      <w:r w:rsidR="0078436A">
        <w:rPr>
          <w:rFonts w:asciiTheme="majorBidi" w:hAnsiTheme="majorBidi" w:cstheme="majorBidi"/>
          <w:iCs/>
        </w:rPr>
        <w:t xml:space="preserve"> </w:t>
      </w:r>
      <w:r w:rsidRPr="00DC24E4">
        <w:rPr>
          <w:rFonts w:asciiTheme="majorBidi" w:hAnsiTheme="majorBidi" w:cstheme="majorBidi"/>
          <w:iCs/>
        </w:rPr>
        <w:t>dimension</w:t>
      </w:r>
      <w:r w:rsidR="0078436A">
        <w:rPr>
          <w:rFonts w:asciiTheme="majorBidi" w:hAnsiTheme="majorBidi" w:cstheme="majorBidi"/>
          <w:iCs/>
        </w:rPr>
        <w:t>s</w:t>
      </w:r>
      <w:r w:rsidR="003F5108">
        <w:rPr>
          <w:rFonts w:asciiTheme="majorBidi" w:hAnsiTheme="majorBidi" w:cstheme="majorBidi"/>
          <w:iCs/>
        </w:rPr>
        <w:t xml:space="preserve"> </w:t>
      </w:r>
      <w:r w:rsidR="003F5108">
        <w:rPr>
          <w:rFonts w:asciiTheme="majorBidi" w:hAnsiTheme="majorBidi" w:cstheme="majorBidi"/>
          <w:iCs/>
        </w:rPr>
        <w:fldChar w:fldCharType="begin"/>
      </w:r>
      <w:r w:rsidR="003F5108">
        <w:rPr>
          <w:rFonts w:asciiTheme="majorBidi" w:hAnsiTheme="majorBidi" w:cstheme="majorBidi"/>
          <w:iCs/>
        </w:rPr>
        <w:instrText xml:space="preserve"> ADDIN ZOTERO_ITEM CSL_CITATION {"citationID":"8ozmhYTe","properties":{"formattedCitation":"(Lin &amp; Wang, 2006, p. 272; Raza &amp; Rehman, 2012, p. 5087)","plainCitation":"(Lin &amp; Wang, 2006, p. 272; Raza &amp; Rehman, 2012, p. 5087)"},"citationItems":[{"id":1041,"uris":["http://zotero.org/users/1913659/items/HJ2TTCQA"],"uri":["http://zotero.org/users/1913659/items/HJ2TTCQA"],"itemData":{"id":1041,"type":"article-journal","title":"An examination of the determinants of customer loyalty in mobile commerce contexts","container-title":"Information &amp; Management","page":"271-282","volume":"43","issue":"3","source":"CrossRef","DOI":"10.1016/j.im.2005.08.001","ISSN":"03787206","language":"en","author":[{"family":"Lin","given":"Hsin-Hui"},{"family":"Wang","given":"Yi-Shun"}],"issued":{"date-parts":[["2006",4]]}},"locator":"272"},{"id":1062,"uris":["http://zotero.org/users/1913659/items/IJRF4IWC"],"uri":["http://zotero.org/users/1913659/items/IJRF4IWC"],"itemData":{"id":1062,"type":"article-journal","title":"Impact of relationship marketing tactics on relationship quality and customer loyalty: A case study of telecom sector of Pakistan","container-title":"AFRICAN JOURNAL OF BUSINESS MANAGEMENT","volume":"6","issue":"14","source":"CrossRef","URL":"http://www.academicjournals.org/ajbm/abstracts/abstracts/abstracts2012/11Apr/Raza%20and%20Rehman.htm","DOI":"10.5897/AJBM11.3022","ISSN":"19938233","shortTitle":"Impact of relationship marketing tactics on relationship quality and customer loyalty","author":[{"family":"Raza","given":"Ali"},{"family":"Rehman","given":"Zia"}],"issued":{"date-parts":[["2012",4,11]]},"accessed":{"date-parts":[["2016",8,1]]}},"locator":"5087"}],"schema":"https://github.com/citation-style-language/schema/raw/master/csl-citation.json"} </w:instrText>
      </w:r>
      <w:r w:rsidR="003F5108">
        <w:rPr>
          <w:rFonts w:asciiTheme="majorBidi" w:hAnsiTheme="majorBidi" w:cstheme="majorBidi"/>
          <w:iCs/>
        </w:rPr>
        <w:fldChar w:fldCharType="separate"/>
      </w:r>
      <w:r w:rsidR="003F5108" w:rsidRPr="00354BF2">
        <w:rPr>
          <w:rFonts w:ascii="Times New Roman" w:hAnsi="Times New Roman"/>
        </w:rPr>
        <w:t>(Lin &amp; Wang, 2006; Raza &amp; Rehman, 2012)</w:t>
      </w:r>
      <w:r w:rsidR="003F5108">
        <w:rPr>
          <w:rFonts w:asciiTheme="majorBidi" w:hAnsiTheme="majorBidi" w:cstheme="majorBidi"/>
          <w:iCs/>
        </w:rPr>
        <w:fldChar w:fldCharType="end"/>
      </w:r>
      <w:r w:rsidR="003F5108">
        <w:rPr>
          <w:rFonts w:asciiTheme="majorBidi" w:hAnsiTheme="majorBidi" w:cstheme="majorBidi"/>
          <w:iCs/>
        </w:rPr>
        <w:t>:</w:t>
      </w:r>
    </w:p>
    <w:p w14:paraId="23699032" w14:textId="382C74D1" w:rsidR="003F5108" w:rsidRPr="00F0507E" w:rsidRDefault="00207C3F" w:rsidP="00F0507E">
      <w:pPr>
        <w:pStyle w:val="ListParagraph"/>
        <w:numPr>
          <w:ilvl w:val="1"/>
          <w:numId w:val="62"/>
        </w:numPr>
        <w:shd w:val="clear" w:color="auto" w:fill="FFFFFF" w:themeFill="background1"/>
        <w:spacing w:after="200" w:line="360" w:lineRule="auto"/>
        <w:ind w:left="720" w:hanging="720"/>
        <w:jc w:val="both"/>
        <w:rPr>
          <w:rFonts w:asciiTheme="majorBidi" w:eastAsiaTheme="majorEastAsia" w:hAnsiTheme="majorBidi" w:cstheme="majorBidi"/>
          <w:color w:val="000000" w:themeColor="text1"/>
        </w:rPr>
      </w:pPr>
      <w:r w:rsidRPr="00F0507E">
        <w:rPr>
          <w:rFonts w:asciiTheme="majorBidi" w:eastAsiaTheme="majorEastAsia" w:hAnsiTheme="majorBidi" w:cstheme="majorBidi"/>
          <w:color w:val="000000" w:themeColor="text1"/>
        </w:rPr>
        <w:t xml:space="preserve">attitudinal commitment </w:t>
      </w:r>
    </w:p>
    <w:p w14:paraId="572DA43B" w14:textId="1C8A3B63" w:rsidR="003F5108" w:rsidRPr="00F0507E" w:rsidRDefault="00207C3F" w:rsidP="00F0507E">
      <w:pPr>
        <w:pStyle w:val="ListParagraph"/>
        <w:numPr>
          <w:ilvl w:val="1"/>
          <w:numId w:val="62"/>
        </w:numPr>
        <w:shd w:val="clear" w:color="auto" w:fill="FFFFFF" w:themeFill="background1"/>
        <w:spacing w:after="200" w:line="360" w:lineRule="auto"/>
        <w:ind w:left="720" w:hanging="720"/>
        <w:jc w:val="both"/>
        <w:rPr>
          <w:rFonts w:asciiTheme="majorBidi" w:eastAsiaTheme="majorEastAsia" w:hAnsiTheme="majorBidi" w:cstheme="majorBidi"/>
          <w:color w:val="000000" w:themeColor="text1"/>
        </w:rPr>
      </w:pPr>
      <w:r w:rsidRPr="00F0507E">
        <w:rPr>
          <w:rFonts w:asciiTheme="majorBidi" w:eastAsiaTheme="majorEastAsia" w:hAnsiTheme="majorBidi" w:cstheme="majorBidi"/>
          <w:color w:val="000000" w:themeColor="text1"/>
        </w:rPr>
        <w:t>behavioral repurchase intention</w:t>
      </w:r>
    </w:p>
    <w:p w14:paraId="1ECB5896" w14:textId="5ADA6A78" w:rsidR="00207C3F" w:rsidRDefault="00207C3F" w:rsidP="007B092D">
      <w:pPr>
        <w:spacing w:after="200" w:line="360" w:lineRule="auto"/>
        <w:jc w:val="both"/>
        <w:rPr>
          <w:rFonts w:asciiTheme="majorBidi" w:hAnsiTheme="majorBidi" w:cstheme="majorBidi"/>
          <w:iCs/>
        </w:rPr>
      </w:pPr>
      <w:r w:rsidRPr="00DC24E4">
        <w:rPr>
          <w:rFonts w:asciiTheme="majorBidi" w:hAnsiTheme="majorBidi" w:cstheme="majorBidi"/>
          <w:iCs/>
        </w:rPr>
        <w:t xml:space="preserve">The first dimension </w:t>
      </w:r>
      <w:r w:rsidR="0078436A">
        <w:rPr>
          <w:rFonts w:asciiTheme="majorBidi" w:hAnsiTheme="majorBidi" w:cstheme="majorBidi"/>
          <w:iCs/>
        </w:rPr>
        <w:t>view</w:t>
      </w:r>
      <w:r w:rsidR="003F5108">
        <w:rPr>
          <w:rFonts w:asciiTheme="majorBidi" w:hAnsiTheme="majorBidi" w:cstheme="majorBidi"/>
          <w:iCs/>
        </w:rPr>
        <w:t>s</w:t>
      </w:r>
      <w:r w:rsidR="0078436A">
        <w:rPr>
          <w:rFonts w:asciiTheme="majorBidi" w:hAnsiTheme="majorBidi" w:cstheme="majorBidi"/>
          <w:iCs/>
        </w:rPr>
        <w:t xml:space="preserve"> l</w:t>
      </w:r>
      <w:r w:rsidRPr="00DC24E4">
        <w:rPr>
          <w:rFonts w:asciiTheme="majorBidi" w:hAnsiTheme="majorBidi" w:cstheme="majorBidi"/>
          <w:iCs/>
        </w:rPr>
        <w:t xml:space="preserve">oyalty as an attitude </w:t>
      </w:r>
      <w:r w:rsidR="0078436A">
        <w:rPr>
          <w:rFonts w:asciiTheme="majorBidi" w:hAnsiTheme="majorBidi" w:cstheme="majorBidi"/>
          <w:iCs/>
        </w:rPr>
        <w:t xml:space="preserve">comprised of </w:t>
      </w:r>
      <w:r w:rsidRPr="00DC24E4">
        <w:rPr>
          <w:rFonts w:asciiTheme="majorBidi" w:hAnsiTheme="majorBidi" w:cstheme="majorBidi"/>
          <w:iCs/>
        </w:rPr>
        <w:t xml:space="preserve">different feelings </w:t>
      </w:r>
      <w:r w:rsidR="0078436A">
        <w:rPr>
          <w:rFonts w:asciiTheme="majorBidi" w:hAnsiTheme="majorBidi" w:cstheme="majorBidi"/>
          <w:iCs/>
        </w:rPr>
        <w:t xml:space="preserve">that influence an </w:t>
      </w:r>
      <w:r>
        <w:rPr>
          <w:rFonts w:asciiTheme="majorBidi" w:hAnsiTheme="majorBidi" w:cstheme="majorBidi"/>
          <w:iCs/>
        </w:rPr>
        <w:t>individual’s overall attachment to the product, service</w:t>
      </w:r>
      <w:r w:rsidR="00DC26E9">
        <w:rPr>
          <w:rFonts w:asciiTheme="majorBidi" w:hAnsiTheme="majorBidi" w:cstheme="majorBidi"/>
          <w:iCs/>
        </w:rPr>
        <w:t>,</w:t>
      </w:r>
      <w:r>
        <w:rPr>
          <w:rFonts w:asciiTheme="majorBidi" w:hAnsiTheme="majorBidi" w:cstheme="majorBidi"/>
          <w:iCs/>
        </w:rPr>
        <w:t xml:space="preserve"> </w:t>
      </w:r>
      <w:r w:rsidR="0078436A">
        <w:rPr>
          <w:rFonts w:asciiTheme="majorBidi" w:hAnsiTheme="majorBidi" w:cstheme="majorBidi"/>
          <w:iCs/>
        </w:rPr>
        <w:t>or</w:t>
      </w:r>
      <w:r>
        <w:rPr>
          <w:rFonts w:asciiTheme="majorBidi" w:hAnsiTheme="majorBidi" w:cstheme="majorBidi"/>
          <w:iCs/>
        </w:rPr>
        <w:t xml:space="preserve"> organization </w:t>
      </w:r>
      <w:r>
        <w:rPr>
          <w:rFonts w:asciiTheme="majorBidi" w:hAnsiTheme="majorBidi" w:cstheme="majorBidi"/>
          <w:iCs/>
        </w:rPr>
        <w:fldChar w:fldCharType="begin"/>
      </w:r>
      <w:r w:rsidR="007B092D">
        <w:rPr>
          <w:rFonts w:asciiTheme="majorBidi" w:hAnsiTheme="majorBidi" w:cstheme="majorBidi"/>
          <w:iCs/>
        </w:rPr>
        <w:instrText xml:space="preserve"> ADDIN ZOTERO_ITEM CSL_CITATION {"citationID":"8GB2PqRX","properties":{"formattedCitation":"(Hallowell, 1996)","plainCitation":"(Hallowell, 1996)"},"citationItems":[{"id":1047,"uris":["http://zotero.org/users/1913659/items/TU49ZFEM"],"uri":["http://zotero.org/users/1913659/items/TU49ZFEM"],"itemData":{"id":1047,"type":"article-journal","title":"The relationships of customer satisfaction, customer loyalty, and profitability: an empirical study","container-title":"International journal of service industry management","page":"27–42","volume":"7","issue":"4","source":"Google Scholar","shortTitle":"The relationships of customer satisfaction, customer loyalty, and profitability","author":[{"family":"Hallowell","given":"Roger"}],"issued":{"date-parts":[["1996"]]}}}],"schema":"https://github.com/citation-style-language/schema/raw/master/csl-citation.json"} </w:instrText>
      </w:r>
      <w:r>
        <w:rPr>
          <w:rFonts w:asciiTheme="majorBidi" w:hAnsiTheme="majorBidi" w:cstheme="majorBidi"/>
          <w:iCs/>
        </w:rPr>
        <w:fldChar w:fldCharType="separate"/>
      </w:r>
      <w:r w:rsidR="007B092D" w:rsidRPr="007B092D">
        <w:rPr>
          <w:rFonts w:ascii="Times New Roman" w:hAnsi="Times New Roman"/>
        </w:rPr>
        <w:t>(Hallowell, 1996)</w:t>
      </w:r>
      <w:r>
        <w:rPr>
          <w:rFonts w:asciiTheme="majorBidi" w:hAnsiTheme="majorBidi" w:cstheme="majorBidi"/>
          <w:iCs/>
        </w:rPr>
        <w:fldChar w:fldCharType="end"/>
      </w:r>
      <w:r w:rsidRPr="00697331">
        <w:rPr>
          <w:rFonts w:asciiTheme="majorBidi" w:hAnsiTheme="majorBidi" w:cstheme="majorBidi"/>
          <w:iCs/>
        </w:rPr>
        <w:t>.</w:t>
      </w:r>
      <w:r>
        <w:rPr>
          <w:rFonts w:asciiTheme="majorBidi" w:hAnsiTheme="majorBidi" w:cstheme="majorBidi"/>
          <w:iCs/>
        </w:rPr>
        <w:t xml:space="preserve">  The </w:t>
      </w:r>
      <w:r w:rsidRPr="002345BC">
        <w:rPr>
          <w:rFonts w:asciiTheme="majorBidi" w:hAnsiTheme="majorBidi" w:cstheme="majorBidi"/>
          <w:iCs/>
        </w:rPr>
        <w:t>second</w:t>
      </w:r>
      <w:r>
        <w:rPr>
          <w:rFonts w:asciiTheme="majorBidi" w:hAnsiTheme="majorBidi" w:cstheme="majorBidi"/>
          <w:iCs/>
        </w:rPr>
        <w:t xml:space="preserve"> </w:t>
      </w:r>
      <w:r w:rsidR="0078436A">
        <w:rPr>
          <w:rFonts w:asciiTheme="majorBidi" w:hAnsiTheme="majorBidi" w:cstheme="majorBidi"/>
          <w:iCs/>
        </w:rPr>
        <w:t xml:space="preserve">dimension is </w:t>
      </w:r>
      <w:r>
        <w:rPr>
          <w:rFonts w:asciiTheme="majorBidi" w:hAnsiTheme="majorBidi" w:cstheme="majorBidi"/>
          <w:iCs/>
        </w:rPr>
        <w:t>behavioral</w:t>
      </w:r>
      <w:r w:rsidR="0078436A">
        <w:rPr>
          <w:rFonts w:asciiTheme="majorBidi" w:hAnsiTheme="majorBidi" w:cstheme="majorBidi"/>
          <w:iCs/>
        </w:rPr>
        <w:t xml:space="preserve">. It deals with a </w:t>
      </w:r>
      <w:r w:rsidRPr="00C95969">
        <w:rPr>
          <w:rFonts w:asciiTheme="majorBidi" w:hAnsiTheme="majorBidi" w:cstheme="majorBidi"/>
          <w:iCs/>
        </w:rPr>
        <w:t>customer’s behavioral</w:t>
      </w:r>
      <w:r>
        <w:rPr>
          <w:rFonts w:asciiTheme="majorBidi" w:hAnsiTheme="majorBidi" w:cstheme="majorBidi"/>
          <w:iCs/>
        </w:rPr>
        <w:t xml:space="preserve"> </w:t>
      </w:r>
      <w:r w:rsidRPr="00C95969">
        <w:rPr>
          <w:rFonts w:asciiTheme="majorBidi" w:hAnsiTheme="majorBidi" w:cstheme="majorBidi"/>
          <w:iCs/>
        </w:rPr>
        <w:t>intentions</w:t>
      </w:r>
      <w:r w:rsidR="0078436A">
        <w:rPr>
          <w:rFonts w:asciiTheme="majorBidi" w:hAnsiTheme="majorBidi" w:cstheme="majorBidi"/>
          <w:iCs/>
        </w:rPr>
        <w:t xml:space="preserve"> in relation to a product, service, or the entire company. It is usually operationalized via the </w:t>
      </w:r>
      <w:r w:rsidRPr="00C95969">
        <w:rPr>
          <w:rFonts w:asciiTheme="majorBidi" w:hAnsiTheme="majorBidi" w:cstheme="majorBidi"/>
          <w:iCs/>
        </w:rPr>
        <w:t>likelihood that the customer</w:t>
      </w:r>
      <w:r>
        <w:rPr>
          <w:rFonts w:asciiTheme="majorBidi" w:hAnsiTheme="majorBidi" w:cstheme="majorBidi"/>
          <w:iCs/>
        </w:rPr>
        <w:t xml:space="preserve"> </w:t>
      </w:r>
      <w:r w:rsidRPr="00C95969">
        <w:rPr>
          <w:rFonts w:asciiTheme="majorBidi" w:hAnsiTheme="majorBidi" w:cstheme="majorBidi"/>
          <w:iCs/>
        </w:rPr>
        <w:t xml:space="preserve">will </w:t>
      </w:r>
      <w:r w:rsidR="0078436A">
        <w:rPr>
          <w:rFonts w:asciiTheme="majorBidi" w:hAnsiTheme="majorBidi" w:cstheme="majorBidi"/>
          <w:iCs/>
        </w:rPr>
        <w:t>be a return customer</w:t>
      </w:r>
      <w:r>
        <w:rPr>
          <w:rFonts w:asciiTheme="majorBidi" w:hAnsiTheme="majorBidi" w:cstheme="majorBidi"/>
          <w:iCs/>
        </w:rPr>
        <w:t xml:space="preserve">. </w:t>
      </w:r>
      <w:r w:rsidR="0078436A">
        <w:rPr>
          <w:rFonts w:asciiTheme="majorBidi" w:hAnsiTheme="majorBidi" w:cstheme="majorBidi"/>
          <w:iCs/>
        </w:rPr>
        <w:t>Some specific e</w:t>
      </w:r>
      <w:r>
        <w:rPr>
          <w:rFonts w:asciiTheme="majorBidi" w:hAnsiTheme="majorBidi" w:cstheme="majorBidi"/>
          <w:iCs/>
        </w:rPr>
        <w:t>xamples</w:t>
      </w:r>
      <w:r w:rsidRPr="002345BC">
        <w:rPr>
          <w:rFonts w:asciiTheme="majorBidi" w:hAnsiTheme="majorBidi" w:cstheme="majorBidi"/>
          <w:iCs/>
        </w:rPr>
        <w:t xml:space="preserve"> of</w:t>
      </w:r>
      <w:r w:rsidR="0078436A">
        <w:rPr>
          <w:rFonts w:asciiTheme="majorBidi" w:hAnsiTheme="majorBidi" w:cstheme="majorBidi"/>
          <w:iCs/>
        </w:rPr>
        <w:t xml:space="preserve"> a</w:t>
      </w:r>
      <w:r w:rsidRPr="002345BC">
        <w:rPr>
          <w:rFonts w:asciiTheme="majorBidi" w:hAnsiTheme="majorBidi" w:cstheme="majorBidi"/>
          <w:iCs/>
        </w:rPr>
        <w:t xml:space="preserve"> loyal</w:t>
      </w:r>
      <w:r>
        <w:rPr>
          <w:rFonts w:asciiTheme="majorBidi" w:hAnsiTheme="majorBidi" w:cstheme="majorBidi"/>
          <w:iCs/>
        </w:rPr>
        <w:t xml:space="preserve"> </w:t>
      </w:r>
      <w:r w:rsidRPr="002345BC">
        <w:rPr>
          <w:rFonts w:asciiTheme="majorBidi" w:hAnsiTheme="majorBidi" w:cstheme="majorBidi"/>
          <w:iCs/>
        </w:rPr>
        <w:t xml:space="preserve">behavior </w:t>
      </w:r>
      <w:r w:rsidR="0078436A">
        <w:rPr>
          <w:rFonts w:asciiTheme="majorBidi" w:hAnsiTheme="majorBidi" w:cstheme="majorBidi"/>
          <w:iCs/>
        </w:rPr>
        <w:t xml:space="preserve">by a customer </w:t>
      </w:r>
      <w:r w:rsidRPr="002345BC">
        <w:rPr>
          <w:rFonts w:asciiTheme="majorBidi" w:hAnsiTheme="majorBidi" w:cstheme="majorBidi"/>
          <w:iCs/>
        </w:rPr>
        <w:t xml:space="preserve">include continuing to purchase </w:t>
      </w:r>
      <w:r w:rsidR="0078436A">
        <w:rPr>
          <w:rFonts w:asciiTheme="majorBidi" w:hAnsiTheme="majorBidi" w:cstheme="majorBidi"/>
          <w:iCs/>
        </w:rPr>
        <w:t xml:space="preserve">products or </w:t>
      </w:r>
      <w:r w:rsidRPr="002345BC">
        <w:rPr>
          <w:rFonts w:asciiTheme="majorBidi" w:hAnsiTheme="majorBidi" w:cstheme="majorBidi"/>
          <w:iCs/>
        </w:rPr>
        <w:t xml:space="preserve">services from the same </w:t>
      </w:r>
      <w:r w:rsidR="0078436A">
        <w:rPr>
          <w:rFonts w:asciiTheme="majorBidi" w:hAnsiTheme="majorBidi" w:cstheme="majorBidi"/>
          <w:iCs/>
        </w:rPr>
        <w:t>vendor</w:t>
      </w:r>
      <w:r w:rsidRPr="002345BC">
        <w:rPr>
          <w:rFonts w:asciiTheme="majorBidi" w:hAnsiTheme="majorBidi" w:cstheme="majorBidi"/>
          <w:iCs/>
        </w:rPr>
        <w:t>,</w:t>
      </w:r>
      <w:r>
        <w:rPr>
          <w:rFonts w:asciiTheme="majorBidi" w:hAnsiTheme="majorBidi" w:cstheme="majorBidi"/>
          <w:iCs/>
        </w:rPr>
        <w:t xml:space="preserve"> </w:t>
      </w:r>
      <w:r w:rsidRPr="002345BC">
        <w:rPr>
          <w:rFonts w:asciiTheme="majorBidi" w:hAnsiTheme="majorBidi" w:cstheme="majorBidi"/>
          <w:iCs/>
        </w:rPr>
        <w:t>increasing</w:t>
      </w:r>
      <w:r w:rsidR="0078436A">
        <w:rPr>
          <w:rFonts w:asciiTheme="majorBidi" w:hAnsiTheme="majorBidi" w:cstheme="majorBidi"/>
          <w:iCs/>
        </w:rPr>
        <w:t xml:space="preserve"> volume or breadth of a purchasing relationship, </w:t>
      </w:r>
      <w:r w:rsidRPr="002345BC">
        <w:rPr>
          <w:rFonts w:asciiTheme="majorBidi" w:hAnsiTheme="majorBidi" w:cstheme="majorBidi"/>
          <w:iCs/>
        </w:rPr>
        <w:t>or</w:t>
      </w:r>
      <w:r w:rsidR="0078436A">
        <w:rPr>
          <w:rFonts w:asciiTheme="majorBidi" w:hAnsiTheme="majorBidi" w:cstheme="majorBidi"/>
          <w:iCs/>
        </w:rPr>
        <w:t xml:space="preserve"> recommending the vendor to other entities</w:t>
      </w:r>
      <w:r>
        <w:rPr>
          <w:rFonts w:asciiTheme="majorBidi" w:hAnsiTheme="majorBidi" w:cstheme="majorBidi"/>
          <w:iCs/>
        </w:rPr>
        <w:t xml:space="preserve"> </w:t>
      </w:r>
      <w:r>
        <w:rPr>
          <w:rFonts w:asciiTheme="majorBidi" w:hAnsiTheme="majorBidi" w:cstheme="majorBidi"/>
          <w:iCs/>
        </w:rPr>
        <w:fldChar w:fldCharType="begin"/>
      </w:r>
      <w:r>
        <w:rPr>
          <w:rFonts w:asciiTheme="majorBidi" w:hAnsiTheme="majorBidi" w:cstheme="majorBidi"/>
          <w:iCs/>
        </w:rPr>
        <w:instrText xml:space="preserve"> ADDIN ZOTERO_ITEM CSL_CITATION {"citationID":"rh58gb9vu","properties":{"formattedCitation":"{\\rtf (Hallowell, 1996, p. 28; Lin &amp; Wang, 2006, p. 272; Salanova, Agut, &amp; Peir\\uc0\\u243{}, 2005, p. 1219)}","plainCitation":"(Hallowell, 1996, p. 28; Lin &amp; Wang, 2006, p. 272; Salanova, Agut, &amp; Peiró, 2005, p. 1219)"},"citationItems":[{"id":1047,"uris":["http://zotero.org/users/1913659/items/TU49ZFEM"],"uri":["http://zotero.org/users/1913659/items/TU49ZFEM"],"itemData":{"id":1047,"type":"article-journal","title":"The relationships of customer satisfaction, customer loyalty, and profitability: an empirical study","container-title":"International journal of service industry management","page":"27–42","volume":"7","issue":"4","source":"Google Scholar","shortTitle":"The relationships of customer satisfaction, customer loyalty, and profitability","author":[{"family":"Hallowell","given":"Roger"}],"issued":{"date-parts":[["1996"]]}},"locator":"28"},{"id":1041,"uris":["http://zotero.org/users/1913659/items/HJ2TTCQA"],"uri":["http://zotero.org/users/1913659/items/HJ2TTCQA"],"itemData":{"id":1041,"type":"article-journal","title":"An examination of the determinants of customer loyalty in mobile commerce contexts","container-title":"Information &amp; Management","page":"271-282","volume":"43","issue":"3","source":"CrossRef","DOI":"10.1016/j.im.2005.08.001","ISSN":"03787206","language":"en","author":[{"family":"Lin","given":"Hsin-Hui"},{"family":"Wang","given":"Yi-Shun"}],"issued":{"date-parts":[["2006",4]]}},"locator":"272"},{"id":1045,"uris":["http://zotero.org/users/1913659/items/C2FGIB9G"],"uri":["http://zotero.org/users/1913659/items/C2FGIB9G"],"itemData":{"id":1045,"type":"article-journal","title":"Linking Organizational Resources and Work Engagement to Employee Performance and Customer Loyalty: The Mediation of Service Climate.","container-title":"Journal of Applied Psychology","page":"1217-1227","volume":"90","issue":"6","source":"CrossRef","DOI":"10.1037/0021-9010.90.6.1217","ISSN":"1939-1854, 0021-9010","shortTitle":"Linking Organizational Resources and Work Engagement to Employee Performance and Customer Loyalty","language":"en","author":[{"family":"Salanova","given":"Marisa"},{"family":"Agut","given":"Sonia"},{"family":"Peiró","given":"José María"}],"issued":{"date-parts":[["2005"]]}},"locator":"1219"}],"schema":"https://github.com/citation-style-language/schema/raw/master/csl-citation.json"} </w:instrText>
      </w:r>
      <w:r>
        <w:rPr>
          <w:rFonts w:asciiTheme="majorBidi" w:hAnsiTheme="majorBidi" w:cstheme="majorBidi"/>
          <w:iCs/>
        </w:rPr>
        <w:fldChar w:fldCharType="separate"/>
      </w:r>
      <w:r w:rsidRPr="00161F1C">
        <w:rPr>
          <w:rFonts w:ascii="Times New Roman" w:hAnsi="Times New Roman"/>
        </w:rPr>
        <w:t>(Hallowell, 1996; Lin &amp; Wang, 2006; Salanova, Agut, &amp; Peiró, 2005)</w:t>
      </w:r>
      <w:r>
        <w:rPr>
          <w:rFonts w:asciiTheme="majorBidi" w:hAnsiTheme="majorBidi" w:cstheme="majorBidi"/>
          <w:iCs/>
        </w:rPr>
        <w:fldChar w:fldCharType="end"/>
      </w:r>
      <w:r>
        <w:rPr>
          <w:rFonts w:asciiTheme="majorBidi" w:hAnsiTheme="majorBidi" w:cstheme="majorBidi"/>
          <w:iCs/>
        </w:rPr>
        <w:t>.</w:t>
      </w:r>
    </w:p>
    <w:p w14:paraId="7A123E51" w14:textId="422A509B" w:rsidR="00207C3F" w:rsidRDefault="00207C3F" w:rsidP="009575E5">
      <w:pPr>
        <w:spacing w:line="360" w:lineRule="auto"/>
        <w:jc w:val="both"/>
        <w:rPr>
          <w:rFonts w:asciiTheme="majorBidi" w:hAnsiTheme="majorBidi" w:cstheme="majorBidi"/>
          <w:iCs/>
        </w:rPr>
      </w:pPr>
      <w:r>
        <w:rPr>
          <w:rFonts w:asciiTheme="majorBidi" w:hAnsiTheme="majorBidi" w:cstheme="majorBidi"/>
          <w:iCs/>
        </w:rPr>
        <w:t xml:space="preserve">The importance of brand loyalty has been recognized in </w:t>
      </w:r>
      <w:r w:rsidR="00DC26E9">
        <w:rPr>
          <w:rFonts w:asciiTheme="majorBidi" w:hAnsiTheme="majorBidi" w:cstheme="majorBidi"/>
          <w:iCs/>
        </w:rPr>
        <w:t xml:space="preserve">the </w:t>
      </w:r>
      <w:r>
        <w:rPr>
          <w:rFonts w:asciiTheme="majorBidi" w:hAnsiTheme="majorBidi" w:cstheme="majorBidi"/>
          <w:iCs/>
        </w:rPr>
        <w:t>marketing literature for</w:t>
      </w:r>
      <w:r w:rsidR="0078436A">
        <w:rPr>
          <w:rFonts w:asciiTheme="majorBidi" w:hAnsiTheme="majorBidi" w:cstheme="majorBidi"/>
          <w:iCs/>
        </w:rPr>
        <w:t xml:space="preserve"> many </w:t>
      </w:r>
      <w:r>
        <w:rPr>
          <w:rFonts w:asciiTheme="majorBidi" w:hAnsiTheme="majorBidi" w:cstheme="majorBidi"/>
          <w:iCs/>
        </w:rPr>
        <w:t xml:space="preserve">decades </w:t>
      </w:r>
      <w:r>
        <w:rPr>
          <w:rFonts w:asciiTheme="majorBidi" w:hAnsiTheme="majorBidi" w:cstheme="majorBidi"/>
          <w:iCs/>
        </w:rPr>
        <w:fldChar w:fldCharType="begin"/>
      </w:r>
      <w:r w:rsidR="009575E5">
        <w:rPr>
          <w:rFonts w:asciiTheme="majorBidi" w:hAnsiTheme="majorBidi" w:cstheme="majorBidi"/>
          <w:iCs/>
        </w:rPr>
        <w:instrText xml:space="preserve"> ADDIN ZOTERO_ITEM CSL_CITATION {"citationID":"93nKFMzl","properties":{"formattedCitation":"(Lin &amp; Wang, 2006)","plainCitation":"(Lin &amp; Wang, 2006)"},"citationItems":[{"id":1041,"uris":["http://zotero.org/users/1913659/items/HJ2TTCQA"],"uri":["http://zotero.org/users/1913659/items/HJ2TTCQA"],"itemData":{"id":1041,"type":"article-journal","title":"An examination of the determinants of customer loyalty in mobile commerce contexts","container-title":"Information &amp; Management","page":"271-282","volume":"43","issue":"3","source":"CrossRef","DOI":"10.1016/j.im.2005.08.001","ISSN":"03787206","language":"en","author":[{"family":"Lin","given":"Hsin-Hui"},{"family":"Wang","given":"Yi-Shun"}],"issued":{"date-parts":[["2006",4]]}}}],"schema":"https://github.com/citation-style-language/schema/raw/master/csl-citation.json"} </w:instrText>
      </w:r>
      <w:r>
        <w:rPr>
          <w:rFonts w:asciiTheme="majorBidi" w:hAnsiTheme="majorBidi" w:cstheme="majorBidi"/>
          <w:iCs/>
        </w:rPr>
        <w:fldChar w:fldCharType="separate"/>
      </w:r>
      <w:r w:rsidR="009575E5" w:rsidRPr="009575E5">
        <w:rPr>
          <w:rFonts w:ascii="Times New Roman" w:hAnsi="Times New Roman"/>
        </w:rPr>
        <w:t>(Lin &amp; Wang, 2006)</w:t>
      </w:r>
      <w:r>
        <w:rPr>
          <w:rFonts w:asciiTheme="majorBidi" w:hAnsiTheme="majorBidi" w:cstheme="majorBidi"/>
          <w:iCs/>
        </w:rPr>
        <w:fldChar w:fldCharType="end"/>
      </w:r>
      <w:r>
        <w:rPr>
          <w:rFonts w:asciiTheme="majorBidi" w:hAnsiTheme="majorBidi" w:cstheme="majorBidi"/>
          <w:iCs/>
        </w:rPr>
        <w:t xml:space="preserve">. </w:t>
      </w:r>
      <w:r w:rsidRPr="00FB134F">
        <w:rPr>
          <w:rFonts w:asciiTheme="majorBidi" w:hAnsiTheme="majorBidi" w:cstheme="majorBidi"/>
          <w:iCs/>
        </w:rPr>
        <w:t xml:space="preserve">There are </w:t>
      </w:r>
      <w:r w:rsidR="0078436A">
        <w:rPr>
          <w:rFonts w:asciiTheme="majorBidi" w:hAnsiTheme="majorBidi" w:cstheme="majorBidi"/>
          <w:iCs/>
        </w:rPr>
        <w:t xml:space="preserve">many studies related to </w:t>
      </w:r>
      <w:r w:rsidRPr="00FB134F">
        <w:rPr>
          <w:rFonts w:asciiTheme="majorBidi" w:hAnsiTheme="majorBidi" w:cstheme="majorBidi"/>
          <w:iCs/>
        </w:rPr>
        <w:t>customer loyalty,</w:t>
      </w:r>
      <w:r w:rsidR="0078436A">
        <w:rPr>
          <w:rFonts w:asciiTheme="majorBidi" w:hAnsiTheme="majorBidi" w:cstheme="majorBidi"/>
          <w:iCs/>
        </w:rPr>
        <w:t xml:space="preserve"> with each study </w:t>
      </w:r>
      <w:r w:rsidRPr="00FB134F">
        <w:rPr>
          <w:rFonts w:asciiTheme="majorBidi" w:hAnsiTheme="majorBidi" w:cstheme="majorBidi"/>
          <w:iCs/>
        </w:rPr>
        <w:t>deal</w:t>
      </w:r>
      <w:r w:rsidR="00DC26E9">
        <w:rPr>
          <w:rFonts w:asciiTheme="majorBidi" w:hAnsiTheme="majorBidi" w:cstheme="majorBidi"/>
          <w:iCs/>
        </w:rPr>
        <w:t>ing</w:t>
      </w:r>
      <w:r w:rsidRPr="00FB134F">
        <w:rPr>
          <w:rFonts w:asciiTheme="majorBidi" w:hAnsiTheme="majorBidi" w:cstheme="majorBidi"/>
          <w:iCs/>
        </w:rPr>
        <w:t xml:space="preserve"> with the </w:t>
      </w:r>
      <w:r w:rsidR="0078436A">
        <w:rPr>
          <w:rFonts w:asciiTheme="majorBidi" w:hAnsiTheme="majorBidi" w:cstheme="majorBidi"/>
          <w:iCs/>
        </w:rPr>
        <w:t xml:space="preserve">construct from a slightly </w:t>
      </w:r>
      <w:r w:rsidRPr="00FB134F">
        <w:rPr>
          <w:rFonts w:asciiTheme="majorBidi" w:hAnsiTheme="majorBidi" w:cstheme="majorBidi"/>
          <w:iCs/>
        </w:rPr>
        <w:t>different angle</w:t>
      </w:r>
      <w:r w:rsidR="00DC26E9">
        <w:rPr>
          <w:rFonts w:asciiTheme="majorBidi" w:hAnsiTheme="majorBidi" w:cstheme="majorBidi"/>
          <w:iCs/>
        </w:rPr>
        <w:t>.</w:t>
      </w:r>
      <w:r w:rsidRPr="00FB134F">
        <w:rPr>
          <w:rFonts w:asciiTheme="majorBidi" w:hAnsiTheme="majorBidi" w:cstheme="majorBidi"/>
          <w:iCs/>
        </w:rPr>
        <w:t xml:space="preserve"> </w:t>
      </w:r>
      <w:r w:rsidRPr="00062BC9">
        <w:rPr>
          <w:rFonts w:asciiTheme="majorBidi" w:hAnsiTheme="majorBidi" w:cstheme="majorBidi"/>
          <w:iCs/>
        </w:rPr>
        <w:t>Oliver (1999)</w:t>
      </w:r>
      <w:r w:rsidR="00DC26E9">
        <w:rPr>
          <w:rFonts w:asciiTheme="majorBidi" w:hAnsiTheme="majorBidi" w:cstheme="majorBidi"/>
          <w:iCs/>
        </w:rPr>
        <w:t>,</w:t>
      </w:r>
      <w:r w:rsidRPr="00062BC9">
        <w:rPr>
          <w:rFonts w:asciiTheme="majorBidi" w:hAnsiTheme="majorBidi" w:cstheme="majorBidi"/>
          <w:iCs/>
        </w:rPr>
        <w:t xml:space="preserve"> for example</w:t>
      </w:r>
      <w:r w:rsidR="00DC26E9">
        <w:rPr>
          <w:rFonts w:asciiTheme="majorBidi" w:hAnsiTheme="majorBidi" w:cstheme="majorBidi"/>
          <w:iCs/>
        </w:rPr>
        <w:t>,</w:t>
      </w:r>
      <w:r w:rsidRPr="00062BC9">
        <w:rPr>
          <w:rFonts w:asciiTheme="majorBidi" w:hAnsiTheme="majorBidi" w:cstheme="majorBidi"/>
          <w:iCs/>
        </w:rPr>
        <w:t xml:space="preserve"> </w:t>
      </w:r>
      <w:r w:rsidR="0078436A">
        <w:rPr>
          <w:rFonts w:asciiTheme="majorBidi" w:hAnsiTheme="majorBidi" w:cstheme="majorBidi"/>
          <w:iCs/>
        </w:rPr>
        <w:t xml:space="preserve">adopted a process theory approach, concentrating on the question of </w:t>
      </w:r>
      <w:r w:rsidRPr="00062BC9">
        <w:rPr>
          <w:rFonts w:asciiTheme="majorBidi" w:hAnsiTheme="majorBidi" w:cstheme="majorBidi"/>
          <w:iCs/>
        </w:rPr>
        <w:t xml:space="preserve">how consumers become loyal. </w:t>
      </w:r>
      <w:r w:rsidR="0078436A">
        <w:rPr>
          <w:rFonts w:asciiTheme="majorBidi" w:hAnsiTheme="majorBidi" w:cstheme="majorBidi"/>
          <w:iCs/>
        </w:rPr>
        <w:t>The study found that the loyalty formatting process consists of the following phases</w:t>
      </w:r>
      <w:r w:rsidR="003F5108">
        <w:rPr>
          <w:rFonts w:asciiTheme="majorBidi" w:hAnsiTheme="majorBidi" w:cstheme="majorBidi"/>
          <w:iCs/>
        </w:rPr>
        <w:t xml:space="preserve"> </w:t>
      </w:r>
      <w:r w:rsidR="003F5108" w:rsidRPr="00EF4DC6">
        <w:rPr>
          <w:rFonts w:asciiTheme="majorBidi" w:hAnsiTheme="majorBidi" w:cstheme="majorBidi"/>
          <w:iCs/>
        </w:rPr>
        <w:fldChar w:fldCharType="begin"/>
      </w:r>
      <w:r w:rsidR="003F5108">
        <w:rPr>
          <w:rFonts w:asciiTheme="majorBidi" w:hAnsiTheme="majorBidi" w:cstheme="majorBidi"/>
          <w:iCs/>
        </w:rPr>
        <w:instrText xml:space="preserve"> ADDIN ZOTERO_ITEM CSL_CITATION {"citationID":"gu7Y6Mf0","properties":{"formattedCitation":"{\\rtf (Oliver, 1999, pp. 35\\uc0\\u8211{}36)}","plainCitation":"(Oliver, 1999, pp. 35–36)"},"citationItems":[{"id":1039,"uris":["http://zotero.org/users/1913659/items/IKW5QWZC"],"uri":["http://zotero.org/users/1913659/items/IKW5QWZC"],"itemData":{"id":1039,"type":"article-journal","title":"Whence consumer loyalty?","container-title":"the Journal of Marketing","page":"33–44","source":"Google Scholar","author":[{"family":"Oliver","given":"Richard L."}],"issued":{"date-parts":[["1999"]]}},"locator":"35-36"}],"schema":"https://github.com/citation-style-language/schema/raw/master/csl-citation.json"} </w:instrText>
      </w:r>
      <w:r w:rsidR="003F5108" w:rsidRPr="00EF4DC6">
        <w:rPr>
          <w:rFonts w:asciiTheme="majorBidi" w:hAnsiTheme="majorBidi" w:cstheme="majorBidi"/>
          <w:iCs/>
        </w:rPr>
        <w:fldChar w:fldCharType="separate"/>
      </w:r>
      <w:r w:rsidR="003F5108" w:rsidRPr="009575E5">
        <w:rPr>
          <w:rFonts w:ascii="Times New Roman" w:hAnsi="Times New Roman"/>
        </w:rPr>
        <w:t>(Oliver, 1999, pp. 35–36)</w:t>
      </w:r>
      <w:r w:rsidR="003F5108" w:rsidRPr="00EF4DC6">
        <w:rPr>
          <w:rFonts w:asciiTheme="majorBidi" w:hAnsiTheme="majorBidi" w:cstheme="majorBidi"/>
          <w:iCs/>
        </w:rPr>
        <w:fldChar w:fldCharType="end"/>
      </w:r>
      <w:r w:rsidR="0078436A">
        <w:rPr>
          <w:rFonts w:asciiTheme="majorBidi" w:hAnsiTheme="majorBidi" w:cstheme="majorBidi"/>
          <w:iCs/>
        </w:rPr>
        <w:t>:</w:t>
      </w:r>
    </w:p>
    <w:p w14:paraId="28EDA2BD" w14:textId="3CD99D04" w:rsidR="00207C3F" w:rsidRPr="003F5108" w:rsidRDefault="009575E5" w:rsidP="003F5108">
      <w:pPr>
        <w:pStyle w:val="ListParagraph"/>
        <w:numPr>
          <w:ilvl w:val="0"/>
          <w:numId w:val="39"/>
        </w:numPr>
        <w:tabs>
          <w:tab w:val="left" w:pos="8550"/>
        </w:tabs>
        <w:spacing w:line="360" w:lineRule="auto"/>
        <w:ind w:right="720"/>
        <w:jc w:val="both"/>
        <w:rPr>
          <w:rFonts w:asciiTheme="majorBidi" w:hAnsiTheme="majorBidi" w:cstheme="majorBidi"/>
          <w:i/>
          <w:iCs/>
        </w:rPr>
      </w:pPr>
      <w:r w:rsidRPr="003F5108">
        <w:rPr>
          <w:rFonts w:asciiTheme="majorBidi" w:hAnsiTheme="majorBidi" w:cstheme="majorBidi"/>
          <w:i/>
          <w:iCs/>
        </w:rPr>
        <w:t>"</w:t>
      </w:r>
      <w:r w:rsidR="00207C3F" w:rsidRPr="003F5108">
        <w:rPr>
          <w:rFonts w:asciiTheme="majorBidi" w:hAnsiTheme="majorBidi" w:cstheme="majorBidi"/>
          <w:b/>
          <w:bCs/>
          <w:i/>
        </w:rPr>
        <w:t>Cognitive loyalty:</w:t>
      </w:r>
      <w:r w:rsidR="00207C3F" w:rsidRPr="003F5108">
        <w:rPr>
          <w:rFonts w:asciiTheme="majorBidi" w:hAnsiTheme="majorBidi" w:cstheme="majorBidi"/>
          <w:i/>
          <w:iCs/>
        </w:rPr>
        <w:t xml:space="preserve"> </w:t>
      </w:r>
      <w:r w:rsidR="006678BB" w:rsidRPr="003F5108">
        <w:rPr>
          <w:rFonts w:asciiTheme="majorBidi" w:hAnsiTheme="majorBidi" w:cstheme="majorBidi"/>
          <w:i/>
          <w:iCs/>
        </w:rPr>
        <w:t>T</w:t>
      </w:r>
      <w:r w:rsidR="00207C3F" w:rsidRPr="003F5108">
        <w:rPr>
          <w:rFonts w:asciiTheme="majorBidi" w:hAnsiTheme="majorBidi" w:cstheme="majorBidi"/>
          <w:i/>
          <w:iCs/>
        </w:rPr>
        <w:t>his stage refer</w:t>
      </w:r>
      <w:r w:rsidR="00DC26E9" w:rsidRPr="003F5108">
        <w:rPr>
          <w:rFonts w:asciiTheme="majorBidi" w:hAnsiTheme="majorBidi" w:cstheme="majorBidi"/>
          <w:i/>
          <w:iCs/>
        </w:rPr>
        <w:t>s</w:t>
      </w:r>
      <w:r w:rsidR="00207C3F" w:rsidRPr="003F5108">
        <w:rPr>
          <w:rFonts w:asciiTheme="majorBidi" w:hAnsiTheme="majorBidi" w:cstheme="majorBidi"/>
          <w:i/>
          <w:iCs/>
        </w:rPr>
        <w:t xml:space="preserve"> to loyalty based on </w:t>
      </w:r>
      <w:r w:rsidR="00101555" w:rsidRPr="003F5108">
        <w:rPr>
          <w:rFonts w:asciiTheme="majorBidi" w:hAnsiTheme="majorBidi" w:cstheme="majorBidi"/>
          <w:i/>
          <w:iCs/>
        </w:rPr>
        <w:t xml:space="preserve">the beliefs towards the </w:t>
      </w:r>
      <w:r w:rsidR="00207C3F" w:rsidRPr="003F5108">
        <w:rPr>
          <w:rFonts w:asciiTheme="majorBidi" w:hAnsiTheme="majorBidi" w:cstheme="majorBidi"/>
          <w:i/>
          <w:iCs/>
        </w:rPr>
        <w:t>brand only. Cognition can be based on prior or indirect knowledge or on recent experience</w:t>
      </w:r>
      <w:r w:rsidR="00DC26E9" w:rsidRPr="003F5108">
        <w:rPr>
          <w:rFonts w:asciiTheme="majorBidi" w:hAnsiTheme="majorBidi" w:cstheme="majorBidi"/>
          <w:i/>
          <w:iCs/>
        </w:rPr>
        <w:t>-</w:t>
      </w:r>
      <w:r w:rsidR="00207C3F" w:rsidRPr="003F5108">
        <w:rPr>
          <w:rFonts w:asciiTheme="majorBidi" w:hAnsiTheme="majorBidi" w:cstheme="majorBidi"/>
          <w:i/>
          <w:iCs/>
        </w:rPr>
        <w:t xml:space="preserve">based information.   </w:t>
      </w:r>
    </w:p>
    <w:p w14:paraId="3F88E322" w14:textId="02D0A0C7" w:rsidR="00207C3F" w:rsidRPr="003F5108" w:rsidRDefault="00207C3F" w:rsidP="003F5108">
      <w:pPr>
        <w:pStyle w:val="ListParagraph"/>
        <w:numPr>
          <w:ilvl w:val="0"/>
          <w:numId w:val="39"/>
        </w:numPr>
        <w:tabs>
          <w:tab w:val="left" w:pos="8550"/>
        </w:tabs>
        <w:spacing w:line="360" w:lineRule="auto"/>
        <w:ind w:right="720"/>
        <w:jc w:val="both"/>
        <w:rPr>
          <w:rFonts w:asciiTheme="majorBidi" w:hAnsiTheme="majorBidi" w:cstheme="majorBidi"/>
          <w:b/>
          <w:bCs/>
          <w:i/>
        </w:rPr>
      </w:pPr>
      <w:r w:rsidRPr="003F5108">
        <w:rPr>
          <w:rFonts w:asciiTheme="majorBidi" w:hAnsiTheme="majorBidi" w:cstheme="majorBidi"/>
          <w:b/>
          <w:bCs/>
          <w:i/>
        </w:rPr>
        <w:t>Affective loyalty:</w:t>
      </w:r>
      <w:r w:rsidRPr="003F5108">
        <w:rPr>
          <w:rFonts w:asciiTheme="majorBidi" w:hAnsiTheme="majorBidi" w:cstheme="majorBidi"/>
          <w:i/>
          <w:iCs/>
        </w:rPr>
        <w:t xml:space="preserve"> </w:t>
      </w:r>
      <w:r w:rsidR="006678BB" w:rsidRPr="003F5108">
        <w:rPr>
          <w:rFonts w:asciiTheme="majorBidi" w:hAnsiTheme="majorBidi" w:cstheme="majorBidi"/>
          <w:i/>
          <w:iCs/>
        </w:rPr>
        <w:t>In</w:t>
      </w:r>
      <w:r w:rsidRPr="003F5108">
        <w:rPr>
          <w:rFonts w:asciiTheme="majorBidi" w:hAnsiTheme="majorBidi" w:cstheme="majorBidi"/>
          <w:i/>
          <w:iCs/>
        </w:rPr>
        <w:t xml:space="preserve"> this phase a liking or attitude toward</w:t>
      </w:r>
      <w:r w:rsidR="00DC26E9" w:rsidRPr="003F5108">
        <w:rPr>
          <w:rFonts w:asciiTheme="majorBidi" w:hAnsiTheme="majorBidi" w:cstheme="majorBidi"/>
          <w:i/>
          <w:iCs/>
        </w:rPr>
        <w:t>s</w:t>
      </w:r>
      <w:r w:rsidRPr="003F5108">
        <w:rPr>
          <w:rFonts w:asciiTheme="majorBidi" w:hAnsiTheme="majorBidi" w:cstheme="majorBidi"/>
          <w:i/>
          <w:iCs/>
        </w:rPr>
        <w:t xml:space="preserve"> the brand has been developed on the basis of cumulatively satisfying usage occasions. </w:t>
      </w:r>
    </w:p>
    <w:p w14:paraId="017E6B38" w14:textId="3745B53C" w:rsidR="00207C3F" w:rsidRPr="003F5108" w:rsidRDefault="00207C3F" w:rsidP="003F5108">
      <w:pPr>
        <w:pStyle w:val="ListParagraph"/>
        <w:numPr>
          <w:ilvl w:val="0"/>
          <w:numId w:val="39"/>
        </w:numPr>
        <w:tabs>
          <w:tab w:val="left" w:pos="8550"/>
        </w:tabs>
        <w:spacing w:line="360" w:lineRule="auto"/>
        <w:ind w:right="720"/>
        <w:jc w:val="both"/>
        <w:rPr>
          <w:rFonts w:asciiTheme="majorBidi" w:hAnsiTheme="majorBidi" w:cstheme="majorBidi"/>
          <w:i/>
          <w:iCs/>
        </w:rPr>
      </w:pPr>
      <w:r w:rsidRPr="003F5108">
        <w:rPr>
          <w:rFonts w:asciiTheme="majorBidi" w:hAnsiTheme="majorBidi" w:cstheme="majorBidi"/>
          <w:b/>
          <w:bCs/>
          <w:i/>
        </w:rPr>
        <w:t>Conative loyalty:</w:t>
      </w:r>
      <w:r w:rsidRPr="003F5108">
        <w:rPr>
          <w:rFonts w:asciiTheme="majorBidi" w:hAnsiTheme="majorBidi" w:cstheme="majorBidi"/>
          <w:i/>
          <w:iCs/>
        </w:rPr>
        <w:t xml:space="preserve"> </w:t>
      </w:r>
      <w:r w:rsidR="006678BB" w:rsidRPr="003F5108">
        <w:rPr>
          <w:rFonts w:asciiTheme="majorBidi" w:hAnsiTheme="majorBidi" w:cstheme="majorBidi"/>
          <w:i/>
          <w:iCs/>
        </w:rPr>
        <w:t>K</w:t>
      </w:r>
      <w:r w:rsidRPr="003F5108">
        <w:rPr>
          <w:rFonts w:asciiTheme="majorBidi" w:hAnsiTheme="majorBidi" w:cstheme="majorBidi"/>
          <w:i/>
          <w:iCs/>
        </w:rPr>
        <w:t xml:space="preserve">nown as </w:t>
      </w:r>
      <w:r w:rsidR="00DC26E9" w:rsidRPr="003F5108">
        <w:rPr>
          <w:rFonts w:asciiTheme="majorBidi" w:hAnsiTheme="majorBidi" w:cstheme="majorBidi"/>
          <w:i/>
          <w:iCs/>
        </w:rPr>
        <w:t xml:space="preserve">the </w:t>
      </w:r>
      <w:r w:rsidRPr="003F5108">
        <w:rPr>
          <w:rFonts w:asciiTheme="majorBidi" w:hAnsiTheme="majorBidi" w:cstheme="majorBidi"/>
          <w:i/>
          <w:iCs/>
        </w:rPr>
        <w:t xml:space="preserve">behavioral intention stage. Conation, by definition, implies a brand-specific commitment to repurchase, so </w:t>
      </w:r>
      <w:r w:rsidR="00DC26E9" w:rsidRPr="003F5108">
        <w:rPr>
          <w:rFonts w:asciiTheme="majorBidi" w:hAnsiTheme="majorBidi" w:cstheme="majorBidi"/>
          <w:i/>
          <w:iCs/>
        </w:rPr>
        <w:t>c</w:t>
      </w:r>
      <w:r w:rsidRPr="003F5108">
        <w:rPr>
          <w:rFonts w:asciiTheme="majorBidi" w:hAnsiTheme="majorBidi" w:cstheme="majorBidi"/>
          <w:i/>
          <w:iCs/>
        </w:rPr>
        <w:t xml:space="preserve">onative loyalty is a loyalty state </w:t>
      </w:r>
      <w:r w:rsidR="00DC26E9" w:rsidRPr="003F5108">
        <w:rPr>
          <w:rFonts w:asciiTheme="majorBidi" w:hAnsiTheme="majorBidi" w:cstheme="majorBidi"/>
          <w:i/>
          <w:iCs/>
        </w:rPr>
        <w:t xml:space="preserve">in which </w:t>
      </w:r>
      <w:r w:rsidRPr="003F5108">
        <w:rPr>
          <w:rFonts w:asciiTheme="majorBidi" w:hAnsiTheme="majorBidi" w:cstheme="majorBidi"/>
          <w:i/>
          <w:iCs/>
        </w:rPr>
        <w:t>the</w:t>
      </w:r>
      <w:r w:rsidR="00DC26E9" w:rsidRPr="003F5108">
        <w:rPr>
          <w:rFonts w:asciiTheme="majorBidi" w:hAnsiTheme="majorBidi" w:cstheme="majorBidi"/>
          <w:i/>
          <w:iCs/>
        </w:rPr>
        <w:t>re is a</w:t>
      </w:r>
      <w:r w:rsidRPr="003F5108">
        <w:rPr>
          <w:rFonts w:asciiTheme="majorBidi" w:hAnsiTheme="majorBidi" w:cstheme="majorBidi"/>
          <w:i/>
          <w:iCs/>
        </w:rPr>
        <w:t xml:space="preserve"> deeply held commitment to buy</w:t>
      </w:r>
      <w:r w:rsidR="00DC26E9" w:rsidRPr="003F5108">
        <w:rPr>
          <w:rFonts w:asciiTheme="majorBidi" w:hAnsiTheme="majorBidi" w:cstheme="majorBidi"/>
          <w:i/>
          <w:iCs/>
        </w:rPr>
        <w:t>.</w:t>
      </w:r>
      <w:r w:rsidRPr="003F5108">
        <w:rPr>
          <w:rFonts w:asciiTheme="majorBidi" w:hAnsiTheme="majorBidi" w:cstheme="majorBidi"/>
          <w:i/>
          <w:iCs/>
        </w:rPr>
        <w:t xml:space="preserve"> </w:t>
      </w:r>
      <w:r w:rsidR="00DC26E9" w:rsidRPr="003F5108">
        <w:rPr>
          <w:rFonts w:asciiTheme="majorBidi" w:hAnsiTheme="majorBidi" w:cstheme="majorBidi"/>
          <w:i/>
          <w:iCs/>
        </w:rPr>
        <w:t>T</w:t>
      </w:r>
      <w:r w:rsidRPr="003F5108">
        <w:rPr>
          <w:rFonts w:asciiTheme="majorBidi" w:hAnsiTheme="majorBidi" w:cstheme="majorBidi"/>
          <w:i/>
          <w:iCs/>
        </w:rPr>
        <w:t>his commitment is to the intention to rebuy the brand and is similar to motivation.</w:t>
      </w:r>
    </w:p>
    <w:p w14:paraId="69E3EAFB" w14:textId="6C631948" w:rsidR="00207C3F" w:rsidRPr="003F5108" w:rsidRDefault="00207C3F" w:rsidP="003F5108">
      <w:pPr>
        <w:pStyle w:val="ListParagraph"/>
        <w:numPr>
          <w:ilvl w:val="0"/>
          <w:numId w:val="39"/>
        </w:numPr>
        <w:tabs>
          <w:tab w:val="left" w:pos="8550"/>
        </w:tabs>
        <w:spacing w:line="360" w:lineRule="auto"/>
        <w:ind w:right="720"/>
        <w:jc w:val="both"/>
        <w:rPr>
          <w:rFonts w:asciiTheme="majorBidi" w:hAnsiTheme="majorBidi" w:cstheme="majorBidi"/>
          <w:i/>
          <w:iCs/>
        </w:rPr>
      </w:pPr>
      <w:r w:rsidRPr="003F5108">
        <w:rPr>
          <w:rFonts w:asciiTheme="majorBidi" w:hAnsiTheme="majorBidi" w:cstheme="majorBidi"/>
          <w:b/>
          <w:bCs/>
          <w:i/>
        </w:rPr>
        <w:t>Action loyalty</w:t>
      </w:r>
      <w:r w:rsidRPr="003F5108">
        <w:rPr>
          <w:rFonts w:asciiTheme="majorBidi" w:hAnsiTheme="majorBidi" w:cstheme="majorBidi"/>
          <w:i/>
          <w:iCs/>
        </w:rPr>
        <w:t xml:space="preserve">: </w:t>
      </w:r>
      <w:r w:rsidR="006678BB" w:rsidRPr="003F5108">
        <w:rPr>
          <w:rFonts w:asciiTheme="majorBidi" w:hAnsiTheme="majorBidi" w:cstheme="majorBidi"/>
          <w:i/>
          <w:iCs/>
        </w:rPr>
        <w:t>S</w:t>
      </w:r>
      <w:r w:rsidRPr="003F5108">
        <w:rPr>
          <w:rFonts w:asciiTheme="majorBidi" w:hAnsiTheme="majorBidi" w:cstheme="majorBidi"/>
          <w:i/>
          <w:iCs/>
        </w:rPr>
        <w:t>tudy</w:t>
      </w:r>
      <w:r w:rsidR="00DC26E9" w:rsidRPr="003F5108">
        <w:rPr>
          <w:rFonts w:asciiTheme="majorBidi" w:hAnsiTheme="majorBidi" w:cstheme="majorBidi"/>
          <w:i/>
          <w:iCs/>
        </w:rPr>
        <w:t>ing</w:t>
      </w:r>
      <w:r w:rsidRPr="003F5108">
        <w:rPr>
          <w:rFonts w:asciiTheme="majorBidi" w:hAnsiTheme="majorBidi" w:cstheme="majorBidi"/>
          <w:i/>
          <w:iCs/>
        </w:rPr>
        <w:t xml:space="preserve"> the mechanism of converting intentions to actions, this process </w:t>
      </w:r>
      <w:r w:rsidR="00DC26E9" w:rsidRPr="003F5108">
        <w:rPr>
          <w:rFonts w:asciiTheme="majorBidi" w:hAnsiTheme="majorBidi" w:cstheme="majorBidi"/>
          <w:i/>
          <w:iCs/>
        </w:rPr>
        <w:t xml:space="preserve">is </w:t>
      </w:r>
      <w:r w:rsidRPr="003F5108">
        <w:rPr>
          <w:rFonts w:asciiTheme="majorBidi" w:hAnsiTheme="majorBidi" w:cstheme="majorBidi"/>
          <w:i/>
          <w:iCs/>
        </w:rPr>
        <w:t>known as “action control</w:t>
      </w:r>
      <w:r w:rsidR="00DC26E9" w:rsidRPr="003F5108">
        <w:rPr>
          <w:rFonts w:asciiTheme="majorBidi" w:hAnsiTheme="majorBidi" w:cstheme="majorBidi"/>
          <w:i/>
          <w:iCs/>
        </w:rPr>
        <w:t>.</w:t>
      </w:r>
      <w:r w:rsidRPr="003F5108">
        <w:rPr>
          <w:rFonts w:asciiTheme="majorBidi" w:hAnsiTheme="majorBidi" w:cstheme="majorBidi"/>
          <w:i/>
          <w:iCs/>
        </w:rPr>
        <w:t xml:space="preserve">" In the action control structure, the motivated intention </w:t>
      </w:r>
      <w:r w:rsidR="00DC26E9" w:rsidRPr="003F5108">
        <w:rPr>
          <w:rFonts w:asciiTheme="majorBidi" w:hAnsiTheme="majorBidi" w:cstheme="majorBidi"/>
          <w:i/>
          <w:iCs/>
        </w:rPr>
        <w:t xml:space="preserve">is </w:t>
      </w:r>
      <w:r w:rsidRPr="003F5108">
        <w:rPr>
          <w:rFonts w:asciiTheme="majorBidi" w:hAnsiTheme="majorBidi" w:cstheme="majorBidi"/>
          <w:i/>
          <w:iCs/>
        </w:rPr>
        <w:t xml:space="preserve">transformed into readiness to act, by this means facilitating repurchase.   </w:t>
      </w:r>
    </w:p>
    <w:p w14:paraId="67BA7C65" w14:textId="69C7EE1D" w:rsidR="00207C3F" w:rsidRDefault="00DC26E9" w:rsidP="00207C3F">
      <w:pPr>
        <w:keepNext/>
        <w:shd w:val="clear" w:color="auto" w:fill="FFFFFF" w:themeFill="background1"/>
        <w:spacing w:after="200" w:line="360" w:lineRule="auto"/>
        <w:jc w:val="both"/>
        <w:rPr>
          <w:rFonts w:ascii="Times New Roman" w:hAnsi="Times New Roman"/>
        </w:rPr>
      </w:pPr>
      <w:r>
        <w:rPr>
          <w:rFonts w:ascii="Times New Roman" w:hAnsi="Times New Roman"/>
        </w:rPr>
        <w:t>However,</w:t>
      </w:r>
      <w:r w:rsidRPr="00CF7E55">
        <w:rPr>
          <w:rFonts w:ascii="Times New Roman" w:hAnsi="Times New Roman"/>
        </w:rPr>
        <w:t xml:space="preserve"> </w:t>
      </w:r>
      <w:r w:rsidR="00207C3F" w:rsidRPr="00CF7E55">
        <w:rPr>
          <w:rFonts w:ascii="Times New Roman" w:hAnsi="Times New Roman"/>
        </w:rPr>
        <w:t xml:space="preserve">some scholars </w:t>
      </w:r>
      <w:r w:rsidR="006678BB">
        <w:rPr>
          <w:rFonts w:ascii="Times New Roman" w:hAnsi="Times New Roman"/>
        </w:rPr>
        <w:t xml:space="preserve">have </w:t>
      </w:r>
      <w:r w:rsidR="002E600F">
        <w:rPr>
          <w:rFonts w:ascii="Times New Roman" w:hAnsi="Times New Roman"/>
        </w:rPr>
        <w:t xml:space="preserve">demonstrated that there are </w:t>
      </w:r>
      <w:r w:rsidR="00207C3F" w:rsidRPr="00CF7E55">
        <w:rPr>
          <w:rFonts w:ascii="Times New Roman" w:hAnsi="Times New Roman"/>
        </w:rPr>
        <w:t>factors caus</w:t>
      </w:r>
      <w:r>
        <w:rPr>
          <w:rFonts w:ascii="Times New Roman" w:hAnsi="Times New Roman"/>
        </w:rPr>
        <w:t>ing</w:t>
      </w:r>
      <w:r w:rsidR="00207C3F" w:rsidRPr="00CF7E55">
        <w:rPr>
          <w:rFonts w:ascii="Times New Roman" w:hAnsi="Times New Roman"/>
        </w:rPr>
        <w:t xml:space="preserve"> customers to </w:t>
      </w:r>
      <w:r w:rsidR="00207C3F" w:rsidRPr="003F5108">
        <w:rPr>
          <w:rFonts w:ascii="Times New Roman" w:hAnsi="Times New Roman"/>
          <w:i/>
        </w:rPr>
        <w:t>act</w:t>
      </w:r>
      <w:r w:rsidR="00207C3F" w:rsidRPr="00CF7E55">
        <w:rPr>
          <w:rFonts w:ascii="Times New Roman" w:hAnsi="Times New Roman"/>
        </w:rPr>
        <w:t xml:space="preserve"> loyal while their attitudes are negative or neutral towards a certain product or brand. Th</w:t>
      </w:r>
      <w:r>
        <w:rPr>
          <w:rFonts w:ascii="Times New Roman" w:hAnsi="Times New Roman"/>
        </w:rPr>
        <w:t>ese</w:t>
      </w:r>
      <w:r w:rsidR="00207C3F" w:rsidRPr="00CF7E55">
        <w:rPr>
          <w:rFonts w:ascii="Times New Roman" w:hAnsi="Times New Roman"/>
        </w:rPr>
        <w:t xml:space="preserve"> factors include the lack of worthy competition, customers’ perceived risk of change</w:t>
      </w:r>
      <w:r>
        <w:rPr>
          <w:rFonts w:ascii="Times New Roman" w:hAnsi="Times New Roman"/>
        </w:rPr>
        <w:t>,</w:t>
      </w:r>
      <w:r w:rsidR="00207C3F" w:rsidRPr="00CF7E55">
        <w:rPr>
          <w:rFonts w:ascii="Times New Roman" w:hAnsi="Times New Roman"/>
        </w:rPr>
        <w:t xml:space="preserve"> and, most </w:t>
      </w:r>
      <w:r w:rsidR="00186FD1">
        <w:rPr>
          <w:rFonts w:ascii="Times New Roman" w:hAnsi="Times New Roman"/>
        </w:rPr>
        <w:t>importantly</w:t>
      </w:r>
      <w:r w:rsidR="00207C3F" w:rsidRPr="00CF7E55">
        <w:rPr>
          <w:rFonts w:ascii="Times New Roman" w:hAnsi="Times New Roman"/>
        </w:rPr>
        <w:t xml:space="preserve">, customers’ perceived </w:t>
      </w:r>
      <w:r w:rsidR="003F5108">
        <w:rPr>
          <w:rFonts w:ascii="Times New Roman" w:hAnsi="Times New Roman"/>
        </w:rPr>
        <w:t xml:space="preserve"> inability to differentiate among the </w:t>
      </w:r>
      <w:r w:rsidR="00207C3F" w:rsidRPr="00CF7E55">
        <w:rPr>
          <w:rFonts w:ascii="Times New Roman" w:hAnsi="Times New Roman"/>
        </w:rPr>
        <w:t>competing brands</w:t>
      </w:r>
      <w:r w:rsidR="00207C3F">
        <w:rPr>
          <w:rFonts w:ascii="Times New Roman" w:hAnsi="Times New Roman"/>
        </w:rPr>
        <w:t xml:space="preserve"> </w:t>
      </w:r>
      <w:r w:rsidR="00207C3F">
        <w:rPr>
          <w:rFonts w:ascii="Times New Roman" w:hAnsi="Times New Roman"/>
        </w:rPr>
        <w:fldChar w:fldCharType="begin"/>
      </w:r>
      <w:r w:rsidR="00207C3F">
        <w:rPr>
          <w:rFonts w:ascii="Times New Roman" w:hAnsi="Times New Roman" w:hint="eastAsia"/>
        </w:rPr>
        <w:instrText xml:space="preserve"> ADDIN ZOTERO_ITEM CSL_CITATION {"citationID":"bpfsnscpp","properties":{"formattedCitation":"{\\rtf (Abu\\uc0\\u8208{}ELSamen et al., 2011)}","plainCitation":"(Abu</w:instrText>
      </w:r>
      <w:r w:rsidR="00207C3F">
        <w:rPr>
          <w:rFonts w:ascii="Times New Roman" w:hAnsi="Times New Roman" w:hint="eastAsia"/>
        </w:rPr>
        <w:instrText>‐</w:instrText>
      </w:r>
      <w:r w:rsidR="00207C3F">
        <w:rPr>
          <w:rFonts w:ascii="Times New Roman" w:hAnsi="Times New Roman" w:hint="eastAsia"/>
        </w:rPr>
        <w:instrText>ELSamen et al., 2011)"},"citationItems":[{"id":1089,"uris":["http://zotero.org/users/191365</w:instrText>
      </w:r>
      <w:r w:rsidR="00207C3F">
        <w:rPr>
          <w:rFonts w:ascii="Times New Roman" w:hAnsi="Times New Roman"/>
        </w:rPr>
        <w:instrText>9/items/VHEIZ4QW"],"uri":["http://zotero.org/users/1913659/items/VHEIZ4QW"],"itemData":{"id":1089,"type":"article-journal","title":"Towards an integrated model of customer service skills and customer loyalty: The mediating role of customer satisfaction","container-title":"International Journal of Commerce and Management","page":"349-380","volume":"21","issue":"4","source":"CrossRef","DOI":"10.1108/10569211111189365","ISSN":"1056-9219","shortTitle":"Towards an integrated model of customer service skills an</w:instrText>
      </w:r>
      <w:r w:rsidR="00207C3F">
        <w:rPr>
          <w:rFonts w:ascii="Times New Roman" w:hAnsi="Times New Roman" w:hint="eastAsia"/>
        </w:rPr>
        <w:instrText>d customer loyalty","language":"en","author":[{"family":"Abu</w:instrText>
      </w:r>
      <w:r w:rsidR="00207C3F">
        <w:rPr>
          <w:rFonts w:ascii="Times New Roman" w:hAnsi="Times New Roman" w:hint="eastAsia"/>
        </w:rPr>
        <w:instrText>‐</w:instrText>
      </w:r>
      <w:r w:rsidR="00207C3F">
        <w:rPr>
          <w:rFonts w:ascii="Times New Roman" w:hAnsi="Times New Roman" w:hint="eastAsia"/>
        </w:rPr>
        <w:instrText>ELSamen","given":"Amjad A."},{"family":"Akroush","given":"Mamoun N."},{"family":"Al</w:instrText>
      </w:r>
      <w:r w:rsidR="00207C3F">
        <w:rPr>
          <w:rFonts w:ascii="Times New Roman" w:hAnsi="Times New Roman" w:hint="eastAsia"/>
        </w:rPr>
        <w:instrText>‐</w:instrText>
      </w:r>
      <w:r w:rsidR="00207C3F">
        <w:rPr>
          <w:rFonts w:ascii="Times New Roman" w:hAnsi="Times New Roman" w:hint="eastAsia"/>
        </w:rPr>
        <w:instrText>Khawaldeh","given":"Fayez M."},{"family":"Al</w:instrText>
      </w:r>
      <w:r w:rsidR="00207C3F">
        <w:rPr>
          <w:rFonts w:ascii="Times New Roman" w:hAnsi="Times New Roman" w:hint="eastAsia"/>
        </w:rPr>
        <w:instrText>‐</w:instrText>
      </w:r>
      <w:r w:rsidR="00207C3F">
        <w:rPr>
          <w:rFonts w:ascii="Times New Roman" w:hAnsi="Times New Roman" w:hint="eastAsia"/>
        </w:rPr>
        <w:instrText>Shibly","given":"Motteh S."}],"issued":{"date-parts":[["2011",11,</w:instrText>
      </w:r>
      <w:r w:rsidR="00207C3F">
        <w:rPr>
          <w:rFonts w:ascii="Times New Roman" w:hAnsi="Times New Roman"/>
        </w:rPr>
        <w:instrText xml:space="preserve">22]]}}}],"schema":"https://github.com/citation-style-language/schema/raw/master/csl-citation.json"} </w:instrText>
      </w:r>
      <w:r w:rsidR="00207C3F">
        <w:rPr>
          <w:rFonts w:ascii="Times New Roman" w:hAnsi="Times New Roman"/>
        </w:rPr>
        <w:fldChar w:fldCharType="separate"/>
      </w:r>
      <w:r w:rsidR="00207C3F" w:rsidRPr="005D58D0">
        <w:rPr>
          <w:rFonts w:ascii="Times New Roman" w:hAnsi="Times New Roman"/>
        </w:rPr>
        <w:t>(Abu</w:t>
      </w:r>
      <w:r>
        <w:rPr>
          <w:rFonts w:ascii="Times New Roman" w:hAnsi="Times New Roman"/>
        </w:rPr>
        <w:t>-</w:t>
      </w:r>
      <w:r w:rsidR="00207C3F" w:rsidRPr="005D58D0">
        <w:rPr>
          <w:rFonts w:ascii="Times New Roman" w:hAnsi="Times New Roman"/>
        </w:rPr>
        <w:t>E</w:t>
      </w:r>
      <w:r w:rsidR="00453A24">
        <w:rPr>
          <w:rFonts w:ascii="Times New Roman" w:hAnsi="Times New Roman"/>
        </w:rPr>
        <w:t>l</w:t>
      </w:r>
      <w:r>
        <w:rPr>
          <w:rFonts w:ascii="Times New Roman" w:hAnsi="Times New Roman"/>
        </w:rPr>
        <w:t xml:space="preserve"> </w:t>
      </w:r>
      <w:r w:rsidR="00207C3F" w:rsidRPr="005D58D0">
        <w:rPr>
          <w:rFonts w:ascii="Times New Roman" w:hAnsi="Times New Roman"/>
        </w:rPr>
        <w:t>Samen et al., 2011)</w:t>
      </w:r>
      <w:r w:rsidR="00207C3F">
        <w:rPr>
          <w:rFonts w:ascii="Times New Roman" w:hAnsi="Times New Roman"/>
        </w:rPr>
        <w:fldChar w:fldCharType="end"/>
      </w:r>
      <w:r w:rsidR="00207C3F">
        <w:rPr>
          <w:rFonts w:ascii="Times New Roman" w:hAnsi="Times New Roman"/>
        </w:rPr>
        <w:t>.</w:t>
      </w:r>
    </w:p>
    <w:p w14:paraId="7843127E" w14:textId="3D83C25A" w:rsidR="00207C3F" w:rsidRDefault="00207C3F" w:rsidP="009575E5">
      <w:pPr>
        <w:spacing w:after="200" w:line="360" w:lineRule="auto"/>
        <w:jc w:val="both"/>
        <w:rPr>
          <w:rFonts w:asciiTheme="majorBidi" w:hAnsiTheme="majorBidi" w:cstheme="majorBidi"/>
          <w:iCs/>
        </w:rPr>
      </w:pPr>
      <w:r>
        <w:rPr>
          <w:rFonts w:asciiTheme="majorBidi" w:hAnsiTheme="majorBidi" w:cstheme="majorBidi"/>
          <w:iCs/>
        </w:rPr>
        <w:t xml:space="preserve">Another study conducted by </w:t>
      </w:r>
      <w:r w:rsidRPr="00F30BF9">
        <w:rPr>
          <w:rFonts w:asciiTheme="majorBidi" w:hAnsiTheme="majorBidi" w:cstheme="majorBidi"/>
          <w:iCs/>
        </w:rPr>
        <w:t xml:space="preserve">Heskett, Jones, Loveman, Sasser, </w:t>
      </w:r>
      <w:r w:rsidR="00DC26E9">
        <w:rPr>
          <w:rFonts w:asciiTheme="majorBidi" w:hAnsiTheme="majorBidi" w:cstheme="majorBidi"/>
          <w:iCs/>
        </w:rPr>
        <w:t>and</w:t>
      </w:r>
      <w:r w:rsidRPr="00F30BF9">
        <w:rPr>
          <w:rFonts w:asciiTheme="majorBidi" w:hAnsiTheme="majorBidi" w:cstheme="majorBidi"/>
          <w:iCs/>
        </w:rPr>
        <w:t xml:space="preserve"> Schlesinger</w:t>
      </w:r>
      <w:r w:rsidRPr="00F30BF9" w:rsidDel="00F30BF9">
        <w:rPr>
          <w:rFonts w:asciiTheme="majorBidi" w:hAnsiTheme="majorBidi" w:cstheme="majorBidi"/>
          <w:iCs/>
        </w:rPr>
        <w:t xml:space="preserve"> </w:t>
      </w:r>
      <w:r w:rsidRPr="00FB134F">
        <w:rPr>
          <w:rFonts w:asciiTheme="majorBidi" w:hAnsiTheme="majorBidi" w:cstheme="majorBidi"/>
          <w:iCs/>
        </w:rPr>
        <w:t>(2008</w:t>
      </w:r>
      <w:r>
        <w:rPr>
          <w:rFonts w:asciiTheme="majorBidi" w:hAnsiTheme="majorBidi" w:cstheme="majorBidi"/>
          <w:iCs/>
        </w:rPr>
        <w:t>)</w:t>
      </w:r>
      <w:r w:rsidRPr="00FB134F">
        <w:rPr>
          <w:rFonts w:asciiTheme="majorBidi" w:hAnsiTheme="majorBidi" w:cstheme="majorBidi"/>
          <w:iCs/>
        </w:rPr>
        <w:t xml:space="preserve"> </w:t>
      </w:r>
      <w:r w:rsidR="006678BB">
        <w:rPr>
          <w:rFonts w:asciiTheme="majorBidi" w:hAnsiTheme="majorBidi" w:cstheme="majorBidi"/>
          <w:iCs/>
        </w:rPr>
        <w:t>investigate</w:t>
      </w:r>
      <w:r w:rsidR="00453A24">
        <w:rPr>
          <w:rFonts w:asciiTheme="majorBidi" w:hAnsiTheme="majorBidi" w:cstheme="majorBidi"/>
          <w:iCs/>
        </w:rPr>
        <w:t>s</w:t>
      </w:r>
      <w:r w:rsidRPr="00FB134F">
        <w:rPr>
          <w:rFonts w:asciiTheme="majorBidi" w:hAnsiTheme="majorBidi" w:cstheme="majorBidi"/>
          <w:iCs/>
        </w:rPr>
        <w:t xml:space="preserve"> </w:t>
      </w:r>
      <w:r w:rsidR="003F5108">
        <w:rPr>
          <w:rFonts w:asciiTheme="majorBidi" w:hAnsiTheme="majorBidi" w:cstheme="majorBidi"/>
          <w:iCs/>
        </w:rPr>
        <w:t xml:space="preserve">the link between the duration of </w:t>
      </w:r>
      <w:r w:rsidRPr="00963689">
        <w:rPr>
          <w:rFonts w:asciiTheme="majorBidi" w:hAnsiTheme="majorBidi" w:cstheme="majorBidi"/>
          <w:iCs/>
        </w:rPr>
        <w:t>loyalty</w:t>
      </w:r>
      <w:r w:rsidR="003F5108">
        <w:rPr>
          <w:rFonts w:asciiTheme="majorBidi" w:hAnsiTheme="majorBidi" w:cstheme="majorBidi"/>
          <w:iCs/>
        </w:rPr>
        <w:t xml:space="preserve"> of customers and company profitability and growth. </w:t>
      </w:r>
      <w:r>
        <w:rPr>
          <w:rFonts w:asciiTheme="majorBidi" w:hAnsiTheme="majorBidi" w:cstheme="majorBidi"/>
          <w:iCs/>
        </w:rPr>
        <w:t>T</w:t>
      </w:r>
      <w:r w:rsidRPr="00FB134F">
        <w:rPr>
          <w:rFonts w:asciiTheme="majorBidi" w:hAnsiTheme="majorBidi" w:cstheme="majorBidi"/>
          <w:iCs/>
        </w:rPr>
        <w:t xml:space="preserve">he lifetime value of a loyal customer can be </w:t>
      </w:r>
      <w:r w:rsidR="002E600F">
        <w:rPr>
          <w:rFonts w:asciiTheme="majorBidi" w:hAnsiTheme="majorBidi" w:cstheme="majorBidi"/>
          <w:iCs/>
        </w:rPr>
        <w:t>quite significant</w:t>
      </w:r>
      <w:r w:rsidRPr="00FB134F">
        <w:rPr>
          <w:rFonts w:asciiTheme="majorBidi" w:hAnsiTheme="majorBidi" w:cstheme="majorBidi"/>
          <w:iCs/>
        </w:rPr>
        <w:t>, especially when referrals and repeat purchases of related products</w:t>
      </w:r>
      <w:r w:rsidR="003F5108">
        <w:rPr>
          <w:rFonts w:asciiTheme="majorBidi" w:hAnsiTheme="majorBidi" w:cstheme="majorBidi"/>
          <w:iCs/>
        </w:rPr>
        <w:t xml:space="preserve"> are added to the equation</w:t>
      </w:r>
      <w:r>
        <w:rPr>
          <w:rFonts w:asciiTheme="majorBidi" w:hAnsiTheme="majorBidi" w:cstheme="majorBidi"/>
          <w:iCs/>
        </w:rPr>
        <w:t xml:space="preserve">. Additionally, </w:t>
      </w:r>
      <w:r w:rsidRPr="00FB134F">
        <w:rPr>
          <w:rFonts w:asciiTheme="majorBidi" w:hAnsiTheme="majorBidi" w:cstheme="majorBidi"/>
          <w:iCs/>
        </w:rPr>
        <w:t>Heskett e</w:t>
      </w:r>
      <w:r w:rsidR="00DC26E9">
        <w:rPr>
          <w:rFonts w:asciiTheme="majorBidi" w:hAnsiTheme="majorBidi" w:cstheme="majorBidi"/>
          <w:iCs/>
        </w:rPr>
        <w:t>t</w:t>
      </w:r>
      <w:r w:rsidRPr="00FB134F">
        <w:rPr>
          <w:rFonts w:asciiTheme="majorBidi" w:hAnsiTheme="majorBidi" w:cstheme="majorBidi"/>
          <w:iCs/>
        </w:rPr>
        <w:t xml:space="preserve"> a</w:t>
      </w:r>
      <w:r w:rsidR="00DC26E9">
        <w:rPr>
          <w:rFonts w:asciiTheme="majorBidi" w:hAnsiTheme="majorBidi" w:cstheme="majorBidi"/>
          <w:iCs/>
        </w:rPr>
        <w:t>l</w:t>
      </w:r>
      <w:r w:rsidRPr="00FB134F">
        <w:rPr>
          <w:rFonts w:asciiTheme="majorBidi" w:hAnsiTheme="majorBidi" w:cstheme="majorBidi"/>
          <w:iCs/>
        </w:rPr>
        <w:t>. (2008)</w:t>
      </w:r>
      <w:r>
        <w:rPr>
          <w:rFonts w:asciiTheme="majorBidi" w:hAnsiTheme="majorBidi" w:cstheme="majorBidi"/>
          <w:iCs/>
        </w:rPr>
        <w:t xml:space="preserve"> </w:t>
      </w:r>
      <w:r w:rsidRPr="00EE4869">
        <w:rPr>
          <w:rFonts w:asciiTheme="majorBidi" w:hAnsiTheme="majorBidi" w:cstheme="majorBidi"/>
          <w:iCs/>
        </w:rPr>
        <w:t>linked customer attitude, repeat purchasing, and financial performance. The study estimate</w:t>
      </w:r>
      <w:r w:rsidRPr="00FB134F">
        <w:rPr>
          <w:rFonts w:asciiTheme="majorBidi" w:hAnsiTheme="majorBidi" w:cstheme="majorBidi"/>
          <w:iCs/>
        </w:rPr>
        <w:t xml:space="preserve">d </w:t>
      </w:r>
      <w:r>
        <w:rPr>
          <w:rFonts w:asciiTheme="majorBidi" w:hAnsiTheme="majorBidi" w:cstheme="majorBidi"/>
          <w:iCs/>
        </w:rPr>
        <w:t xml:space="preserve">that </w:t>
      </w:r>
      <w:r w:rsidRPr="00FB134F">
        <w:rPr>
          <w:rFonts w:asciiTheme="majorBidi" w:hAnsiTheme="majorBidi" w:cstheme="majorBidi"/>
          <w:iCs/>
        </w:rPr>
        <w:t>customer loyalty drives profitability and growth to companies</w:t>
      </w:r>
      <w:r w:rsidR="002E600F">
        <w:rPr>
          <w:rFonts w:asciiTheme="majorBidi" w:hAnsiTheme="majorBidi" w:cstheme="majorBidi"/>
          <w:iCs/>
        </w:rPr>
        <w:t>. A</w:t>
      </w:r>
      <w:r>
        <w:rPr>
          <w:rFonts w:asciiTheme="majorBidi" w:hAnsiTheme="majorBidi" w:cstheme="majorBidi"/>
          <w:iCs/>
        </w:rPr>
        <w:t xml:space="preserve"> </w:t>
      </w:r>
      <w:r w:rsidRPr="00FB134F">
        <w:rPr>
          <w:rFonts w:asciiTheme="majorBidi" w:hAnsiTheme="majorBidi" w:cstheme="majorBidi"/>
          <w:iCs/>
        </w:rPr>
        <w:t>5% increase in customer loyalty can produce profit increases from 25% to 85%</w:t>
      </w:r>
      <w:r>
        <w:rPr>
          <w:rFonts w:asciiTheme="majorBidi" w:hAnsiTheme="majorBidi" w:cstheme="majorBidi"/>
          <w:iCs/>
        </w:rPr>
        <w:t xml:space="preserve"> </w:t>
      </w:r>
      <w:r>
        <w:rPr>
          <w:rFonts w:asciiTheme="majorBidi" w:hAnsiTheme="majorBidi" w:cstheme="majorBidi"/>
          <w:iCs/>
        </w:rPr>
        <w:fldChar w:fldCharType="begin"/>
      </w:r>
      <w:r w:rsidR="009575E5">
        <w:rPr>
          <w:rFonts w:asciiTheme="majorBidi" w:hAnsiTheme="majorBidi" w:cstheme="majorBidi"/>
          <w:iCs/>
        </w:rPr>
        <w:instrText xml:space="preserve"> ADDIN ZOTERO_ITEM CSL_CITATION {"citationID":"c1iXbAcf","properties":{"formattedCitation":"(Heskett, Jones, Loveman, Sasser, &amp; Schlesinger, 2008; Ngo &amp; Nguyen, 2016)","plainCitation":"(Heskett, Jones, Loveman, Sasser, &amp; Schlesinger, 2008; Ngo &amp; Nguyen, 2016)"},"citationItems":[{"id":1043,"uris":["http://zotero.org/users/1913659/items/D9PXHFMU"],"uri":["http://zotero.org/users/1913659/items/D9PXHFMU"],"itemData":{"id":1043,"type":"article-journal","title":"Putting the Service - Profit Chain to Work","container-title":"Harvard Business Review","page":"118-129","author":[{"family":"Heskett","given":"James"},{"family":"Jones","given":"Thomas"},{"family":"Loveman","given":"Gary"},{"family":"Sasser","given":"W.Earl"},{"family":"Schlesinger","given":"Leonard"}],"issued":{"date-parts":[["2008"]]}}},{"id":1057,"uris":["http://zotero.org/users/1913659/items/QMHRPM7K"],"uri":["http://zotero.org/users/1913659/items/QMHRPM7K"],"itemData":{"id":1057,"type":"article-journal","title":"The Relationship between Service Quality, Customer Satisfaction and Customer Loyalty: An Investigation in Vietnamese Retail Banking Sector","container-title":"Journal of Competitiveness","page":"103-116","volume":"8","issue":"2","source":"CrossRef","DOI":"10.7441/joc.2016.02.08","ISSN":"1804171X, 18041728","shortTitle":"The Relationship between Service Quality, Customer Satisfaction and Customer Loyalty","author":[{"family":"Ngo","given":"Minh Vu"},{"family":"Nguyen","given":"Huu Huan"}],"issued":{"date-parts":[["2016",6,30]]}}}],"schema":"https://github.com/citation-style-language/schema/raw/master/csl-citation.json"} </w:instrText>
      </w:r>
      <w:r>
        <w:rPr>
          <w:rFonts w:asciiTheme="majorBidi" w:hAnsiTheme="majorBidi" w:cstheme="majorBidi"/>
          <w:iCs/>
        </w:rPr>
        <w:fldChar w:fldCharType="separate"/>
      </w:r>
      <w:r w:rsidR="009575E5" w:rsidRPr="009575E5">
        <w:rPr>
          <w:rFonts w:ascii="Times New Roman" w:hAnsi="Times New Roman"/>
        </w:rPr>
        <w:t>(Heskett, Jones, Loveman, Sasser, &amp; Schlesinger, 2008; Ngo &amp; Nguyen, 2016)</w:t>
      </w:r>
      <w:r>
        <w:rPr>
          <w:rFonts w:asciiTheme="majorBidi" w:hAnsiTheme="majorBidi" w:cstheme="majorBidi"/>
          <w:iCs/>
        </w:rPr>
        <w:fldChar w:fldCharType="end"/>
      </w:r>
      <w:r>
        <w:rPr>
          <w:rFonts w:asciiTheme="majorBidi" w:hAnsiTheme="majorBidi" w:cstheme="majorBidi"/>
          <w:iCs/>
        </w:rPr>
        <w:t xml:space="preserve">. </w:t>
      </w:r>
    </w:p>
    <w:p w14:paraId="6FE02AFC" w14:textId="2B1E80B9" w:rsidR="002E600F" w:rsidRPr="0036314F" w:rsidRDefault="00207C3F" w:rsidP="002E600F">
      <w:pPr>
        <w:spacing w:after="240" w:line="360" w:lineRule="auto"/>
        <w:jc w:val="both"/>
        <w:rPr>
          <w:rFonts w:asciiTheme="majorBidi" w:eastAsiaTheme="majorEastAsia" w:hAnsiTheme="majorBidi" w:cstheme="majorBidi"/>
          <w:color w:val="000000" w:themeColor="text1"/>
        </w:rPr>
      </w:pPr>
      <w:r>
        <w:rPr>
          <w:rFonts w:asciiTheme="majorBidi" w:hAnsiTheme="majorBidi" w:cstheme="majorBidi"/>
          <w:iCs/>
        </w:rPr>
        <w:t xml:space="preserve">Several scholars </w:t>
      </w:r>
      <w:r w:rsidRPr="00705141">
        <w:rPr>
          <w:rFonts w:asciiTheme="majorBidi" w:hAnsiTheme="majorBidi" w:cstheme="majorBidi"/>
          <w:iCs/>
        </w:rPr>
        <w:t xml:space="preserve">have advocated the importance </w:t>
      </w:r>
      <w:r>
        <w:rPr>
          <w:rFonts w:asciiTheme="majorBidi" w:hAnsiTheme="majorBidi" w:cstheme="majorBidi"/>
          <w:iCs/>
        </w:rPr>
        <w:t xml:space="preserve">of </w:t>
      </w:r>
      <w:r w:rsidRPr="00D22CF4">
        <w:rPr>
          <w:rFonts w:asciiTheme="majorBidi" w:hAnsiTheme="majorBidi" w:cstheme="majorBidi"/>
          <w:iCs/>
        </w:rPr>
        <w:t xml:space="preserve">customer loyalty </w:t>
      </w:r>
      <w:r w:rsidRPr="00705141">
        <w:rPr>
          <w:rFonts w:asciiTheme="majorBidi" w:hAnsiTheme="majorBidi" w:cstheme="majorBidi"/>
          <w:iCs/>
        </w:rPr>
        <w:t>to the future stability and</w:t>
      </w:r>
      <w:r>
        <w:rPr>
          <w:rFonts w:asciiTheme="majorBidi" w:hAnsiTheme="majorBidi" w:cstheme="majorBidi"/>
          <w:iCs/>
        </w:rPr>
        <w:t xml:space="preserve"> </w:t>
      </w:r>
      <w:r w:rsidRPr="00705141">
        <w:rPr>
          <w:rFonts w:asciiTheme="majorBidi" w:hAnsiTheme="majorBidi" w:cstheme="majorBidi"/>
          <w:iCs/>
        </w:rPr>
        <w:t>growth of any organization</w:t>
      </w:r>
      <w:r>
        <w:rPr>
          <w:rFonts w:asciiTheme="majorBidi" w:hAnsiTheme="majorBidi" w:cstheme="majorBidi"/>
          <w:iCs/>
        </w:rPr>
        <w:t xml:space="preserve">. </w:t>
      </w:r>
      <w:r w:rsidR="006678BB">
        <w:rPr>
          <w:rFonts w:asciiTheme="majorBidi" w:hAnsiTheme="majorBidi" w:cstheme="majorBidi"/>
          <w:iCs/>
        </w:rPr>
        <w:t>Abu-</w:t>
      </w:r>
      <w:r>
        <w:rPr>
          <w:rFonts w:asciiTheme="majorBidi" w:hAnsiTheme="majorBidi" w:cstheme="majorBidi"/>
          <w:iCs/>
        </w:rPr>
        <w:t>E</w:t>
      </w:r>
      <w:r w:rsidR="00453A24">
        <w:rPr>
          <w:rFonts w:asciiTheme="majorBidi" w:hAnsiTheme="majorBidi" w:cstheme="majorBidi"/>
          <w:iCs/>
        </w:rPr>
        <w:t>l</w:t>
      </w:r>
      <w:r>
        <w:rPr>
          <w:rFonts w:asciiTheme="majorBidi" w:hAnsiTheme="majorBidi" w:cstheme="majorBidi"/>
          <w:iCs/>
        </w:rPr>
        <w:t xml:space="preserve"> Samen e</w:t>
      </w:r>
      <w:r w:rsidR="00DC26E9">
        <w:rPr>
          <w:rFonts w:asciiTheme="majorBidi" w:hAnsiTheme="majorBidi" w:cstheme="majorBidi"/>
          <w:iCs/>
        </w:rPr>
        <w:t>t</w:t>
      </w:r>
      <w:r>
        <w:rPr>
          <w:rFonts w:asciiTheme="majorBidi" w:hAnsiTheme="majorBidi" w:cstheme="majorBidi"/>
          <w:iCs/>
        </w:rPr>
        <w:t xml:space="preserve"> a</w:t>
      </w:r>
      <w:r w:rsidR="00DC26E9">
        <w:rPr>
          <w:rFonts w:asciiTheme="majorBidi" w:hAnsiTheme="majorBidi" w:cstheme="majorBidi"/>
          <w:iCs/>
        </w:rPr>
        <w:t>l</w:t>
      </w:r>
      <w:r>
        <w:rPr>
          <w:rFonts w:asciiTheme="majorBidi" w:hAnsiTheme="majorBidi" w:cstheme="majorBidi"/>
          <w:iCs/>
        </w:rPr>
        <w:t xml:space="preserve">. (2011) stated </w:t>
      </w:r>
      <w:r w:rsidR="00DC26E9">
        <w:rPr>
          <w:rFonts w:asciiTheme="majorBidi" w:hAnsiTheme="majorBidi" w:cstheme="majorBidi"/>
          <w:iCs/>
        </w:rPr>
        <w:t xml:space="preserve">that </w:t>
      </w:r>
      <w:r>
        <w:rPr>
          <w:rFonts w:asciiTheme="majorBidi" w:hAnsiTheme="majorBidi" w:cstheme="majorBidi"/>
          <w:iCs/>
        </w:rPr>
        <w:t xml:space="preserve">the benefits of customer loyalty </w:t>
      </w:r>
      <w:r w:rsidRPr="00705141">
        <w:rPr>
          <w:rFonts w:asciiTheme="majorBidi" w:hAnsiTheme="majorBidi" w:cstheme="majorBidi"/>
          <w:iCs/>
        </w:rPr>
        <w:t>include reducing the initial cost of introducing and attracting new customers,</w:t>
      </w:r>
      <w:r>
        <w:rPr>
          <w:rFonts w:asciiTheme="majorBidi" w:hAnsiTheme="majorBidi" w:cstheme="majorBidi"/>
          <w:iCs/>
        </w:rPr>
        <w:t xml:space="preserve"> </w:t>
      </w:r>
      <w:r w:rsidRPr="00705141">
        <w:rPr>
          <w:rFonts w:asciiTheme="majorBidi" w:hAnsiTheme="majorBidi" w:cstheme="majorBidi"/>
          <w:iCs/>
        </w:rPr>
        <w:t xml:space="preserve">positive </w:t>
      </w:r>
      <w:r w:rsidR="00DC26E9">
        <w:rPr>
          <w:rFonts w:asciiTheme="majorBidi" w:hAnsiTheme="majorBidi" w:cstheme="majorBidi"/>
          <w:iCs/>
        </w:rPr>
        <w:t>WOM</w:t>
      </w:r>
      <w:r w:rsidRPr="00705141">
        <w:rPr>
          <w:rFonts w:asciiTheme="majorBidi" w:hAnsiTheme="majorBidi" w:cstheme="majorBidi"/>
          <w:iCs/>
        </w:rPr>
        <w:t>, increases in the number of purchases, and increases in the value</w:t>
      </w:r>
      <w:r>
        <w:rPr>
          <w:rFonts w:asciiTheme="majorBidi" w:hAnsiTheme="majorBidi" w:cstheme="majorBidi"/>
          <w:iCs/>
        </w:rPr>
        <w:t xml:space="preserve"> </w:t>
      </w:r>
      <w:r w:rsidRPr="00705141">
        <w:rPr>
          <w:rFonts w:asciiTheme="majorBidi" w:hAnsiTheme="majorBidi" w:cstheme="majorBidi"/>
          <w:iCs/>
        </w:rPr>
        <w:t>of purchases</w:t>
      </w:r>
      <w:r>
        <w:rPr>
          <w:rFonts w:asciiTheme="majorBidi" w:hAnsiTheme="majorBidi" w:cstheme="majorBidi"/>
          <w:iCs/>
        </w:rPr>
        <w:t xml:space="preserve">. Other scholars </w:t>
      </w:r>
      <w:r w:rsidR="006678BB">
        <w:rPr>
          <w:rFonts w:asciiTheme="majorBidi" w:hAnsiTheme="majorBidi" w:cstheme="majorBidi"/>
          <w:iCs/>
        </w:rPr>
        <w:t xml:space="preserve">have </w:t>
      </w:r>
      <w:r>
        <w:rPr>
          <w:rFonts w:asciiTheme="majorBidi" w:hAnsiTheme="majorBidi" w:cstheme="majorBidi"/>
          <w:iCs/>
        </w:rPr>
        <w:t>consider</w:t>
      </w:r>
      <w:r w:rsidR="006678BB">
        <w:rPr>
          <w:rFonts w:asciiTheme="majorBidi" w:hAnsiTheme="majorBidi" w:cstheme="majorBidi"/>
          <w:iCs/>
        </w:rPr>
        <w:t>ed</w:t>
      </w:r>
      <w:r>
        <w:rPr>
          <w:rFonts w:asciiTheme="majorBidi" w:hAnsiTheme="majorBidi" w:cstheme="majorBidi"/>
          <w:iCs/>
        </w:rPr>
        <w:t xml:space="preserve"> c</w:t>
      </w:r>
      <w:r w:rsidRPr="00FB134F">
        <w:rPr>
          <w:rFonts w:asciiTheme="majorBidi" w:hAnsiTheme="majorBidi" w:cstheme="majorBidi"/>
          <w:iCs/>
        </w:rPr>
        <w:t xml:space="preserve">ustomer loyalty </w:t>
      </w:r>
      <w:r>
        <w:rPr>
          <w:rFonts w:asciiTheme="majorBidi" w:hAnsiTheme="majorBidi" w:cstheme="majorBidi"/>
          <w:iCs/>
        </w:rPr>
        <w:t xml:space="preserve">as </w:t>
      </w:r>
      <w:r w:rsidRPr="00FB134F">
        <w:rPr>
          <w:rFonts w:asciiTheme="majorBidi" w:hAnsiTheme="majorBidi" w:cstheme="majorBidi"/>
          <w:iCs/>
        </w:rPr>
        <w:t>a</w:t>
      </w:r>
      <w:r w:rsidR="002E600F">
        <w:rPr>
          <w:rFonts w:asciiTheme="majorBidi" w:hAnsiTheme="majorBidi" w:cstheme="majorBidi"/>
          <w:iCs/>
        </w:rPr>
        <w:t xml:space="preserve"> critical </w:t>
      </w:r>
      <w:r w:rsidRPr="009B2B5E">
        <w:rPr>
          <w:rFonts w:asciiTheme="majorBidi" w:hAnsiTheme="majorBidi" w:cstheme="majorBidi"/>
        </w:rPr>
        <w:t xml:space="preserve">asset </w:t>
      </w:r>
      <w:r w:rsidRPr="00FB134F">
        <w:rPr>
          <w:rFonts w:asciiTheme="majorBidi" w:hAnsiTheme="majorBidi" w:cstheme="majorBidi"/>
          <w:iCs/>
        </w:rPr>
        <w:t xml:space="preserve">for </w:t>
      </w:r>
      <w:r w:rsidR="002E600F">
        <w:rPr>
          <w:rFonts w:asciiTheme="majorBidi" w:hAnsiTheme="majorBidi" w:cstheme="majorBidi"/>
          <w:iCs/>
        </w:rPr>
        <w:t>generating competitive advantage for a</w:t>
      </w:r>
      <w:r w:rsidR="00DC26E9">
        <w:rPr>
          <w:rFonts w:asciiTheme="majorBidi" w:hAnsiTheme="majorBidi" w:cstheme="majorBidi"/>
          <w:iCs/>
        </w:rPr>
        <w:t xml:space="preserve"> </w:t>
      </w:r>
      <w:r w:rsidRPr="00FB134F">
        <w:rPr>
          <w:rFonts w:asciiTheme="majorBidi" w:hAnsiTheme="majorBidi" w:cstheme="majorBidi"/>
          <w:iCs/>
        </w:rPr>
        <w:t>business</w:t>
      </w:r>
      <w:r>
        <w:rPr>
          <w:rFonts w:asciiTheme="majorBidi" w:hAnsiTheme="majorBidi" w:cstheme="majorBidi"/>
          <w:iCs/>
        </w:rPr>
        <w:t xml:space="preserve"> </w:t>
      </w:r>
      <w:r w:rsidRPr="009B2B5E">
        <w:rPr>
          <w:rFonts w:asciiTheme="majorBidi" w:hAnsiTheme="majorBidi" w:cstheme="majorBidi"/>
        </w:rPr>
        <w:fldChar w:fldCharType="begin"/>
      </w:r>
      <w:r w:rsidR="00504CF5">
        <w:rPr>
          <w:rFonts w:asciiTheme="majorBidi" w:hAnsiTheme="majorBidi" w:cstheme="majorBidi"/>
        </w:rPr>
        <w:instrText xml:space="preserve"> ADDIN ZOTERO_ITEM CSL_CITATION {"citationID":"9j0gMOl7","properties":{"formattedCitation":"{\\rtf (Chaudhuri, 1999; Hassan et al., 2013; P\\uc0\\u233{}rez &amp; Bosque, 2015)}","plainCitation":"(Chaudhuri, 1999; Hassan et al., 2013; Pérez &amp; Bosque, 2015)"},"citationItems":[{"id":1073,"uris":["http://zotero.org/users/1913659/items/EDHID3Q4"],"uri":["http://zotero.org/users/1913659/items/EDHID3Q4"],"itemData":{"id":1073,"type":"article-journal","title":"Does brand loyalty mediate brand equity outcomes?","container-title":"Journal of Marketing theory and Practice","page":"45 - 136","volume":"7","issue":"2","author":[{"family":"Chaudhuri","given":"Arjun"}],"issued":{"date-parts":[["1999"]]}}},{"id":1065,"uris":["http://zotero.org/users/1913659/items/CSA8NZJQ"],"uri":["http://zotero.org/users/1913659/items/CSA8NZJQ"],"itemData":{"id":1065,"type":"book","title":"Customer relationship marketing: get to know your customers and win their loyalty","collection-title":"Science International","collection-number":"25","publisher":"Kogan Page","publisher-place":"London","volume":"4","number-of-volumes":"971 - 980","number-of-pages":"228","edition":"2nd ed","source":"Gemeinsamer Bibliotheksverbund ISBN","event-place":"London","ISBN":"978-0-7494-2700-9","note":"OCLC: 833267170","shortTitle":"Customer relationship marketing","language":"eng","author":[{"family":"Hassan","given":"Masoodul"},{"family":"Hassan","given":"Saad"},{"family":"Nawaz","given":"Muhammad Saqib"},{"family":"Ibrahim Aksel","given":""}],"issued":{"date-parts":[["2013"]]}}},{"id":1049,"uris":["http://zotero.org/users/1913659/items/W435EPAQ"],"uri":["http://zotero.org/users/1913659/items/W435EPAQ"],"itemData":{"id":1049,"type":"article-journal","title":"An Integrative Framework to Understand How CSR Affects Customer Loyalty through Identification, Emotions and Satisfaction","container-title":"Journal of Business Ethics","page":"571-584","volume":"129","issue":"3","source":"CrossRef","DOI":"10.1007/s10551-014-2177-9","ISSN":"0167-4544, 1573-0697","language":"en","author":[{"family":"Pérez","given":"Andrea"},{"family":"Bosque","given":"Ignacio Rodríguez","dropping-particle":"del"}],"issued":{"date-parts":[["2015",7]]}}}],"schema":"https://github.com/citation-style-language/schema/raw/master/csl-citation.json"} </w:instrText>
      </w:r>
      <w:r w:rsidRPr="009B2B5E">
        <w:rPr>
          <w:rFonts w:asciiTheme="majorBidi" w:hAnsiTheme="majorBidi" w:cstheme="majorBidi"/>
        </w:rPr>
        <w:fldChar w:fldCharType="separate"/>
      </w:r>
      <w:r w:rsidR="00504CF5" w:rsidRPr="00504CF5">
        <w:rPr>
          <w:rFonts w:ascii="Times New Roman" w:hAnsi="Times New Roman"/>
        </w:rPr>
        <w:t>(Chaudhuri, 1999; Hassan et al., 2013; Pé</w:t>
      </w:r>
      <w:r w:rsidR="00504CF5" w:rsidRPr="00256E0F">
        <w:rPr>
          <w:rFonts w:ascii="Times New Roman" w:hAnsi="Times New Roman"/>
        </w:rPr>
        <w:t>rez &amp; Bosque, 2015)</w:t>
      </w:r>
      <w:r w:rsidRPr="009B2B5E">
        <w:rPr>
          <w:rFonts w:asciiTheme="majorBidi" w:hAnsiTheme="majorBidi" w:cstheme="majorBidi"/>
        </w:rPr>
        <w:fldChar w:fldCharType="end"/>
      </w:r>
      <w:r>
        <w:rPr>
          <w:rFonts w:asciiTheme="majorBidi" w:hAnsiTheme="majorBidi" w:cstheme="majorBidi"/>
          <w:iCs/>
        </w:rPr>
        <w:t>. B</w:t>
      </w:r>
      <w:r w:rsidRPr="00FB134F">
        <w:rPr>
          <w:rFonts w:asciiTheme="majorBidi" w:hAnsiTheme="majorBidi" w:cstheme="majorBidi"/>
          <w:iCs/>
        </w:rPr>
        <w:t xml:space="preserve">uilding an appealing </w:t>
      </w:r>
      <w:r>
        <w:rPr>
          <w:rFonts w:asciiTheme="majorBidi" w:hAnsiTheme="majorBidi" w:cstheme="majorBidi"/>
          <w:iCs/>
        </w:rPr>
        <w:t xml:space="preserve">and strong </w:t>
      </w:r>
      <w:r w:rsidRPr="00FB134F">
        <w:rPr>
          <w:rFonts w:asciiTheme="majorBidi" w:hAnsiTheme="majorBidi" w:cstheme="majorBidi"/>
          <w:iCs/>
        </w:rPr>
        <w:t xml:space="preserve">corporate image enables companies to enhance customer loyalty through repurchase and recommendation behavior </w:t>
      </w:r>
      <w:r w:rsidRPr="001F65A2">
        <w:rPr>
          <w:rFonts w:asciiTheme="majorBidi" w:hAnsiTheme="majorBidi" w:cstheme="majorBidi"/>
          <w:iCs/>
        </w:rPr>
        <w:t>antecedents</w:t>
      </w:r>
      <w:r>
        <w:rPr>
          <w:rFonts w:asciiTheme="majorBidi" w:hAnsiTheme="majorBidi" w:cstheme="majorBidi"/>
          <w:iCs/>
        </w:rPr>
        <w:t xml:space="preserve"> </w:t>
      </w:r>
      <w:r w:rsidRPr="00911A1A">
        <w:rPr>
          <w:rFonts w:asciiTheme="majorBidi" w:hAnsiTheme="majorBidi" w:cstheme="majorBidi"/>
          <w:iCs/>
        </w:rPr>
        <w:fldChar w:fldCharType="begin"/>
      </w:r>
      <w:r>
        <w:rPr>
          <w:rFonts w:asciiTheme="majorBidi" w:hAnsiTheme="majorBidi" w:cstheme="majorBidi"/>
          <w:iCs/>
        </w:rPr>
        <w:instrText xml:space="preserve"> ADDIN ZOTERO_ITEM CSL_CITATION {"citationID":"DWGqC9Wb","properties":{"formattedCitation":"{\\rtf (Mattila, 2001; P\\uc0\\u233{}rez &amp; Bosque, 2015)}","plainCitation":"(Mattila, 2001; Pérez &amp; Bosque, 2015)"},"citationItems":[{"id":1091,"uris":["http://zotero.org/users/1913659/items/TJ355UZG"],"uri":["http://zotero.org/users/1913659/items/TJ355UZG"],"itemData":{"id":1091,"type":"article-journal","title":"Emotional bonding and restaurant loyalty","container-title":"Cornell Hotel and Restaurant Administration","page":"73-79","volume":"42","issue":"6","archive_location":"http://adezproxy.adu.ac.ae/docview/209699749?accountid=26149","author":[{"family":"Mattila","given":"Anna"}],"issued":{"date-parts":[["2001"]]}}},{"id":1049,"uris":["http://zotero.org/users/1913659/items/W435EPAQ"],"uri":["http://zotero.org/users/1913659/items/W435EPAQ"],"itemData":{"id":1049,"type":"article-journal","title":"An Integrative Framework to Understand How CSR Affects Customer Loyalty through Identification, Emotions and Satisfaction","container-title":"Journal of Business Ethics","page":"571-584","volume":"129","issue":"3","source":"CrossRef","DOI":"10.1007/s10551-014-2177-9","ISSN":"0167-4544, 1573-0697","language":"en","author":[{"family":"Pérez","given":"Andrea"},{"family":"Bosque","given":"Ignacio Rodríguez","dropping-particle":"del"}],"issued":{"date-parts":[["2015",7]]}}}],"schema":"https://github.com/citation-style-language/schema/raw/master/csl-citation.json"} </w:instrText>
      </w:r>
      <w:r w:rsidRPr="00911A1A">
        <w:rPr>
          <w:rFonts w:asciiTheme="majorBidi" w:hAnsiTheme="majorBidi" w:cstheme="majorBidi"/>
          <w:iCs/>
        </w:rPr>
        <w:fldChar w:fldCharType="separate"/>
      </w:r>
      <w:r w:rsidRPr="005D58D0">
        <w:rPr>
          <w:rFonts w:ascii="Times New Roman" w:hAnsi="Times New Roman"/>
        </w:rPr>
        <w:t>(Mattila, 2001; Pérez &amp; Bosque, 2015)</w:t>
      </w:r>
      <w:r w:rsidRPr="00911A1A">
        <w:rPr>
          <w:rFonts w:asciiTheme="majorBidi" w:hAnsiTheme="majorBidi" w:cstheme="majorBidi"/>
          <w:iCs/>
        </w:rPr>
        <w:fldChar w:fldCharType="end"/>
      </w:r>
      <w:r w:rsidRPr="00911A1A">
        <w:rPr>
          <w:rFonts w:asciiTheme="majorBidi" w:hAnsiTheme="majorBidi" w:cstheme="majorBidi"/>
          <w:iCs/>
        </w:rPr>
        <w:t>.</w:t>
      </w:r>
      <w:r w:rsidRPr="00AF3F28">
        <w:rPr>
          <w:rFonts w:asciiTheme="majorBidi" w:hAnsiTheme="majorBidi" w:cstheme="majorBidi"/>
          <w:iCs/>
        </w:rPr>
        <w:t xml:space="preserve"> </w:t>
      </w:r>
      <w:r w:rsidR="00961BFF">
        <w:rPr>
          <w:rFonts w:asciiTheme="majorBidi" w:hAnsiTheme="majorBidi" w:cstheme="majorBidi"/>
          <w:iCs/>
        </w:rPr>
        <w:t>Thus, t</w:t>
      </w:r>
      <w:r w:rsidR="002E600F" w:rsidRPr="0036314F">
        <w:rPr>
          <w:rFonts w:asciiTheme="majorBidi" w:eastAsiaTheme="majorEastAsia" w:hAnsiTheme="majorBidi" w:cstheme="majorBidi"/>
          <w:color w:val="000000" w:themeColor="text1"/>
        </w:rPr>
        <w:t xml:space="preserve">here </w:t>
      </w:r>
      <w:r w:rsidR="002E600F">
        <w:rPr>
          <w:rFonts w:asciiTheme="majorBidi" w:eastAsiaTheme="majorEastAsia" w:hAnsiTheme="majorBidi" w:cstheme="majorBidi"/>
          <w:color w:val="000000" w:themeColor="text1"/>
        </w:rPr>
        <w:t xml:space="preserve">are many positive organizational </w:t>
      </w:r>
      <w:r w:rsidR="00186FD1">
        <w:rPr>
          <w:rFonts w:asciiTheme="majorBidi" w:eastAsiaTheme="majorEastAsia" w:hAnsiTheme="majorBidi" w:cstheme="majorBidi"/>
          <w:color w:val="000000" w:themeColor="text1"/>
        </w:rPr>
        <w:t>o</w:t>
      </w:r>
      <w:r w:rsidR="002E600F">
        <w:rPr>
          <w:rFonts w:asciiTheme="majorBidi" w:eastAsiaTheme="majorEastAsia" w:hAnsiTheme="majorBidi" w:cstheme="majorBidi"/>
          <w:color w:val="000000" w:themeColor="text1"/>
        </w:rPr>
        <w:t>utcomes from loyalty, such as</w:t>
      </w:r>
      <w:r w:rsidR="002E600F" w:rsidRPr="0036314F">
        <w:rPr>
          <w:rFonts w:asciiTheme="majorBidi" w:eastAsiaTheme="majorEastAsia" w:hAnsiTheme="majorBidi" w:cstheme="majorBidi"/>
          <w:color w:val="000000" w:themeColor="text1"/>
        </w:rPr>
        <w:t xml:space="preserve"> </w:t>
      </w:r>
      <w:r w:rsidR="002E600F">
        <w:rPr>
          <w:rFonts w:asciiTheme="majorBidi" w:eastAsiaTheme="majorEastAsia" w:hAnsiTheme="majorBidi" w:cstheme="majorBidi"/>
          <w:color w:val="000000" w:themeColor="text1"/>
        </w:rPr>
        <w:t>(</w:t>
      </w:r>
      <w:r w:rsidR="002E600F" w:rsidRPr="0036314F">
        <w:rPr>
          <w:rFonts w:asciiTheme="majorBidi" w:eastAsiaTheme="majorEastAsia" w:hAnsiTheme="majorBidi" w:cstheme="majorBidi"/>
          <w:color w:val="000000" w:themeColor="text1"/>
        </w:rPr>
        <w:t xml:space="preserve">1) </w:t>
      </w:r>
      <w:r w:rsidR="002E600F">
        <w:rPr>
          <w:rFonts w:asciiTheme="majorBidi" w:eastAsiaTheme="majorEastAsia" w:hAnsiTheme="majorBidi" w:cstheme="majorBidi"/>
          <w:color w:val="000000" w:themeColor="text1"/>
        </w:rPr>
        <w:t>increased m</w:t>
      </w:r>
      <w:r w:rsidR="002E600F" w:rsidRPr="0036314F">
        <w:rPr>
          <w:rFonts w:asciiTheme="majorBidi" w:eastAsiaTheme="majorEastAsia" w:hAnsiTheme="majorBidi" w:cstheme="majorBidi"/>
          <w:color w:val="000000" w:themeColor="text1"/>
        </w:rPr>
        <w:t>arket share and revenues as a result of the retention of loyal customers who make repeat purchases and referrals</w:t>
      </w:r>
      <w:r w:rsidR="002E600F">
        <w:rPr>
          <w:rFonts w:asciiTheme="majorBidi" w:eastAsiaTheme="majorEastAsia" w:hAnsiTheme="majorBidi" w:cstheme="majorBidi"/>
          <w:color w:val="000000" w:themeColor="text1"/>
        </w:rPr>
        <w:t>;</w:t>
      </w:r>
      <w:r w:rsidR="002E600F" w:rsidRPr="0036314F">
        <w:rPr>
          <w:rFonts w:asciiTheme="majorBidi" w:eastAsiaTheme="majorEastAsia" w:hAnsiTheme="majorBidi" w:cstheme="majorBidi"/>
          <w:color w:val="000000" w:themeColor="text1"/>
        </w:rPr>
        <w:t xml:space="preserve"> </w:t>
      </w:r>
      <w:r w:rsidR="002E600F">
        <w:rPr>
          <w:rFonts w:asciiTheme="majorBidi" w:eastAsiaTheme="majorEastAsia" w:hAnsiTheme="majorBidi" w:cstheme="majorBidi"/>
          <w:color w:val="000000" w:themeColor="text1"/>
        </w:rPr>
        <w:t>(</w:t>
      </w:r>
      <w:r w:rsidR="002E600F" w:rsidRPr="0036314F">
        <w:rPr>
          <w:rFonts w:asciiTheme="majorBidi" w:eastAsiaTheme="majorEastAsia" w:hAnsiTheme="majorBidi" w:cstheme="majorBidi"/>
          <w:color w:val="000000" w:themeColor="text1"/>
        </w:rPr>
        <w:t xml:space="preserve">2) </w:t>
      </w:r>
      <w:r w:rsidR="002E600F">
        <w:rPr>
          <w:rFonts w:asciiTheme="majorBidi" w:eastAsiaTheme="majorEastAsia" w:hAnsiTheme="majorBidi" w:cstheme="majorBidi"/>
          <w:color w:val="000000" w:themeColor="text1"/>
        </w:rPr>
        <w:t xml:space="preserve">decrease in a </w:t>
      </w:r>
      <w:r w:rsidR="002E600F" w:rsidRPr="0036314F">
        <w:rPr>
          <w:rFonts w:asciiTheme="majorBidi" w:eastAsiaTheme="majorEastAsia" w:hAnsiTheme="majorBidi" w:cstheme="majorBidi"/>
          <w:color w:val="000000" w:themeColor="text1"/>
        </w:rPr>
        <w:t xml:space="preserve">company’s costs </w:t>
      </w:r>
      <w:r w:rsidR="002E600F">
        <w:rPr>
          <w:rFonts w:asciiTheme="majorBidi" w:eastAsiaTheme="majorEastAsia" w:hAnsiTheme="majorBidi" w:cstheme="majorBidi"/>
          <w:color w:val="000000" w:themeColor="text1"/>
        </w:rPr>
        <w:t xml:space="preserve">due to </w:t>
      </w:r>
      <w:r w:rsidR="002E600F" w:rsidRPr="0036314F">
        <w:rPr>
          <w:rFonts w:asciiTheme="majorBidi" w:eastAsiaTheme="majorEastAsia" w:hAnsiTheme="majorBidi" w:cstheme="majorBidi"/>
          <w:color w:val="000000" w:themeColor="text1"/>
        </w:rPr>
        <w:t xml:space="preserve">less money </w:t>
      </w:r>
      <w:r w:rsidR="002E600F">
        <w:rPr>
          <w:rFonts w:asciiTheme="majorBidi" w:eastAsiaTheme="majorEastAsia" w:hAnsiTheme="majorBidi" w:cstheme="majorBidi"/>
          <w:color w:val="000000" w:themeColor="text1"/>
        </w:rPr>
        <w:t>being</w:t>
      </w:r>
      <w:r w:rsidR="002E600F" w:rsidRPr="0036314F">
        <w:rPr>
          <w:rFonts w:asciiTheme="majorBidi" w:eastAsiaTheme="majorEastAsia" w:hAnsiTheme="majorBidi" w:cstheme="majorBidi"/>
          <w:color w:val="000000" w:themeColor="text1"/>
        </w:rPr>
        <w:t xml:space="preserve"> spent trying to lure in new customers</w:t>
      </w:r>
      <w:r w:rsidR="002E600F">
        <w:rPr>
          <w:rFonts w:asciiTheme="majorBidi" w:eastAsiaTheme="majorEastAsia" w:hAnsiTheme="majorBidi" w:cstheme="majorBidi"/>
          <w:color w:val="000000" w:themeColor="text1"/>
        </w:rPr>
        <w:t>;</w:t>
      </w:r>
      <w:r w:rsidR="002E600F" w:rsidRPr="0036314F">
        <w:rPr>
          <w:rFonts w:asciiTheme="majorBidi" w:eastAsiaTheme="majorEastAsia" w:hAnsiTheme="majorBidi" w:cstheme="majorBidi"/>
          <w:color w:val="000000" w:themeColor="text1"/>
        </w:rPr>
        <w:t xml:space="preserve"> </w:t>
      </w:r>
      <w:r w:rsidR="002E600F">
        <w:rPr>
          <w:rFonts w:asciiTheme="majorBidi" w:eastAsiaTheme="majorEastAsia" w:hAnsiTheme="majorBidi" w:cstheme="majorBidi"/>
          <w:color w:val="000000" w:themeColor="text1"/>
        </w:rPr>
        <w:t>and (</w:t>
      </w:r>
      <w:r w:rsidR="002E600F" w:rsidRPr="0036314F">
        <w:rPr>
          <w:rFonts w:asciiTheme="majorBidi" w:eastAsiaTheme="majorEastAsia" w:hAnsiTheme="majorBidi" w:cstheme="majorBidi"/>
          <w:color w:val="000000" w:themeColor="text1"/>
        </w:rPr>
        <w:t xml:space="preserve">3) </w:t>
      </w:r>
      <w:r w:rsidR="002E600F">
        <w:rPr>
          <w:rFonts w:asciiTheme="majorBidi" w:eastAsiaTheme="majorEastAsia" w:hAnsiTheme="majorBidi" w:cstheme="majorBidi"/>
          <w:color w:val="000000" w:themeColor="text1"/>
        </w:rPr>
        <w:t>i</w:t>
      </w:r>
      <w:r w:rsidR="002E600F" w:rsidRPr="0036314F">
        <w:rPr>
          <w:rFonts w:asciiTheme="majorBidi" w:eastAsiaTheme="majorEastAsia" w:hAnsiTheme="majorBidi" w:cstheme="majorBidi"/>
          <w:color w:val="000000" w:themeColor="text1"/>
        </w:rPr>
        <w:t>ncreased retention of employees as a result of positive gains in job satisfaction and productivity</w:t>
      </w:r>
      <w:r w:rsidR="002E600F">
        <w:rPr>
          <w:rFonts w:asciiTheme="majorBidi" w:eastAsiaTheme="majorEastAsia" w:hAnsiTheme="majorBidi" w:cstheme="majorBidi"/>
          <w:color w:val="000000" w:themeColor="text1"/>
        </w:rPr>
        <w:t>,</w:t>
      </w:r>
      <w:r w:rsidR="002E600F" w:rsidRPr="0036314F">
        <w:rPr>
          <w:rFonts w:asciiTheme="majorBidi" w:eastAsiaTheme="majorEastAsia" w:hAnsiTheme="majorBidi" w:cstheme="majorBidi"/>
          <w:color w:val="000000" w:themeColor="text1"/>
        </w:rPr>
        <w:t xml:space="preserve"> </w:t>
      </w:r>
      <w:r w:rsidR="002E600F">
        <w:rPr>
          <w:rFonts w:asciiTheme="majorBidi" w:eastAsiaTheme="majorEastAsia" w:hAnsiTheme="majorBidi" w:cstheme="majorBidi"/>
          <w:color w:val="000000" w:themeColor="text1"/>
        </w:rPr>
        <w:t>which</w:t>
      </w:r>
      <w:r w:rsidR="002E600F" w:rsidRPr="0036314F">
        <w:rPr>
          <w:rFonts w:asciiTheme="majorBidi" w:eastAsiaTheme="majorEastAsia" w:hAnsiTheme="majorBidi" w:cstheme="majorBidi"/>
          <w:color w:val="000000" w:themeColor="text1"/>
        </w:rPr>
        <w:t xml:space="preserve"> in turn adds to the retention of current customers who are better served by more experienced company representatives </w:t>
      </w:r>
      <w:r w:rsidR="002E600F">
        <w:rPr>
          <w:rFonts w:asciiTheme="majorBidi" w:eastAsiaTheme="majorEastAsia" w:hAnsiTheme="majorBidi" w:cstheme="majorBidi"/>
          <w:color w:val="000000" w:themeColor="text1"/>
        </w:rPr>
        <w:fldChar w:fldCharType="begin"/>
      </w:r>
      <w:r w:rsidR="002E600F">
        <w:rPr>
          <w:rFonts w:asciiTheme="majorBidi" w:eastAsiaTheme="majorEastAsia" w:hAnsiTheme="majorBidi" w:cstheme="majorBidi"/>
          <w:color w:val="000000" w:themeColor="text1"/>
        </w:rPr>
        <w:instrText xml:space="preserve"> ADDIN ZOTERO_ITEM CSL_CITATION {"citationID":"1e5p89mp3j","properties":{"formattedCitation":"(Serenko &amp; Stach, 2009)","plainCitation":"(Serenko &amp; Stach, 2009)"},"citationItems":[{"id":1202,"uris":["http://zotero.org/users/1913659/items/786MHBVK"],"uri":["http://zotero.org/users/1913659/items/786MHBVK"],"itemData":{"id":1202,"type":"article-journal","title":"The impact of expectation disconfirmation on customer loyalty and recommendation behavior: Investigating online travel and tourism services","container-title":"Journal of Information Technology Management","page":"26–41","volume":"20","issue":"3","source":"Google Scholar","shortTitle":"The impact of expectation disconfirmation on customer loyalty and recommendation behavior","author":[{"family":"Serenko","given":"Alexander"},{"family":"Stach","given":"Andrea"}],"issued":{"date-parts":[["2009"]]}}}],"schema":"https://github.com/citation-style-language/schema/raw/master/csl-citation.json"} </w:instrText>
      </w:r>
      <w:r w:rsidR="002E600F">
        <w:rPr>
          <w:rFonts w:asciiTheme="majorBidi" w:eastAsiaTheme="majorEastAsia" w:hAnsiTheme="majorBidi" w:cstheme="majorBidi"/>
          <w:color w:val="000000" w:themeColor="text1"/>
        </w:rPr>
        <w:fldChar w:fldCharType="separate"/>
      </w:r>
      <w:r w:rsidR="002E600F" w:rsidRPr="00A43133">
        <w:rPr>
          <w:rFonts w:ascii="Times New Roman" w:hAnsi="Times New Roman"/>
        </w:rPr>
        <w:t>(Serenko &amp; Stach, 2009)</w:t>
      </w:r>
      <w:r w:rsidR="002E600F">
        <w:rPr>
          <w:rFonts w:asciiTheme="majorBidi" w:eastAsiaTheme="majorEastAsia" w:hAnsiTheme="majorBidi" w:cstheme="majorBidi"/>
          <w:color w:val="000000" w:themeColor="text1"/>
        </w:rPr>
        <w:fldChar w:fldCharType="end"/>
      </w:r>
      <w:r w:rsidR="002E600F">
        <w:rPr>
          <w:rFonts w:asciiTheme="majorBidi" w:eastAsiaTheme="majorEastAsia" w:hAnsiTheme="majorBidi" w:cstheme="majorBidi"/>
          <w:color w:val="000000" w:themeColor="text1"/>
        </w:rPr>
        <w:t>.</w:t>
      </w:r>
    </w:p>
    <w:p w14:paraId="5050C2BB" w14:textId="09635E7E" w:rsidR="002E600F" w:rsidRPr="002E600F" w:rsidRDefault="00207C3F" w:rsidP="002E600F">
      <w:pPr>
        <w:keepNext/>
        <w:shd w:val="clear" w:color="auto" w:fill="FFFFFF" w:themeFill="background1"/>
        <w:spacing w:after="200" w:line="360" w:lineRule="auto"/>
        <w:jc w:val="both"/>
        <w:rPr>
          <w:rFonts w:ascii="Times New Roman" w:hAnsi="Times New Roman"/>
        </w:rPr>
      </w:pPr>
      <w:r w:rsidRPr="002E600F">
        <w:rPr>
          <w:rFonts w:ascii="Times New Roman" w:hAnsi="Times New Roman"/>
        </w:rPr>
        <w:t>Lastly</w:t>
      </w:r>
      <w:r w:rsidR="00F004F2" w:rsidRPr="002E600F">
        <w:rPr>
          <w:rFonts w:ascii="Times New Roman" w:hAnsi="Times New Roman"/>
        </w:rPr>
        <w:t>,</w:t>
      </w:r>
      <w:r w:rsidRPr="002E600F">
        <w:rPr>
          <w:rFonts w:ascii="Times New Roman" w:hAnsi="Times New Roman"/>
        </w:rPr>
        <w:t xml:space="preserve"> a number of studies </w:t>
      </w:r>
      <w:r w:rsidR="00F004F2" w:rsidRPr="002E600F">
        <w:rPr>
          <w:rFonts w:ascii="Times New Roman" w:hAnsi="Times New Roman"/>
        </w:rPr>
        <w:t xml:space="preserve">have </w:t>
      </w:r>
      <w:r w:rsidR="00961BFF">
        <w:rPr>
          <w:rFonts w:ascii="Times New Roman" w:hAnsi="Times New Roman"/>
        </w:rPr>
        <w:t>focused on</w:t>
      </w:r>
      <w:r w:rsidRPr="002E600F">
        <w:rPr>
          <w:rFonts w:ascii="Times New Roman" w:hAnsi="Times New Roman"/>
        </w:rPr>
        <w:t xml:space="preserve"> </w:t>
      </w:r>
      <w:r w:rsidR="00F004F2" w:rsidRPr="002E600F">
        <w:rPr>
          <w:rFonts w:ascii="Times New Roman" w:hAnsi="Times New Roman"/>
        </w:rPr>
        <w:t xml:space="preserve">the </w:t>
      </w:r>
      <w:r w:rsidR="00453A24">
        <w:rPr>
          <w:rFonts w:ascii="Times New Roman" w:hAnsi="Times New Roman"/>
        </w:rPr>
        <w:t>E</w:t>
      </w:r>
      <w:r w:rsidRPr="002E600F">
        <w:rPr>
          <w:rFonts w:ascii="Times New Roman" w:hAnsi="Times New Roman"/>
        </w:rPr>
        <w:t>-</w:t>
      </w:r>
      <w:r w:rsidR="00453A24">
        <w:rPr>
          <w:rFonts w:ascii="Times New Roman" w:hAnsi="Times New Roman"/>
        </w:rPr>
        <w:t>L</w:t>
      </w:r>
      <w:r w:rsidRPr="002E600F">
        <w:rPr>
          <w:rFonts w:ascii="Times New Roman" w:hAnsi="Times New Roman"/>
        </w:rPr>
        <w:t>oyalty concept, which emerge</w:t>
      </w:r>
      <w:r w:rsidR="00F004F2" w:rsidRPr="002E600F">
        <w:rPr>
          <w:rFonts w:ascii="Times New Roman" w:hAnsi="Times New Roman"/>
        </w:rPr>
        <w:t>d</w:t>
      </w:r>
      <w:r w:rsidRPr="002E600F">
        <w:rPr>
          <w:rFonts w:ascii="Times New Roman" w:hAnsi="Times New Roman"/>
        </w:rPr>
        <w:t xml:space="preserve"> with the introduction of </w:t>
      </w:r>
      <w:r w:rsidR="00453A24">
        <w:rPr>
          <w:rFonts w:ascii="Times New Roman" w:hAnsi="Times New Roman"/>
        </w:rPr>
        <w:t>E</w:t>
      </w:r>
      <w:r w:rsidRPr="002E600F">
        <w:rPr>
          <w:rFonts w:ascii="Times New Roman" w:hAnsi="Times New Roman"/>
        </w:rPr>
        <w:t>-</w:t>
      </w:r>
      <w:r w:rsidR="00453A24">
        <w:rPr>
          <w:rFonts w:ascii="Times New Roman" w:hAnsi="Times New Roman"/>
        </w:rPr>
        <w:t>C</w:t>
      </w:r>
      <w:r w:rsidRPr="002E600F">
        <w:rPr>
          <w:rFonts w:ascii="Times New Roman" w:hAnsi="Times New Roman"/>
        </w:rPr>
        <w:t xml:space="preserve">ommerce </w:t>
      </w:r>
      <w:r w:rsidRPr="002E600F">
        <w:rPr>
          <w:rFonts w:ascii="Times New Roman" w:hAnsi="Times New Roman"/>
        </w:rPr>
        <w:fldChar w:fldCharType="begin"/>
      </w:r>
      <w:r w:rsidRPr="002E600F">
        <w:rPr>
          <w:rFonts w:ascii="Times New Roman" w:hAnsi="Times New Roman"/>
        </w:rPr>
        <w:instrText xml:space="preserve"> ADDIN ZOTERO_ITEM CSL_CITATION {"citationID":"1mobumilco","properties":{"formattedCitation":"(Serenko &amp; Stach, 2009)","plainCitation":"(Serenko &amp; Stach, 2009)"},"citationItems":[{"id":1202,"uris":["http://zotero.org/users/1913659/items/786MHBVK"],"uri":["http://zotero.org/users/1913659/items/786MHBVK"],"itemData":{"id":1202,"type":"article-journal","title":"The impact of expectation disconfirmation on customer loyalty and recommendation behavior: Investigating online travel and tourism services","container-title":"Journal of Information Technology Management","page":"26–41","volume":"20","issue":"3","source":"Google Scholar","shortTitle":"The impact of expectation disconfirmation on customer loyalty and recommendation behavior","author":[{"family":"Serenko","given":"Alexander"},{"family":"Stach","given":"Andrea"}],"issued":{"date-parts":[["2009"]]}}}],"schema":"https://github.com/citation-style-language/schema/raw/master/csl-citation.json"} </w:instrText>
      </w:r>
      <w:r w:rsidRPr="002E600F">
        <w:rPr>
          <w:rFonts w:ascii="Times New Roman" w:hAnsi="Times New Roman"/>
        </w:rPr>
        <w:fldChar w:fldCharType="separate"/>
      </w:r>
      <w:r w:rsidRPr="002E600F">
        <w:rPr>
          <w:rFonts w:ascii="Times New Roman" w:hAnsi="Times New Roman"/>
        </w:rPr>
        <w:t>(Serenko &amp; Stach, 2009)</w:t>
      </w:r>
      <w:r w:rsidRPr="002E600F">
        <w:rPr>
          <w:rFonts w:ascii="Times New Roman" w:hAnsi="Times New Roman"/>
        </w:rPr>
        <w:fldChar w:fldCharType="end"/>
      </w:r>
      <w:r w:rsidR="00453A24">
        <w:rPr>
          <w:rFonts w:ascii="Times New Roman" w:hAnsi="Times New Roman"/>
        </w:rPr>
        <w:t>. E-L</w:t>
      </w:r>
      <w:r w:rsidRPr="002E600F">
        <w:rPr>
          <w:rFonts w:ascii="Times New Roman" w:hAnsi="Times New Roman"/>
        </w:rPr>
        <w:t xml:space="preserve">oyalty </w:t>
      </w:r>
      <w:r w:rsidR="00BA7493" w:rsidRPr="002E600F">
        <w:rPr>
          <w:rFonts w:ascii="Times New Roman" w:hAnsi="Times New Roman"/>
        </w:rPr>
        <w:t>ha</w:t>
      </w:r>
      <w:r w:rsidRPr="002E600F">
        <w:rPr>
          <w:rFonts w:ascii="Times New Roman" w:hAnsi="Times New Roman"/>
        </w:rPr>
        <w:t>s</w:t>
      </w:r>
      <w:r w:rsidR="00BA7493" w:rsidRPr="002E600F">
        <w:rPr>
          <w:rFonts w:ascii="Times New Roman" w:hAnsi="Times New Roman"/>
        </w:rPr>
        <w:t xml:space="preserve"> been</w:t>
      </w:r>
      <w:r w:rsidRPr="002E600F">
        <w:rPr>
          <w:rFonts w:ascii="Times New Roman" w:hAnsi="Times New Roman"/>
        </w:rPr>
        <w:t xml:space="preserve"> defined as "perceived loyalty towards an online website, with intent to revisit the site, or to make a purchase from it in the future" </w:t>
      </w:r>
      <w:r w:rsidRPr="002E600F">
        <w:rPr>
          <w:rFonts w:ascii="Times New Roman" w:hAnsi="Times New Roman"/>
        </w:rPr>
        <w:fldChar w:fldCharType="begin"/>
      </w:r>
      <w:r w:rsidRPr="002E600F">
        <w:rPr>
          <w:rFonts w:ascii="Times New Roman" w:hAnsi="Times New Roman"/>
        </w:rPr>
        <w:instrText xml:space="preserve"> ADDIN ZOTERO_ITEM CSL_CITATION {"citationID":"BzNwxcbN","properties":{"formattedCitation":"(Ilsever, Cyr, &amp; Parent, 2007, p. 4)","plainCitation":"(Ilsever, Cyr, &amp; Parent, 2007, p. 4)"},"citationItems":[{"id":1219,"uris":["http://zotero.org/users/1913659/items/9VRXQRRG"],"uri":["http://zotero.org/users/1913659/items/9VRXQRRG"],"itemData":{"id":1219,"type":"article-journal","title":"Extending models of flow and e-loyalty","container-title":"Journal of Information Science and Technology","page":"3–22","volume":"4","issue":"2","source":"Google Scholar","author":[{"family":"Ilsever","given":"Joe"},{"family":"Cyr","given":"Dianne"},{"family":"Parent","given":"Michael"}],"issued":{"date-parts":[["2007"]]}},"locator":"4"}],"schema":"https://github.com/citation-style-language/schema/raw/master/csl-citation.json"} </w:instrText>
      </w:r>
      <w:r w:rsidRPr="002E600F">
        <w:rPr>
          <w:rFonts w:ascii="Times New Roman" w:hAnsi="Times New Roman"/>
        </w:rPr>
        <w:fldChar w:fldCharType="separate"/>
      </w:r>
      <w:r w:rsidRPr="002E600F">
        <w:rPr>
          <w:rFonts w:ascii="Times New Roman" w:hAnsi="Times New Roman"/>
        </w:rPr>
        <w:t>(Ilsever, Cyr, &amp; Parent, 2007, p. 4)</w:t>
      </w:r>
      <w:r w:rsidRPr="002E600F">
        <w:rPr>
          <w:rFonts w:ascii="Times New Roman" w:hAnsi="Times New Roman"/>
        </w:rPr>
        <w:fldChar w:fldCharType="end"/>
      </w:r>
      <w:r w:rsidRPr="002E600F">
        <w:rPr>
          <w:rFonts w:ascii="Times New Roman" w:hAnsi="Times New Roman"/>
        </w:rPr>
        <w:t>. E-</w:t>
      </w:r>
      <w:r w:rsidR="00453A24">
        <w:rPr>
          <w:rFonts w:ascii="Times New Roman" w:hAnsi="Times New Roman"/>
        </w:rPr>
        <w:t>L</w:t>
      </w:r>
      <w:r w:rsidRPr="002E600F">
        <w:rPr>
          <w:rFonts w:ascii="Times New Roman" w:hAnsi="Times New Roman"/>
        </w:rPr>
        <w:t>oyalty framework consist</w:t>
      </w:r>
      <w:r w:rsidR="002E600F" w:rsidRPr="002E600F">
        <w:rPr>
          <w:rFonts w:ascii="Times New Roman" w:hAnsi="Times New Roman"/>
        </w:rPr>
        <w:t>s</w:t>
      </w:r>
      <w:r w:rsidRPr="002E600F">
        <w:rPr>
          <w:rFonts w:ascii="Times New Roman" w:hAnsi="Times New Roman"/>
        </w:rPr>
        <w:t xml:space="preserve"> of five elements, supported by attitudes, behaviors, and behavioral intentions</w:t>
      </w:r>
      <w:r w:rsidR="002E600F" w:rsidRPr="002E600F">
        <w:rPr>
          <w:rFonts w:ascii="Times New Roman" w:hAnsi="Times New Roman"/>
        </w:rPr>
        <w:t xml:space="preserve"> of online consumers</w:t>
      </w:r>
      <w:r w:rsidRPr="002E600F">
        <w:rPr>
          <w:rFonts w:ascii="Times New Roman" w:hAnsi="Times New Roman"/>
        </w:rPr>
        <w:t>. The elements are</w:t>
      </w:r>
      <w:r w:rsidR="002E600F" w:rsidRPr="002E600F">
        <w:rPr>
          <w:rFonts w:ascii="Times New Roman" w:hAnsi="Times New Roman"/>
        </w:rPr>
        <w:t xml:space="preserve"> </w:t>
      </w:r>
      <w:r w:rsidR="00961BFF">
        <w:rPr>
          <w:rFonts w:ascii="Times New Roman" w:hAnsi="Times New Roman"/>
        </w:rPr>
        <w:t>as follows (</w:t>
      </w:r>
      <w:r w:rsidR="002E600F" w:rsidRPr="002E600F">
        <w:rPr>
          <w:rFonts w:ascii="Times New Roman" w:hAnsi="Times New Roman"/>
        </w:rPr>
        <w:fldChar w:fldCharType="begin"/>
      </w:r>
      <w:r w:rsidR="002E600F" w:rsidRPr="002E600F">
        <w:rPr>
          <w:rFonts w:ascii="Times New Roman" w:hAnsi="Times New Roman"/>
        </w:rPr>
        <w:instrText xml:space="preserve"> ADDIN ZOTERO_ITEM CSL_CITATION {"citationID":"12bnqgkch2","properties":{"formattedCitation":"(Ilsever et al., 2007)","plainCitation":"(Ilsever et al., 2007)"},"citationItems":[{"id":1219,"uris":["http://zotero.org/users/1913659/items/9VRXQRRG"],"uri":["http://zotero.org/users/1913659/items/9VRXQRRG"],"itemData":{"id":1219,"type":"article-journal","title":"Extending models of flow and e-loyalty","container-title":"Journal of Information Science and Technology","page":"3–22","volume":"4","issue":"2","source":"Google Scholar","author":[{"family":"Ilsever","given":"Joe"},{"family":"Cyr","given":"Dianne"},{"family":"Parent","given":"Michael"}],"issued":{"date-parts":[["2007"]]}}}],"schema":"https://github.com/citation-style-language/schema/raw/master/csl-citation.json"} </w:instrText>
      </w:r>
      <w:r w:rsidR="002E600F" w:rsidRPr="002E600F">
        <w:rPr>
          <w:rFonts w:ascii="Times New Roman" w:hAnsi="Times New Roman"/>
        </w:rPr>
        <w:fldChar w:fldCharType="separate"/>
      </w:r>
      <w:r w:rsidR="002E600F" w:rsidRPr="002E600F">
        <w:rPr>
          <w:rFonts w:ascii="Times New Roman" w:hAnsi="Times New Roman"/>
        </w:rPr>
        <w:t>Ilsever et al., 2007)</w:t>
      </w:r>
      <w:r w:rsidR="002E600F" w:rsidRPr="002E600F">
        <w:rPr>
          <w:rFonts w:ascii="Times New Roman" w:hAnsi="Times New Roman"/>
        </w:rPr>
        <w:fldChar w:fldCharType="end"/>
      </w:r>
      <w:r w:rsidR="002E600F" w:rsidRPr="002E600F">
        <w:rPr>
          <w:rFonts w:ascii="Times New Roman" w:hAnsi="Times New Roman"/>
        </w:rPr>
        <w:t>:</w:t>
      </w:r>
    </w:p>
    <w:p w14:paraId="6ED4A383" w14:textId="411AA1FD" w:rsidR="002E600F" w:rsidRPr="002E600F" w:rsidRDefault="00207C3F" w:rsidP="00651144">
      <w:pPr>
        <w:pStyle w:val="ListParagraph"/>
        <w:numPr>
          <w:ilvl w:val="1"/>
          <w:numId w:val="62"/>
        </w:numPr>
        <w:shd w:val="clear" w:color="auto" w:fill="FFFFFF" w:themeFill="background1"/>
        <w:spacing w:after="200" w:line="360" w:lineRule="auto"/>
        <w:ind w:left="720" w:hanging="720"/>
        <w:jc w:val="both"/>
        <w:rPr>
          <w:rFonts w:asciiTheme="majorBidi" w:eastAsiaTheme="majorEastAsia" w:hAnsiTheme="majorBidi" w:cstheme="majorBidi"/>
          <w:color w:val="000000" w:themeColor="text1"/>
        </w:rPr>
      </w:pPr>
      <w:r w:rsidRPr="002E600F">
        <w:rPr>
          <w:rFonts w:asciiTheme="majorBidi" w:eastAsiaTheme="majorEastAsia" w:hAnsiTheme="majorBidi" w:cstheme="majorBidi"/>
          <w:color w:val="000000" w:themeColor="text1"/>
        </w:rPr>
        <w:t>the value proposition (i.e. product customization, product quality and choice, pricing, and brand recognition);</w:t>
      </w:r>
    </w:p>
    <w:p w14:paraId="3DBEF301" w14:textId="4F868196" w:rsidR="002E600F" w:rsidRPr="002E600F" w:rsidRDefault="00207C3F" w:rsidP="00651144">
      <w:pPr>
        <w:pStyle w:val="ListParagraph"/>
        <w:numPr>
          <w:ilvl w:val="1"/>
          <w:numId w:val="62"/>
        </w:numPr>
        <w:shd w:val="clear" w:color="auto" w:fill="FFFFFF" w:themeFill="background1"/>
        <w:spacing w:after="200" w:line="360" w:lineRule="auto"/>
        <w:ind w:left="720" w:hanging="720"/>
        <w:jc w:val="both"/>
        <w:rPr>
          <w:rFonts w:asciiTheme="majorBidi" w:eastAsiaTheme="majorEastAsia" w:hAnsiTheme="majorBidi" w:cstheme="majorBidi"/>
          <w:color w:val="000000" w:themeColor="text1"/>
        </w:rPr>
      </w:pPr>
      <w:r w:rsidRPr="002E600F">
        <w:rPr>
          <w:rFonts w:asciiTheme="majorBidi" w:eastAsiaTheme="majorEastAsia" w:hAnsiTheme="majorBidi" w:cstheme="majorBidi"/>
          <w:color w:val="000000" w:themeColor="text1"/>
        </w:rPr>
        <w:t xml:space="preserve">brand building (i.e. brand building and community building); </w:t>
      </w:r>
    </w:p>
    <w:p w14:paraId="1F607936" w14:textId="4FD389C2" w:rsidR="002E600F" w:rsidRPr="002E600F" w:rsidRDefault="00207C3F" w:rsidP="00651144">
      <w:pPr>
        <w:pStyle w:val="ListParagraph"/>
        <w:numPr>
          <w:ilvl w:val="1"/>
          <w:numId w:val="62"/>
        </w:numPr>
        <w:shd w:val="clear" w:color="auto" w:fill="FFFFFF" w:themeFill="background1"/>
        <w:spacing w:after="200" w:line="360" w:lineRule="auto"/>
        <w:ind w:left="720" w:hanging="720"/>
        <w:jc w:val="both"/>
        <w:rPr>
          <w:rFonts w:asciiTheme="majorBidi" w:eastAsiaTheme="majorEastAsia" w:hAnsiTheme="majorBidi" w:cstheme="majorBidi"/>
          <w:color w:val="000000" w:themeColor="text1"/>
        </w:rPr>
      </w:pPr>
      <w:r w:rsidRPr="002E600F">
        <w:rPr>
          <w:rFonts w:asciiTheme="majorBidi" w:eastAsiaTheme="majorEastAsia" w:hAnsiTheme="majorBidi" w:cstheme="majorBidi"/>
          <w:color w:val="000000" w:themeColor="text1"/>
        </w:rPr>
        <w:t>trust and security (i.e. evidence of third</w:t>
      </w:r>
      <w:r w:rsidR="00F004F2" w:rsidRPr="002E600F">
        <w:rPr>
          <w:rFonts w:asciiTheme="majorBidi" w:eastAsiaTheme="majorEastAsia" w:hAnsiTheme="majorBidi" w:cstheme="majorBidi"/>
          <w:color w:val="000000" w:themeColor="text1"/>
        </w:rPr>
        <w:t>-</w:t>
      </w:r>
      <w:r w:rsidRPr="002E600F">
        <w:rPr>
          <w:rFonts w:asciiTheme="majorBidi" w:eastAsiaTheme="majorEastAsia" w:hAnsiTheme="majorBidi" w:cstheme="majorBidi"/>
          <w:color w:val="000000" w:themeColor="text1"/>
        </w:rPr>
        <w:t>party approval, privacy, company reputation, and reliability);</w:t>
      </w:r>
    </w:p>
    <w:p w14:paraId="5F7EBE1C" w14:textId="5E6ECDC2" w:rsidR="002E600F" w:rsidRPr="002E600F" w:rsidRDefault="00207C3F" w:rsidP="00651144">
      <w:pPr>
        <w:pStyle w:val="ListParagraph"/>
        <w:numPr>
          <w:ilvl w:val="1"/>
          <w:numId w:val="62"/>
        </w:numPr>
        <w:shd w:val="clear" w:color="auto" w:fill="FFFFFF" w:themeFill="background1"/>
        <w:spacing w:after="200" w:line="360" w:lineRule="auto"/>
        <w:ind w:left="720" w:hanging="720"/>
        <w:jc w:val="both"/>
        <w:rPr>
          <w:rFonts w:asciiTheme="majorBidi" w:eastAsiaTheme="majorEastAsia" w:hAnsiTheme="majorBidi" w:cstheme="majorBidi"/>
          <w:color w:val="000000" w:themeColor="text1"/>
        </w:rPr>
      </w:pPr>
      <w:r w:rsidRPr="002E600F">
        <w:rPr>
          <w:rFonts w:asciiTheme="majorBidi" w:eastAsiaTheme="majorEastAsia" w:hAnsiTheme="majorBidi" w:cstheme="majorBidi"/>
          <w:color w:val="000000" w:themeColor="text1"/>
        </w:rPr>
        <w:t>customer service (i.e. quick response to customer enquiries, ease of making contacts, easy payment options, or fast delivery); and</w:t>
      </w:r>
      <w:r w:rsidR="00F004F2" w:rsidRPr="002E600F">
        <w:rPr>
          <w:rFonts w:asciiTheme="majorBidi" w:eastAsiaTheme="majorEastAsia" w:hAnsiTheme="majorBidi" w:cstheme="majorBidi"/>
          <w:color w:val="000000" w:themeColor="text1"/>
        </w:rPr>
        <w:t xml:space="preserve"> finally</w:t>
      </w:r>
    </w:p>
    <w:p w14:paraId="2CE73119" w14:textId="24E90298" w:rsidR="00207C3F" w:rsidRPr="002E600F" w:rsidRDefault="00207C3F" w:rsidP="00651144">
      <w:pPr>
        <w:pStyle w:val="ListParagraph"/>
        <w:numPr>
          <w:ilvl w:val="1"/>
          <w:numId w:val="62"/>
        </w:numPr>
        <w:shd w:val="clear" w:color="auto" w:fill="FFFFFF" w:themeFill="background1"/>
        <w:spacing w:after="200" w:line="360" w:lineRule="auto"/>
        <w:ind w:left="720" w:hanging="720"/>
        <w:jc w:val="both"/>
        <w:rPr>
          <w:rFonts w:asciiTheme="majorBidi" w:eastAsiaTheme="majorEastAsia" w:hAnsiTheme="majorBidi" w:cstheme="majorBidi"/>
          <w:color w:val="000000" w:themeColor="text1"/>
        </w:rPr>
      </w:pPr>
      <w:r w:rsidRPr="002E600F">
        <w:rPr>
          <w:rFonts w:asciiTheme="majorBidi" w:eastAsiaTheme="majorEastAsia" w:hAnsiTheme="majorBidi" w:cstheme="majorBidi"/>
          <w:color w:val="000000" w:themeColor="text1"/>
        </w:rPr>
        <w:t>website and technology (i.e. ease of navigation, personalized features, design for targeted customer segments, language options, effective search functions</w:t>
      </w:r>
      <w:r w:rsidR="002E600F" w:rsidRPr="002E600F">
        <w:rPr>
          <w:rFonts w:asciiTheme="majorBidi" w:eastAsiaTheme="majorEastAsia" w:hAnsiTheme="majorBidi" w:cstheme="majorBidi"/>
          <w:color w:val="000000" w:themeColor="text1"/>
        </w:rPr>
        <w:t>)</w:t>
      </w:r>
      <w:r w:rsidR="00961BFF">
        <w:rPr>
          <w:rFonts w:asciiTheme="majorBidi" w:eastAsiaTheme="majorEastAsia" w:hAnsiTheme="majorBidi" w:cstheme="majorBidi"/>
          <w:color w:val="000000" w:themeColor="text1"/>
        </w:rPr>
        <w:t>.</w:t>
      </w:r>
    </w:p>
    <w:p w14:paraId="3C534BB2" w14:textId="1A154854" w:rsidR="00207C3F" w:rsidRDefault="00961BFF" w:rsidP="00207C3F">
      <w:pPr>
        <w:shd w:val="clear" w:color="auto" w:fill="FFFFFF" w:themeFill="background1"/>
        <w:spacing w:after="200" w:line="360" w:lineRule="auto"/>
        <w:jc w:val="both"/>
        <w:rPr>
          <w:rFonts w:asciiTheme="majorBidi" w:eastAsiaTheme="majorEastAsia" w:hAnsiTheme="majorBidi" w:cstheme="majorBidi"/>
        </w:rPr>
      </w:pPr>
      <w:r>
        <w:rPr>
          <w:rFonts w:asciiTheme="majorBidi" w:eastAsiaTheme="majorEastAsia" w:hAnsiTheme="majorBidi" w:cstheme="majorBidi"/>
          <w:b/>
          <w:bCs/>
          <w:i/>
          <w:iCs/>
        </w:rPr>
        <w:t xml:space="preserve">Emotions and </w:t>
      </w:r>
      <w:r w:rsidR="00F004F2">
        <w:rPr>
          <w:rFonts w:asciiTheme="majorBidi" w:eastAsiaTheme="majorEastAsia" w:hAnsiTheme="majorBidi" w:cstheme="majorBidi"/>
          <w:b/>
          <w:bCs/>
          <w:i/>
          <w:iCs/>
        </w:rPr>
        <w:t>C</w:t>
      </w:r>
      <w:r w:rsidR="00207C3F" w:rsidRPr="00465E90">
        <w:rPr>
          <w:rFonts w:asciiTheme="majorBidi" w:eastAsiaTheme="majorEastAsia" w:hAnsiTheme="majorBidi" w:cstheme="majorBidi"/>
          <w:b/>
          <w:bCs/>
          <w:i/>
          <w:iCs/>
        </w:rPr>
        <w:t xml:space="preserve">ustomer </w:t>
      </w:r>
      <w:r w:rsidR="00F004F2">
        <w:rPr>
          <w:rFonts w:asciiTheme="majorBidi" w:eastAsiaTheme="majorEastAsia" w:hAnsiTheme="majorBidi" w:cstheme="majorBidi"/>
          <w:b/>
          <w:bCs/>
          <w:i/>
          <w:iCs/>
        </w:rPr>
        <w:t>L</w:t>
      </w:r>
      <w:r w:rsidR="00207C3F">
        <w:rPr>
          <w:rFonts w:asciiTheme="majorBidi" w:eastAsiaTheme="majorEastAsia" w:hAnsiTheme="majorBidi" w:cstheme="majorBidi"/>
          <w:b/>
          <w:bCs/>
          <w:i/>
          <w:iCs/>
        </w:rPr>
        <w:t xml:space="preserve">oyalty </w:t>
      </w:r>
      <w:r>
        <w:rPr>
          <w:rFonts w:asciiTheme="majorBidi" w:eastAsiaTheme="majorEastAsia" w:hAnsiTheme="majorBidi" w:cstheme="majorBidi"/>
          <w:b/>
          <w:bCs/>
          <w:i/>
          <w:iCs/>
        </w:rPr>
        <w:t>According to EDT</w:t>
      </w:r>
    </w:p>
    <w:p w14:paraId="628BCDAB" w14:textId="6A1DAF1B" w:rsidR="00207C3F" w:rsidRDefault="00207C3F" w:rsidP="00207C3F">
      <w:pPr>
        <w:spacing w:line="360" w:lineRule="auto"/>
        <w:jc w:val="both"/>
        <w:rPr>
          <w:rFonts w:ascii="Times New Roman" w:hAnsi="Times New Roman"/>
          <w:color w:val="000000" w:themeColor="text1"/>
        </w:rPr>
      </w:pPr>
      <w:r>
        <w:rPr>
          <w:rFonts w:ascii="Times New Roman" w:hAnsi="Times New Roman"/>
        </w:rPr>
        <w:t>C</w:t>
      </w:r>
      <w:r w:rsidRPr="00D8551C">
        <w:rPr>
          <w:rFonts w:ascii="Times New Roman" w:hAnsi="Times New Roman"/>
        </w:rPr>
        <w:t xml:space="preserve">ompanies </w:t>
      </w:r>
      <w:r w:rsidR="002E600F">
        <w:rPr>
          <w:rFonts w:ascii="Times New Roman" w:hAnsi="Times New Roman"/>
        </w:rPr>
        <w:t>use</w:t>
      </w:r>
      <w:r w:rsidRPr="00D8551C">
        <w:rPr>
          <w:rFonts w:ascii="Times New Roman" w:hAnsi="Times New Roman"/>
        </w:rPr>
        <w:t xml:space="preserve"> emotion</w:t>
      </w:r>
      <w:r w:rsidR="002E600F">
        <w:rPr>
          <w:rFonts w:ascii="Times New Roman" w:hAnsi="Times New Roman"/>
        </w:rPr>
        <w:t>s</w:t>
      </w:r>
      <w:r w:rsidRPr="00D8551C">
        <w:rPr>
          <w:rFonts w:ascii="Times New Roman" w:hAnsi="Times New Roman"/>
        </w:rPr>
        <w:t xml:space="preserve"> to build loyalty and develop long</w:t>
      </w:r>
      <w:r w:rsidR="00F004F2">
        <w:rPr>
          <w:rFonts w:ascii="Times New Roman" w:hAnsi="Times New Roman"/>
        </w:rPr>
        <w:t>-</w:t>
      </w:r>
      <w:r w:rsidRPr="00D8551C">
        <w:rPr>
          <w:rFonts w:ascii="Times New Roman" w:hAnsi="Times New Roman"/>
        </w:rPr>
        <w:t xml:space="preserve">term bonds with their customers </w:t>
      </w:r>
      <w:r>
        <w:rPr>
          <w:rFonts w:ascii="Times New Roman" w:hAnsi="Times New Roman"/>
        </w:rPr>
        <w:fldChar w:fldCharType="begin"/>
      </w:r>
      <w:r>
        <w:rPr>
          <w:rFonts w:ascii="Times New Roman" w:hAnsi="Times New Roman"/>
        </w:rPr>
        <w:instrText xml:space="preserve"> ADDIN ZOTERO_ITEM CSL_CITATION {"citationID":"1vgsl87jlq","properties":{"formattedCitation":"(Levy &amp; Hino, 2016; Morgan &amp; Hunt, 1994)","plainCitation":"(Levy &amp; Hino, 2016; Morgan &amp; Hunt, 1994)"},"citationItems":[{"id":1099,"uris":["http://zotero.org/users/1913659/items/IK6S4A3W"],"uri":["http://zotero.org/users/1913659/items/IK6S4A3W"],"itemData":{"id":1099,"type":"article-journal","title":"Emotional brand attachment: a factor in customer-bank relationships","container-title":"International Journal of Bank Marketing","page":"136-150","volume":"34","issue":"2","source":"CrossRef","DOI":"10.1108/IJBM-06-2015-0092","ISSN":"0265-2323","shortTitle":"Emotional brand attachment","language":"en","author":[{"family":"Levy","given":"Shalom"},{"family":"Hino","given":"Hayiel"}],"issued":{"date-parts":[["2016",4,4]]}}},{"id":871,"uris":["http://zotero.org/users/1913659/items/FWSZ6PV5"],"uri":["http://zotero.org/users/1913659/items/FWSZ6PV5"],"itemData":{"id":871,"type":"article-journal","title":"The commitment-trust theory of relationship marketing","container-title":"the journal of marketing","page":"20–38","source":"Google Scholar","author":[{"family":"Morgan","given":"Robert M."},{"family":"Hunt","given":"Shelby D."}],"issued":{"date-parts":[["1994"]]}}}],"schema":"https://github.com/citation-style-language/schema/raw/master/csl-citation.json"} </w:instrText>
      </w:r>
      <w:r>
        <w:rPr>
          <w:rFonts w:ascii="Times New Roman" w:hAnsi="Times New Roman"/>
        </w:rPr>
        <w:fldChar w:fldCharType="separate"/>
      </w:r>
      <w:r w:rsidRPr="000B0E50">
        <w:rPr>
          <w:rFonts w:ascii="Times New Roman" w:hAnsi="Times New Roman"/>
        </w:rPr>
        <w:t>(Levy &amp; Hino, 2016; Morgan &amp; Hunt, 1994)</w:t>
      </w:r>
      <w:r>
        <w:rPr>
          <w:rFonts w:ascii="Times New Roman" w:hAnsi="Times New Roman"/>
        </w:rPr>
        <w:fldChar w:fldCharType="end"/>
      </w:r>
      <w:r>
        <w:rPr>
          <w:rFonts w:ascii="Times New Roman" w:hAnsi="Times New Roman"/>
        </w:rPr>
        <w:t xml:space="preserve">. </w:t>
      </w:r>
      <w:r>
        <w:rPr>
          <w:rFonts w:ascii="Times New Roman" w:hAnsi="Times New Roman"/>
          <w:color w:val="000000" w:themeColor="text1"/>
        </w:rPr>
        <w:t xml:space="preserve">Consumption emotions </w:t>
      </w:r>
      <w:r w:rsidR="004C5A68">
        <w:rPr>
          <w:rFonts w:ascii="Times New Roman" w:hAnsi="Times New Roman"/>
          <w:color w:val="000000" w:themeColor="text1"/>
        </w:rPr>
        <w:t xml:space="preserve">indicate </w:t>
      </w:r>
      <w:r w:rsidR="00F004F2">
        <w:rPr>
          <w:rFonts w:ascii="Times New Roman" w:hAnsi="Times New Roman"/>
          <w:color w:val="000000" w:themeColor="text1"/>
        </w:rPr>
        <w:t xml:space="preserve">how </w:t>
      </w:r>
      <w:r w:rsidRPr="00955CCF">
        <w:rPr>
          <w:rFonts w:ascii="Times New Roman" w:hAnsi="Times New Roman"/>
          <w:color w:val="000000" w:themeColor="text1"/>
        </w:rPr>
        <w:t>customers’ favorable emotional experiences when consuming</w:t>
      </w:r>
      <w:r>
        <w:rPr>
          <w:rFonts w:ascii="Times New Roman" w:hAnsi="Times New Roman"/>
          <w:color w:val="000000" w:themeColor="text1"/>
        </w:rPr>
        <w:t xml:space="preserve"> </w:t>
      </w:r>
      <w:r w:rsidRPr="00955CCF">
        <w:rPr>
          <w:rFonts w:ascii="Times New Roman" w:hAnsi="Times New Roman"/>
          <w:color w:val="000000" w:themeColor="text1"/>
        </w:rPr>
        <w:t>a product or service affect their decision-making</w:t>
      </w:r>
      <w:r>
        <w:rPr>
          <w:rFonts w:ascii="Times New Roman" w:hAnsi="Times New Roman"/>
          <w:color w:val="000000" w:themeColor="text1"/>
        </w:rPr>
        <w:t xml:space="preserve"> </w:t>
      </w:r>
      <w:r w:rsidRPr="00955CCF">
        <w:rPr>
          <w:rFonts w:ascii="Times New Roman" w:hAnsi="Times New Roman"/>
          <w:color w:val="000000" w:themeColor="text1"/>
        </w:rPr>
        <w:t>processes and loyalty</w:t>
      </w:r>
      <w:r>
        <w:rPr>
          <w:rFonts w:ascii="Times New Roman" w:hAnsi="Times New Roman"/>
          <w:color w:val="000000" w:themeColor="text1"/>
        </w:rPr>
        <w:t xml:space="preserve"> </w:t>
      </w:r>
      <w:r w:rsidRPr="00955CCF">
        <w:rPr>
          <w:rFonts w:ascii="Times New Roman" w:hAnsi="Times New Roman"/>
          <w:color w:val="000000" w:themeColor="text1"/>
        </w:rPr>
        <w:t xml:space="preserve">formation </w:t>
      </w:r>
      <w:r>
        <w:rPr>
          <w:rFonts w:ascii="Times New Roman" w:hAnsi="Times New Roman"/>
          <w:color w:val="000000" w:themeColor="text1"/>
        </w:rPr>
        <w:fldChar w:fldCharType="begin"/>
      </w:r>
      <w:r>
        <w:rPr>
          <w:rFonts w:ascii="Times New Roman" w:hAnsi="Times New Roman"/>
          <w:color w:val="000000" w:themeColor="text1"/>
        </w:rPr>
        <w:instrText xml:space="preserve"> ADDIN ZOTERO_ITEM CSL_CITATION {"citationID":"7f835f3k2","properties":{"formattedCitation":"(Han &amp; Jeong, 2013)","plainCitation":"(Han &amp; Jeong, 2013)"},"citationItems":[{"id":1216,"uris":["http://zotero.org/users/1913659/items/I7PTDKVV"],"uri":["http://zotero.org/users/1913659/items/I7PTDKVV"],"itemData":{"id":1216,"type":"article-journal","title":"Multi-dimensions of patrons’ emotional experiences in upscale restaurants and their role in loyalty formation: Emotion scale improvement","container-title":"International Journal of Hospitality Management","page":"59-70","volume":"32","source":"CrossRef","DOI":"10.1016/j.ijhm.2012.04.004","ISSN":"02784319","shortTitle":"Multi-dimensions of patrons’ emotional experiences in upscale restaurants and their role in loyalty formation","language":"en","author":[{"family":"Han","given":"Heesup"},{"family":"Jeong","given":"Chul"}],"issued":{"date-parts":[["2013",3]]}}}],"schema":"https://github.com/citation-style-language/schema/raw/master/csl-citation.json"} </w:instrText>
      </w:r>
      <w:r>
        <w:rPr>
          <w:rFonts w:ascii="Times New Roman" w:hAnsi="Times New Roman"/>
          <w:color w:val="000000" w:themeColor="text1"/>
        </w:rPr>
        <w:fldChar w:fldCharType="separate"/>
      </w:r>
      <w:r w:rsidRPr="005D67D9">
        <w:rPr>
          <w:rFonts w:ascii="Times New Roman" w:hAnsi="Times New Roman"/>
        </w:rPr>
        <w:t>(Han &amp; Jeong, 2013)</w:t>
      </w:r>
      <w:r>
        <w:rPr>
          <w:rFonts w:ascii="Times New Roman" w:hAnsi="Times New Roman"/>
          <w:color w:val="000000" w:themeColor="text1"/>
        </w:rPr>
        <w:fldChar w:fldCharType="end"/>
      </w:r>
      <w:r>
        <w:rPr>
          <w:rFonts w:ascii="Times New Roman" w:hAnsi="Times New Roman"/>
          <w:color w:val="000000" w:themeColor="text1"/>
        </w:rPr>
        <w:t>.</w:t>
      </w:r>
    </w:p>
    <w:p w14:paraId="285E0971" w14:textId="77777777" w:rsidR="00207C3F" w:rsidRPr="00760778" w:rsidRDefault="00207C3F" w:rsidP="00207C3F">
      <w:pPr>
        <w:spacing w:after="200" w:line="360" w:lineRule="auto"/>
        <w:jc w:val="both"/>
        <w:rPr>
          <w:rFonts w:asciiTheme="majorBidi" w:eastAsiaTheme="majorEastAsia" w:hAnsiTheme="majorBidi" w:cstheme="majorBidi"/>
          <w:sz w:val="6"/>
          <w:szCs w:val="6"/>
        </w:rPr>
      </w:pPr>
    </w:p>
    <w:p w14:paraId="3A9CF23E" w14:textId="26B1F508" w:rsidR="00207C3F" w:rsidRDefault="00207C3F" w:rsidP="007C1538">
      <w:pPr>
        <w:spacing w:after="200" w:line="360" w:lineRule="auto"/>
        <w:jc w:val="both"/>
        <w:rPr>
          <w:rFonts w:asciiTheme="majorBidi" w:eastAsiaTheme="majorEastAsia" w:hAnsiTheme="majorBidi" w:cstheme="majorBidi"/>
          <w:color w:val="000000" w:themeColor="text1"/>
        </w:rPr>
      </w:pPr>
      <w:r>
        <w:rPr>
          <w:rFonts w:asciiTheme="majorBidi" w:eastAsiaTheme="majorEastAsia" w:hAnsiTheme="majorBidi" w:cstheme="majorBidi"/>
        </w:rPr>
        <w:t xml:space="preserve">According to </w:t>
      </w:r>
      <w:r w:rsidR="00F004F2">
        <w:rPr>
          <w:rFonts w:asciiTheme="majorBidi" w:eastAsiaTheme="majorEastAsia" w:hAnsiTheme="majorBidi" w:cstheme="majorBidi"/>
        </w:rPr>
        <w:t>EDT</w:t>
      </w:r>
      <w:r w:rsidRPr="00A50E1F">
        <w:rPr>
          <w:rFonts w:asciiTheme="majorBidi" w:eastAsiaTheme="majorEastAsia" w:hAnsiTheme="majorBidi" w:cstheme="majorBidi"/>
        </w:rPr>
        <w:t>,</w:t>
      </w:r>
      <w:r>
        <w:rPr>
          <w:rFonts w:asciiTheme="majorBidi" w:eastAsiaTheme="majorEastAsia" w:hAnsiTheme="majorBidi" w:cstheme="majorBidi"/>
        </w:rPr>
        <w:t xml:space="preserve"> loyalty </w:t>
      </w:r>
      <w:r w:rsidR="00F004F2">
        <w:rPr>
          <w:rFonts w:asciiTheme="majorBidi" w:eastAsiaTheme="majorEastAsia" w:hAnsiTheme="majorBidi" w:cstheme="majorBidi"/>
        </w:rPr>
        <w:t xml:space="preserve">is </w:t>
      </w:r>
      <w:r>
        <w:rPr>
          <w:rFonts w:asciiTheme="majorBidi" w:eastAsiaTheme="majorEastAsia" w:hAnsiTheme="majorBidi" w:cstheme="majorBidi"/>
        </w:rPr>
        <w:t>consider</w:t>
      </w:r>
      <w:r w:rsidR="00F004F2">
        <w:rPr>
          <w:rFonts w:asciiTheme="majorBidi" w:eastAsiaTheme="majorEastAsia" w:hAnsiTheme="majorBidi" w:cstheme="majorBidi"/>
        </w:rPr>
        <w:t>ed</w:t>
      </w:r>
      <w:r>
        <w:rPr>
          <w:rFonts w:asciiTheme="majorBidi" w:eastAsiaTheme="majorEastAsia" w:hAnsiTheme="majorBidi" w:cstheme="majorBidi"/>
        </w:rPr>
        <w:t xml:space="preserve"> a</w:t>
      </w:r>
      <w:r w:rsidR="00F004F2">
        <w:rPr>
          <w:rFonts w:asciiTheme="majorBidi" w:eastAsiaTheme="majorEastAsia" w:hAnsiTheme="majorBidi" w:cstheme="majorBidi"/>
        </w:rPr>
        <w:t>n</w:t>
      </w:r>
      <w:r>
        <w:rPr>
          <w:rFonts w:asciiTheme="majorBidi" w:eastAsiaTheme="majorEastAsia" w:hAnsiTheme="majorBidi" w:cstheme="majorBidi"/>
        </w:rPr>
        <w:t xml:space="preserve"> outcome of customer satisfaction </w:t>
      </w:r>
      <w:r w:rsidRPr="00495719">
        <w:rPr>
          <w:rFonts w:asciiTheme="majorBidi" w:eastAsiaTheme="majorEastAsia" w:hAnsiTheme="majorBidi" w:cstheme="majorBidi"/>
        </w:rPr>
        <w:fldChar w:fldCharType="begin"/>
      </w:r>
      <w:r w:rsidRPr="00495719">
        <w:rPr>
          <w:rFonts w:asciiTheme="majorBidi" w:eastAsiaTheme="majorEastAsia" w:hAnsiTheme="majorBidi" w:cstheme="majorBidi"/>
        </w:rPr>
        <w:instrText xml:space="preserve"> ADDIN ZOTERO_ITEM CSL_CITATION {"citationID":"q0uniite1","properties":{"formattedCitation":"(Serenko &amp; Stach, 2009)","plainCitation":"(Serenko &amp; Stach, 2009)"},"citationItems":[{"id":1202,"uris":["http://zotero.org/users/1913659/items/786MHBVK"],"uri":["http://zotero.org/users/1913659/items/786MHBVK"],"itemData":{"id":1202,"type":"article-journal","title":"The impact of expectation disconfirmation on customer loyalty and recommendation behavior: Investigating online travel and tourism services","container-title":"Journal of Information Technology Management","page":"26–41","volume":"20","issue":"3","source":"Google Scholar","shortTitle":"The impact of expectation disconfirmation on customer loyalty and recommendation behavior","author":[{"family":"Serenko","given":"Alexander"},{"family":"Stach","given":"Andrea"}],"issued":{"date-parts":[["2009"]]}}}],"schema":"https://github.com/citation-style-language/schema/raw/master/csl-citation.json"} </w:instrText>
      </w:r>
      <w:r w:rsidRPr="00495719">
        <w:rPr>
          <w:rFonts w:asciiTheme="majorBidi" w:eastAsiaTheme="majorEastAsia" w:hAnsiTheme="majorBidi" w:cstheme="majorBidi"/>
        </w:rPr>
        <w:fldChar w:fldCharType="separate"/>
      </w:r>
      <w:r w:rsidRPr="00495719">
        <w:rPr>
          <w:rFonts w:ascii="Times New Roman" w:hAnsi="Times New Roman"/>
        </w:rPr>
        <w:t>(Serenko &amp; Stach, 2009)</w:t>
      </w:r>
      <w:r w:rsidRPr="00495719">
        <w:rPr>
          <w:rFonts w:asciiTheme="majorBidi" w:eastAsiaTheme="majorEastAsia" w:hAnsiTheme="majorBidi" w:cstheme="majorBidi"/>
        </w:rPr>
        <w:fldChar w:fldCharType="end"/>
      </w:r>
      <w:r w:rsidRPr="00495719">
        <w:rPr>
          <w:rFonts w:asciiTheme="majorBidi" w:eastAsiaTheme="majorEastAsia" w:hAnsiTheme="majorBidi" w:cstheme="majorBidi"/>
        </w:rPr>
        <w:t>.</w:t>
      </w:r>
      <w:r>
        <w:rPr>
          <w:rFonts w:asciiTheme="majorBidi" w:eastAsiaTheme="majorEastAsia" w:hAnsiTheme="majorBidi" w:cstheme="majorBidi"/>
        </w:rPr>
        <w:t xml:space="preserve"> </w:t>
      </w:r>
      <w:r w:rsidR="00F004F2">
        <w:rPr>
          <w:rFonts w:ascii="Times New Roman" w:hAnsi="Times New Roman"/>
          <w:bCs/>
          <w:color w:val="000000" w:themeColor="text1"/>
        </w:rPr>
        <w:t>W</w:t>
      </w:r>
      <w:r w:rsidRPr="0036314F">
        <w:rPr>
          <w:rFonts w:ascii="Times New Roman" w:hAnsi="Times New Roman"/>
          <w:bCs/>
          <w:color w:val="000000" w:themeColor="text1"/>
        </w:rPr>
        <w:t>hen</w:t>
      </w:r>
      <w:r w:rsidR="00F004F2">
        <w:rPr>
          <w:rFonts w:ascii="Times New Roman" w:hAnsi="Times New Roman"/>
          <w:bCs/>
          <w:color w:val="000000" w:themeColor="text1"/>
        </w:rPr>
        <w:t xml:space="preserve"> a</w:t>
      </w:r>
      <w:r w:rsidRPr="0036314F">
        <w:rPr>
          <w:rFonts w:ascii="Times New Roman" w:hAnsi="Times New Roman"/>
          <w:bCs/>
          <w:color w:val="000000" w:themeColor="text1"/>
        </w:rPr>
        <w:t xml:space="preserve"> customer’s perceived performance o</w:t>
      </w:r>
      <w:r w:rsidR="00F004F2">
        <w:rPr>
          <w:rFonts w:ascii="Times New Roman" w:hAnsi="Times New Roman"/>
          <w:bCs/>
          <w:color w:val="000000" w:themeColor="text1"/>
        </w:rPr>
        <w:t>f</w:t>
      </w:r>
      <w:r w:rsidRPr="0036314F">
        <w:rPr>
          <w:rFonts w:ascii="Times New Roman" w:hAnsi="Times New Roman"/>
          <w:bCs/>
          <w:color w:val="000000" w:themeColor="text1"/>
        </w:rPr>
        <w:t xml:space="preserve"> the quality of </w:t>
      </w:r>
      <w:r w:rsidR="00F004F2">
        <w:rPr>
          <w:rFonts w:ascii="Times New Roman" w:hAnsi="Times New Roman"/>
          <w:bCs/>
          <w:color w:val="000000" w:themeColor="text1"/>
        </w:rPr>
        <w:t xml:space="preserve">a </w:t>
      </w:r>
      <w:r w:rsidRPr="0036314F">
        <w:rPr>
          <w:rFonts w:ascii="Times New Roman" w:hAnsi="Times New Roman"/>
          <w:bCs/>
          <w:color w:val="000000" w:themeColor="text1"/>
        </w:rPr>
        <w:t xml:space="preserve">specific product or </w:t>
      </w:r>
      <w:r w:rsidR="00D3791E" w:rsidRPr="0036314F">
        <w:rPr>
          <w:rFonts w:ascii="Times New Roman" w:hAnsi="Times New Roman"/>
          <w:bCs/>
          <w:color w:val="000000" w:themeColor="text1"/>
        </w:rPr>
        <w:t>service is</w:t>
      </w:r>
      <w:r w:rsidR="00186FD1">
        <w:rPr>
          <w:rFonts w:ascii="Times New Roman" w:hAnsi="Times New Roman"/>
          <w:bCs/>
          <w:color w:val="000000" w:themeColor="text1"/>
        </w:rPr>
        <w:t xml:space="preserve"> </w:t>
      </w:r>
      <w:r w:rsidRPr="0036314F">
        <w:rPr>
          <w:rFonts w:ascii="Times New Roman" w:hAnsi="Times New Roman"/>
          <w:bCs/>
          <w:color w:val="000000" w:themeColor="text1"/>
        </w:rPr>
        <w:t xml:space="preserve">higher than the customer’s expectation or desire, positive disconfirmation will occur. </w:t>
      </w:r>
      <w:r w:rsidR="00453A24">
        <w:rPr>
          <w:rFonts w:ascii="Times New Roman" w:hAnsi="Times New Roman"/>
          <w:bCs/>
          <w:color w:val="000000" w:themeColor="text1"/>
        </w:rPr>
        <w:t>Similarly</w:t>
      </w:r>
      <w:r w:rsidRPr="0036314F">
        <w:rPr>
          <w:rFonts w:ascii="Times New Roman" w:hAnsi="Times New Roman"/>
          <w:bCs/>
          <w:color w:val="000000" w:themeColor="text1"/>
        </w:rPr>
        <w:t xml:space="preserve">, when customers perceive the performance </w:t>
      </w:r>
      <w:r w:rsidR="00F004F2">
        <w:rPr>
          <w:rFonts w:ascii="Times New Roman" w:hAnsi="Times New Roman"/>
          <w:bCs/>
          <w:color w:val="000000" w:themeColor="text1"/>
        </w:rPr>
        <w:t>to be</w:t>
      </w:r>
      <w:r w:rsidR="00F004F2" w:rsidRPr="0036314F">
        <w:rPr>
          <w:rFonts w:ascii="Times New Roman" w:hAnsi="Times New Roman"/>
          <w:bCs/>
          <w:color w:val="000000" w:themeColor="text1"/>
        </w:rPr>
        <w:t xml:space="preserve"> </w:t>
      </w:r>
      <w:r w:rsidRPr="0036314F">
        <w:rPr>
          <w:rFonts w:ascii="Times New Roman" w:hAnsi="Times New Roman"/>
          <w:bCs/>
          <w:color w:val="000000" w:themeColor="text1"/>
        </w:rPr>
        <w:t xml:space="preserve">worse than what they expected or desired about the quality of </w:t>
      </w:r>
      <w:r w:rsidR="00F004F2">
        <w:rPr>
          <w:rFonts w:ascii="Times New Roman" w:hAnsi="Times New Roman"/>
          <w:bCs/>
          <w:color w:val="000000" w:themeColor="text1"/>
        </w:rPr>
        <w:t xml:space="preserve">a </w:t>
      </w:r>
      <w:r w:rsidRPr="0036314F">
        <w:rPr>
          <w:rFonts w:ascii="Times New Roman" w:hAnsi="Times New Roman"/>
          <w:bCs/>
          <w:color w:val="000000" w:themeColor="text1"/>
        </w:rPr>
        <w:t xml:space="preserve">specific product or service, negative disconfirmation will happen. </w:t>
      </w:r>
      <w:r w:rsidR="00F004F2">
        <w:rPr>
          <w:rFonts w:ascii="Times New Roman" w:hAnsi="Times New Roman"/>
          <w:bCs/>
          <w:color w:val="000000" w:themeColor="text1"/>
        </w:rPr>
        <w:t>P</w:t>
      </w:r>
      <w:r w:rsidRPr="0036314F">
        <w:rPr>
          <w:rFonts w:ascii="Times New Roman" w:hAnsi="Times New Roman"/>
          <w:bCs/>
          <w:color w:val="000000" w:themeColor="text1"/>
        </w:rPr>
        <w:t>ositive disconfirmation leads to the customer’s satisfaction and then loyalty</w:t>
      </w:r>
      <w:r w:rsidR="00F004F2">
        <w:rPr>
          <w:rFonts w:ascii="Times New Roman" w:hAnsi="Times New Roman"/>
          <w:bCs/>
          <w:color w:val="000000" w:themeColor="text1"/>
        </w:rPr>
        <w:t>;</w:t>
      </w:r>
      <w:r w:rsidRPr="0036314F">
        <w:rPr>
          <w:rFonts w:ascii="Times New Roman" w:hAnsi="Times New Roman"/>
          <w:bCs/>
          <w:color w:val="000000" w:themeColor="text1"/>
        </w:rPr>
        <w:t xml:space="preserve"> negative disconfirmation means </w:t>
      </w:r>
      <w:r w:rsidR="00F004F2">
        <w:rPr>
          <w:rFonts w:ascii="Times New Roman" w:hAnsi="Times New Roman"/>
          <w:bCs/>
          <w:color w:val="000000" w:themeColor="text1"/>
        </w:rPr>
        <w:t xml:space="preserve">that the </w:t>
      </w:r>
      <w:r w:rsidRPr="0036314F">
        <w:rPr>
          <w:rFonts w:ascii="Times New Roman" w:hAnsi="Times New Roman"/>
          <w:bCs/>
          <w:color w:val="000000" w:themeColor="text1"/>
        </w:rPr>
        <w:t>perceived performance of products or services could</w:t>
      </w:r>
      <w:r w:rsidR="00F004F2">
        <w:rPr>
          <w:rFonts w:ascii="Times New Roman" w:hAnsi="Times New Roman"/>
          <w:bCs/>
          <w:color w:val="000000" w:themeColor="text1"/>
        </w:rPr>
        <w:t xml:space="preserve"> </w:t>
      </w:r>
      <w:r w:rsidRPr="0036314F">
        <w:rPr>
          <w:rFonts w:ascii="Times New Roman" w:hAnsi="Times New Roman"/>
          <w:bCs/>
          <w:color w:val="000000" w:themeColor="text1"/>
        </w:rPr>
        <w:t>n</w:t>
      </w:r>
      <w:r w:rsidR="00F004F2">
        <w:rPr>
          <w:rFonts w:ascii="Times New Roman" w:hAnsi="Times New Roman"/>
          <w:bCs/>
          <w:color w:val="000000" w:themeColor="text1"/>
        </w:rPr>
        <w:t>o</w:t>
      </w:r>
      <w:r w:rsidRPr="0036314F">
        <w:rPr>
          <w:rFonts w:ascii="Times New Roman" w:hAnsi="Times New Roman"/>
          <w:bCs/>
          <w:color w:val="000000" w:themeColor="text1"/>
        </w:rPr>
        <w:t>t attract customer satisfaction</w:t>
      </w:r>
      <w:r w:rsidRPr="0036314F">
        <w:rPr>
          <w:rFonts w:asciiTheme="majorBidi" w:hAnsiTheme="majorBidi" w:cstheme="majorBidi"/>
          <w:bCs/>
          <w:color w:val="000000" w:themeColor="text1"/>
        </w:rPr>
        <w:t xml:space="preserve"> </w:t>
      </w:r>
      <w:r w:rsidRPr="0036314F">
        <w:rPr>
          <w:rFonts w:asciiTheme="majorBidi" w:hAnsiTheme="majorBidi" w:cstheme="majorBidi"/>
          <w:bCs/>
          <w:color w:val="000000" w:themeColor="text1"/>
        </w:rPr>
        <w:fldChar w:fldCharType="begin"/>
      </w:r>
      <w:r w:rsidR="007C1538">
        <w:rPr>
          <w:rFonts w:asciiTheme="majorBidi" w:hAnsiTheme="majorBidi" w:cstheme="majorBidi"/>
          <w:bCs/>
          <w:color w:val="000000" w:themeColor="text1"/>
        </w:rPr>
        <w:instrText xml:space="preserve"> ADDIN ZOTERO_ITEM CSL_CITATION {"citationID":"LpUW9vNf","properties":{"formattedCitation":"(Elkhani &amp; Bakri, 2012)","plainCitation":"(Elkhani &amp; Bakri, 2012)"},"citationItems":[{"id":1140,"uris":["http://zotero.org/users/1913659/items/MGRBZPIS"],"uri":["http://zotero.org/users/1913659/items/MGRBZPIS"],"itemData":{"id":1140,"type":"article-journal","title":"Review on “expectancy disconfirmation theory”(EDT) Model in B2C E-Commerce","container-title":"Journal of Information Systems Research and Innovation","page":"95–102","volume":"2","issue":"12","source":"Google Scholar","author":[{"family":"Elkhani","given":"Naeimeh"},{"family":"Bakri","given":"Aryati"}],"issued":{"date-parts":[["2012"]]}}}],"schema":"https://github.com/citation-style-language/schema/raw/master/csl-citation.json"} </w:instrText>
      </w:r>
      <w:r w:rsidRPr="0036314F">
        <w:rPr>
          <w:rFonts w:asciiTheme="majorBidi" w:hAnsiTheme="majorBidi" w:cstheme="majorBidi"/>
          <w:bCs/>
          <w:color w:val="000000" w:themeColor="text1"/>
        </w:rPr>
        <w:fldChar w:fldCharType="separate"/>
      </w:r>
      <w:r w:rsidR="007C1538" w:rsidRPr="007C1538">
        <w:rPr>
          <w:rFonts w:ascii="Times New Roman" w:hAnsi="Times New Roman"/>
        </w:rPr>
        <w:t>(Elkhani &amp; Bakri, 2012)</w:t>
      </w:r>
      <w:r w:rsidRPr="0036314F">
        <w:rPr>
          <w:rFonts w:asciiTheme="majorBidi" w:hAnsiTheme="majorBidi" w:cstheme="majorBidi"/>
          <w:bCs/>
          <w:color w:val="000000" w:themeColor="text1"/>
        </w:rPr>
        <w:fldChar w:fldCharType="end"/>
      </w:r>
      <w:r w:rsidRPr="0036314F">
        <w:rPr>
          <w:rFonts w:asciiTheme="majorBidi" w:hAnsiTheme="majorBidi" w:cstheme="majorBidi"/>
          <w:bCs/>
          <w:color w:val="000000" w:themeColor="text1"/>
        </w:rPr>
        <w:t>.</w:t>
      </w:r>
      <w:r>
        <w:rPr>
          <w:rFonts w:ascii="Times New Roman" w:hAnsi="Times New Roman"/>
          <w:bCs/>
          <w:color w:val="000000" w:themeColor="text1"/>
        </w:rPr>
        <w:t xml:space="preserve"> </w:t>
      </w:r>
      <w:r>
        <w:rPr>
          <w:rFonts w:asciiTheme="majorBidi" w:eastAsiaTheme="majorEastAsia" w:hAnsiTheme="majorBidi" w:cstheme="majorBidi"/>
          <w:color w:val="000000" w:themeColor="text1"/>
        </w:rPr>
        <w:t>So l</w:t>
      </w:r>
      <w:r w:rsidRPr="0036314F">
        <w:rPr>
          <w:rFonts w:asciiTheme="majorBidi" w:eastAsiaTheme="majorEastAsia" w:hAnsiTheme="majorBidi" w:cstheme="majorBidi"/>
          <w:color w:val="000000" w:themeColor="text1"/>
        </w:rPr>
        <w:t>oyalty creates favorable attitudes resulting in repeat purchasing behavior over time</w:t>
      </w:r>
      <w:r w:rsidR="00F004F2">
        <w:rPr>
          <w:rFonts w:asciiTheme="majorBidi" w:eastAsiaTheme="majorEastAsia" w:hAnsiTheme="majorBidi" w:cstheme="majorBidi"/>
          <w:color w:val="000000" w:themeColor="text1"/>
        </w:rPr>
        <w:t>,</w:t>
      </w:r>
      <w:r w:rsidRPr="00362872">
        <w:rPr>
          <w:rFonts w:asciiTheme="majorBidi" w:eastAsiaTheme="majorEastAsia" w:hAnsiTheme="majorBidi" w:cstheme="majorBidi"/>
          <w:color w:val="000000" w:themeColor="text1"/>
        </w:rPr>
        <w:t xml:space="preserve"> </w:t>
      </w:r>
      <w:r w:rsidRPr="0036314F">
        <w:rPr>
          <w:rFonts w:asciiTheme="majorBidi" w:eastAsiaTheme="majorEastAsia" w:hAnsiTheme="majorBidi" w:cstheme="majorBidi"/>
          <w:color w:val="000000" w:themeColor="text1"/>
        </w:rPr>
        <w:t>which lead</w:t>
      </w:r>
      <w:r w:rsidR="00F004F2">
        <w:rPr>
          <w:rFonts w:asciiTheme="majorBidi" w:eastAsiaTheme="majorEastAsia" w:hAnsiTheme="majorBidi" w:cstheme="majorBidi"/>
          <w:color w:val="000000" w:themeColor="text1"/>
        </w:rPr>
        <w:t>s</w:t>
      </w:r>
      <w:r w:rsidRPr="0036314F">
        <w:rPr>
          <w:rFonts w:asciiTheme="majorBidi" w:eastAsiaTheme="majorEastAsia" w:hAnsiTheme="majorBidi" w:cstheme="majorBidi"/>
          <w:color w:val="000000" w:themeColor="text1"/>
        </w:rPr>
        <w:t xml:space="preserve"> to positive disconfirmation</w:t>
      </w:r>
      <w:r w:rsidR="004C5A68">
        <w:rPr>
          <w:rFonts w:asciiTheme="majorBidi" w:eastAsiaTheme="majorEastAsia" w:hAnsiTheme="majorBidi" w:cstheme="majorBidi"/>
          <w:color w:val="000000" w:themeColor="text1"/>
        </w:rPr>
        <w:t>. Continuous positive disconfirmations contribute to cus</w:t>
      </w:r>
      <w:r w:rsidRPr="0036314F">
        <w:rPr>
          <w:rFonts w:asciiTheme="majorBidi" w:eastAsiaTheme="majorEastAsia" w:hAnsiTheme="majorBidi" w:cstheme="majorBidi"/>
          <w:color w:val="000000" w:themeColor="text1"/>
        </w:rPr>
        <w:t xml:space="preserve">tomer satisfaction </w:t>
      </w:r>
      <w:r>
        <w:rPr>
          <w:rFonts w:asciiTheme="majorBidi" w:eastAsiaTheme="majorEastAsia" w:hAnsiTheme="majorBidi" w:cstheme="majorBidi"/>
          <w:color w:val="000000" w:themeColor="text1"/>
        </w:rPr>
        <w:t xml:space="preserve">and </w:t>
      </w:r>
      <w:r w:rsidRPr="0036314F">
        <w:rPr>
          <w:rFonts w:asciiTheme="majorBidi" w:eastAsiaTheme="majorEastAsia" w:hAnsiTheme="majorBidi" w:cstheme="majorBidi"/>
          <w:color w:val="000000" w:themeColor="text1"/>
        </w:rPr>
        <w:t xml:space="preserve">loyalty. </w:t>
      </w:r>
      <w:r w:rsidR="004C5A68">
        <w:rPr>
          <w:rFonts w:asciiTheme="majorBidi" w:eastAsiaTheme="majorEastAsia" w:hAnsiTheme="majorBidi" w:cstheme="majorBidi"/>
          <w:color w:val="000000" w:themeColor="text1"/>
        </w:rPr>
        <w:t xml:space="preserve">This leads to the following hypothesis: </w:t>
      </w:r>
    </w:p>
    <w:p w14:paraId="570D4B4E" w14:textId="418DCA4D" w:rsidR="00FC2C8F" w:rsidRPr="0010660E" w:rsidRDefault="00407A14" w:rsidP="0010660E">
      <w:pPr>
        <w:spacing w:line="360" w:lineRule="auto"/>
        <w:jc w:val="both"/>
        <w:rPr>
          <w:rFonts w:ascii="Times New Roman" w:hAnsi="Times New Roman"/>
          <w:b/>
          <w:bCs/>
          <w:i/>
          <w:iCs/>
        </w:rPr>
      </w:pPr>
      <w:bookmarkStart w:id="748" w:name="_Toc475516902"/>
      <w:bookmarkStart w:id="749" w:name="_Toc476932156"/>
      <w:r w:rsidRPr="0010660E">
        <w:rPr>
          <w:rFonts w:ascii="Times New Roman" w:hAnsi="Times New Roman"/>
          <w:b/>
          <w:bCs/>
          <w:i/>
          <w:iCs/>
        </w:rPr>
        <w:t xml:space="preserve">H3: There is a </w:t>
      </w:r>
      <w:r w:rsidR="002E600F">
        <w:rPr>
          <w:rFonts w:ascii="Times New Roman" w:hAnsi="Times New Roman"/>
          <w:b/>
          <w:bCs/>
          <w:i/>
          <w:iCs/>
        </w:rPr>
        <w:t xml:space="preserve">positive </w:t>
      </w:r>
      <w:r w:rsidRPr="0010660E">
        <w:rPr>
          <w:rFonts w:ascii="Times New Roman" w:hAnsi="Times New Roman"/>
          <w:b/>
          <w:bCs/>
          <w:i/>
          <w:iCs/>
        </w:rPr>
        <w:t>relationship between customer emotions and loyalty towards the product</w:t>
      </w:r>
      <w:r w:rsidR="00C74B26" w:rsidRPr="0010660E">
        <w:rPr>
          <w:rFonts w:ascii="Times New Roman" w:hAnsi="Times New Roman"/>
          <w:b/>
          <w:bCs/>
          <w:i/>
          <w:iCs/>
        </w:rPr>
        <w:t>.</w:t>
      </w:r>
      <w:bookmarkEnd w:id="748"/>
      <w:bookmarkEnd w:id="749"/>
    </w:p>
    <w:p w14:paraId="2BCCF2AE" w14:textId="490F9715" w:rsidR="00207C3F" w:rsidRPr="004F12EC" w:rsidRDefault="00207C3F" w:rsidP="001E632F">
      <w:pPr>
        <w:pStyle w:val="Heading2"/>
        <w:numPr>
          <w:ilvl w:val="2"/>
          <w:numId w:val="59"/>
        </w:numPr>
        <w:rPr>
          <w:rFonts w:asciiTheme="majorBidi" w:hAnsiTheme="majorBidi" w:cstheme="majorBidi"/>
        </w:rPr>
      </w:pPr>
      <w:bookmarkStart w:id="750" w:name="_Toc476932157"/>
      <w:bookmarkStart w:id="751" w:name="_Toc486177278"/>
      <w:r w:rsidRPr="004F12EC">
        <w:rPr>
          <w:rFonts w:asciiTheme="majorBidi" w:hAnsiTheme="majorBidi" w:cstheme="majorBidi"/>
        </w:rPr>
        <w:t xml:space="preserve">Customer </w:t>
      </w:r>
      <w:r w:rsidR="001E632F" w:rsidRPr="004F12EC">
        <w:rPr>
          <w:rFonts w:asciiTheme="majorBidi" w:hAnsiTheme="majorBidi" w:cstheme="majorBidi"/>
        </w:rPr>
        <w:t xml:space="preserve">Intention to Recommend and Repurchase </w:t>
      </w:r>
      <w:r w:rsidR="00F004F2" w:rsidRPr="004F12EC">
        <w:rPr>
          <w:rFonts w:asciiTheme="majorBidi" w:hAnsiTheme="majorBidi" w:cstheme="majorBidi"/>
        </w:rPr>
        <w:t>B</w:t>
      </w:r>
      <w:r w:rsidRPr="004F12EC">
        <w:rPr>
          <w:rFonts w:asciiTheme="majorBidi" w:hAnsiTheme="majorBidi" w:cstheme="majorBidi"/>
        </w:rPr>
        <w:t>ehavior</w:t>
      </w:r>
      <w:bookmarkEnd w:id="750"/>
      <w:r w:rsidR="001E632F" w:rsidRPr="004F12EC">
        <w:rPr>
          <w:rFonts w:asciiTheme="majorBidi" w:hAnsiTheme="majorBidi" w:cstheme="majorBidi"/>
        </w:rPr>
        <w:t>s</w:t>
      </w:r>
      <w:bookmarkEnd w:id="751"/>
    </w:p>
    <w:p w14:paraId="7F30EB9A" w14:textId="4C8FF849" w:rsidR="00B678AB" w:rsidRPr="004F12EC" w:rsidRDefault="00B678AB" w:rsidP="001E7F80">
      <w:pPr>
        <w:spacing w:after="200" w:line="360" w:lineRule="auto"/>
        <w:jc w:val="both"/>
        <w:rPr>
          <w:rFonts w:asciiTheme="majorBidi" w:hAnsiTheme="majorBidi" w:cstheme="majorBidi"/>
          <w:bCs/>
          <w:sz w:val="20"/>
          <w:szCs w:val="20"/>
        </w:rPr>
      </w:pPr>
      <w:r w:rsidRPr="004F12EC">
        <w:rPr>
          <w:rFonts w:asciiTheme="majorBidi" w:hAnsiTheme="majorBidi" w:cstheme="majorBidi"/>
          <w:bCs/>
        </w:rPr>
        <w:t xml:space="preserve">Customer loyalty manifests itself in a </w:t>
      </w:r>
      <w:r w:rsidR="004C5A68" w:rsidRPr="004F12EC">
        <w:rPr>
          <w:rFonts w:asciiTheme="majorBidi" w:hAnsiTheme="majorBidi" w:cstheme="majorBidi"/>
          <w:bCs/>
        </w:rPr>
        <w:t>variety of customer behaviors and outcomes. The most common consequences of customer loyalty are “</w:t>
      </w:r>
      <w:r w:rsidRPr="004F12EC">
        <w:rPr>
          <w:rFonts w:asciiTheme="majorBidi" w:hAnsiTheme="majorBidi" w:cstheme="majorBidi"/>
          <w:bCs/>
        </w:rPr>
        <w:t>recommending a product or service provider to other customers and repeatedly patronizing the provider</w:t>
      </w:r>
      <w:r w:rsidR="004C5A68" w:rsidRPr="004F12EC">
        <w:rPr>
          <w:rFonts w:asciiTheme="majorBidi" w:hAnsiTheme="majorBidi" w:cstheme="majorBidi"/>
          <w:bCs/>
        </w:rPr>
        <w:t xml:space="preserve"> </w:t>
      </w:r>
      <w:r w:rsidR="001E7F80">
        <w:rPr>
          <w:rFonts w:asciiTheme="majorBidi" w:hAnsiTheme="majorBidi" w:cstheme="majorBidi"/>
          <w:bCs/>
        </w:rPr>
        <w:fldChar w:fldCharType="begin"/>
      </w:r>
      <w:r w:rsidR="001E7F80">
        <w:rPr>
          <w:rFonts w:asciiTheme="majorBidi" w:hAnsiTheme="majorBidi" w:cstheme="majorBidi"/>
          <w:bCs/>
        </w:rPr>
        <w:instrText xml:space="preserve"> ADDIN ZOTERO_ITEM CSL_CITATION {"citationID":"1k2vous0d0","properties":{"formattedCitation":"(Lam, Shankar, Erramilli, &amp; Murthy, 2004, p. 294)","plainCitation":"(Lam, Shankar, Erramilli, &amp; Murthy, 2004, p. 294)"},"citationItems":[{"id":1179,"uris":["http://zotero.org/users/1913659/items/2TJKR57W"],"uri":["http://zotero.org/users/1913659/items/2TJKR57W"],"itemData":{"id":1179,"type":"article-journal","title":"Customer value, satisfaction, loyalty, and switching costs: an illustration from a business-to-business service context","container-title":"Journal of the academy of marketing science","page":"293–311","volume":"32","issue":"3","source":"Google Scholar","shortTitle":"Customer value, satisfaction, loyalty, and switching costs","author":[{"family":"Lam","given":"Shun Yin"},{"family":"Shankar","given":"Venkatesh"},{"family":"Erramilli","given":"M. Krishna"},{"family":"Murthy","given":"Bvsan"}],"issued":{"date-parts":[["2004"]]}},"locator":"294"}],"schema":"https://github.com/citation-style-language/schema/raw/master/csl-citation.json"} </w:instrText>
      </w:r>
      <w:r w:rsidR="001E7F80">
        <w:rPr>
          <w:rFonts w:asciiTheme="majorBidi" w:hAnsiTheme="majorBidi" w:cstheme="majorBidi"/>
          <w:bCs/>
        </w:rPr>
        <w:fldChar w:fldCharType="separate"/>
      </w:r>
      <w:r w:rsidR="001E7F80" w:rsidRPr="001E7F80">
        <w:rPr>
          <w:rFonts w:ascii="Times New Roman" w:hAnsi="Times New Roman"/>
        </w:rPr>
        <w:t>(Lam, Shankar, Erramilli, &amp; Murthy, 2004, p. 294)</w:t>
      </w:r>
      <w:r w:rsidR="001E7F80">
        <w:rPr>
          <w:rFonts w:asciiTheme="majorBidi" w:hAnsiTheme="majorBidi" w:cstheme="majorBidi"/>
          <w:bCs/>
        </w:rPr>
        <w:fldChar w:fldCharType="end"/>
      </w:r>
      <w:r w:rsidRPr="004F12EC">
        <w:rPr>
          <w:rFonts w:asciiTheme="majorBidi" w:hAnsiTheme="majorBidi" w:cstheme="majorBidi"/>
          <w:bCs/>
        </w:rPr>
        <w:t xml:space="preserve">. </w:t>
      </w:r>
      <w:r w:rsidR="004C5A68" w:rsidRPr="004F12EC">
        <w:rPr>
          <w:rFonts w:asciiTheme="majorBidi" w:hAnsiTheme="majorBidi" w:cstheme="majorBidi"/>
          <w:bCs/>
        </w:rPr>
        <w:t xml:space="preserve">In fact, many studies </w:t>
      </w:r>
      <w:r w:rsidRPr="004F12EC">
        <w:rPr>
          <w:rFonts w:asciiTheme="majorBidi" w:hAnsiTheme="majorBidi" w:cstheme="majorBidi"/>
          <w:bCs/>
        </w:rPr>
        <w:t xml:space="preserve">have </w:t>
      </w:r>
      <w:r w:rsidR="004C5A68" w:rsidRPr="004F12EC">
        <w:rPr>
          <w:rFonts w:asciiTheme="majorBidi" w:hAnsiTheme="majorBidi" w:cstheme="majorBidi"/>
          <w:bCs/>
        </w:rPr>
        <w:t>viewed</w:t>
      </w:r>
      <w:r w:rsidRPr="004F12EC">
        <w:rPr>
          <w:rFonts w:asciiTheme="majorBidi" w:hAnsiTheme="majorBidi" w:cstheme="majorBidi"/>
          <w:bCs/>
        </w:rPr>
        <w:t xml:space="preserve"> these two </w:t>
      </w:r>
      <w:r w:rsidR="004C5A68" w:rsidRPr="004F12EC">
        <w:rPr>
          <w:rFonts w:asciiTheme="majorBidi" w:hAnsiTheme="majorBidi" w:cstheme="majorBidi"/>
          <w:bCs/>
        </w:rPr>
        <w:t xml:space="preserve">customer </w:t>
      </w:r>
      <w:r w:rsidRPr="004F12EC">
        <w:rPr>
          <w:rFonts w:asciiTheme="majorBidi" w:hAnsiTheme="majorBidi" w:cstheme="majorBidi"/>
          <w:bCs/>
        </w:rPr>
        <w:t xml:space="preserve">behaviors as </w:t>
      </w:r>
      <w:r w:rsidR="004C5A68" w:rsidRPr="004F12EC">
        <w:rPr>
          <w:rFonts w:asciiTheme="majorBidi" w:hAnsiTheme="majorBidi" w:cstheme="majorBidi"/>
          <w:bCs/>
        </w:rPr>
        <w:t xml:space="preserve">indicators of customer </w:t>
      </w:r>
      <w:r w:rsidRPr="004F12EC">
        <w:rPr>
          <w:rFonts w:asciiTheme="majorBidi" w:hAnsiTheme="majorBidi" w:cstheme="majorBidi"/>
          <w:bCs/>
        </w:rPr>
        <w:t>loyalty</w:t>
      </w:r>
      <w:r w:rsidR="004F12EC" w:rsidRPr="004F12EC">
        <w:rPr>
          <w:rFonts w:asciiTheme="majorBidi" w:hAnsiTheme="majorBidi" w:cstheme="majorBidi"/>
          <w:bCs/>
        </w:rPr>
        <w:t xml:space="preserve">. </w:t>
      </w:r>
      <w:r w:rsidRPr="004F12EC">
        <w:rPr>
          <w:rFonts w:asciiTheme="majorBidi" w:hAnsiTheme="majorBidi" w:cstheme="majorBidi"/>
          <w:bCs/>
        </w:rPr>
        <w:t xml:space="preserve">Thus, customers’ loyalty can lead to recommendation </w:t>
      </w:r>
      <w:r w:rsidR="00293FA2" w:rsidRPr="004F12EC">
        <w:rPr>
          <w:rFonts w:asciiTheme="majorBidi" w:hAnsiTheme="majorBidi" w:cstheme="majorBidi"/>
          <w:bCs/>
        </w:rPr>
        <w:fldChar w:fldCharType="begin"/>
      </w:r>
      <w:r w:rsidR="001E7F80">
        <w:rPr>
          <w:rFonts w:asciiTheme="majorBidi" w:hAnsiTheme="majorBidi" w:cstheme="majorBidi"/>
          <w:bCs/>
        </w:rPr>
        <w:instrText xml:space="preserve"> ADDIN ZOTERO_ITEM CSL_CITATION {"citationID":"n44u5a0v4","properties":{"formattedCitation":"(Joachim, Oyeniyi, &amp; Osibanjo, 2012; Lam et al., 2004)","plainCitation":"(Joachim, Oyeniyi, &amp; Osibanjo, 2012; Lam et al., 2004)"},"citationItems":[{"id":1181,"uris":["http://zotero.org/users/1913659/items/Q7PCHD8Z"],"uri":["http://zotero.org/users/1913659/items/Q7PCHD8Z"],"itemData":{"id":1181,"type":"article-journal","title":"Determinants of customer loyalty and recommendations to others in the Nigerian telecommunication industry","container-title":"Anvesha","page":"1","volume":"5","issue":"3","source":"Google Scholar","author":[{"family":"Joachim","given":"Pabiodun Abolaji"},{"family":"Oyeniyi","given":"Omotayo Joseph"},{"family":"Osibanjo","given":"Omotayo Adewale"}],"issued":{"date-parts":[["2012"]]}}},{"id":1179,"uris":["http://zotero.org/users/1913659/items/2TJKR57W"],"uri":["http://zotero.org/users/1913659/items/2TJKR57W"],"itemData":{"id":1179,"type":"article-journal","title":"Customer value, satisfaction, loyalty, and switching costs: an illustration from a business-to-business service context","container-title":"Journal of the academy of marketing science","page":"293–311","volume":"32","issue":"3","source":"Google Scholar","shortTitle":"Customer value, satisfaction, loyalty, and switching costs","author":[{"family":"Lam","given":"Shun Yin"},{"family":"Shankar","given":"Venkatesh"},{"family":"Erramilli","given":"M. Krishna"},{"family":"Murthy","given":"Bvsan"}],"issued":{"date-parts":[["2004"]]}}}],"schema":"https://github.com/citation-style-language/schema/raw/master/csl-citation.json"} </w:instrText>
      </w:r>
      <w:r w:rsidR="00293FA2" w:rsidRPr="004F12EC">
        <w:rPr>
          <w:rFonts w:asciiTheme="majorBidi" w:hAnsiTheme="majorBidi" w:cstheme="majorBidi"/>
          <w:bCs/>
        </w:rPr>
        <w:fldChar w:fldCharType="separate"/>
      </w:r>
      <w:r w:rsidR="001E7F80" w:rsidRPr="001E7F80">
        <w:rPr>
          <w:rFonts w:ascii="Times New Roman" w:hAnsi="Times New Roman"/>
        </w:rPr>
        <w:t>(Joachim, Oyeniyi, &amp; Osibanjo, 2012; Lam et al., 2004)</w:t>
      </w:r>
      <w:r w:rsidR="00293FA2" w:rsidRPr="004F12EC">
        <w:rPr>
          <w:rFonts w:asciiTheme="majorBidi" w:hAnsiTheme="majorBidi" w:cstheme="majorBidi"/>
          <w:bCs/>
        </w:rPr>
        <w:fldChar w:fldCharType="end"/>
      </w:r>
      <w:r w:rsidR="00293FA2" w:rsidRPr="004F12EC">
        <w:rPr>
          <w:rFonts w:asciiTheme="majorBidi" w:hAnsiTheme="majorBidi" w:cstheme="majorBidi"/>
          <w:bCs/>
        </w:rPr>
        <w:t xml:space="preserve"> and improve </w:t>
      </w:r>
      <w:r w:rsidRPr="004F12EC">
        <w:rPr>
          <w:rFonts w:asciiTheme="majorBidi" w:hAnsiTheme="majorBidi" w:cstheme="majorBidi"/>
          <w:bCs/>
        </w:rPr>
        <w:t>repurchase</w:t>
      </w:r>
      <w:r w:rsidR="004C5A68" w:rsidRPr="004F12EC">
        <w:rPr>
          <w:rFonts w:asciiTheme="majorBidi" w:hAnsiTheme="majorBidi" w:cstheme="majorBidi"/>
          <w:bCs/>
        </w:rPr>
        <w:t xml:space="preserve"> behavior likelihood</w:t>
      </w:r>
      <w:r w:rsidR="00293FA2" w:rsidRPr="004F12EC">
        <w:rPr>
          <w:rFonts w:asciiTheme="majorBidi" w:hAnsiTheme="majorBidi" w:cstheme="majorBidi"/>
          <w:bCs/>
        </w:rPr>
        <w:t xml:space="preserve"> </w:t>
      </w:r>
      <w:r w:rsidR="0057131F" w:rsidRPr="004F12EC">
        <w:rPr>
          <w:rFonts w:asciiTheme="majorBidi" w:hAnsiTheme="majorBidi" w:cstheme="majorBidi"/>
          <w:bCs/>
        </w:rPr>
        <w:fldChar w:fldCharType="begin"/>
      </w:r>
      <w:r w:rsidR="0057131F" w:rsidRPr="004F12EC">
        <w:rPr>
          <w:rFonts w:asciiTheme="majorBidi" w:hAnsiTheme="majorBidi" w:cstheme="majorBidi"/>
          <w:bCs/>
        </w:rPr>
        <w:instrText xml:space="preserve"> ADDIN ZOTERO_ITEM CSL_CITATION {"citationID":"20n6g8c32l","properties":{"formattedCitation":"(Olaru, Purchase, &amp; Peterson, 2008)","plainCitation":"(Olaru, Purchase, &amp; Peterson, 2008)"},"citationItems":[{"id":1326,"uris":["http://zotero.org/users/1913659/items/HDZ98F77"],"uri":["http://zotero.org/users/1913659/items/HDZ98F77"],"itemData":{"id":1326,"type":"article-journal","title":"From customer value to repurchase intentions and recommendations","container-title":"Journal of Business &amp; Industrial Marketing","page":"554-565","volume":"23","issue":"8","source":"CrossRef","DOI":"10.1108/08858620810913362","ISSN":"0885-8624","language":"en","author":[{"family":"Olaru","given":"Doina"},{"family":"Purchase","given":"Sharon"},{"family":"Peterson","given":"Nathan"}],"issued":{"date-parts":[["2008",10,10]]}}}],"schema":"https://github.com/citation-style-language/schema/raw/master/csl-citation.json"} </w:instrText>
      </w:r>
      <w:r w:rsidR="0057131F" w:rsidRPr="004F12EC">
        <w:rPr>
          <w:rFonts w:asciiTheme="majorBidi" w:hAnsiTheme="majorBidi" w:cstheme="majorBidi"/>
          <w:bCs/>
        </w:rPr>
        <w:fldChar w:fldCharType="separate"/>
      </w:r>
      <w:r w:rsidR="0057131F" w:rsidRPr="004F12EC">
        <w:rPr>
          <w:rFonts w:ascii="Times New Roman" w:hAnsi="Times New Roman"/>
        </w:rPr>
        <w:t>(Olaru, Purchase, &amp; Peterson, 2008)</w:t>
      </w:r>
      <w:r w:rsidR="0057131F" w:rsidRPr="004F12EC">
        <w:rPr>
          <w:rFonts w:asciiTheme="majorBidi" w:hAnsiTheme="majorBidi" w:cstheme="majorBidi"/>
          <w:bCs/>
        </w:rPr>
        <w:fldChar w:fldCharType="end"/>
      </w:r>
      <w:r w:rsidR="0057131F" w:rsidRPr="004F12EC">
        <w:rPr>
          <w:rFonts w:asciiTheme="majorBidi" w:hAnsiTheme="majorBidi" w:cstheme="majorBidi"/>
          <w:bCs/>
        </w:rPr>
        <w:t xml:space="preserve"> </w:t>
      </w:r>
    </w:p>
    <w:p w14:paraId="016BEC6E" w14:textId="01D5CF7A" w:rsidR="00F11D20" w:rsidRPr="004F12EC" w:rsidRDefault="003D72B4" w:rsidP="00E333B4">
      <w:pPr>
        <w:spacing w:after="200" w:line="360" w:lineRule="auto"/>
        <w:jc w:val="both"/>
        <w:rPr>
          <w:rFonts w:asciiTheme="majorBidi" w:hAnsiTheme="majorBidi" w:cstheme="majorBidi"/>
          <w:bCs/>
        </w:rPr>
      </w:pPr>
      <w:r w:rsidRPr="004F12EC">
        <w:rPr>
          <w:rFonts w:asciiTheme="majorBidi" w:hAnsiTheme="majorBidi" w:cstheme="majorBidi"/>
          <w:bCs/>
        </w:rPr>
        <w:t>Customers’ repurchase</w:t>
      </w:r>
      <w:r w:rsidR="004F12EC" w:rsidRPr="004F12EC">
        <w:rPr>
          <w:rFonts w:asciiTheme="majorBidi" w:hAnsiTheme="majorBidi" w:cstheme="majorBidi"/>
          <w:bCs/>
        </w:rPr>
        <w:t xml:space="preserve"> can be</w:t>
      </w:r>
      <w:r w:rsidRPr="004F12EC">
        <w:rPr>
          <w:rFonts w:asciiTheme="majorBidi" w:hAnsiTheme="majorBidi" w:cstheme="majorBidi"/>
          <w:bCs/>
        </w:rPr>
        <w:t xml:space="preserve"> </w:t>
      </w:r>
      <w:r w:rsidR="00F911B4" w:rsidRPr="004F12EC">
        <w:rPr>
          <w:rFonts w:asciiTheme="majorBidi" w:hAnsiTheme="majorBidi" w:cstheme="majorBidi"/>
          <w:bCs/>
        </w:rPr>
        <w:t>defined as “consumer’s actual behavior resulting in the purchase of the same product or service on more than one occasion”</w:t>
      </w:r>
      <w:r w:rsidR="0057131F" w:rsidRPr="004F12EC">
        <w:rPr>
          <w:rFonts w:asciiTheme="majorBidi" w:hAnsiTheme="majorBidi" w:cstheme="majorBidi"/>
          <w:bCs/>
        </w:rPr>
        <w:t xml:space="preserve"> </w:t>
      </w:r>
      <w:r w:rsidR="0057131F" w:rsidRPr="004F12EC">
        <w:rPr>
          <w:rFonts w:asciiTheme="majorBidi" w:hAnsiTheme="majorBidi" w:cstheme="majorBidi"/>
          <w:bCs/>
        </w:rPr>
        <w:fldChar w:fldCharType="begin"/>
      </w:r>
      <w:r w:rsidR="0057131F" w:rsidRPr="004F12EC">
        <w:rPr>
          <w:rFonts w:asciiTheme="majorBidi" w:hAnsiTheme="majorBidi" w:cstheme="majorBidi"/>
          <w:bCs/>
        </w:rPr>
        <w:instrText xml:space="preserve"> ADDIN ZOTERO_ITEM CSL_CITATION {"citationID":"1fevrornkk","properties":{"formattedCitation":"(Curtis, Abratt, Rhoades, &amp; Dion, 2013, p. 4)","plainCitation":"(Curtis, Abratt, Rhoades, &amp; Dion, 2013, p. 4)"},"citationItems":[{"id":1328,"uris":["http://zotero.org/users/1913659/items/RG6N6WKU"],"uri":["http://zotero.org/users/1913659/items/RG6N6WKU"],"itemData":{"id":1328,"type":"article-journal","title":"Customer loyalty, repurchase and satisfaction: A meta-analytical review","container-title":"Journal of Consumer Satisfaction, Dissatisfaction and Complaining Behavior","page":"1-26","volume":"24","source":"Google Scholar","shortTitle":"Customer loyalty, repurchase and satisfaction","author":[{"family":"Curtis","given":"Tamilla"},{"family":"Abratt","given":"Russell"},{"family":"Rhoades","given":"Dawna"},{"family":"Dion","given":"Paul"}],"issued":{"date-parts":[["2013"]]}},"locator":"4"}],"schema":"https://github.com/citation-style-language/schema/raw/master/csl-citation.json"} </w:instrText>
      </w:r>
      <w:r w:rsidR="0057131F" w:rsidRPr="004F12EC">
        <w:rPr>
          <w:rFonts w:asciiTheme="majorBidi" w:hAnsiTheme="majorBidi" w:cstheme="majorBidi"/>
          <w:bCs/>
        </w:rPr>
        <w:fldChar w:fldCharType="separate"/>
      </w:r>
      <w:r w:rsidR="0057131F" w:rsidRPr="004F12EC">
        <w:rPr>
          <w:rFonts w:ascii="Times New Roman" w:hAnsi="Times New Roman"/>
        </w:rPr>
        <w:t>(Curtis, Abratt, Rhoades, &amp; Dion, 2013, p. 4)</w:t>
      </w:r>
      <w:r w:rsidR="0057131F" w:rsidRPr="004F12EC">
        <w:rPr>
          <w:rFonts w:asciiTheme="majorBidi" w:hAnsiTheme="majorBidi" w:cstheme="majorBidi"/>
          <w:bCs/>
        </w:rPr>
        <w:fldChar w:fldCharType="end"/>
      </w:r>
      <w:r w:rsidR="0057131F" w:rsidRPr="004F12EC">
        <w:rPr>
          <w:rFonts w:asciiTheme="majorBidi" w:hAnsiTheme="majorBidi" w:cstheme="majorBidi"/>
          <w:bCs/>
        </w:rPr>
        <w:t>.</w:t>
      </w:r>
      <w:r w:rsidR="00F911B4" w:rsidRPr="004F12EC">
        <w:rPr>
          <w:rFonts w:asciiTheme="majorBidi" w:hAnsiTheme="majorBidi" w:cstheme="majorBidi"/>
          <w:bCs/>
        </w:rPr>
        <w:t xml:space="preserve"> Another definition of c</w:t>
      </w:r>
      <w:r w:rsidR="00B678AB" w:rsidRPr="004F12EC">
        <w:rPr>
          <w:rFonts w:asciiTheme="majorBidi" w:hAnsiTheme="majorBidi" w:cstheme="majorBidi"/>
          <w:bCs/>
        </w:rPr>
        <w:t xml:space="preserve">ustomers’ repurchase intention </w:t>
      </w:r>
      <w:r w:rsidR="00F911B4" w:rsidRPr="004F12EC">
        <w:rPr>
          <w:rFonts w:asciiTheme="majorBidi" w:hAnsiTheme="majorBidi" w:cstheme="majorBidi"/>
          <w:bCs/>
        </w:rPr>
        <w:t>is</w:t>
      </w:r>
      <w:r w:rsidR="00B678AB" w:rsidRPr="004F12EC">
        <w:rPr>
          <w:rFonts w:asciiTheme="majorBidi" w:hAnsiTheme="majorBidi" w:cstheme="majorBidi"/>
          <w:bCs/>
        </w:rPr>
        <w:t xml:space="preserve"> “the individual's judgment about buying again a designated service from the same company, taking into account his or her current situation and likely circumstances”</w:t>
      </w:r>
      <w:r w:rsidR="00BD7796" w:rsidRPr="004F12EC">
        <w:rPr>
          <w:rFonts w:asciiTheme="majorBidi" w:hAnsiTheme="majorBidi" w:cstheme="majorBidi"/>
          <w:bCs/>
        </w:rPr>
        <w:t xml:space="preserve"> </w:t>
      </w:r>
      <w:r w:rsidR="00BD7796" w:rsidRPr="004F12EC">
        <w:rPr>
          <w:rFonts w:asciiTheme="majorBidi" w:hAnsiTheme="majorBidi" w:cstheme="majorBidi"/>
          <w:bCs/>
        </w:rPr>
        <w:fldChar w:fldCharType="begin"/>
      </w:r>
      <w:r w:rsidR="00E333B4" w:rsidRPr="004F12EC">
        <w:rPr>
          <w:rFonts w:asciiTheme="majorBidi" w:hAnsiTheme="majorBidi" w:cstheme="majorBidi"/>
          <w:bCs/>
        </w:rPr>
        <w:instrText xml:space="preserve"> ADDIN ZOTERO_ITEM CSL_CITATION {"citationID":"cpr0gOIX","properties":{"formattedCitation":"(Hellier, Geursen, Carr, &amp; Rickard, 2003, p. 4; Mosavi &amp; Ghaedi, 2012, p. 10092)","plainCitation":"(Hellier, Geursen, Carr, &amp; Rickard, 2003, p. 4; Mosavi &amp; Ghaedi, 2012, p. 10092)"},"citationItems":[{"id":1350,"uris":["http://zotero.org/users/1913659/items/U9VQQGJU"],"uri":["http://zotero.org/users/1913659/items/U9VQQGJU"],"itemData":{"id":1350,"type":"article-journal","title":"Customer repurchase intention: A general structural equation model","container-title":"European journal of marketing","page":"1762–1800","volume":"37","issue":"11/12","source":"Google Scholar","shortTitle":"Customer repurchase intention","author":[{"family":"Hellier","given":"Phillip K."},{"family":"Geursen","given":"Gus M."},{"family":"Carr","given":"Rodney A."},{"family":"Rickard","given":"John A."}],"issued":{"date-parts":[["2003"]]}},"locator":"4"},{"id":1353,"uris":["http://zotero.org/users/1913659/items/8DQRN9DU"],"uri":["http://zotero.org/users/1913659/items/8DQRN9DU"],"itemData":{"id":1353,"type":"article-journal","title":"A survey on the relationship between trust, customer loyalty, commitment and repurchase intention","container-title":"African Journal of Business Management","page":"10089","volume":"6","issue":"36","source":"Google Scholar","author":[{"family":"Mosavi","given":"Seyed Alireza"},{"family":"Ghaedi","given":"Mahnoosh"}],"issued":{"date-parts":[["2012"]]}},"locator":"10092"}],"schema":"https://github.com/citation-style-language/schema/raw/master/csl-citation.json"} </w:instrText>
      </w:r>
      <w:r w:rsidR="00BD7796" w:rsidRPr="004F12EC">
        <w:rPr>
          <w:rFonts w:asciiTheme="majorBidi" w:hAnsiTheme="majorBidi" w:cstheme="majorBidi"/>
          <w:bCs/>
        </w:rPr>
        <w:fldChar w:fldCharType="separate"/>
      </w:r>
      <w:r w:rsidR="00E333B4" w:rsidRPr="004F12EC">
        <w:rPr>
          <w:rFonts w:ascii="Times New Roman" w:hAnsi="Times New Roman"/>
        </w:rPr>
        <w:t>(Hellier, Geursen, Carr, &amp; Rickard, 2003, p. 4; Mosavi &amp; Ghaedi, 2012, p. 10092)</w:t>
      </w:r>
      <w:r w:rsidR="00BD7796" w:rsidRPr="004F12EC">
        <w:rPr>
          <w:rFonts w:asciiTheme="majorBidi" w:hAnsiTheme="majorBidi" w:cstheme="majorBidi"/>
          <w:bCs/>
        </w:rPr>
        <w:fldChar w:fldCharType="end"/>
      </w:r>
      <w:r w:rsidR="00E333B4" w:rsidRPr="004F12EC">
        <w:rPr>
          <w:rFonts w:asciiTheme="majorBidi" w:hAnsiTheme="majorBidi" w:cstheme="majorBidi"/>
          <w:bCs/>
        </w:rPr>
        <w:t>.</w:t>
      </w:r>
      <w:r w:rsidR="00D82924" w:rsidRPr="004F12EC">
        <w:rPr>
          <w:rFonts w:asciiTheme="majorBidi" w:hAnsiTheme="majorBidi" w:cstheme="majorBidi"/>
          <w:bCs/>
        </w:rPr>
        <w:t xml:space="preserve"> </w:t>
      </w:r>
      <w:r w:rsidRPr="004F12EC">
        <w:rPr>
          <w:rFonts w:asciiTheme="majorBidi" w:hAnsiTheme="majorBidi" w:cstheme="majorBidi"/>
          <w:bCs/>
        </w:rPr>
        <w:t xml:space="preserve">Retention is </w:t>
      </w:r>
      <w:r w:rsidR="004F12EC">
        <w:rPr>
          <w:rFonts w:asciiTheme="majorBidi" w:hAnsiTheme="majorBidi" w:cstheme="majorBidi"/>
          <w:bCs/>
        </w:rPr>
        <w:t xml:space="preserve">another related concept for repurchase and is </w:t>
      </w:r>
      <w:r w:rsidRPr="004F12EC">
        <w:rPr>
          <w:rFonts w:asciiTheme="majorBidi" w:hAnsiTheme="majorBidi" w:cstheme="majorBidi"/>
          <w:bCs/>
        </w:rPr>
        <w:t>considered a</w:t>
      </w:r>
      <w:r w:rsidR="004F12EC">
        <w:rPr>
          <w:rFonts w:asciiTheme="majorBidi" w:hAnsiTheme="majorBidi" w:cstheme="majorBidi"/>
          <w:bCs/>
        </w:rPr>
        <w:t xml:space="preserve">n important concept </w:t>
      </w:r>
      <w:r w:rsidRPr="004F12EC">
        <w:rPr>
          <w:rFonts w:asciiTheme="majorBidi" w:hAnsiTheme="majorBidi" w:cstheme="majorBidi"/>
          <w:bCs/>
        </w:rPr>
        <w:t>in relationship marketing</w:t>
      </w:r>
      <w:r w:rsidR="002E52E2" w:rsidRPr="004F12EC">
        <w:rPr>
          <w:rFonts w:asciiTheme="majorBidi" w:hAnsiTheme="majorBidi" w:cstheme="majorBidi"/>
          <w:bCs/>
        </w:rPr>
        <w:t xml:space="preserve"> </w:t>
      </w:r>
      <w:r w:rsidR="007E6806" w:rsidRPr="004F12EC">
        <w:rPr>
          <w:rFonts w:asciiTheme="majorBidi" w:hAnsiTheme="majorBidi" w:cstheme="majorBidi"/>
          <w:bCs/>
        </w:rPr>
        <w:fldChar w:fldCharType="begin"/>
      </w:r>
      <w:r w:rsidR="007E6806" w:rsidRPr="004F12EC">
        <w:rPr>
          <w:rFonts w:asciiTheme="majorBidi" w:hAnsiTheme="majorBidi" w:cstheme="majorBidi"/>
          <w:bCs/>
        </w:rPr>
        <w:instrText xml:space="preserve"> ADDIN ZOTERO_ITEM CSL_CITATION {"citationID":"d53iff7f3","properties":{"formattedCitation":"(Curtis et al., 2013)","plainCitation":"(Curtis et al., 2013)"},"citationItems":[{"id":1328,"uris":["http://zotero.org/users/1913659/items/RG6N6WKU"],"uri":["http://zotero.org/users/1913659/items/RG6N6WKU"],"itemData":{"id":1328,"type":"article-journal","title":"Customer loyalty, repurchase and satisfaction: A meta-analytical review","container-title":"Journal of Consumer Satisfaction, Dissatisfaction and Complaining Behavior","page":"1-26","volume":"24","source":"Google Scholar","shortTitle":"Customer loyalty, repurchase and satisfaction","author":[{"family":"Curtis","given":"Tamilla"},{"family":"Abratt","given":"Russell"},{"family":"Rhoades","given":"Dawna"},{"family":"Dion","given":"Paul"}],"issued":{"date-parts":[["2013"]]}}}],"schema":"https://github.com/citation-style-language/schema/raw/master/csl-citation.json"} </w:instrText>
      </w:r>
      <w:r w:rsidR="007E6806" w:rsidRPr="004F12EC">
        <w:rPr>
          <w:rFonts w:asciiTheme="majorBidi" w:hAnsiTheme="majorBidi" w:cstheme="majorBidi"/>
          <w:bCs/>
        </w:rPr>
        <w:fldChar w:fldCharType="separate"/>
      </w:r>
      <w:r w:rsidR="007E6806" w:rsidRPr="004F12EC">
        <w:rPr>
          <w:rFonts w:ascii="Times New Roman" w:hAnsi="Times New Roman"/>
        </w:rPr>
        <w:t>(Curtis et al., 2013)</w:t>
      </w:r>
      <w:r w:rsidR="007E6806" w:rsidRPr="004F12EC">
        <w:rPr>
          <w:rFonts w:asciiTheme="majorBidi" w:hAnsiTheme="majorBidi" w:cstheme="majorBidi"/>
          <w:bCs/>
        </w:rPr>
        <w:fldChar w:fldCharType="end"/>
      </w:r>
      <w:r w:rsidR="007E6806" w:rsidRPr="004F12EC">
        <w:rPr>
          <w:rFonts w:asciiTheme="majorBidi" w:hAnsiTheme="majorBidi" w:cstheme="majorBidi"/>
          <w:bCs/>
          <w:sz w:val="20"/>
          <w:szCs w:val="20"/>
        </w:rPr>
        <w:t>.</w:t>
      </w:r>
      <w:r w:rsidR="007E6806" w:rsidRPr="004F12EC">
        <w:rPr>
          <w:rFonts w:asciiTheme="majorBidi" w:hAnsiTheme="majorBidi" w:cstheme="majorBidi"/>
          <w:bCs/>
        </w:rPr>
        <w:t xml:space="preserve"> </w:t>
      </w:r>
      <w:r w:rsidR="00A3685C" w:rsidRPr="004F12EC">
        <w:rPr>
          <w:rFonts w:asciiTheme="majorBidi" w:hAnsiTheme="majorBidi" w:cstheme="majorBidi"/>
          <w:bCs/>
        </w:rPr>
        <w:t>Repurchase</w:t>
      </w:r>
      <w:r w:rsidR="00B678AB" w:rsidRPr="004F12EC">
        <w:rPr>
          <w:rFonts w:asciiTheme="majorBidi" w:hAnsiTheme="majorBidi" w:cstheme="majorBidi"/>
          <w:bCs/>
        </w:rPr>
        <w:t xml:space="preserve"> intent </w:t>
      </w:r>
      <w:r w:rsidR="004F12EC">
        <w:rPr>
          <w:rFonts w:asciiTheme="majorBidi" w:hAnsiTheme="majorBidi" w:cstheme="majorBidi"/>
          <w:bCs/>
        </w:rPr>
        <w:t xml:space="preserve">is </w:t>
      </w:r>
      <w:r w:rsidR="00B678AB" w:rsidRPr="004F12EC">
        <w:rPr>
          <w:rFonts w:asciiTheme="majorBidi" w:hAnsiTheme="majorBidi" w:cstheme="majorBidi"/>
          <w:bCs/>
        </w:rPr>
        <w:t xml:space="preserve">influenced by the value </w:t>
      </w:r>
      <w:r w:rsidR="00A3685C" w:rsidRPr="004F12EC">
        <w:rPr>
          <w:rFonts w:asciiTheme="majorBidi" w:hAnsiTheme="majorBidi" w:cstheme="majorBidi"/>
          <w:bCs/>
        </w:rPr>
        <w:t xml:space="preserve">customers’ </w:t>
      </w:r>
      <w:r w:rsidR="00B678AB" w:rsidRPr="004F12EC">
        <w:rPr>
          <w:rFonts w:asciiTheme="majorBidi" w:hAnsiTheme="majorBidi" w:cstheme="majorBidi"/>
          <w:bCs/>
        </w:rPr>
        <w:t xml:space="preserve">obtained in their </w:t>
      </w:r>
      <w:r w:rsidR="00A02BDB" w:rsidRPr="004F12EC">
        <w:rPr>
          <w:rFonts w:asciiTheme="majorBidi" w:hAnsiTheme="majorBidi" w:cstheme="majorBidi"/>
          <w:bCs/>
        </w:rPr>
        <w:t>prior</w:t>
      </w:r>
      <w:r w:rsidR="00A02BDB" w:rsidRPr="004F12EC" w:rsidDel="00A02BDB">
        <w:rPr>
          <w:rFonts w:asciiTheme="majorBidi" w:hAnsiTheme="majorBidi" w:cstheme="majorBidi"/>
          <w:bCs/>
        </w:rPr>
        <w:t xml:space="preserve"> </w:t>
      </w:r>
      <w:r w:rsidR="00B678AB" w:rsidRPr="004F12EC">
        <w:rPr>
          <w:rFonts w:asciiTheme="majorBidi" w:hAnsiTheme="majorBidi" w:cstheme="majorBidi"/>
          <w:bCs/>
        </w:rPr>
        <w:t xml:space="preserve">transactions such as: </w:t>
      </w:r>
      <w:r w:rsidR="00A02BDB" w:rsidRPr="004F12EC">
        <w:rPr>
          <w:rFonts w:asciiTheme="majorBidi" w:hAnsiTheme="majorBidi" w:cstheme="majorBidi"/>
          <w:bCs/>
        </w:rPr>
        <w:t>(1) proper</w:t>
      </w:r>
      <w:r w:rsidR="00A02BDB" w:rsidRPr="004F12EC" w:rsidDel="00A02BDB">
        <w:rPr>
          <w:rFonts w:asciiTheme="majorBidi" w:hAnsiTheme="majorBidi" w:cstheme="majorBidi"/>
          <w:bCs/>
        </w:rPr>
        <w:t xml:space="preserve"> </w:t>
      </w:r>
      <w:r w:rsidR="00B678AB" w:rsidRPr="004F12EC">
        <w:rPr>
          <w:rFonts w:asciiTheme="majorBidi" w:hAnsiTheme="majorBidi" w:cstheme="majorBidi"/>
          <w:bCs/>
        </w:rPr>
        <w:t xml:space="preserve">performance criteria (benefits), </w:t>
      </w:r>
      <w:r w:rsidR="00A02BDB" w:rsidRPr="004F12EC">
        <w:rPr>
          <w:rFonts w:asciiTheme="majorBidi" w:hAnsiTheme="majorBidi" w:cstheme="majorBidi"/>
          <w:bCs/>
        </w:rPr>
        <w:t xml:space="preserve">(2) </w:t>
      </w:r>
      <w:r w:rsidR="00B678AB" w:rsidRPr="004F12EC">
        <w:rPr>
          <w:rFonts w:asciiTheme="majorBidi" w:hAnsiTheme="majorBidi" w:cstheme="majorBidi"/>
          <w:bCs/>
        </w:rPr>
        <w:t xml:space="preserve">competition, </w:t>
      </w:r>
      <w:r w:rsidR="00A02BDB" w:rsidRPr="004F12EC">
        <w:rPr>
          <w:rFonts w:asciiTheme="majorBidi" w:hAnsiTheme="majorBidi" w:cstheme="majorBidi"/>
          <w:bCs/>
        </w:rPr>
        <w:t xml:space="preserve">(3) </w:t>
      </w:r>
      <w:r w:rsidR="00B678AB" w:rsidRPr="004F12EC">
        <w:rPr>
          <w:rFonts w:asciiTheme="majorBidi" w:hAnsiTheme="majorBidi" w:cstheme="majorBidi"/>
          <w:bCs/>
        </w:rPr>
        <w:t>cost</w:t>
      </w:r>
      <w:r w:rsidR="00293FA2" w:rsidRPr="004F12EC">
        <w:rPr>
          <w:rFonts w:asciiTheme="majorBidi" w:hAnsiTheme="majorBidi" w:cstheme="majorBidi"/>
          <w:bCs/>
        </w:rPr>
        <w:t>, (4) past experiences with the service provider</w:t>
      </w:r>
      <w:r w:rsidR="00DA3610">
        <w:rPr>
          <w:rFonts w:asciiTheme="majorBidi" w:hAnsiTheme="majorBidi" w:cstheme="majorBidi"/>
          <w:bCs/>
        </w:rPr>
        <w:t>,</w:t>
      </w:r>
      <w:r w:rsidR="00A3685C" w:rsidRPr="004F12EC">
        <w:rPr>
          <w:rFonts w:asciiTheme="majorBidi" w:hAnsiTheme="majorBidi" w:cstheme="majorBidi"/>
          <w:bCs/>
        </w:rPr>
        <w:t xml:space="preserve"> a</w:t>
      </w:r>
      <w:r w:rsidR="00293FA2" w:rsidRPr="004F12EC">
        <w:rPr>
          <w:rFonts w:asciiTheme="majorBidi" w:hAnsiTheme="majorBidi" w:cstheme="majorBidi"/>
          <w:bCs/>
        </w:rPr>
        <w:t xml:space="preserve">nd (5) </w:t>
      </w:r>
      <w:r w:rsidR="00453A24">
        <w:rPr>
          <w:rFonts w:asciiTheme="majorBidi" w:hAnsiTheme="majorBidi" w:cstheme="majorBidi"/>
          <w:bCs/>
        </w:rPr>
        <w:t>cu</w:t>
      </w:r>
      <w:r w:rsidR="00293FA2" w:rsidRPr="004F12EC">
        <w:rPr>
          <w:rFonts w:asciiTheme="majorBidi" w:hAnsiTheme="majorBidi" w:cstheme="majorBidi"/>
          <w:bCs/>
        </w:rPr>
        <w:t>stomer perceptions of value from previous service encounters</w:t>
      </w:r>
      <w:r w:rsidR="00A0368D" w:rsidRPr="004F12EC">
        <w:rPr>
          <w:rFonts w:asciiTheme="majorBidi" w:hAnsiTheme="majorBidi" w:cstheme="majorBidi"/>
          <w:bCs/>
        </w:rPr>
        <w:t xml:space="preserve"> </w:t>
      </w:r>
      <w:r w:rsidR="00A0368D" w:rsidRPr="004F12EC">
        <w:rPr>
          <w:rFonts w:asciiTheme="majorBidi" w:hAnsiTheme="majorBidi" w:cstheme="majorBidi"/>
          <w:bCs/>
        </w:rPr>
        <w:fldChar w:fldCharType="begin"/>
      </w:r>
      <w:r w:rsidR="00A0368D" w:rsidRPr="004F12EC">
        <w:rPr>
          <w:rFonts w:asciiTheme="majorBidi" w:hAnsiTheme="majorBidi" w:cstheme="majorBidi"/>
          <w:bCs/>
        </w:rPr>
        <w:instrText xml:space="preserve"> ADDIN ZOTERO_ITEM CSL_CITATION {"citationID":"22gb7l361f","properties":{"formattedCitation":"(Olaru et al., 2008)","plainCitation":"(Olaru et al., 2008)"},"citationItems":[{"id":1326,"uris":["http://zotero.org/users/1913659/items/HDZ98F77"],"uri":["http://zotero.org/users/1913659/items/HDZ98F77"],"itemData":{"id":1326,"type":"article-journal","title":"From customer value to repurchase intentions and recommendations","container-title":"Journal of Business &amp; Industrial Marketing","page":"554-565","volume":"23","issue":"8","source":"CrossRef","DOI":"10.1108/08858620810913362","ISSN":"0885-8624","language":"en","author":[{"family":"Olaru","given":"Doina"},{"family":"Purchase","given":"Sharon"},{"family":"Peterson","given":"Nathan"}],"issued":{"date-parts":[["2008",10,10]]}}}],"schema":"https://github.com/citation-style-language/schema/raw/master/csl-citation.json"} </w:instrText>
      </w:r>
      <w:r w:rsidR="00A0368D" w:rsidRPr="004F12EC">
        <w:rPr>
          <w:rFonts w:asciiTheme="majorBidi" w:hAnsiTheme="majorBidi" w:cstheme="majorBidi"/>
          <w:bCs/>
        </w:rPr>
        <w:fldChar w:fldCharType="separate"/>
      </w:r>
      <w:r w:rsidR="00A0368D" w:rsidRPr="004F12EC">
        <w:rPr>
          <w:rFonts w:ascii="Times New Roman" w:hAnsi="Times New Roman"/>
        </w:rPr>
        <w:t>(Olaru et al., 2008)</w:t>
      </w:r>
      <w:r w:rsidR="00A0368D" w:rsidRPr="004F12EC">
        <w:rPr>
          <w:rFonts w:asciiTheme="majorBidi" w:hAnsiTheme="majorBidi" w:cstheme="majorBidi"/>
          <w:bCs/>
        </w:rPr>
        <w:fldChar w:fldCharType="end"/>
      </w:r>
      <w:r w:rsidR="00A0368D" w:rsidRPr="004F12EC">
        <w:rPr>
          <w:rFonts w:asciiTheme="majorBidi" w:hAnsiTheme="majorBidi" w:cstheme="majorBidi"/>
          <w:bCs/>
        </w:rPr>
        <w:t>.</w:t>
      </w:r>
      <w:r w:rsidR="00FA0B8F" w:rsidRPr="004F12EC">
        <w:rPr>
          <w:rFonts w:asciiTheme="majorBidi" w:hAnsiTheme="majorBidi" w:cstheme="majorBidi"/>
          <w:bCs/>
          <w:sz w:val="20"/>
          <w:szCs w:val="20"/>
        </w:rPr>
        <w:t xml:space="preserve">  </w:t>
      </w:r>
    </w:p>
    <w:p w14:paraId="2CB5A4ED" w14:textId="5614D4D6" w:rsidR="00AC08C7" w:rsidRDefault="009C4220" w:rsidP="003A3118">
      <w:pPr>
        <w:spacing w:after="200" w:line="360" w:lineRule="auto"/>
        <w:jc w:val="both"/>
        <w:rPr>
          <w:rFonts w:asciiTheme="majorBidi" w:hAnsiTheme="majorBidi" w:cstheme="majorBidi"/>
          <w:bCs/>
          <w:color w:val="FF0000"/>
          <w:rtl/>
          <w:lang w:bidi="ar-AE"/>
        </w:rPr>
      </w:pPr>
      <w:r w:rsidRPr="004F12EC">
        <w:rPr>
          <w:rFonts w:asciiTheme="majorBidi" w:hAnsiTheme="majorBidi" w:cstheme="majorBidi"/>
          <w:bCs/>
        </w:rPr>
        <w:t>Two forms of repurchase</w:t>
      </w:r>
      <w:r w:rsidR="00453A24">
        <w:rPr>
          <w:rFonts w:asciiTheme="majorBidi" w:hAnsiTheme="majorBidi" w:cstheme="majorBidi"/>
          <w:bCs/>
        </w:rPr>
        <w:t xml:space="preserve"> can be </w:t>
      </w:r>
      <w:r w:rsidRPr="004F12EC">
        <w:rPr>
          <w:rFonts w:asciiTheme="majorBidi" w:hAnsiTheme="majorBidi" w:cstheme="majorBidi"/>
          <w:bCs/>
        </w:rPr>
        <w:t xml:space="preserve">identified: the intention to re-buy (repurchase), and the intention to engage in positive </w:t>
      </w:r>
      <w:r w:rsidR="004F12EC">
        <w:rPr>
          <w:rFonts w:asciiTheme="majorBidi" w:hAnsiTheme="majorBidi" w:cstheme="majorBidi"/>
          <w:bCs/>
        </w:rPr>
        <w:t>WOM</w:t>
      </w:r>
      <w:r w:rsidRPr="004F12EC">
        <w:rPr>
          <w:rFonts w:asciiTheme="majorBidi" w:hAnsiTheme="majorBidi" w:cstheme="majorBidi"/>
          <w:bCs/>
        </w:rPr>
        <w:t xml:space="preserve"> and recommendation </w:t>
      </w:r>
      <w:r w:rsidR="00A0368D" w:rsidRPr="004F12EC">
        <w:rPr>
          <w:rFonts w:asciiTheme="majorBidi" w:hAnsiTheme="majorBidi" w:cstheme="majorBidi"/>
          <w:bCs/>
        </w:rPr>
        <w:fldChar w:fldCharType="begin"/>
      </w:r>
      <w:r w:rsidR="00A0368D" w:rsidRPr="004F12EC">
        <w:rPr>
          <w:rFonts w:asciiTheme="majorBidi" w:hAnsiTheme="majorBidi" w:cstheme="majorBidi"/>
          <w:bCs/>
        </w:rPr>
        <w:instrText xml:space="preserve"> ADDIN ZOTERO_ITEM CSL_CITATION {"citationID":"2pnts5pua7","properties":{"formattedCitation":"(Curtis et al., 2013)","plainCitation":"(Curtis et al., 2013)"},"citationItems":[{"id":1328,"uris":["http://zotero.org/users/1913659/items/RG6N6WKU"],"uri":["http://zotero.org/users/1913659/items/RG6N6WKU"],"itemData":{"id":1328,"type":"article-journal","title":"Customer loyalty, repurchase and satisfaction: A meta-analytical review","container-title":"Journal of Consumer Satisfaction, Dissatisfaction and Complaining Behavior","page":"1-26","volume":"24","source":"Google Scholar","shortTitle":"Customer loyalty, repurchase and satisfaction","author":[{"family":"Curtis","given":"Tamilla"},{"family":"Abratt","given":"Russell"},{"family":"Rhoades","given":"Dawna"},{"family":"Dion","given":"Paul"}],"issued":{"date-parts":[["2013"]]}}}],"schema":"https://github.com/citation-style-language/schema/raw/master/csl-citation.json"} </w:instrText>
      </w:r>
      <w:r w:rsidR="00A0368D" w:rsidRPr="004F12EC">
        <w:rPr>
          <w:rFonts w:asciiTheme="majorBidi" w:hAnsiTheme="majorBidi" w:cstheme="majorBidi"/>
          <w:bCs/>
        </w:rPr>
        <w:fldChar w:fldCharType="separate"/>
      </w:r>
      <w:r w:rsidR="00A0368D" w:rsidRPr="004F12EC">
        <w:rPr>
          <w:rFonts w:ascii="Times New Roman" w:hAnsi="Times New Roman"/>
        </w:rPr>
        <w:t>(Curtis et al., 2013)</w:t>
      </w:r>
      <w:r w:rsidR="00A0368D" w:rsidRPr="004F12EC">
        <w:rPr>
          <w:rFonts w:asciiTheme="majorBidi" w:hAnsiTheme="majorBidi" w:cstheme="majorBidi"/>
          <w:bCs/>
        </w:rPr>
        <w:fldChar w:fldCharType="end"/>
      </w:r>
      <w:r w:rsidR="00A0368D" w:rsidRPr="00A0368D">
        <w:rPr>
          <w:rFonts w:asciiTheme="majorBidi" w:hAnsiTheme="majorBidi" w:cstheme="majorBidi"/>
          <w:bCs/>
          <w:color w:val="FF0000"/>
          <w:sz w:val="20"/>
          <w:szCs w:val="20"/>
        </w:rPr>
        <w:t>.</w:t>
      </w:r>
      <w:r w:rsidRPr="009C4220">
        <w:rPr>
          <w:rFonts w:asciiTheme="majorBidi" w:hAnsiTheme="majorBidi" w:cstheme="majorBidi"/>
          <w:bCs/>
          <w:color w:val="FF0000"/>
        </w:rPr>
        <w:t xml:space="preserve"> </w:t>
      </w:r>
      <w:r w:rsidR="00207C3F" w:rsidRPr="00FF63C8">
        <w:rPr>
          <w:rFonts w:asciiTheme="majorBidi" w:hAnsiTheme="majorBidi" w:cstheme="majorBidi"/>
          <w:bCs/>
          <w:color w:val="000000" w:themeColor="text1"/>
        </w:rPr>
        <w:t>Customer recommendation</w:t>
      </w:r>
      <w:r w:rsidR="00207C3F">
        <w:rPr>
          <w:rFonts w:asciiTheme="majorBidi" w:hAnsiTheme="majorBidi" w:cstheme="majorBidi"/>
          <w:bCs/>
          <w:color w:val="000000" w:themeColor="text1"/>
        </w:rPr>
        <w:t xml:space="preserve"> can be defined </w:t>
      </w:r>
      <w:r w:rsidR="00207C3F" w:rsidRPr="00FF63C8">
        <w:rPr>
          <w:rFonts w:asciiTheme="majorBidi" w:hAnsiTheme="majorBidi" w:cstheme="majorBidi"/>
          <w:bCs/>
          <w:color w:val="000000" w:themeColor="text1"/>
        </w:rPr>
        <w:t xml:space="preserve">as </w:t>
      </w:r>
      <w:r w:rsidR="00207C3F">
        <w:rPr>
          <w:rFonts w:asciiTheme="majorBidi" w:hAnsiTheme="majorBidi" w:cstheme="majorBidi"/>
          <w:bCs/>
          <w:color w:val="000000" w:themeColor="text1"/>
        </w:rPr>
        <w:t>“</w:t>
      </w:r>
      <w:r w:rsidR="00207C3F" w:rsidRPr="00FF63C8">
        <w:rPr>
          <w:rFonts w:asciiTheme="majorBidi" w:hAnsiTheme="majorBidi" w:cstheme="majorBidi"/>
          <w:bCs/>
          <w:color w:val="000000" w:themeColor="text1"/>
        </w:rPr>
        <w:t>the action that occurs when customers</w:t>
      </w:r>
      <w:r w:rsidR="00207C3F">
        <w:rPr>
          <w:rFonts w:asciiTheme="majorBidi" w:hAnsiTheme="majorBidi" w:cstheme="majorBidi"/>
          <w:bCs/>
          <w:color w:val="000000" w:themeColor="text1"/>
        </w:rPr>
        <w:t xml:space="preserve"> </w:t>
      </w:r>
      <w:r w:rsidR="00207C3F" w:rsidRPr="00FF63C8">
        <w:rPr>
          <w:rFonts w:asciiTheme="majorBidi" w:hAnsiTheme="majorBidi" w:cstheme="majorBidi"/>
          <w:bCs/>
          <w:color w:val="000000" w:themeColor="text1"/>
        </w:rPr>
        <w:t xml:space="preserve">voluntarily recommend their experiences with services </w:t>
      </w:r>
      <w:r w:rsidR="00207C3F">
        <w:rPr>
          <w:rFonts w:asciiTheme="majorBidi" w:hAnsiTheme="majorBidi" w:cstheme="majorBidi"/>
          <w:bCs/>
          <w:color w:val="000000" w:themeColor="text1"/>
        </w:rPr>
        <w:t xml:space="preserve">providers </w:t>
      </w:r>
      <w:r w:rsidR="00207C3F" w:rsidRPr="00FF63C8">
        <w:rPr>
          <w:rFonts w:asciiTheme="majorBidi" w:hAnsiTheme="majorBidi" w:cstheme="majorBidi"/>
          <w:bCs/>
          <w:color w:val="000000" w:themeColor="text1"/>
        </w:rPr>
        <w:t>to their relatives and friends</w:t>
      </w:r>
      <w:r w:rsidR="00207C3F">
        <w:rPr>
          <w:rFonts w:asciiTheme="majorBidi" w:hAnsiTheme="majorBidi" w:cstheme="majorBidi"/>
          <w:bCs/>
          <w:color w:val="000000" w:themeColor="text1"/>
        </w:rPr>
        <w:t>”</w:t>
      </w:r>
      <w:r w:rsidR="00207C3F" w:rsidRPr="00FF63C8">
        <w:t xml:space="preserve"> </w:t>
      </w:r>
      <w:r w:rsidR="00207C3F">
        <w:rPr>
          <w:rFonts w:asciiTheme="majorBidi" w:hAnsiTheme="majorBidi" w:cstheme="majorBidi"/>
          <w:bCs/>
          <w:color w:val="000000" w:themeColor="text1"/>
        </w:rPr>
        <w:fldChar w:fldCharType="begin"/>
      </w:r>
      <w:r w:rsidR="00207C3F">
        <w:rPr>
          <w:rFonts w:asciiTheme="majorBidi" w:hAnsiTheme="majorBidi" w:cstheme="majorBidi"/>
          <w:bCs/>
          <w:color w:val="000000" w:themeColor="text1"/>
        </w:rPr>
        <w:instrText xml:space="preserve"> ADDIN ZOTERO_ITEM CSL_CITATION {"citationID":"dqpailp53","properties":{"formattedCitation":"(Chen, Huang, &amp; Chou, 2008, p. 3)","plainCitation":"(Chen, Huang, &amp; Chou, 2008, p. 3)"},"citationItems":[{"id":1205,"uris":["http://zotero.org/users/1913659/items/GKDNVZFM"],"uri":["http://zotero.org/users/1913659/items/GKDNVZFM"],"itemData":{"id":1205,"type":"paper-conference","title":"Understanding Consumer Recommendation Behavior in a Mobile Phone Service Context.","container-title":"ECIS","page":"1022–1033","source":"Google Scholar","URL":"https://www.researchgate.net/profile/Seng_Cho_Chou/publication/221409135_Understanding_Consumer_Recommendation_Behavior_in_a_Mobile_Phone_Service_Context/links/54f00dac0cf2432ba657e1a7.pdf","author":[{"family":"Chen","given":"Wen-Kuo"},{"family":"Huang","given":"Heng-Chiang"},{"family":"Chou","given":"Seng-cho Timothy"}],"issued":{"date-parts":[["2008"]]},"accessed":{"date-parts":[["2016",10,15]]}},"locator":"3"}],"schema":"https://github.com/citation-style-language/schema/raw/master/csl-citation.json"} </w:instrText>
      </w:r>
      <w:r w:rsidR="00207C3F">
        <w:rPr>
          <w:rFonts w:asciiTheme="majorBidi" w:hAnsiTheme="majorBidi" w:cstheme="majorBidi"/>
          <w:bCs/>
          <w:color w:val="000000" w:themeColor="text1"/>
        </w:rPr>
        <w:fldChar w:fldCharType="separate"/>
      </w:r>
      <w:r w:rsidR="00207C3F" w:rsidRPr="008E0DDD">
        <w:rPr>
          <w:rFonts w:ascii="Times New Roman" w:hAnsi="Times New Roman"/>
        </w:rPr>
        <w:t>(Chen, Huang, &amp; Chou, 2008, p. 3)</w:t>
      </w:r>
      <w:r w:rsidR="00207C3F">
        <w:rPr>
          <w:rFonts w:asciiTheme="majorBidi" w:hAnsiTheme="majorBidi" w:cstheme="majorBidi"/>
          <w:bCs/>
          <w:color w:val="000000" w:themeColor="text1"/>
        </w:rPr>
        <w:fldChar w:fldCharType="end"/>
      </w:r>
      <w:r w:rsidR="00207C3F">
        <w:rPr>
          <w:rFonts w:asciiTheme="majorBidi" w:hAnsiTheme="majorBidi" w:cstheme="majorBidi"/>
          <w:bCs/>
          <w:color w:val="000000" w:themeColor="text1"/>
        </w:rPr>
        <w:t xml:space="preserve">. Customer </w:t>
      </w:r>
      <w:r w:rsidR="00207C3F" w:rsidRPr="006F6629">
        <w:rPr>
          <w:rFonts w:asciiTheme="majorBidi" w:hAnsiTheme="majorBidi" w:cstheme="majorBidi"/>
          <w:bCs/>
          <w:color w:val="000000" w:themeColor="text1"/>
        </w:rPr>
        <w:t>recommend</w:t>
      </w:r>
      <w:r w:rsidR="0041729F">
        <w:rPr>
          <w:rFonts w:asciiTheme="majorBidi" w:hAnsiTheme="majorBidi" w:cstheme="majorBidi"/>
          <w:bCs/>
          <w:color w:val="000000" w:themeColor="text1"/>
        </w:rPr>
        <w:t>ation</w:t>
      </w:r>
      <w:r w:rsidR="00207C3F" w:rsidRPr="006F6629">
        <w:rPr>
          <w:rFonts w:asciiTheme="majorBidi" w:hAnsiTheme="majorBidi" w:cstheme="majorBidi"/>
          <w:bCs/>
          <w:color w:val="000000" w:themeColor="text1"/>
        </w:rPr>
        <w:t xml:space="preserve"> intention</w:t>
      </w:r>
      <w:r w:rsidR="00207C3F">
        <w:rPr>
          <w:rFonts w:asciiTheme="majorBidi" w:hAnsiTheme="majorBidi" w:cstheme="majorBidi"/>
          <w:bCs/>
          <w:color w:val="000000" w:themeColor="text1"/>
        </w:rPr>
        <w:t xml:space="preserve"> </w:t>
      </w:r>
      <w:r w:rsidR="00207C3F" w:rsidRPr="006F6629">
        <w:rPr>
          <w:rFonts w:asciiTheme="majorBidi" w:hAnsiTheme="majorBidi" w:cstheme="majorBidi"/>
          <w:bCs/>
          <w:color w:val="000000" w:themeColor="text1"/>
        </w:rPr>
        <w:t xml:space="preserve">is </w:t>
      </w:r>
      <w:r w:rsidR="00207C3F">
        <w:rPr>
          <w:rFonts w:asciiTheme="majorBidi" w:hAnsiTheme="majorBidi" w:cstheme="majorBidi"/>
          <w:bCs/>
          <w:color w:val="000000" w:themeColor="text1"/>
        </w:rPr>
        <w:t xml:space="preserve">a strong predictor of customer loyalty towards a firm or a brand </w:t>
      </w:r>
      <w:r w:rsidR="00207C3F">
        <w:rPr>
          <w:rFonts w:asciiTheme="majorBidi" w:hAnsiTheme="majorBidi" w:cstheme="majorBidi"/>
          <w:bCs/>
          <w:color w:val="000000" w:themeColor="text1"/>
        </w:rPr>
        <w:fldChar w:fldCharType="begin"/>
      </w:r>
      <w:r w:rsidR="007C1538">
        <w:rPr>
          <w:rFonts w:asciiTheme="majorBidi" w:hAnsiTheme="majorBidi" w:cstheme="majorBidi"/>
          <w:bCs/>
          <w:color w:val="000000" w:themeColor="text1"/>
        </w:rPr>
        <w:instrText xml:space="preserve"> ADDIN ZOTERO_ITEM CSL_CITATION {"citationID":"yDv7Wcwq","properties":{"formattedCitation":"(Keiningham, Cooil, Aksoy, Andreassen, &amp; Weiner, 2007)","plainCitation":"(Keiningham, Cooil, Aksoy, Andreassen, &amp; Weiner, 2007)"},"citationItems":[{"id":1197,"uris":["http://zotero.org/users/1913659/items/QVAKF377"],"uri":["http://zotero.org/users/1913659/items/QVAKF377"],"itemData":{"id":1197,"type":"article-journal","title":"The value of different customer satisfaction and loyalty metrics in predicting customer r</w:instrText>
      </w:r>
      <w:r w:rsidR="007C1538">
        <w:rPr>
          <w:rFonts w:asciiTheme="majorBidi" w:hAnsiTheme="majorBidi" w:cstheme="majorBidi" w:hint="eastAsia"/>
          <w:bCs/>
          <w:color w:val="000000" w:themeColor="text1"/>
        </w:rPr>
        <w:instrText>etention, recommendation, and share</w:instrText>
      </w:r>
      <w:r w:rsidR="007C1538">
        <w:rPr>
          <w:rFonts w:asciiTheme="majorBidi" w:hAnsiTheme="majorBidi" w:cstheme="majorBidi" w:hint="eastAsia"/>
          <w:bCs/>
          <w:color w:val="000000" w:themeColor="text1"/>
        </w:rPr>
        <w:instrText>‐</w:instrText>
      </w:r>
      <w:r w:rsidR="007C1538">
        <w:rPr>
          <w:rFonts w:asciiTheme="majorBidi" w:hAnsiTheme="majorBidi" w:cstheme="majorBidi" w:hint="eastAsia"/>
          <w:bCs/>
          <w:color w:val="000000" w:themeColor="text1"/>
        </w:rPr>
        <w:instrText>of</w:instrText>
      </w:r>
      <w:r w:rsidR="007C1538">
        <w:rPr>
          <w:rFonts w:asciiTheme="majorBidi" w:hAnsiTheme="majorBidi" w:cstheme="majorBidi" w:hint="eastAsia"/>
          <w:bCs/>
          <w:color w:val="000000" w:themeColor="text1"/>
        </w:rPr>
        <w:instrText>‐</w:instrText>
      </w:r>
      <w:r w:rsidR="007C1538">
        <w:rPr>
          <w:rFonts w:asciiTheme="majorBidi" w:hAnsiTheme="majorBidi" w:cstheme="majorBidi" w:hint="eastAsia"/>
          <w:bCs/>
          <w:color w:val="000000" w:themeColor="text1"/>
        </w:rPr>
        <w:instrText>wallet","container-title":"Managing Service Quality: An International Journal","page":"361-384","volume":"17","issue":"4","source":"CrossRef","DOI":"10.1108/09604520710760526","ISSN":"0960-4529","language":"en","auth</w:instrText>
      </w:r>
      <w:r w:rsidR="007C1538">
        <w:rPr>
          <w:rFonts w:asciiTheme="majorBidi" w:hAnsiTheme="majorBidi" w:cstheme="majorBidi"/>
          <w:bCs/>
          <w:color w:val="000000" w:themeColor="text1"/>
        </w:rPr>
        <w:instrText xml:space="preserve">or":[{"family":"Keiningham","given":"Timothy L."},{"family":"Cooil","given":"Bruce"},{"family":"Aksoy","given":"Lerzan"},{"family":"Andreassen","given":"Tor W."},{"family":"Weiner","given":"Jay"}],"issued":{"date-parts":[["2007",7,17]]}}}],"schema":"https://github.com/citation-style-language/schema/raw/master/csl-citation.json"} </w:instrText>
      </w:r>
      <w:r w:rsidR="00207C3F">
        <w:rPr>
          <w:rFonts w:asciiTheme="majorBidi" w:hAnsiTheme="majorBidi" w:cstheme="majorBidi"/>
          <w:bCs/>
          <w:color w:val="000000" w:themeColor="text1"/>
        </w:rPr>
        <w:fldChar w:fldCharType="separate"/>
      </w:r>
      <w:r w:rsidR="007C1538" w:rsidRPr="007C1538">
        <w:rPr>
          <w:rFonts w:ascii="Times New Roman" w:hAnsi="Times New Roman"/>
        </w:rPr>
        <w:t>(Keiningham, Cooil, Aksoy, Andreassen, &amp; Weiner, 2007)</w:t>
      </w:r>
      <w:r w:rsidR="00207C3F">
        <w:rPr>
          <w:rFonts w:asciiTheme="majorBidi" w:hAnsiTheme="majorBidi" w:cstheme="majorBidi"/>
          <w:bCs/>
          <w:color w:val="000000" w:themeColor="text1"/>
        </w:rPr>
        <w:fldChar w:fldCharType="end"/>
      </w:r>
      <w:r w:rsidR="00207C3F">
        <w:rPr>
          <w:rFonts w:asciiTheme="majorBidi" w:hAnsiTheme="majorBidi" w:cstheme="majorBidi"/>
          <w:bCs/>
          <w:color w:val="000000" w:themeColor="text1"/>
        </w:rPr>
        <w:t xml:space="preserve">. </w:t>
      </w:r>
      <w:r w:rsidR="004F12EC">
        <w:rPr>
          <w:rFonts w:asciiTheme="majorBidi" w:hAnsiTheme="majorBidi" w:cstheme="majorBidi"/>
          <w:bCs/>
          <w:color w:val="000000" w:themeColor="text1"/>
        </w:rPr>
        <w:t>This is due to the reason that t</w:t>
      </w:r>
      <w:r w:rsidR="00207C3F" w:rsidRPr="00B02C94">
        <w:rPr>
          <w:rFonts w:asciiTheme="majorBidi" w:hAnsiTheme="majorBidi" w:cstheme="majorBidi"/>
          <w:bCs/>
          <w:color w:val="000000" w:themeColor="text1"/>
        </w:rPr>
        <w:t xml:space="preserve">he loyalty concept </w:t>
      </w:r>
      <w:r w:rsidR="003A3118">
        <w:rPr>
          <w:rFonts w:asciiTheme="majorBidi" w:hAnsiTheme="majorBidi" w:cstheme="majorBidi"/>
          <w:bCs/>
          <w:color w:val="000000" w:themeColor="text1"/>
        </w:rPr>
        <w:t>"</w:t>
      </w:r>
      <w:r w:rsidR="00207C3F" w:rsidRPr="00B02C94">
        <w:rPr>
          <w:rFonts w:asciiTheme="majorBidi" w:hAnsiTheme="majorBidi" w:cstheme="majorBidi"/>
          <w:bCs/>
          <w:color w:val="000000" w:themeColor="text1"/>
        </w:rPr>
        <w:t>is similar in</w:t>
      </w:r>
      <w:r w:rsidR="00207C3F">
        <w:rPr>
          <w:rFonts w:asciiTheme="majorBidi" w:hAnsiTheme="majorBidi" w:cstheme="majorBidi"/>
          <w:bCs/>
          <w:color w:val="000000" w:themeColor="text1"/>
        </w:rPr>
        <w:t xml:space="preserve"> </w:t>
      </w:r>
      <w:r w:rsidR="00207C3F" w:rsidRPr="00B02C94">
        <w:rPr>
          <w:rFonts w:asciiTheme="majorBidi" w:hAnsiTheme="majorBidi" w:cstheme="majorBidi"/>
          <w:bCs/>
          <w:color w:val="000000" w:themeColor="text1"/>
        </w:rPr>
        <w:t xml:space="preserve">meaning to relationship commitment, which </w:t>
      </w:r>
      <w:r w:rsidR="0041729F">
        <w:rPr>
          <w:rFonts w:asciiTheme="majorBidi" w:hAnsiTheme="majorBidi" w:cstheme="majorBidi"/>
          <w:bCs/>
          <w:color w:val="000000" w:themeColor="text1"/>
        </w:rPr>
        <w:t>ha</w:t>
      </w:r>
      <w:r w:rsidR="00207C3F" w:rsidRPr="00B02C94">
        <w:rPr>
          <w:rFonts w:asciiTheme="majorBidi" w:hAnsiTheme="majorBidi" w:cstheme="majorBidi"/>
          <w:bCs/>
          <w:color w:val="000000" w:themeColor="text1"/>
        </w:rPr>
        <w:t xml:space="preserve">s </w:t>
      </w:r>
      <w:r w:rsidR="0041729F">
        <w:rPr>
          <w:rFonts w:asciiTheme="majorBidi" w:hAnsiTheme="majorBidi" w:cstheme="majorBidi"/>
          <w:bCs/>
          <w:color w:val="000000" w:themeColor="text1"/>
        </w:rPr>
        <w:t xml:space="preserve">been </w:t>
      </w:r>
      <w:r w:rsidR="00207C3F" w:rsidRPr="00B02C94">
        <w:rPr>
          <w:rFonts w:asciiTheme="majorBidi" w:hAnsiTheme="majorBidi" w:cstheme="majorBidi"/>
          <w:bCs/>
          <w:color w:val="000000" w:themeColor="text1"/>
        </w:rPr>
        <w:t>described</w:t>
      </w:r>
      <w:r w:rsidR="00207C3F">
        <w:rPr>
          <w:rFonts w:asciiTheme="majorBidi" w:hAnsiTheme="majorBidi" w:cstheme="majorBidi"/>
          <w:bCs/>
          <w:color w:val="000000" w:themeColor="text1"/>
        </w:rPr>
        <w:t xml:space="preserve"> </w:t>
      </w:r>
      <w:r w:rsidR="00207C3F" w:rsidRPr="00B02C94">
        <w:rPr>
          <w:rFonts w:asciiTheme="majorBidi" w:hAnsiTheme="majorBidi" w:cstheme="majorBidi"/>
          <w:bCs/>
          <w:color w:val="000000" w:themeColor="text1"/>
        </w:rPr>
        <w:t>as an</w:t>
      </w:r>
      <w:r w:rsidR="002E600F">
        <w:rPr>
          <w:rFonts w:asciiTheme="majorBidi" w:hAnsiTheme="majorBidi" w:cstheme="majorBidi"/>
          <w:bCs/>
          <w:color w:val="000000" w:themeColor="text1"/>
        </w:rPr>
        <w:t xml:space="preserve"> ongoing </w:t>
      </w:r>
      <w:r w:rsidR="00AC08C7">
        <w:rPr>
          <w:rFonts w:asciiTheme="majorBidi" w:hAnsiTheme="majorBidi" w:cstheme="majorBidi"/>
          <w:bCs/>
          <w:color w:val="000000" w:themeColor="text1"/>
        </w:rPr>
        <w:t xml:space="preserve">desire towards </w:t>
      </w:r>
      <w:r w:rsidR="004D1F72">
        <w:rPr>
          <w:rFonts w:asciiTheme="majorBidi" w:hAnsiTheme="majorBidi" w:cstheme="majorBidi"/>
          <w:bCs/>
          <w:color w:val="000000" w:themeColor="text1"/>
        </w:rPr>
        <w:t xml:space="preserve">commitment to a </w:t>
      </w:r>
      <w:r w:rsidR="00207C3F" w:rsidRPr="00B02C94">
        <w:rPr>
          <w:rFonts w:asciiTheme="majorBidi" w:hAnsiTheme="majorBidi" w:cstheme="majorBidi"/>
          <w:bCs/>
          <w:color w:val="000000" w:themeColor="text1"/>
        </w:rPr>
        <w:t>valued relationship</w:t>
      </w:r>
      <w:r w:rsidR="003A3118">
        <w:rPr>
          <w:rFonts w:asciiTheme="majorBidi" w:hAnsiTheme="majorBidi" w:cstheme="majorBidi"/>
          <w:bCs/>
          <w:color w:val="000000" w:themeColor="text1"/>
        </w:rPr>
        <w:t>"</w:t>
      </w:r>
      <w:r w:rsidR="00207C3F">
        <w:rPr>
          <w:rFonts w:asciiTheme="majorBidi" w:hAnsiTheme="majorBidi" w:cstheme="majorBidi"/>
          <w:bCs/>
          <w:color w:val="000000" w:themeColor="text1"/>
        </w:rPr>
        <w:t xml:space="preserve"> </w:t>
      </w:r>
      <w:r w:rsidR="00207C3F">
        <w:rPr>
          <w:rFonts w:asciiTheme="majorBidi" w:hAnsiTheme="majorBidi" w:cstheme="majorBidi"/>
          <w:bCs/>
          <w:color w:val="000000" w:themeColor="text1"/>
        </w:rPr>
        <w:fldChar w:fldCharType="begin"/>
      </w:r>
      <w:r w:rsidR="003A3118">
        <w:rPr>
          <w:rFonts w:asciiTheme="majorBidi" w:hAnsiTheme="majorBidi" w:cstheme="majorBidi"/>
          <w:bCs/>
          <w:color w:val="000000" w:themeColor="text1"/>
        </w:rPr>
        <w:instrText xml:space="preserve"> ADDIN ZOTERO_ITEM CSL_CITATION {"citationID":"wJGQJvCd","properties":{"formattedCitation":"(Lam et al., 2004, p. 294)","plainCitation":"(Lam et al., 2004, p. 294)"},"citationItems":[{"id":1179,"uris":["http://zotero.org/users/1913659/items/2TJKR57W"],"uri":["http://zotero.org/users/1913659/items/2TJKR57W"],"itemData":{"id":1179,"type":"article-journal","title":"Customer value, satisfaction, loyalty, and switching costs: an illustration from a business-to-business service context","container-title":"Journal of the academy of marketing science","page":"293–311","volume":"32","issue":"3","source":"Google Scholar","shortTitle":"Customer value, satisfaction, loyalty, and switching costs","author":[{"family":"Lam","given":"Shun Yin"},{"family":"Shankar","given":"Venkatesh"},{"family":"Erramilli","given":"M. Krishna"},{"family":"Murthy","given":"Bvsan"}],"issued":{"date-parts":[["2004"]]}},"locator":"294"}],"schema":"https://github.com/citation-style-language/schema/raw/master/csl-citation.json"} </w:instrText>
      </w:r>
      <w:r w:rsidR="00207C3F">
        <w:rPr>
          <w:rFonts w:asciiTheme="majorBidi" w:hAnsiTheme="majorBidi" w:cstheme="majorBidi"/>
          <w:bCs/>
          <w:color w:val="000000" w:themeColor="text1"/>
        </w:rPr>
        <w:fldChar w:fldCharType="separate"/>
      </w:r>
      <w:r w:rsidR="003A3118" w:rsidRPr="003A3118">
        <w:rPr>
          <w:rFonts w:ascii="Times New Roman" w:hAnsi="Times New Roman"/>
        </w:rPr>
        <w:t>(Lam et al., 2004, p. 294)</w:t>
      </w:r>
      <w:r w:rsidR="00207C3F">
        <w:rPr>
          <w:rFonts w:asciiTheme="majorBidi" w:hAnsiTheme="majorBidi" w:cstheme="majorBidi"/>
          <w:bCs/>
          <w:color w:val="000000" w:themeColor="text1"/>
        </w:rPr>
        <w:fldChar w:fldCharType="end"/>
      </w:r>
      <w:r w:rsidR="00207C3F">
        <w:rPr>
          <w:rFonts w:asciiTheme="majorBidi" w:hAnsiTheme="majorBidi" w:cstheme="majorBidi"/>
          <w:bCs/>
          <w:color w:val="000000" w:themeColor="text1"/>
        </w:rPr>
        <w:t xml:space="preserve">. </w:t>
      </w:r>
    </w:p>
    <w:p w14:paraId="7EFDAA83" w14:textId="7BA77223" w:rsidR="00207C3F" w:rsidRPr="004F12EC" w:rsidRDefault="00207C3F" w:rsidP="00A0368D">
      <w:pPr>
        <w:spacing w:after="200" w:line="360" w:lineRule="auto"/>
        <w:jc w:val="both"/>
        <w:rPr>
          <w:rFonts w:asciiTheme="majorBidi" w:hAnsiTheme="majorBidi" w:cstheme="majorBidi"/>
          <w:bCs/>
        </w:rPr>
      </w:pPr>
      <w:r w:rsidRPr="004F12EC">
        <w:rPr>
          <w:rFonts w:asciiTheme="majorBidi" w:hAnsiTheme="majorBidi" w:cstheme="majorBidi"/>
          <w:bCs/>
        </w:rPr>
        <w:t xml:space="preserve">Customers’ satisfaction </w:t>
      </w:r>
      <w:r w:rsidR="00AC08C7" w:rsidRPr="004F12EC">
        <w:rPr>
          <w:rFonts w:asciiTheme="majorBidi" w:hAnsiTheme="majorBidi" w:cstheme="majorBidi"/>
          <w:bCs/>
        </w:rPr>
        <w:t xml:space="preserve">also </w:t>
      </w:r>
      <w:r w:rsidRPr="004F12EC">
        <w:rPr>
          <w:rFonts w:asciiTheme="majorBidi" w:hAnsiTheme="majorBidi" w:cstheme="majorBidi"/>
          <w:bCs/>
        </w:rPr>
        <w:t>plays an important role in facilitating customer recommendations</w:t>
      </w:r>
      <w:r w:rsidR="00A65780" w:rsidRPr="004F12EC">
        <w:rPr>
          <w:rFonts w:asciiTheme="majorBidi" w:hAnsiTheme="majorBidi" w:cstheme="majorBidi"/>
          <w:bCs/>
        </w:rPr>
        <w:t xml:space="preserve"> (Chen et al., 2008) and future purchase intentions</w:t>
      </w:r>
      <w:r w:rsidR="00A0368D" w:rsidRPr="004F12EC">
        <w:rPr>
          <w:rFonts w:asciiTheme="majorBidi" w:hAnsiTheme="majorBidi" w:cstheme="majorBidi"/>
          <w:bCs/>
        </w:rPr>
        <w:t xml:space="preserve"> </w:t>
      </w:r>
      <w:r w:rsidR="00A0368D" w:rsidRPr="004F12EC">
        <w:rPr>
          <w:rFonts w:asciiTheme="majorBidi" w:hAnsiTheme="majorBidi" w:cstheme="majorBidi"/>
          <w:bCs/>
        </w:rPr>
        <w:fldChar w:fldCharType="begin"/>
      </w:r>
      <w:r w:rsidR="00A0368D" w:rsidRPr="004F12EC">
        <w:rPr>
          <w:rFonts w:asciiTheme="majorBidi" w:hAnsiTheme="majorBidi" w:cstheme="majorBidi"/>
          <w:bCs/>
        </w:rPr>
        <w:instrText xml:space="preserve"> ADDIN ZOTERO_ITEM CSL_CITATION {"citationID":"nt9ovfoo7","properties":{"formattedCitation":"(Olaru et al., 2008)","plainCitation":"(Olaru et al., 2008)"},"citationItems":[{"id":1326,"uris":["http://zotero.org/users/1913659/items/HDZ98F77"],"uri":["http://zotero.org/users/1913659/items/HDZ98F77"],"itemData":{"id":1326,"type":"article-journal","title":"From customer value to repurchase intentions and recommendations","container-title":"Journal of Business &amp; Industrial Marketing","page":"554-565","volume":"23","issue":"8","source":"CrossRef","DOI":"10.1108/08858620810913362","ISSN":"0885-8624","language":"en","author":[{"family":"Olaru","given":"Doina"},{"family":"Purchase","given":"Sharon"},{"family":"Peterson","given":"Nathan"}],"issued":{"date-parts":[["2008",10,10]]}}}],"schema":"https://github.com/citation-style-language/schema/raw/master/csl-citation.json"} </w:instrText>
      </w:r>
      <w:r w:rsidR="00A0368D" w:rsidRPr="004F12EC">
        <w:rPr>
          <w:rFonts w:asciiTheme="majorBidi" w:hAnsiTheme="majorBidi" w:cstheme="majorBidi"/>
          <w:bCs/>
        </w:rPr>
        <w:fldChar w:fldCharType="separate"/>
      </w:r>
      <w:r w:rsidR="00A0368D" w:rsidRPr="004F12EC">
        <w:rPr>
          <w:rFonts w:ascii="Times New Roman" w:hAnsi="Times New Roman"/>
        </w:rPr>
        <w:t>(Olaru et al., 2008)</w:t>
      </w:r>
      <w:r w:rsidR="00A0368D" w:rsidRPr="004F12EC">
        <w:rPr>
          <w:rFonts w:asciiTheme="majorBidi" w:hAnsiTheme="majorBidi" w:cstheme="majorBidi"/>
          <w:bCs/>
        </w:rPr>
        <w:fldChar w:fldCharType="end"/>
      </w:r>
      <w:r w:rsidR="00A0368D" w:rsidRPr="004F12EC">
        <w:rPr>
          <w:rFonts w:asciiTheme="majorBidi" w:hAnsiTheme="majorBidi" w:cstheme="majorBidi"/>
          <w:bCs/>
        </w:rPr>
        <w:t>.</w:t>
      </w:r>
      <w:r w:rsidR="00A65780" w:rsidRPr="004F12EC">
        <w:rPr>
          <w:rFonts w:asciiTheme="majorBidi" w:hAnsiTheme="majorBidi" w:cstheme="majorBidi"/>
          <w:bCs/>
        </w:rPr>
        <w:t xml:space="preserve"> </w:t>
      </w:r>
      <w:r w:rsidR="00AC08C7" w:rsidRPr="004F12EC">
        <w:rPr>
          <w:rFonts w:asciiTheme="majorBidi" w:hAnsiTheme="majorBidi" w:cstheme="majorBidi"/>
          <w:bCs/>
        </w:rPr>
        <w:t>In fact,</w:t>
      </w:r>
      <w:r w:rsidRPr="004F12EC">
        <w:rPr>
          <w:rFonts w:asciiTheme="majorBidi" w:hAnsiTheme="majorBidi" w:cstheme="majorBidi"/>
          <w:bCs/>
        </w:rPr>
        <w:t xml:space="preserve"> </w:t>
      </w:r>
      <w:r w:rsidR="0041729F" w:rsidRPr="004F12EC">
        <w:rPr>
          <w:rFonts w:asciiTheme="majorBidi" w:hAnsiTheme="majorBidi" w:cstheme="majorBidi"/>
          <w:bCs/>
        </w:rPr>
        <w:t>“</w:t>
      </w:r>
      <w:r w:rsidRPr="004F12EC">
        <w:rPr>
          <w:rFonts w:asciiTheme="majorBidi" w:hAnsiTheme="majorBidi" w:cstheme="majorBidi"/>
          <w:bCs/>
        </w:rPr>
        <w:t>willingness to recommend</w:t>
      </w:r>
      <w:r w:rsidR="0041729F" w:rsidRPr="004F12EC">
        <w:rPr>
          <w:rFonts w:asciiTheme="majorBidi" w:hAnsiTheme="majorBidi" w:cstheme="majorBidi"/>
          <w:bCs/>
        </w:rPr>
        <w:t>”</w:t>
      </w:r>
      <w:r w:rsidRPr="004F12EC">
        <w:rPr>
          <w:rFonts w:asciiTheme="majorBidi" w:hAnsiTheme="majorBidi" w:cstheme="majorBidi"/>
          <w:bCs/>
        </w:rPr>
        <w:t xml:space="preserve"> and </w:t>
      </w:r>
      <w:r w:rsidR="0041729F" w:rsidRPr="004F12EC">
        <w:rPr>
          <w:rFonts w:asciiTheme="majorBidi" w:hAnsiTheme="majorBidi" w:cstheme="majorBidi"/>
          <w:bCs/>
        </w:rPr>
        <w:t>“</w:t>
      </w:r>
      <w:r w:rsidRPr="004F12EC">
        <w:rPr>
          <w:rFonts w:asciiTheme="majorBidi" w:hAnsiTheme="majorBidi" w:cstheme="majorBidi"/>
          <w:bCs/>
        </w:rPr>
        <w:t>making recommendations to others</w:t>
      </w:r>
      <w:r w:rsidR="0041729F" w:rsidRPr="004F12EC">
        <w:rPr>
          <w:rFonts w:asciiTheme="majorBidi" w:hAnsiTheme="majorBidi" w:cstheme="majorBidi"/>
          <w:bCs/>
        </w:rPr>
        <w:t>”</w:t>
      </w:r>
      <w:r w:rsidRPr="004F12EC">
        <w:rPr>
          <w:rFonts w:asciiTheme="majorBidi" w:hAnsiTheme="majorBidi" w:cstheme="majorBidi"/>
          <w:bCs/>
        </w:rPr>
        <w:t xml:space="preserve"> benchmarks are widely used to assess the impact of customer satisfaction </w:t>
      </w:r>
      <w:r w:rsidRPr="004F12EC">
        <w:rPr>
          <w:rFonts w:asciiTheme="majorBidi" w:hAnsiTheme="majorBidi" w:cstheme="majorBidi"/>
          <w:bCs/>
        </w:rPr>
        <w:fldChar w:fldCharType="begin"/>
      </w:r>
      <w:r w:rsidRPr="004F12EC">
        <w:rPr>
          <w:rFonts w:asciiTheme="majorBidi" w:hAnsiTheme="majorBidi" w:cstheme="majorBidi"/>
          <w:bCs/>
        </w:rPr>
        <w:instrText xml:space="preserve"> ADDIN ZOTERO_ITEM CSL_CITATION {"citationID":"226i3gpu63","properties":{"formattedCitation":"(Chen et al., 2008, p. 4)","plainCitation":"(Chen et al., 2008, p. 4)"},"citationItems":[{"id":1205,"uris":["http://zotero.org/users/1913659/items/GKDNVZFM"],"uri":["http://zotero.org/users/1913659/items/GKDNVZFM"],"itemData":{"id":1205,"type":"paper-conference","title":"Understanding Consumer Recommendation Behavior in a Mobile Phone Service Context.","container-title":"ECIS","page":"1022–1033","source":"Google Scholar","URL":"https://www.researchgate.net/profile/Seng_Cho_Chou/publication/221409135_Understanding_Consumer_Recommendation_Behavior_in_a_Mobile_Phone_Service_Context/links/54f00dac0cf2432ba657e1a7.pdf","author":[{"family":"Chen","given":"Wen-Kuo"},{"family":"Huang","given":"Heng-Chiang"},{"family":"Chou","given":"Seng-cho Timothy"}],"issued":{"date-parts":[["2008"]]},"accessed":{"date-parts":[["2016",10,15]]}},"locator":"4"}],"schema":"https://github.com/citation-style-language/schema/raw/master/csl-citation.json"} </w:instrText>
      </w:r>
      <w:r w:rsidRPr="004F12EC">
        <w:rPr>
          <w:rFonts w:asciiTheme="majorBidi" w:hAnsiTheme="majorBidi" w:cstheme="majorBidi"/>
          <w:bCs/>
        </w:rPr>
        <w:fldChar w:fldCharType="separate"/>
      </w:r>
      <w:r w:rsidRPr="004F12EC">
        <w:rPr>
          <w:rFonts w:ascii="Times New Roman" w:hAnsi="Times New Roman"/>
        </w:rPr>
        <w:t>(Chen et al., 2008, p. 4)</w:t>
      </w:r>
      <w:r w:rsidRPr="004F12EC">
        <w:rPr>
          <w:rFonts w:asciiTheme="majorBidi" w:hAnsiTheme="majorBidi" w:cstheme="majorBidi"/>
          <w:bCs/>
        </w:rPr>
        <w:fldChar w:fldCharType="end"/>
      </w:r>
      <w:r w:rsidRPr="004F12EC">
        <w:rPr>
          <w:rFonts w:asciiTheme="majorBidi" w:hAnsiTheme="majorBidi" w:cstheme="majorBidi"/>
          <w:bCs/>
        </w:rPr>
        <w:t xml:space="preserve">.  When </w:t>
      </w:r>
      <w:r w:rsidR="0041729F" w:rsidRPr="004F12EC">
        <w:rPr>
          <w:rFonts w:asciiTheme="majorBidi" w:hAnsiTheme="majorBidi" w:cstheme="majorBidi"/>
          <w:bCs/>
        </w:rPr>
        <w:t>c</w:t>
      </w:r>
      <w:r w:rsidRPr="004F12EC">
        <w:rPr>
          <w:rFonts w:asciiTheme="majorBidi" w:hAnsiTheme="majorBidi" w:cstheme="majorBidi"/>
          <w:bCs/>
        </w:rPr>
        <w:t>ustomers experienc</w:t>
      </w:r>
      <w:r w:rsidR="0041729F" w:rsidRPr="004F12EC">
        <w:rPr>
          <w:rFonts w:asciiTheme="majorBidi" w:hAnsiTheme="majorBidi" w:cstheme="majorBidi"/>
          <w:bCs/>
        </w:rPr>
        <w:t>e a</w:t>
      </w:r>
      <w:r w:rsidRPr="004F12EC">
        <w:rPr>
          <w:rFonts w:asciiTheme="majorBidi" w:hAnsiTheme="majorBidi" w:cstheme="majorBidi"/>
          <w:bCs/>
        </w:rPr>
        <w:t xml:space="preserve"> high level of satisfaction they are more likely to remain with a service provider and be willing to share positive information about their experience </w:t>
      </w:r>
      <w:r w:rsidRPr="004F12EC">
        <w:rPr>
          <w:rFonts w:asciiTheme="majorBidi" w:hAnsiTheme="majorBidi" w:cstheme="majorBidi"/>
          <w:bCs/>
        </w:rPr>
        <w:fldChar w:fldCharType="begin"/>
      </w:r>
      <w:r w:rsidRPr="004F12EC">
        <w:rPr>
          <w:rFonts w:asciiTheme="majorBidi" w:hAnsiTheme="majorBidi" w:cstheme="majorBidi"/>
          <w:bCs/>
        </w:rPr>
        <w:instrText xml:space="preserve"> ADDIN ZOTERO_ITEM CSL_CITATION {"citationID":"2mvjk0sp3o","properties":{"formattedCitation":"(Swanson &amp; Kelley, 2001)","plainCitation":"(Swanson &amp; Kelley, 2001)"},"citationItems":[{"id":1184,"uris":["http://zotero.org/users/1913659/items/5D47SZV7"],"uri"</w:instrText>
      </w:r>
      <w:r w:rsidRPr="004F12EC">
        <w:rPr>
          <w:rFonts w:asciiTheme="majorBidi" w:hAnsiTheme="majorBidi" w:cstheme="majorBidi" w:hint="eastAsia"/>
          <w:bCs/>
        </w:rPr>
        <w:instrText>:["http://zotero.org/users/1913659/items/5D47SZV7"],"itemData":{"id":1184,"type":"article-journal","title":"Service recovery attributions and word</w:instrText>
      </w:r>
      <w:r w:rsidRPr="004F12EC">
        <w:rPr>
          <w:rFonts w:asciiTheme="majorBidi" w:hAnsiTheme="majorBidi" w:cstheme="majorBidi" w:hint="eastAsia"/>
          <w:bCs/>
        </w:rPr>
        <w:instrText>‐</w:instrText>
      </w:r>
      <w:r w:rsidRPr="004F12EC">
        <w:rPr>
          <w:rFonts w:asciiTheme="majorBidi" w:hAnsiTheme="majorBidi" w:cstheme="majorBidi" w:hint="eastAsia"/>
          <w:bCs/>
        </w:rPr>
        <w:instrText>of</w:instrText>
      </w:r>
      <w:r w:rsidRPr="004F12EC">
        <w:rPr>
          <w:rFonts w:asciiTheme="majorBidi" w:hAnsiTheme="majorBidi" w:cstheme="majorBidi" w:hint="eastAsia"/>
          <w:bCs/>
        </w:rPr>
        <w:instrText>‐</w:instrText>
      </w:r>
      <w:r w:rsidRPr="004F12EC">
        <w:rPr>
          <w:rFonts w:asciiTheme="majorBidi" w:hAnsiTheme="majorBidi" w:cstheme="majorBidi" w:hint="eastAsia"/>
          <w:bCs/>
        </w:rPr>
        <w:instrText>mouth intentions","container-title":"European Journal of Marketing","page":"194-211","volume":"35","issue</w:instrText>
      </w:r>
      <w:r w:rsidRPr="004F12EC">
        <w:rPr>
          <w:rFonts w:asciiTheme="majorBidi" w:hAnsiTheme="majorBidi" w:cstheme="majorBidi"/>
          <w:bCs/>
        </w:rPr>
        <w:instrText xml:space="preserve">":"1/2","source":"CrossRef","DOI":"10.1108/03090560110363463","ISSN":"0309-0566","language":"en","author":[{"family":"Swanson","given":"Scott R."},{"family":"Kelley","given":"Scott W."}],"issued":{"date-parts":[["2001",2]]}}}],"schema":"https://github.com/citation-style-language/schema/raw/master/csl-citation.json"} </w:instrText>
      </w:r>
      <w:r w:rsidRPr="004F12EC">
        <w:rPr>
          <w:rFonts w:asciiTheme="majorBidi" w:hAnsiTheme="majorBidi" w:cstheme="majorBidi"/>
          <w:bCs/>
        </w:rPr>
        <w:fldChar w:fldCharType="separate"/>
      </w:r>
      <w:r w:rsidRPr="004F12EC">
        <w:rPr>
          <w:rFonts w:ascii="Times New Roman" w:hAnsi="Times New Roman"/>
        </w:rPr>
        <w:t>(Swanson &amp; Kelley, 2001)</w:t>
      </w:r>
      <w:r w:rsidRPr="004F12EC">
        <w:rPr>
          <w:rFonts w:asciiTheme="majorBidi" w:hAnsiTheme="majorBidi" w:cstheme="majorBidi"/>
          <w:bCs/>
        </w:rPr>
        <w:fldChar w:fldCharType="end"/>
      </w:r>
      <w:r w:rsidRPr="004F12EC">
        <w:rPr>
          <w:rFonts w:asciiTheme="majorBidi" w:hAnsiTheme="majorBidi" w:cstheme="majorBidi"/>
          <w:bCs/>
        </w:rPr>
        <w:t xml:space="preserve">; to recommend their services to others </w:t>
      </w:r>
      <w:r w:rsidRPr="004F12EC">
        <w:rPr>
          <w:rFonts w:asciiTheme="majorBidi" w:hAnsiTheme="majorBidi" w:cstheme="majorBidi"/>
          <w:bCs/>
        </w:rPr>
        <w:fldChar w:fldCharType="begin"/>
      </w:r>
      <w:r w:rsidRPr="004F12EC">
        <w:rPr>
          <w:rFonts w:asciiTheme="majorBidi" w:hAnsiTheme="majorBidi" w:cstheme="majorBidi"/>
          <w:bCs/>
        </w:rPr>
        <w:instrText xml:space="preserve"> ADDIN ZOTERO_ITEM CSL_CITATION {"citationID":"grIOuY1F","properties":{"formattedCitation":"(Chen et al., 2008; Joachim et al., 2012)","plainCitation":"(Chen et al., 2008; Joachim et al., 2012)"},"citationItems":[{"id":1205,"uris":["http://zotero.org/users/1913659/items/GKDNVZFM"],"uri":["http://zotero.org/users/1913659/items/GKDNVZFM"],"itemData":{"id":1205,"type":"paper-conference","title":"Understanding Consumer Recommendation Behavior in a Mobile Phone Service Context.","container-title":"ECIS","page":"1022–1033","source":"Google Scholar","URL":"https://www.researchgate.net/profile/Seng_Cho_Chou/publication/221409135_Understanding_Consumer_Recommendation_Behavior_in_a_Mobile_Phone_Service_Context/links/54f00dac0cf2432ba657e1a7.pdf","author":[{"family":"Chen","given":"Wen-Kuo"},{"family":"Huang","given":"Heng-Chiang"},{"family":"Chou","given":"Seng-cho Timothy"}],"issued":{"date-parts":[["2008"]]},"accessed":{"date-parts":[["2016",10,15]]}}},{"id":1181,"uris":["http://zotero.org/users/1913659/items/Q7PCHD8Z"],"uri":["http://zotero.org/users/1913659/items/Q7PCHD8Z"],"itemData":{"id":1181,"type":"article-journal","title":"Determinants of customer loyalty and recommendations to others in the Nigerian telecommunication industry","container-title":"Anvesha","page":"1","volume":"5","issue":"3","source":"Google Scholar","author":[{"family":"Joachim","given":"Pabiodun Abolaji"},{"family":"Oyeniyi","given":"Omotayo Joseph"},{"family":"Osibanjo","given":"Omotayo Adewale"}],"issued":{"date-parts":[["2012"]]}}}],"schema":"https://github.com/citation-style-language/schema/raw/master/csl-citation.json"} </w:instrText>
      </w:r>
      <w:r w:rsidRPr="004F12EC">
        <w:rPr>
          <w:rFonts w:asciiTheme="majorBidi" w:hAnsiTheme="majorBidi" w:cstheme="majorBidi"/>
          <w:bCs/>
        </w:rPr>
        <w:fldChar w:fldCharType="separate"/>
      </w:r>
      <w:r w:rsidRPr="004F12EC">
        <w:rPr>
          <w:rFonts w:ascii="Times New Roman" w:hAnsi="Times New Roman"/>
        </w:rPr>
        <w:t>(Chen et al., 2008; Joachim et al., 2012)</w:t>
      </w:r>
      <w:r w:rsidRPr="004F12EC">
        <w:rPr>
          <w:rFonts w:asciiTheme="majorBidi" w:hAnsiTheme="majorBidi" w:cstheme="majorBidi"/>
          <w:bCs/>
        </w:rPr>
        <w:fldChar w:fldCharType="end"/>
      </w:r>
      <w:r w:rsidR="0041729F" w:rsidRPr="004F12EC">
        <w:rPr>
          <w:rFonts w:asciiTheme="majorBidi" w:hAnsiTheme="majorBidi" w:cstheme="majorBidi"/>
          <w:bCs/>
        </w:rPr>
        <w:t>;</w:t>
      </w:r>
      <w:r w:rsidRPr="004F12EC">
        <w:rPr>
          <w:rFonts w:asciiTheme="majorBidi" w:hAnsiTheme="majorBidi" w:cstheme="majorBidi"/>
          <w:bCs/>
        </w:rPr>
        <w:t xml:space="preserve"> and to patronize the provider again </w:t>
      </w:r>
      <w:r w:rsidRPr="004F12EC">
        <w:rPr>
          <w:rFonts w:asciiTheme="majorBidi" w:hAnsiTheme="majorBidi" w:cstheme="majorBidi"/>
          <w:bCs/>
        </w:rPr>
        <w:fldChar w:fldCharType="begin"/>
      </w:r>
      <w:r w:rsidRPr="004F12EC">
        <w:rPr>
          <w:rFonts w:asciiTheme="majorBidi" w:hAnsiTheme="majorBidi" w:cstheme="majorBidi"/>
          <w:bCs/>
        </w:rPr>
        <w:instrText xml:space="preserve"> ADDIN ZOTERO_ITEM CSL_CITATION {"citationID":"g3r0go8r","properties":{"formattedCitation":"(Lam et al., 2004)","plainCitation":"(Lam et al., 2004)"},"citationItems":[{"id":1179,"uris":["http://zotero.org/users/1913659/items/2TJKR57W"],"uri":["http://zotero.org/users/1913659/items/2TJKR57W"],"itemData":{"id":1179,"type":"article-journal","title":"Customer value, satisfaction, loyalty, and switching costs: an illustration from a business-to-business service context","container-title":"Journal of the academy of marketing science","page":"293–311","volume":"32","issue":"3","source":"Google Scholar","shortTitle":"Customer value, satisfaction, loyalty, and switching costs","author":[{"family":"Lam","given":"Shun Yin"},{"family":"Shankar","given":"Venkatesh"},{"family":"Erramilli","given":"M. Krishna"},{"family":"Murthy","given":"Bvsan"}],"issued":{"date-parts":[["2004"]]}}}],"schema":"https://github.com/citation-style-language/schema/raw/master/csl-citation.json"} </w:instrText>
      </w:r>
      <w:r w:rsidRPr="004F12EC">
        <w:rPr>
          <w:rFonts w:asciiTheme="majorBidi" w:hAnsiTheme="majorBidi" w:cstheme="majorBidi"/>
          <w:bCs/>
        </w:rPr>
        <w:fldChar w:fldCharType="separate"/>
      </w:r>
      <w:r w:rsidRPr="004F12EC">
        <w:rPr>
          <w:rFonts w:ascii="Times New Roman" w:hAnsi="Times New Roman"/>
        </w:rPr>
        <w:t>(Lam et al., 2004)</w:t>
      </w:r>
      <w:r w:rsidRPr="004F12EC">
        <w:rPr>
          <w:rFonts w:asciiTheme="majorBidi" w:hAnsiTheme="majorBidi" w:cstheme="majorBidi"/>
          <w:bCs/>
        </w:rPr>
        <w:fldChar w:fldCharType="end"/>
      </w:r>
      <w:r w:rsidRPr="004F12EC">
        <w:rPr>
          <w:rFonts w:asciiTheme="majorBidi" w:hAnsiTheme="majorBidi" w:cstheme="majorBidi"/>
          <w:bCs/>
        </w:rPr>
        <w:t>. In other word</w:t>
      </w:r>
      <w:r w:rsidR="0041729F" w:rsidRPr="004F12EC">
        <w:rPr>
          <w:rFonts w:asciiTheme="majorBidi" w:hAnsiTheme="majorBidi" w:cstheme="majorBidi"/>
          <w:bCs/>
        </w:rPr>
        <w:t>s</w:t>
      </w:r>
      <w:r w:rsidRPr="004F12EC">
        <w:rPr>
          <w:rFonts w:asciiTheme="majorBidi" w:hAnsiTheme="majorBidi" w:cstheme="majorBidi"/>
          <w:bCs/>
        </w:rPr>
        <w:t>, recommendation is a manifestation</w:t>
      </w:r>
      <w:r w:rsidRPr="004F12EC" w:rsidDel="00364B38">
        <w:rPr>
          <w:rFonts w:asciiTheme="majorBidi" w:hAnsiTheme="majorBidi" w:cstheme="majorBidi"/>
          <w:bCs/>
        </w:rPr>
        <w:t xml:space="preserve"> </w:t>
      </w:r>
      <w:r w:rsidRPr="004F12EC">
        <w:rPr>
          <w:rFonts w:asciiTheme="majorBidi" w:hAnsiTheme="majorBidi" w:cstheme="majorBidi"/>
          <w:bCs/>
        </w:rPr>
        <w:t xml:space="preserve">of an individual’s overall satisfaction with </w:t>
      </w:r>
      <w:r w:rsidR="0041729F" w:rsidRPr="004F12EC">
        <w:rPr>
          <w:rFonts w:asciiTheme="majorBidi" w:hAnsiTheme="majorBidi" w:cstheme="majorBidi"/>
          <w:bCs/>
        </w:rPr>
        <w:t xml:space="preserve">a </w:t>
      </w:r>
      <w:r w:rsidRPr="004F12EC">
        <w:rPr>
          <w:rFonts w:asciiTheme="majorBidi" w:hAnsiTheme="majorBidi" w:cstheme="majorBidi"/>
          <w:bCs/>
        </w:rPr>
        <w:t xml:space="preserve">service provider or services </w:t>
      </w:r>
      <w:r w:rsidRPr="004F12EC">
        <w:rPr>
          <w:rFonts w:asciiTheme="majorBidi" w:hAnsiTheme="majorBidi" w:cstheme="majorBidi"/>
          <w:bCs/>
        </w:rPr>
        <w:fldChar w:fldCharType="begin"/>
      </w:r>
      <w:r w:rsidRPr="004F12EC">
        <w:rPr>
          <w:rFonts w:asciiTheme="majorBidi" w:hAnsiTheme="majorBidi" w:cstheme="majorBidi"/>
          <w:bCs/>
        </w:rPr>
        <w:instrText xml:space="preserve"> ADDIN ZOTERO_ITEM CSL_CITATION {"citationID":"1q0uh3lsrq","properties":{"formattedCitation":"(Joachim et al., 2012)","plainCitation":"(Joachim et al., 2012)"},"citationItems":[{"id":1181,"uris":["http://zotero.org/users/1913659/items/Q7PCHD8Z"],"uri":["http://zotero.org/users/1913659/items/Q7PCHD8Z"],"itemData":{"id":1181,"type":"article-journal","title":"Determinants of customer loyalty and recommendations to others in the Nigerian telecommunication industry","container-title":"Anvesha","page":"1","volume":"5","issue":"3","source":"Google Scholar","author":[{"family":"Joachim","given":"Pabiodun Abolaji"},{"family":"Oyeniyi","given":"Omotayo Joseph"},{"family":"Osibanjo","given":"Omotayo Adewale"}],"issued":{"date-parts":[["2012"]]}}}],"schema":"https://github.com/citation-style-language/schema/raw/master/csl-citation.json"} </w:instrText>
      </w:r>
      <w:r w:rsidRPr="004F12EC">
        <w:rPr>
          <w:rFonts w:asciiTheme="majorBidi" w:hAnsiTheme="majorBidi" w:cstheme="majorBidi"/>
          <w:bCs/>
        </w:rPr>
        <w:fldChar w:fldCharType="separate"/>
      </w:r>
      <w:r w:rsidRPr="004F12EC">
        <w:rPr>
          <w:rFonts w:ascii="Times New Roman" w:hAnsi="Times New Roman"/>
        </w:rPr>
        <w:t>(Joachim et al., 2012)</w:t>
      </w:r>
      <w:r w:rsidRPr="004F12EC">
        <w:rPr>
          <w:rFonts w:asciiTheme="majorBidi" w:hAnsiTheme="majorBidi" w:cstheme="majorBidi"/>
          <w:bCs/>
        </w:rPr>
        <w:fldChar w:fldCharType="end"/>
      </w:r>
      <w:r w:rsidRPr="004F12EC">
        <w:rPr>
          <w:rFonts w:asciiTheme="majorBidi" w:hAnsiTheme="majorBidi" w:cstheme="majorBidi"/>
          <w:bCs/>
        </w:rPr>
        <w:t xml:space="preserve">. However, the relationship between satisfaction and repeat patronage could be nonlinear, due to disconfirmation of expectations of quality levels </w:t>
      </w:r>
      <w:r w:rsidRPr="004F12EC">
        <w:rPr>
          <w:rFonts w:asciiTheme="majorBidi" w:hAnsiTheme="majorBidi" w:cstheme="majorBidi"/>
          <w:bCs/>
        </w:rPr>
        <w:fldChar w:fldCharType="begin"/>
      </w:r>
      <w:r w:rsidRPr="004F12EC">
        <w:rPr>
          <w:rFonts w:asciiTheme="majorBidi" w:hAnsiTheme="majorBidi" w:cstheme="majorBidi"/>
          <w:bCs/>
        </w:rPr>
        <w:instrText xml:space="preserve"> ADDIN ZOTERO_ITEM CSL_CITATION {"citationID":"267tuir3cd","properties":{"formattedCitation":"(Lam et al., 2004)","plainCitation":"(Lam et al., 2004)"},"citationItems":[{"id":1179,"uris":["http://zotero.org/users/1913659/items/2TJKR57W"],"uri":["http://zotero.org/users/1913659/items/2TJKR57W"],"itemData":{"id":1179,"type":"article-journal","title":"Customer value, satisfaction, loyalty, and switching costs: an illustration from a business-to-business service context","container-title":"Journal of the academy of marketing science","page":"293–311","volume":"32","issue":"3","source":"Google Scholar","shortTitle":"Customer value, satisfaction, loyalty, and switching costs","author":[{"family":"Lam","given":"Shun Yin"},{"family":"Shankar","given":"Venkatesh"},{"family":"Erramilli","given":"M. Krishna"},{"family":"Murthy","given":"Bvsan"}],"issued":{"date-parts":[["2004"]]}}}],"schema":"https://github.com/citation-style-language/schema/raw/master/csl-citation.json"} </w:instrText>
      </w:r>
      <w:r w:rsidRPr="004F12EC">
        <w:rPr>
          <w:rFonts w:asciiTheme="majorBidi" w:hAnsiTheme="majorBidi" w:cstheme="majorBidi"/>
          <w:bCs/>
        </w:rPr>
        <w:fldChar w:fldCharType="separate"/>
      </w:r>
      <w:r w:rsidRPr="004F12EC">
        <w:rPr>
          <w:rFonts w:ascii="Times New Roman" w:hAnsi="Times New Roman"/>
        </w:rPr>
        <w:t>(Lam et al., 2004)</w:t>
      </w:r>
      <w:r w:rsidRPr="004F12EC">
        <w:rPr>
          <w:rFonts w:asciiTheme="majorBidi" w:hAnsiTheme="majorBidi" w:cstheme="majorBidi"/>
          <w:bCs/>
        </w:rPr>
        <w:fldChar w:fldCharType="end"/>
      </w:r>
      <w:r w:rsidRPr="004F12EC">
        <w:rPr>
          <w:rFonts w:asciiTheme="majorBidi" w:hAnsiTheme="majorBidi" w:cstheme="majorBidi"/>
          <w:bCs/>
        </w:rPr>
        <w:t xml:space="preserve">.  </w:t>
      </w:r>
    </w:p>
    <w:p w14:paraId="64836C7B" w14:textId="561BEEBB" w:rsidR="00207C3F" w:rsidRDefault="00207C3F" w:rsidP="008B5C51">
      <w:pPr>
        <w:spacing w:after="200" w:line="360" w:lineRule="auto"/>
        <w:jc w:val="both"/>
        <w:rPr>
          <w:rFonts w:asciiTheme="majorBidi" w:hAnsiTheme="majorBidi" w:cstheme="majorBidi"/>
          <w:bCs/>
          <w:color w:val="000000" w:themeColor="text1"/>
        </w:rPr>
      </w:pPr>
      <w:r w:rsidRPr="009424AF">
        <w:rPr>
          <w:rFonts w:asciiTheme="majorBidi" w:hAnsiTheme="majorBidi" w:cstheme="majorBidi"/>
          <w:bCs/>
          <w:color w:val="000000" w:themeColor="text1"/>
        </w:rPr>
        <w:t xml:space="preserve">Satisfied customers communicate their experiences with others using </w:t>
      </w:r>
      <w:r w:rsidR="004D1F72" w:rsidRPr="009424AF">
        <w:rPr>
          <w:rFonts w:asciiTheme="majorBidi" w:hAnsiTheme="majorBidi" w:cstheme="majorBidi"/>
          <w:bCs/>
          <w:color w:val="000000" w:themeColor="text1"/>
        </w:rPr>
        <w:t>the “</w:t>
      </w:r>
      <w:r w:rsidR="00A82C47" w:rsidRPr="009424AF">
        <w:rPr>
          <w:rFonts w:asciiTheme="majorBidi" w:hAnsiTheme="majorBidi" w:cstheme="majorBidi"/>
          <w:bCs/>
          <w:color w:val="000000" w:themeColor="text1"/>
        </w:rPr>
        <w:t>word of mouth</w:t>
      </w:r>
      <w:r w:rsidR="004D1F72" w:rsidRPr="009424AF">
        <w:rPr>
          <w:rFonts w:asciiTheme="majorBidi" w:hAnsiTheme="majorBidi" w:cstheme="majorBidi"/>
          <w:bCs/>
          <w:color w:val="000000" w:themeColor="text1"/>
        </w:rPr>
        <w:t>”</w:t>
      </w:r>
      <w:r w:rsidR="00A82C47" w:rsidRPr="009424AF">
        <w:rPr>
          <w:rFonts w:asciiTheme="majorBidi" w:hAnsiTheme="majorBidi" w:cstheme="majorBidi"/>
          <w:bCs/>
          <w:color w:val="000000" w:themeColor="text1"/>
        </w:rPr>
        <w:t xml:space="preserve"> (</w:t>
      </w:r>
      <w:r w:rsidR="0041729F" w:rsidRPr="009424AF">
        <w:rPr>
          <w:rFonts w:asciiTheme="majorBidi" w:hAnsiTheme="majorBidi" w:cstheme="majorBidi"/>
          <w:bCs/>
          <w:color w:val="000000" w:themeColor="text1"/>
        </w:rPr>
        <w:t>WOM</w:t>
      </w:r>
      <w:r w:rsidR="00A82C47" w:rsidRPr="009424AF">
        <w:rPr>
          <w:rFonts w:asciiTheme="majorBidi" w:hAnsiTheme="majorBidi" w:cstheme="majorBidi"/>
          <w:bCs/>
          <w:color w:val="000000" w:themeColor="text1"/>
        </w:rPr>
        <w:t>)</w:t>
      </w:r>
      <w:r w:rsidRPr="009424AF">
        <w:rPr>
          <w:rFonts w:asciiTheme="majorBidi" w:hAnsiTheme="majorBidi" w:cstheme="majorBidi"/>
          <w:bCs/>
          <w:color w:val="000000" w:themeColor="text1"/>
        </w:rPr>
        <w:t xml:space="preserve"> </w:t>
      </w:r>
      <w:r w:rsidR="004D1F72" w:rsidRPr="009424AF">
        <w:rPr>
          <w:rFonts w:asciiTheme="majorBidi" w:hAnsiTheme="majorBidi" w:cstheme="majorBidi"/>
          <w:bCs/>
          <w:color w:val="000000" w:themeColor="text1"/>
        </w:rPr>
        <w:t xml:space="preserve">mechanisms </w:t>
      </w:r>
      <w:r w:rsidRPr="009424AF">
        <w:rPr>
          <w:rFonts w:asciiTheme="majorBidi" w:hAnsiTheme="majorBidi" w:cstheme="majorBidi"/>
          <w:bCs/>
          <w:color w:val="000000" w:themeColor="text1"/>
        </w:rPr>
        <w:fldChar w:fldCharType="begin"/>
      </w:r>
      <w:r w:rsidRPr="009424AF">
        <w:rPr>
          <w:rFonts w:asciiTheme="majorBidi" w:hAnsiTheme="majorBidi" w:cstheme="majorBidi"/>
          <w:bCs/>
          <w:color w:val="000000" w:themeColor="text1"/>
        </w:rPr>
        <w:instrText xml:space="preserve"> ADDIN ZOTERO_ITEM CSL_CITATION {"citationID":"1mdg9gtpq5","properties":{"formattedCitation":"(Chen et al., 2008)","plainCitation":"(Chen et al., 2008)"},"citationItems":[{"id":1205,"uris":["http://zotero.org/users/1913659/items/GKDNVZFM"],"uri":["http://zotero.org/users/1913659/items/GKDNVZFM"],"itemData":{"id":1205,"type":"paper-conference","title":"Understanding Consumer Recommendation Behavior in a Mobile Phone Service Context.","container-title":"ECIS","page":"1022–1033","source":"Google Scholar","URL":"https://www.researchgate.net/profile/Seng_Cho_Chou/publication/221409135_Understanding_Consumer_Recommendation_Behavior_in_a_Mobile_Phone_Service_Context/links/54f00dac0cf2432ba657e1a7.pdf","author":[{"family":"Chen","given":"Wen-Kuo"},{"family":"Huang","given":"Heng-Chiang"},{"family":"Chou","given":"Seng-cho Timothy"}],"issued":{"date-parts":[["2008"]]},"accessed":{"date-parts":[["2016",10,15]]}}}],"schema":"https://github.com/citation-style-language/schema/raw/master/csl-citation.json"} </w:instrText>
      </w:r>
      <w:r w:rsidRPr="009424AF">
        <w:rPr>
          <w:rFonts w:asciiTheme="majorBidi" w:hAnsiTheme="majorBidi" w:cstheme="majorBidi"/>
          <w:bCs/>
          <w:color w:val="000000" w:themeColor="text1"/>
        </w:rPr>
        <w:fldChar w:fldCharType="separate"/>
      </w:r>
      <w:r w:rsidRPr="009424AF">
        <w:rPr>
          <w:rFonts w:ascii="Times New Roman" w:hAnsi="Times New Roman"/>
        </w:rPr>
        <w:t>(Chen et al., 2008)</w:t>
      </w:r>
      <w:r w:rsidRPr="009424AF">
        <w:rPr>
          <w:rFonts w:asciiTheme="majorBidi" w:hAnsiTheme="majorBidi" w:cstheme="majorBidi"/>
          <w:bCs/>
          <w:color w:val="000000" w:themeColor="text1"/>
        </w:rPr>
        <w:fldChar w:fldCharType="end"/>
      </w:r>
      <w:r w:rsidRPr="009424AF">
        <w:rPr>
          <w:rFonts w:asciiTheme="majorBidi" w:hAnsiTheme="majorBidi" w:cstheme="majorBidi"/>
          <w:bCs/>
          <w:color w:val="000000" w:themeColor="text1"/>
        </w:rPr>
        <w:t xml:space="preserve">.  </w:t>
      </w:r>
      <w:r w:rsidR="004D1F72" w:rsidRPr="009424AF">
        <w:rPr>
          <w:rFonts w:asciiTheme="majorBidi" w:hAnsiTheme="majorBidi" w:cstheme="majorBidi"/>
          <w:bCs/>
          <w:color w:val="000000" w:themeColor="text1"/>
        </w:rPr>
        <w:t xml:space="preserve">WOM </w:t>
      </w:r>
      <w:r w:rsidRPr="009424AF">
        <w:rPr>
          <w:rFonts w:asciiTheme="majorBidi" w:hAnsiTheme="majorBidi" w:cstheme="majorBidi"/>
          <w:bCs/>
          <w:color w:val="000000" w:themeColor="text1"/>
        </w:rPr>
        <w:t xml:space="preserve">is </w:t>
      </w:r>
      <w:r w:rsidR="00E430A2" w:rsidRPr="009424AF">
        <w:rPr>
          <w:rFonts w:asciiTheme="majorBidi" w:hAnsiTheme="majorBidi" w:cstheme="majorBidi"/>
          <w:bCs/>
          <w:color w:val="000000" w:themeColor="text1"/>
        </w:rPr>
        <w:t>"</w:t>
      </w:r>
      <w:r w:rsidRPr="009424AF">
        <w:rPr>
          <w:rFonts w:asciiTheme="majorBidi" w:hAnsiTheme="majorBidi" w:cstheme="majorBidi"/>
          <w:bCs/>
          <w:color w:val="000000" w:themeColor="text1"/>
        </w:rPr>
        <w:t>informal</w:t>
      </w:r>
      <w:r w:rsidR="0041729F" w:rsidRPr="009424AF">
        <w:rPr>
          <w:rFonts w:asciiTheme="majorBidi" w:hAnsiTheme="majorBidi" w:cstheme="majorBidi"/>
          <w:bCs/>
          <w:color w:val="000000" w:themeColor="text1"/>
        </w:rPr>
        <w:t>,</w:t>
      </w:r>
      <w:r w:rsidRPr="009424AF">
        <w:rPr>
          <w:rFonts w:asciiTheme="majorBidi" w:hAnsiTheme="majorBidi" w:cstheme="majorBidi"/>
          <w:bCs/>
          <w:color w:val="000000" w:themeColor="text1"/>
        </w:rPr>
        <w:t xml:space="preserve"> person-to-person communication between a perceived noncommercial communicator and a consumer about ownership, or characteristics of a </w:t>
      </w:r>
      <w:r w:rsidRPr="007613E4">
        <w:rPr>
          <w:rFonts w:asciiTheme="majorBidi" w:hAnsiTheme="majorBidi" w:cstheme="majorBidi"/>
          <w:bCs/>
          <w:color w:val="000000" w:themeColor="text1"/>
        </w:rPr>
        <w:t>brand, a product, a service, an organization, or a seller</w:t>
      </w:r>
      <w:r w:rsidR="00E430A2" w:rsidRPr="007613E4">
        <w:rPr>
          <w:rFonts w:asciiTheme="majorBidi" w:hAnsiTheme="majorBidi" w:cstheme="majorBidi"/>
          <w:bCs/>
          <w:color w:val="000000" w:themeColor="text1"/>
        </w:rPr>
        <w:t>"</w:t>
      </w:r>
      <w:r w:rsidRPr="007613E4">
        <w:rPr>
          <w:rFonts w:asciiTheme="majorBidi" w:hAnsiTheme="majorBidi" w:cstheme="majorBidi"/>
          <w:bCs/>
          <w:color w:val="000000" w:themeColor="text1"/>
        </w:rPr>
        <w:t xml:space="preserve"> </w:t>
      </w:r>
      <w:r w:rsidRPr="007613E4">
        <w:rPr>
          <w:rFonts w:asciiTheme="majorBidi" w:hAnsiTheme="majorBidi" w:cstheme="majorBidi"/>
          <w:bCs/>
          <w:color w:val="000000" w:themeColor="text1"/>
        </w:rPr>
        <w:fldChar w:fldCharType="begin"/>
      </w:r>
      <w:r w:rsidR="009424AF" w:rsidRPr="007613E4">
        <w:rPr>
          <w:rFonts w:asciiTheme="majorBidi" w:hAnsiTheme="majorBidi" w:cstheme="majorBidi"/>
          <w:bCs/>
          <w:color w:val="000000" w:themeColor="text1"/>
        </w:rPr>
        <w:instrText xml:space="preserve"> ADDIN ZOTERO_ITEM CSL_CITATION {"citationID":"igxeFUBX","properties":{"formattedCitation":"(Ladhari, 2007, p. 1093)","plainCitation":"(Ladhari, 2007, p. 1093)"},"citationItems":[{"id":1236,"uris":["http://zotero.org/users/1913659/items/2EW6E88E"],"uri":["http://zotero.org/users/1913659/items/2EW6E88E"],"itemData":{"id":1236,"type":"article-journal","title":"The effect of consumption emotions on satisfaction and word-of-mouth communications","container-title":"Psychology and Marketing","page":"1085-1108","volume":"24","issue":"12","source":"CrossRef","DOI":"10.1002/mar.20195","ISSN":"07426046, 15206793","language":"en","author":[{"family":"Ladhari","given":"Riadh"}],"issued":{"date-parts":[["2007",12]]}},"locator":"1093"}],"schema":"https://github.com/citation-style-language/schema/raw/master/csl-citation.json"} </w:instrText>
      </w:r>
      <w:r w:rsidRPr="007613E4">
        <w:rPr>
          <w:rFonts w:asciiTheme="majorBidi" w:hAnsiTheme="majorBidi" w:cstheme="majorBidi"/>
          <w:bCs/>
          <w:color w:val="000000" w:themeColor="text1"/>
        </w:rPr>
        <w:fldChar w:fldCharType="separate"/>
      </w:r>
      <w:r w:rsidR="009424AF" w:rsidRPr="007613E4">
        <w:rPr>
          <w:rFonts w:ascii="Times New Roman" w:hAnsi="Times New Roman"/>
        </w:rPr>
        <w:t>(Ladhari, 2007, p. 1093)</w:t>
      </w:r>
      <w:r w:rsidRPr="007613E4">
        <w:rPr>
          <w:rFonts w:asciiTheme="majorBidi" w:hAnsiTheme="majorBidi" w:cstheme="majorBidi"/>
          <w:bCs/>
          <w:color w:val="000000" w:themeColor="text1"/>
        </w:rPr>
        <w:fldChar w:fldCharType="end"/>
      </w:r>
      <w:r w:rsidRPr="007613E4">
        <w:rPr>
          <w:rFonts w:asciiTheme="majorBidi" w:hAnsiTheme="majorBidi" w:cstheme="majorBidi"/>
          <w:bCs/>
          <w:color w:val="000000" w:themeColor="text1"/>
        </w:rPr>
        <w:t>. The first WOM beg</w:t>
      </w:r>
      <w:r w:rsidR="0041729F" w:rsidRPr="007613E4">
        <w:rPr>
          <w:rFonts w:asciiTheme="majorBidi" w:hAnsiTheme="majorBidi" w:cstheme="majorBidi"/>
          <w:bCs/>
          <w:color w:val="000000" w:themeColor="text1"/>
        </w:rPr>
        <w:t>a</w:t>
      </w:r>
      <w:r w:rsidRPr="007613E4">
        <w:rPr>
          <w:rFonts w:asciiTheme="majorBidi" w:hAnsiTheme="majorBidi" w:cstheme="majorBidi"/>
          <w:bCs/>
          <w:color w:val="000000" w:themeColor="text1"/>
        </w:rPr>
        <w:t xml:space="preserve">n in 2500 BC, when Eve said to Adam </w:t>
      </w:r>
      <w:r w:rsidR="0041729F" w:rsidRPr="007613E4">
        <w:rPr>
          <w:rFonts w:asciiTheme="majorBidi" w:hAnsiTheme="majorBidi" w:cstheme="majorBidi"/>
          <w:bCs/>
          <w:color w:val="000000" w:themeColor="text1"/>
        </w:rPr>
        <w:t>“</w:t>
      </w:r>
      <w:r w:rsidRPr="007613E4">
        <w:rPr>
          <w:rFonts w:asciiTheme="majorBidi" w:hAnsiTheme="majorBidi" w:cstheme="majorBidi"/>
          <w:bCs/>
          <w:iCs/>
          <w:color w:val="000000" w:themeColor="text1"/>
        </w:rPr>
        <w:t>You’ve got to try this apple</w:t>
      </w:r>
      <w:r w:rsidRPr="007613E4">
        <w:rPr>
          <w:rFonts w:asciiTheme="majorBidi" w:hAnsiTheme="majorBidi" w:cstheme="majorBidi"/>
          <w:bCs/>
          <w:color w:val="000000" w:themeColor="text1"/>
        </w:rPr>
        <w:t xml:space="preserve">” and the first marketing interaction in the history of the world </w:t>
      </w:r>
      <w:r w:rsidR="0041729F" w:rsidRPr="007613E4">
        <w:rPr>
          <w:rFonts w:asciiTheme="majorBidi" w:hAnsiTheme="majorBidi" w:cstheme="majorBidi"/>
          <w:bCs/>
          <w:color w:val="000000" w:themeColor="text1"/>
        </w:rPr>
        <w:t>took</w:t>
      </w:r>
      <w:r w:rsidRPr="007613E4">
        <w:rPr>
          <w:rFonts w:asciiTheme="majorBidi" w:hAnsiTheme="majorBidi" w:cstheme="majorBidi"/>
          <w:bCs/>
          <w:color w:val="000000" w:themeColor="text1"/>
        </w:rPr>
        <w:t xml:space="preserve"> place. It was </w:t>
      </w:r>
      <w:r w:rsidR="008B5C51">
        <w:rPr>
          <w:rFonts w:asciiTheme="majorBidi" w:hAnsiTheme="majorBidi" w:cstheme="majorBidi"/>
          <w:bCs/>
          <w:color w:val="000000" w:themeColor="text1"/>
        </w:rPr>
        <w:t>straightforward</w:t>
      </w:r>
      <w:r w:rsidR="008B5C51" w:rsidRPr="007613E4">
        <w:rPr>
          <w:rFonts w:asciiTheme="majorBidi" w:hAnsiTheme="majorBidi" w:cstheme="majorBidi"/>
          <w:bCs/>
          <w:color w:val="000000" w:themeColor="text1"/>
        </w:rPr>
        <w:t xml:space="preserve"> </w:t>
      </w:r>
      <w:r w:rsidRPr="007613E4">
        <w:rPr>
          <w:rFonts w:asciiTheme="majorBidi" w:hAnsiTheme="majorBidi" w:cstheme="majorBidi"/>
          <w:bCs/>
          <w:color w:val="000000" w:themeColor="text1"/>
        </w:rPr>
        <w:t>and effective</w:t>
      </w:r>
      <w:r w:rsidR="004D1F72" w:rsidRPr="007613E4">
        <w:rPr>
          <w:rFonts w:asciiTheme="majorBidi" w:hAnsiTheme="majorBidi" w:cstheme="majorBidi"/>
          <w:bCs/>
          <w:color w:val="000000" w:themeColor="text1"/>
        </w:rPr>
        <w:t xml:space="preserve"> and stimulates transactions or purchases with no direct costs to the company</w:t>
      </w:r>
      <w:r w:rsidR="008B5C51">
        <w:rPr>
          <w:rFonts w:asciiTheme="majorBidi" w:hAnsiTheme="majorBidi" w:cstheme="majorBidi"/>
          <w:bCs/>
          <w:color w:val="000000" w:themeColor="text1"/>
        </w:rPr>
        <w:t xml:space="preserve"> </w:t>
      </w:r>
      <w:r w:rsidR="008B5C51">
        <w:rPr>
          <w:rFonts w:asciiTheme="majorBidi" w:hAnsiTheme="majorBidi" w:cstheme="majorBidi"/>
          <w:bCs/>
          <w:color w:val="000000" w:themeColor="text1"/>
        </w:rPr>
        <w:fldChar w:fldCharType="begin"/>
      </w:r>
      <w:r w:rsidR="008B5C51">
        <w:rPr>
          <w:rFonts w:asciiTheme="majorBidi" w:hAnsiTheme="majorBidi" w:cstheme="majorBidi"/>
          <w:bCs/>
          <w:color w:val="000000" w:themeColor="text1"/>
        </w:rPr>
        <w:instrText xml:space="preserve"> ADDIN ZOTERO_ITEM CSL_CITATION {"citationID":"281qaq2ndl","properties":{"formattedCitation":"(Kerpen, 2015)","plainCitation":"(Kerpen, 2015)"},"citationItems":[{"id":1367,"uris":["http://zotero.org/users/1913659/items/3M6ZG938"],"uri":["http://zotero.org/users/1913659/items/3M6ZG938"],"itemData":{"id":1367,"type":"book","title":"Likeable Social Media","publisher":"McGraw Hill Education","publisher-place":"United States of America","number-of-pages":"1-277","edition":"2","event-place":"United States of America","author":[{"family":"Kerpen","given":"Dave"}],"issued":{"date-parts":[["2015"]]}}}],"schema":"https://github.com/citation-style-language/schema/raw/master/csl-citation.json"} </w:instrText>
      </w:r>
      <w:r w:rsidR="008B5C51">
        <w:rPr>
          <w:rFonts w:asciiTheme="majorBidi" w:hAnsiTheme="majorBidi" w:cstheme="majorBidi"/>
          <w:bCs/>
          <w:color w:val="000000" w:themeColor="text1"/>
        </w:rPr>
        <w:fldChar w:fldCharType="separate"/>
      </w:r>
      <w:r w:rsidR="008B5C51" w:rsidRPr="008B5C51">
        <w:rPr>
          <w:rFonts w:ascii="Times New Roman" w:hAnsi="Times New Roman"/>
        </w:rPr>
        <w:t>(Kerpen, 2015)</w:t>
      </w:r>
      <w:r w:rsidR="008B5C51">
        <w:rPr>
          <w:rFonts w:asciiTheme="majorBidi" w:hAnsiTheme="majorBidi" w:cstheme="majorBidi"/>
          <w:bCs/>
          <w:color w:val="000000" w:themeColor="text1"/>
        </w:rPr>
        <w:fldChar w:fldCharType="end"/>
      </w:r>
    </w:p>
    <w:p w14:paraId="708DDD0B" w14:textId="14A4D501" w:rsidR="00643F74" w:rsidRDefault="00207C3F" w:rsidP="00A775EE">
      <w:pPr>
        <w:spacing w:after="200" w:line="360" w:lineRule="auto"/>
        <w:jc w:val="both"/>
        <w:rPr>
          <w:rFonts w:asciiTheme="majorBidi" w:hAnsiTheme="majorBidi" w:cstheme="majorBidi"/>
          <w:bCs/>
          <w:color w:val="000000" w:themeColor="text1"/>
        </w:rPr>
      </w:pPr>
      <w:r>
        <w:rPr>
          <w:rFonts w:asciiTheme="majorBidi" w:hAnsiTheme="majorBidi" w:cstheme="majorBidi"/>
          <w:bCs/>
          <w:color w:val="000000" w:themeColor="text1"/>
        </w:rPr>
        <w:t xml:space="preserve">WOM </w:t>
      </w:r>
      <w:r w:rsidR="00643F74">
        <w:rPr>
          <w:rFonts w:asciiTheme="majorBidi" w:hAnsiTheme="majorBidi" w:cstheme="majorBidi"/>
          <w:bCs/>
          <w:color w:val="000000" w:themeColor="text1"/>
        </w:rPr>
        <w:t xml:space="preserve">often involves </w:t>
      </w:r>
      <w:r w:rsidR="00A775EE">
        <w:rPr>
          <w:rFonts w:asciiTheme="majorBidi" w:hAnsiTheme="majorBidi" w:cstheme="majorBidi"/>
          <w:bCs/>
          <w:color w:val="000000" w:themeColor="text1"/>
        </w:rPr>
        <w:t>"</w:t>
      </w:r>
      <w:r>
        <w:rPr>
          <w:rFonts w:asciiTheme="majorBidi" w:hAnsiTheme="majorBidi" w:cstheme="majorBidi"/>
          <w:bCs/>
          <w:color w:val="000000" w:themeColor="text1"/>
        </w:rPr>
        <w:t>an</w:t>
      </w:r>
      <w:r w:rsidRPr="00E81713">
        <w:rPr>
          <w:rFonts w:asciiTheme="majorBidi" w:hAnsiTheme="majorBidi" w:cstheme="majorBidi"/>
          <w:bCs/>
          <w:color w:val="000000" w:themeColor="text1"/>
        </w:rPr>
        <w:t xml:space="preserve"> evaluation of a service or service provider</w:t>
      </w:r>
      <w:r w:rsidR="009B4D9A">
        <w:rPr>
          <w:rFonts w:asciiTheme="majorBidi" w:hAnsiTheme="majorBidi" w:cstheme="majorBidi"/>
          <w:bCs/>
          <w:color w:val="000000" w:themeColor="text1"/>
        </w:rPr>
        <w:t>’s</w:t>
      </w:r>
      <w:r w:rsidRPr="00E81713">
        <w:rPr>
          <w:rFonts w:asciiTheme="majorBidi" w:hAnsiTheme="majorBidi" w:cstheme="majorBidi"/>
          <w:bCs/>
          <w:color w:val="000000" w:themeColor="text1"/>
        </w:rPr>
        <w:t xml:space="preserve"> performance in oral</w:t>
      </w:r>
      <w:r>
        <w:rPr>
          <w:rFonts w:asciiTheme="majorBidi" w:hAnsiTheme="majorBidi" w:cstheme="majorBidi"/>
          <w:bCs/>
          <w:color w:val="000000" w:themeColor="text1"/>
        </w:rPr>
        <w:t xml:space="preserve"> form</w:t>
      </w:r>
      <w:r w:rsidR="00A775EE">
        <w:rPr>
          <w:rFonts w:asciiTheme="majorBidi" w:hAnsiTheme="majorBidi" w:cstheme="majorBidi"/>
          <w:bCs/>
          <w:color w:val="000000" w:themeColor="text1"/>
        </w:rPr>
        <w:t>"</w:t>
      </w:r>
      <w:r w:rsidRPr="00E81713">
        <w:rPr>
          <w:rFonts w:asciiTheme="majorBidi" w:hAnsiTheme="majorBidi" w:cstheme="majorBidi"/>
          <w:bCs/>
          <w:color w:val="000000" w:themeColor="text1"/>
        </w:rPr>
        <w:t xml:space="preserve"> </w:t>
      </w:r>
      <w:r w:rsidRPr="00F35AB0">
        <w:rPr>
          <w:rFonts w:asciiTheme="majorBidi" w:hAnsiTheme="majorBidi" w:cstheme="majorBidi"/>
          <w:bCs/>
          <w:color w:val="000000" w:themeColor="text1"/>
        </w:rPr>
        <w:fldChar w:fldCharType="begin"/>
      </w:r>
      <w:r w:rsidR="00E30C86">
        <w:rPr>
          <w:rFonts w:asciiTheme="majorBidi" w:hAnsiTheme="majorBidi" w:cstheme="majorBidi"/>
          <w:bCs/>
          <w:color w:val="000000" w:themeColor="text1"/>
        </w:rPr>
        <w:instrText xml:space="preserve"> ADDIN ZOTERO_ITEM CSL_CITATION {"citationID":"sFgl3pvV","properties":{"formattedCitation":"(Joachim et al., 2012, p. 4)","plainCitation":"(Joachim et al., 2012, p. 4)"},"citationItems":[{"id":1181,"uris":["http://zotero.org/users/1913659/items/Q7PCHD8Z"],"uri":["http://zotero.org/users/1913659/items/Q7PCHD8Z"],"itemData":{"id":1181,"type":"article-journal","title":"Determinants of customer loyalty and recommendations to others in the Nigerian telecommunication industry","container-title":"Anvesha","page":"1","volume":"5","issue":"3","source":"Google Scholar","author":[{"family":"Joachim","given":"Pabiodun Abolaji"},{"family":"Oyeniyi","given":"Omotayo Joseph"},{"family":"Osibanjo","given":"Omotayo Adewale"}],"issued":{"date-parts":[["2012"]]}},"locator":"4"}],"schema":"https://github.com/citation-style-language/schema/raw/master/csl-citation.json"} </w:instrText>
      </w:r>
      <w:r w:rsidRPr="00F35AB0">
        <w:rPr>
          <w:rFonts w:asciiTheme="majorBidi" w:hAnsiTheme="majorBidi" w:cstheme="majorBidi"/>
          <w:bCs/>
          <w:color w:val="000000" w:themeColor="text1"/>
        </w:rPr>
        <w:fldChar w:fldCharType="separate"/>
      </w:r>
      <w:r w:rsidR="00E30C86" w:rsidRPr="00E30C86">
        <w:rPr>
          <w:rFonts w:ascii="Times New Roman" w:hAnsi="Times New Roman"/>
        </w:rPr>
        <w:t>(Joachim et al., 2012, p. 4)</w:t>
      </w:r>
      <w:r w:rsidRPr="00F35AB0">
        <w:rPr>
          <w:rFonts w:asciiTheme="majorBidi" w:hAnsiTheme="majorBidi" w:cstheme="majorBidi"/>
          <w:bCs/>
          <w:color w:val="000000" w:themeColor="text1"/>
        </w:rPr>
        <w:fldChar w:fldCharType="end"/>
      </w:r>
      <w:r>
        <w:rPr>
          <w:rFonts w:asciiTheme="majorBidi" w:hAnsiTheme="majorBidi" w:cstheme="majorBidi"/>
          <w:bCs/>
          <w:color w:val="000000" w:themeColor="text1"/>
        </w:rPr>
        <w:t xml:space="preserve">. </w:t>
      </w:r>
      <w:r w:rsidRPr="00E30C86">
        <w:rPr>
          <w:rFonts w:asciiTheme="majorBidi" w:hAnsiTheme="majorBidi" w:cstheme="majorBidi"/>
          <w:bCs/>
          <w:color w:val="000000" w:themeColor="text1"/>
        </w:rPr>
        <w:t xml:space="preserve">Many scholars indicate that </w:t>
      </w:r>
      <w:r w:rsidR="00E30C86" w:rsidRPr="00E30C86">
        <w:rPr>
          <w:rFonts w:asciiTheme="majorBidi" w:hAnsiTheme="majorBidi" w:cstheme="majorBidi"/>
          <w:bCs/>
          <w:color w:val="000000" w:themeColor="text1"/>
        </w:rPr>
        <w:t>"</w:t>
      </w:r>
      <w:r w:rsidRPr="00E30C86">
        <w:rPr>
          <w:rFonts w:asciiTheme="majorBidi" w:hAnsiTheme="majorBidi" w:cstheme="majorBidi"/>
          <w:bCs/>
          <w:color w:val="000000" w:themeColor="text1"/>
        </w:rPr>
        <w:t>WOM communication affects evaluation of, attitudes towards</w:t>
      </w:r>
      <w:r w:rsidR="009B4D9A" w:rsidRPr="00E30C86">
        <w:rPr>
          <w:rFonts w:asciiTheme="majorBidi" w:hAnsiTheme="majorBidi" w:cstheme="majorBidi"/>
          <w:bCs/>
          <w:color w:val="000000" w:themeColor="text1"/>
        </w:rPr>
        <w:t>,</w:t>
      </w:r>
      <w:r w:rsidRPr="00E30C86">
        <w:rPr>
          <w:rFonts w:asciiTheme="majorBidi" w:hAnsiTheme="majorBidi" w:cstheme="majorBidi"/>
          <w:bCs/>
          <w:color w:val="000000" w:themeColor="text1"/>
        </w:rPr>
        <w:t xml:space="preserve"> and intentions to purchase products or services</w:t>
      </w:r>
      <w:r w:rsidR="00E30C86" w:rsidRPr="00E30C86">
        <w:rPr>
          <w:rFonts w:asciiTheme="majorBidi" w:hAnsiTheme="majorBidi" w:cstheme="majorBidi"/>
          <w:bCs/>
          <w:color w:val="000000" w:themeColor="text1"/>
        </w:rPr>
        <w:t>"</w:t>
      </w:r>
      <w:r w:rsidRPr="00E30C86">
        <w:rPr>
          <w:rFonts w:asciiTheme="majorBidi" w:hAnsiTheme="majorBidi" w:cstheme="majorBidi"/>
          <w:bCs/>
          <w:color w:val="000000" w:themeColor="text1"/>
        </w:rPr>
        <w:t xml:space="preserve"> </w:t>
      </w:r>
      <w:r w:rsidRPr="00E30C86">
        <w:rPr>
          <w:rFonts w:asciiTheme="majorBidi" w:hAnsiTheme="majorBidi" w:cstheme="majorBidi"/>
          <w:bCs/>
          <w:color w:val="000000" w:themeColor="text1"/>
        </w:rPr>
        <w:fldChar w:fldCharType="begin"/>
      </w:r>
      <w:r w:rsidR="00E30C86">
        <w:rPr>
          <w:rFonts w:asciiTheme="majorBidi" w:hAnsiTheme="majorBidi" w:cstheme="majorBidi"/>
          <w:bCs/>
          <w:color w:val="000000" w:themeColor="text1"/>
        </w:rPr>
        <w:instrText xml:space="preserve"> ADDIN ZOTERO_ITEM CSL_CITATION {"citationID":"aEfsQTfd","properties":{"formattedCitation":"(K.-T. Lee &amp; Koo, 2012, p. 1974)","plainCitation":"(K.-T. Lee &amp; Koo, 2012, p. 1974)"},"citationItems":[{"id":1199,"uris":["http://zotero.org/users/1913659/items/MNPJTVVW"],"uri":["http://zotero.org/users/1913659/items/MNPJTVVW"],"itemData":{"id":1199,"type":"article-journal","title":"Effects of attribute and valence of e-WOM on message adoption: Moderating roles of subjective knowledge and regulatory focus","container-title":"Computers in Human Behavior","page":"1974-1984","volume":"28","issue":"5","source":"CrossRef","DOI":"10.1016/j.chb.2012.05.018","ISSN":"07475632","shortTitle":"Effects of attribute and valence of e-WOM on message adoption","language":"en","author":[{"family":"Lee","given":"Kyung-Tag"},{"family":"Koo","given":"Dong-Mo"}],"issued":{"date-parts":[["2012",9]]}},"locator":"1974"}],"schema":"https://github.com/citation-style-language/schema/raw/master/csl-citation.json"} </w:instrText>
      </w:r>
      <w:r w:rsidRPr="00E30C86">
        <w:rPr>
          <w:rFonts w:asciiTheme="majorBidi" w:hAnsiTheme="majorBidi" w:cstheme="majorBidi"/>
          <w:bCs/>
          <w:color w:val="000000" w:themeColor="text1"/>
        </w:rPr>
        <w:fldChar w:fldCharType="separate"/>
      </w:r>
      <w:r w:rsidR="00E30C86" w:rsidRPr="00E30C86">
        <w:rPr>
          <w:rFonts w:ascii="Times New Roman" w:hAnsi="Times New Roman"/>
        </w:rPr>
        <w:t>(K.-T. Lee &amp; Koo, 2012, p. 1974)</w:t>
      </w:r>
      <w:r w:rsidRPr="00E30C86">
        <w:rPr>
          <w:rFonts w:asciiTheme="majorBidi" w:hAnsiTheme="majorBidi" w:cstheme="majorBidi"/>
          <w:bCs/>
          <w:color w:val="000000" w:themeColor="text1"/>
        </w:rPr>
        <w:fldChar w:fldCharType="end"/>
      </w:r>
      <w:r w:rsidRPr="00E30C86">
        <w:rPr>
          <w:rFonts w:asciiTheme="majorBidi" w:hAnsiTheme="majorBidi" w:cstheme="majorBidi"/>
          <w:bCs/>
          <w:color w:val="000000" w:themeColor="text1"/>
        </w:rPr>
        <w:t>.</w:t>
      </w:r>
      <w:r>
        <w:rPr>
          <w:rFonts w:asciiTheme="majorBidi" w:hAnsiTheme="majorBidi" w:cstheme="majorBidi"/>
          <w:bCs/>
          <w:color w:val="000000" w:themeColor="text1"/>
        </w:rPr>
        <w:t xml:space="preserve"> </w:t>
      </w:r>
      <w:r w:rsidR="009B4D9A">
        <w:rPr>
          <w:rFonts w:asciiTheme="majorBidi" w:hAnsiTheme="majorBidi" w:cstheme="majorBidi"/>
          <w:bCs/>
          <w:color w:val="000000" w:themeColor="text1"/>
        </w:rPr>
        <w:t xml:space="preserve">In particular, </w:t>
      </w:r>
      <w:r>
        <w:rPr>
          <w:rFonts w:asciiTheme="majorBidi" w:hAnsiTheme="majorBidi" w:cstheme="majorBidi"/>
          <w:bCs/>
          <w:color w:val="000000" w:themeColor="text1"/>
        </w:rPr>
        <w:t>consumers</w:t>
      </w:r>
      <w:r w:rsidRPr="00847B4F">
        <w:rPr>
          <w:rFonts w:asciiTheme="majorBidi" w:hAnsiTheme="majorBidi" w:cstheme="majorBidi"/>
          <w:bCs/>
          <w:color w:val="000000" w:themeColor="text1"/>
        </w:rPr>
        <w:t xml:space="preserve"> trust peer consumers more than they trust corporations, and are likely to use information provided by fellow consumers to evaluate products/services before they make a purchase decision </w:t>
      </w:r>
      <w:r>
        <w:rPr>
          <w:rFonts w:asciiTheme="majorBidi" w:hAnsiTheme="majorBidi" w:cstheme="majorBidi"/>
          <w:bCs/>
          <w:color w:val="000000" w:themeColor="text1"/>
        </w:rPr>
        <w:fldChar w:fldCharType="begin"/>
      </w:r>
      <w:r w:rsidR="00A775EE">
        <w:rPr>
          <w:rFonts w:asciiTheme="majorBidi" w:hAnsiTheme="majorBidi" w:cstheme="majorBidi"/>
          <w:bCs/>
          <w:color w:val="000000" w:themeColor="text1"/>
        </w:rPr>
        <w:instrText xml:space="preserve"> ADDIN ZOTERO_ITEM CSL_CITATION {"citationID":"Blx85agP","properties":{"formattedCitation":"(Lu, Chang, &amp; Chang, 2014)","plainCitation":"(Lu, Chang, &amp; Chang, 2014)"},"citationItems":[{"id":1192,"uris":["http://zotero.org/users/1913659/items/V6PW3TA3"],"uri":["http://zotero.org/users/1913659/items/V6PW3TA3"],"itemData":{"id":1192,"type":"article-journal","title":"Consumer attitudes toward blogger’s sponsored recommendations and purchase intention: The effect of sponsorship type, product type, and brand awareness","container-title":"Computers in Human Behavior","page":"258-266","volume":"34","source":"CrossRef","DOI":"10.1016/j.chb.2014.02.007","ISSN":"07475632","shortTitle":"Consumer attitudes toward blogger’s sponsored recommendations and purchase intention","language":"en","author":[{"family":"Lu","given":"Long-Chuan"},{"family":"Chang","given":"Wen-Pin"},{"family":"Chang","given":"Hsiu-Hua"}],"issued":{"date-parts":[["2014",5]]}}}],"schema":"https://github.com/citation-style-language/schema/raw/master/csl-citation.json"} </w:instrText>
      </w:r>
      <w:r>
        <w:rPr>
          <w:rFonts w:asciiTheme="majorBidi" w:hAnsiTheme="majorBidi" w:cstheme="majorBidi"/>
          <w:bCs/>
          <w:color w:val="000000" w:themeColor="text1"/>
        </w:rPr>
        <w:fldChar w:fldCharType="separate"/>
      </w:r>
      <w:r w:rsidR="00A775EE" w:rsidRPr="00A775EE">
        <w:rPr>
          <w:rFonts w:ascii="Times New Roman" w:hAnsi="Times New Roman"/>
        </w:rPr>
        <w:t>(Lu, Chang, &amp; Chang, 2014)</w:t>
      </w:r>
      <w:r>
        <w:rPr>
          <w:rFonts w:asciiTheme="majorBidi" w:hAnsiTheme="majorBidi" w:cstheme="majorBidi"/>
          <w:bCs/>
          <w:color w:val="000000" w:themeColor="text1"/>
        </w:rPr>
        <w:fldChar w:fldCharType="end"/>
      </w:r>
      <w:r>
        <w:rPr>
          <w:rFonts w:asciiTheme="majorBidi" w:hAnsiTheme="majorBidi" w:cstheme="majorBidi"/>
          <w:bCs/>
          <w:color w:val="000000" w:themeColor="text1"/>
        </w:rPr>
        <w:t>.  WOM can</w:t>
      </w:r>
      <w:r w:rsidRPr="00E81713">
        <w:rPr>
          <w:rFonts w:asciiTheme="majorBidi" w:hAnsiTheme="majorBidi" w:cstheme="majorBidi"/>
          <w:bCs/>
          <w:color w:val="000000" w:themeColor="text1"/>
        </w:rPr>
        <w:t xml:space="preserve"> be positive or negative</w:t>
      </w:r>
      <w:r w:rsidR="00643F74">
        <w:rPr>
          <w:rFonts w:asciiTheme="majorBidi" w:hAnsiTheme="majorBidi" w:cstheme="majorBidi"/>
          <w:bCs/>
          <w:color w:val="000000" w:themeColor="text1"/>
        </w:rPr>
        <w:t xml:space="preserve">. </w:t>
      </w:r>
      <w:r w:rsidR="00A775EE">
        <w:rPr>
          <w:rFonts w:asciiTheme="majorBidi" w:hAnsiTheme="majorBidi" w:cstheme="majorBidi"/>
          <w:bCs/>
          <w:color w:val="000000" w:themeColor="text1"/>
        </w:rPr>
        <w:t>"</w:t>
      </w:r>
      <w:r w:rsidR="00643F74">
        <w:rPr>
          <w:rFonts w:asciiTheme="majorBidi" w:hAnsiTheme="majorBidi" w:cstheme="majorBidi"/>
          <w:bCs/>
          <w:color w:val="000000" w:themeColor="text1"/>
        </w:rPr>
        <w:t>P</w:t>
      </w:r>
      <w:r w:rsidRPr="00E81713">
        <w:rPr>
          <w:rFonts w:asciiTheme="majorBidi" w:hAnsiTheme="majorBidi" w:cstheme="majorBidi"/>
          <w:bCs/>
          <w:color w:val="000000" w:themeColor="text1"/>
        </w:rPr>
        <w:t xml:space="preserve">ositive </w:t>
      </w:r>
      <w:r w:rsidR="009B4D9A">
        <w:rPr>
          <w:rFonts w:asciiTheme="majorBidi" w:hAnsiTheme="majorBidi" w:cstheme="majorBidi"/>
          <w:bCs/>
          <w:color w:val="000000" w:themeColor="text1"/>
        </w:rPr>
        <w:t>WOM</w:t>
      </w:r>
      <w:r w:rsidRPr="00E81713">
        <w:rPr>
          <w:rFonts w:asciiTheme="majorBidi" w:hAnsiTheme="majorBidi" w:cstheme="majorBidi"/>
          <w:bCs/>
          <w:color w:val="000000" w:themeColor="text1"/>
        </w:rPr>
        <w:t xml:space="preserve"> occurs when current customers are willing to recommend </w:t>
      </w:r>
      <w:r w:rsidR="009B4D9A">
        <w:rPr>
          <w:rFonts w:asciiTheme="majorBidi" w:hAnsiTheme="majorBidi" w:cstheme="majorBidi"/>
          <w:bCs/>
          <w:color w:val="000000" w:themeColor="text1"/>
        </w:rPr>
        <w:t xml:space="preserve">a product or service </w:t>
      </w:r>
      <w:r w:rsidRPr="00E81713">
        <w:rPr>
          <w:rFonts w:asciiTheme="majorBidi" w:hAnsiTheme="majorBidi" w:cstheme="majorBidi"/>
          <w:bCs/>
          <w:color w:val="000000" w:themeColor="text1"/>
        </w:rPr>
        <w:t>to others</w:t>
      </w:r>
      <w:r w:rsidR="00A775EE">
        <w:rPr>
          <w:rFonts w:asciiTheme="majorBidi" w:hAnsiTheme="majorBidi" w:cstheme="majorBidi"/>
          <w:bCs/>
          <w:color w:val="000000" w:themeColor="text1"/>
        </w:rPr>
        <w:t>"</w:t>
      </w:r>
      <w:r>
        <w:rPr>
          <w:rFonts w:asciiTheme="majorBidi" w:hAnsiTheme="majorBidi" w:cstheme="majorBidi"/>
          <w:bCs/>
          <w:color w:val="000000" w:themeColor="text1"/>
        </w:rPr>
        <w:t xml:space="preserve"> </w:t>
      </w:r>
      <w:r>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{"citationID":"McCLpKp4","properties":{"formattedCitation":"(Chen et al., 2008, p. 3; Joachim et al., 2012, p. 4)","plainCitation":"(Chen et al., 2008, p. 3; Joachim et al., 2012, p. 4)"},"citationItems":[{"id":1205,"uris":["http://zotero.org/users/1913659/items/GKDNVZFM"],"uri":["http://zotero.org/users/1913659/items/GKDNVZFM"],"itemData":{"id":1205,"type":"paper-conference","title":"Understanding Consumer Recommendation Behavior in a Mobile Phone Service Context.","container-title":"ECIS","page":"1022–1033","source":"Google Scholar","URL":"https://www.researchgate.net/profile/Seng_Cho_Chou/publication/221409135_Understanding_Consumer_Recommendation_Behavior_in_a_Mobile_Phone_Service_Context/links/54f00dac0cf2432ba657e1a7.pdf","author":[{"family":"Chen","given":"Wen-Kuo"},{"family":"Huang","given":"Heng-Chiang"},{"family":"Chou","given":"Seng-cho Timothy"}],"issued":{"date-parts":[["2008"]]},"accessed":{"date-parts":[["2016",10,15]]}},"locator":"3"},{"id":1181,"uris":["http://zotero.org/users/1913659/items/Q7PCHD8Z"],"uri":["http://zotero.org/users/1913659/items/Q7PCHD8Z"],"itemData":{"id":1181,"type":"article-journal","title":"Determinants of customer loyalty and recommendations to others in the Nigerian telecommunication industry","container-title":"Anvesha","page":"1","volume":"5","issue":"3","source":"Google Scholar","author":[{"family":"Joachim","given":"Pabiodun Abolaji"},{"family":"Oyeniyi","given":"Omotayo Joseph"},{"family":"Osibanjo","given":"Omotayo Adewale"}],"issued":{"date-parts":[["2012"]]}},"locator":"4"}],"schema":"https://github.com/citation-style-language/schema/raw/master/csl-citation.json"} </w:instrText>
      </w:r>
      <w:r>
        <w:rPr>
          <w:rFonts w:asciiTheme="majorBidi" w:hAnsiTheme="majorBidi" w:cstheme="majorBidi"/>
          <w:bCs/>
          <w:color w:val="000000" w:themeColor="text1"/>
        </w:rPr>
        <w:fldChar w:fldCharType="separate"/>
      </w:r>
      <w:r w:rsidRPr="00A9384E">
        <w:rPr>
          <w:rFonts w:ascii="Times New Roman" w:hAnsi="Times New Roman"/>
        </w:rPr>
        <w:t>(Chen et al., 2008, p. 3; Joachim et al., 2012, p. 4)</w:t>
      </w:r>
      <w:r>
        <w:rPr>
          <w:rFonts w:asciiTheme="majorBidi" w:hAnsiTheme="majorBidi" w:cstheme="majorBidi"/>
          <w:bCs/>
          <w:color w:val="000000" w:themeColor="text1"/>
        </w:rPr>
        <w:fldChar w:fldCharType="end"/>
      </w:r>
      <w:r>
        <w:rPr>
          <w:rFonts w:asciiTheme="majorBidi" w:hAnsiTheme="majorBidi" w:cstheme="majorBidi"/>
          <w:bCs/>
          <w:color w:val="000000" w:themeColor="text1"/>
        </w:rPr>
        <w:t xml:space="preserve">. </w:t>
      </w:r>
      <w:r w:rsidR="004C2B8D">
        <w:rPr>
          <w:rFonts w:asciiTheme="majorBidi" w:hAnsiTheme="majorBidi" w:cstheme="majorBidi"/>
          <w:bCs/>
          <w:color w:val="000000" w:themeColor="text1"/>
        </w:rPr>
        <w:t xml:space="preserve"> </w:t>
      </w:r>
      <w:r w:rsidR="00643F74">
        <w:rPr>
          <w:rFonts w:asciiTheme="majorBidi" w:hAnsiTheme="majorBidi" w:cstheme="majorBidi"/>
          <w:bCs/>
          <w:color w:val="000000" w:themeColor="text1"/>
        </w:rPr>
        <w:t xml:space="preserve">Negative WOM may involve perusal not to use a product or service. </w:t>
      </w:r>
    </w:p>
    <w:p w14:paraId="350A4B01" w14:textId="57129F75" w:rsidR="00643F74" w:rsidRDefault="00207C3F" w:rsidP="00283EED">
      <w:pPr>
        <w:spacing w:after="200" w:line="360" w:lineRule="auto"/>
        <w:jc w:val="both"/>
        <w:rPr>
          <w:rFonts w:asciiTheme="majorBidi" w:hAnsiTheme="majorBidi" w:cstheme="majorBidi"/>
          <w:bCs/>
          <w:color w:val="000000" w:themeColor="text1"/>
        </w:rPr>
      </w:pPr>
      <w:r w:rsidRPr="000C2D9E">
        <w:rPr>
          <w:rFonts w:asciiTheme="majorBidi" w:hAnsiTheme="majorBidi" w:cstheme="majorBidi"/>
          <w:bCs/>
          <w:color w:val="000000" w:themeColor="text1"/>
        </w:rPr>
        <w:t xml:space="preserve">The power of WOM has recently become even more important with the advent of the </w:t>
      </w:r>
      <w:r w:rsidR="009B4D9A">
        <w:rPr>
          <w:rFonts w:asciiTheme="majorBidi" w:hAnsiTheme="majorBidi" w:cstheme="majorBidi"/>
          <w:bCs/>
          <w:color w:val="000000" w:themeColor="text1"/>
        </w:rPr>
        <w:t>I</w:t>
      </w:r>
      <w:r w:rsidRPr="000C2D9E">
        <w:rPr>
          <w:rFonts w:asciiTheme="majorBidi" w:hAnsiTheme="majorBidi" w:cstheme="majorBidi"/>
          <w:bCs/>
          <w:color w:val="000000" w:themeColor="text1"/>
        </w:rPr>
        <w:t>nternet</w:t>
      </w:r>
      <w:r>
        <w:rPr>
          <w:rFonts w:asciiTheme="majorBidi" w:hAnsiTheme="majorBidi" w:cstheme="majorBidi"/>
          <w:bCs/>
          <w:color w:val="000000" w:themeColor="text1"/>
        </w:rPr>
        <w:t xml:space="preserve"> </w:t>
      </w:r>
      <w:r>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{"citationID":"2b2b8hu1gf","properties":{"formattedCitation":"(M. Lee &amp; Youn, 2009)","plainCitation":"(M. Lee &amp; Youn, 2009)"},"citationItems":[{"id":1190,"uris":["http://zotero.org/users/1913659/items/X4S4RNPM"],"uri":["http://zotero.org/users/1913659/items/X4S4RNPM"],"itemData":{"id":1190,"type":"article-journal","title":"Electronic word of mouth (eWOM): How eWOM platforms influence consumer product judgement","container-title":"International Journal of Advertising","page":"473","volume":"28","issue":"3","source":"CrossRef","DOI":"10.2501/S0265048709200709","ISSN":"0265-0487, 0265-0487","shortTitle":"Electronic word of mouth (eWOM)","language":"en","author":[{"family":"Lee","given":"Mira"},{"family":"Youn","given":"Seounmi"}],"issued":{"date-parts":[["2009"]]}}}],"schema":"https://github.com/citation-style-language/schema/raw/master/csl-citation.json"} </w:instrText>
      </w:r>
      <w:r>
        <w:rPr>
          <w:rFonts w:asciiTheme="majorBidi" w:hAnsiTheme="majorBidi" w:cstheme="majorBidi"/>
          <w:bCs/>
          <w:color w:val="000000" w:themeColor="text1"/>
        </w:rPr>
        <w:fldChar w:fldCharType="separate"/>
      </w:r>
      <w:r w:rsidRPr="00C317B7">
        <w:rPr>
          <w:rFonts w:ascii="Times New Roman" w:hAnsi="Times New Roman"/>
        </w:rPr>
        <w:t>(Lee &amp; Youn, 2009)</w:t>
      </w:r>
      <w:r>
        <w:rPr>
          <w:rFonts w:asciiTheme="majorBidi" w:hAnsiTheme="majorBidi" w:cstheme="majorBidi"/>
          <w:bCs/>
          <w:color w:val="000000" w:themeColor="text1"/>
        </w:rPr>
        <w:fldChar w:fldCharType="end"/>
      </w:r>
      <w:r w:rsidRPr="000C2D9E">
        <w:rPr>
          <w:rFonts w:asciiTheme="majorBidi" w:hAnsiTheme="majorBidi" w:cstheme="majorBidi"/>
          <w:bCs/>
          <w:color w:val="000000" w:themeColor="text1"/>
        </w:rPr>
        <w:t>.</w:t>
      </w:r>
      <w:r>
        <w:rPr>
          <w:rFonts w:asciiTheme="majorBidi" w:hAnsiTheme="majorBidi" w:cstheme="majorBidi"/>
          <w:bCs/>
          <w:color w:val="000000" w:themeColor="text1"/>
        </w:rPr>
        <w:t xml:space="preserve"> </w:t>
      </w:r>
      <w:r w:rsidRPr="006807A2">
        <w:rPr>
          <w:rFonts w:asciiTheme="majorBidi" w:hAnsiTheme="majorBidi" w:cstheme="majorBidi"/>
          <w:bCs/>
          <w:color w:val="000000" w:themeColor="text1"/>
        </w:rPr>
        <w:t xml:space="preserve">Electronic </w:t>
      </w:r>
      <w:r w:rsidR="009B4D9A">
        <w:rPr>
          <w:rFonts w:asciiTheme="majorBidi" w:hAnsiTheme="majorBidi" w:cstheme="majorBidi"/>
          <w:bCs/>
          <w:color w:val="000000" w:themeColor="text1"/>
        </w:rPr>
        <w:t>w</w:t>
      </w:r>
      <w:r w:rsidRPr="006807A2">
        <w:rPr>
          <w:rFonts w:asciiTheme="majorBidi" w:hAnsiTheme="majorBidi" w:cstheme="majorBidi"/>
          <w:bCs/>
          <w:color w:val="000000" w:themeColor="text1"/>
        </w:rPr>
        <w:t xml:space="preserve">ord of </w:t>
      </w:r>
      <w:r w:rsidRPr="006807A2">
        <w:rPr>
          <w:rFonts w:asciiTheme="majorBidi" w:hAnsiTheme="majorBidi" w:cstheme="majorBidi"/>
          <w:bCs/>
          <w:color w:val="000000" w:themeColor="text1"/>
          <w:cs/>
        </w:rPr>
        <w:t>‎</w:t>
      </w:r>
      <w:r w:rsidR="009B4D9A">
        <w:rPr>
          <w:rFonts w:asciiTheme="majorBidi" w:hAnsiTheme="majorBidi" w:cstheme="majorBidi"/>
          <w:bCs/>
          <w:color w:val="000000" w:themeColor="text1"/>
        </w:rPr>
        <w:t>m</w:t>
      </w:r>
      <w:r w:rsidRPr="006807A2">
        <w:rPr>
          <w:rFonts w:asciiTheme="majorBidi" w:hAnsiTheme="majorBidi" w:cstheme="majorBidi"/>
          <w:bCs/>
          <w:color w:val="000000" w:themeColor="text1"/>
        </w:rPr>
        <w:t xml:space="preserve">outh (eWOM) is an extension of traditional WOM </w:t>
      </w:r>
      <w:r w:rsidR="00643F74">
        <w:rPr>
          <w:rFonts w:asciiTheme="majorBidi" w:hAnsiTheme="majorBidi" w:cstheme="majorBidi"/>
          <w:bCs/>
          <w:color w:val="000000" w:themeColor="text1"/>
        </w:rPr>
        <w:t>to</w:t>
      </w:r>
      <w:r w:rsidRPr="006807A2">
        <w:rPr>
          <w:rFonts w:asciiTheme="majorBidi" w:hAnsiTheme="majorBidi" w:cstheme="majorBidi"/>
          <w:bCs/>
          <w:color w:val="000000" w:themeColor="text1"/>
        </w:rPr>
        <w:t xml:space="preserve"> the Internet</w:t>
      </w:r>
      <w:r w:rsidR="00643F74">
        <w:rPr>
          <w:rFonts w:asciiTheme="majorBidi" w:hAnsiTheme="majorBidi" w:cstheme="majorBidi"/>
          <w:bCs/>
          <w:color w:val="000000" w:themeColor="text1"/>
        </w:rPr>
        <w:t>. Similarly to regular WOM, eWOM can be</w:t>
      </w:r>
      <w:r w:rsidR="009B4D9A">
        <w:rPr>
          <w:rFonts w:asciiTheme="majorBidi" w:hAnsiTheme="majorBidi" w:cstheme="majorBidi"/>
          <w:bCs/>
          <w:color w:val="000000" w:themeColor="text1"/>
        </w:rPr>
        <w:t xml:space="preserve"> </w:t>
      </w:r>
      <w:r w:rsidRPr="006807A2">
        <w:rPr>
          <w:rFonts w:asciiTheme="majorBidi" w:hAnsiTheme="majorBidi" w:cstheme="majorBidi"/>
          <w:bCs/>
          <w:color w:val="000000" w:themeColor="text1"/>
        </w:rPr>
        <w:t xml:space="preserve">defined as </w:t>
      </w:r>
      <w:r w:rsidR="003E7823">
        <w:rPr>
          <w:rFonts w:asciiTheme="majorBidi" w:hAnsiTheme="majorBidi" w:cstheme="majorBidi"/>
          <w:bCs/>
          <w:color w:val="000000" w:themeColor="text1"/>
        </w:rPr>
        <w:t>"</w:t>
      </w:r>
      <w:r w:rsidRPr="006807A2">
        <w:rPr>
          <w:rFonts w:asciiTheme="majorBidi" w:hAnsiTheme="majorBidi" w:cstheme="majorBidi"/>
          <w:bCs/>
          <w:color w:val="000000" w:themeColor="text1"/>
        </w:rPr>
        <w:t xml:space="preserve">any positive or </w:t>
      </w:r>
      <w:r w:rsidRPr="006807A2">
        <w:rPr>
          <w:rFonts w:asciiTheme="majorBidi" w:hAnsiTheme="majorBidi" w:cstheme="majorBidi"/>
          <w:bCs/>
          <w:color w:val="000000" w:themeColor="text1"/>
          <w:cs/>
        </w:rPr>
        <w:t>‎</w:t>
      </w:r>
      <w:r w:rsidRPr="006807A2">
        <w:rPr>
          <w:rFonts w:asciiTheme="majorBidi" w:hAnsiTheme="majorBidi" w:cstheme="majorBidi"/>
          <w:bCs/>
          <w:color w:val="000000" w:themeColor="text1"/>
        </w:rPr>
        <w:t xml:space="preserve">negative </w:t>
      </w:r>
      <w:r w:rsidR="00643F74">
        <w:rPr>
          <w:rFonts w:asciiTheme="majorBidi" w:hAnsiTheme="majorBidi" w:cstheme="majorBidi"/>
          <w:bCs/>
          <w:color w:val="000000" w:themeColor="text1"/>
        </w:rPr>
        <w:t>information conveyed by p</w:t>
      </w:r>
      <w:r w:rsidRPr="006807A2">
        <w:rPr>
          <w:rFonts w:asciiTheme="majorBidi" w:hAnsiTheme="majorBidi" w:cstheme="majorBidi"/>
          <w:bCs/>
          <w:color w:val="000000" w:themeColor="text1"/>
        </w:rPr>
        <w:t>otential, actual, or former customers about a product</w:t>
      </w:r>
      <w:r w:rsidR="00643F74">
        <w:rPr>
          <w:rFonts w:asciiTheme="majorBidi" w:hAnsiTheme="majorBidi" w:cstheme="majorBidi"/>
          <w:bCs/>
          <w:color w:val="000000" w:themeColor="text1"/>
        </w:rPr>
        <w:t xml:space="preserve">, service, or the entire </w:t>
      </w:r>
      <w:r w:rsidRPr="006807A2">
        <w:rPr>
          <w:rFonts w:asciiTheme="majorBidi" w:hAnsiTheme="majorBidi" w:cstheme="majorBidi"/>
          <w:bCs/>
          <w:color w:val="000000" w:themeColor="text1"/>
          <w:cs/>
        </w:rPr>
        <w:t>‎</w:t>
      </w:r>
      <w:r w:rsidRPr="006807A2">
        <w:rPr>
          <w:rFonts w:asciiTheme="majorBidi" w:hAnsiTheme="majorBidi" w:cstheme="majorBidi"/>
          <w:bCs/>
          <w:color w:val="000000" w:themeColor="text1"/>
        </w:rPr>
        <w:t xml:space="preserve">company </w:t>
      </w:r>
      <w:r w:rsidR="00643F74">
        <w:rPr>
          <w:rFonts w:asciiTheme="majorBidi" w:hAnsiTheme="majorBidi" w:cstheme="majorBidi"/>
          <w:bCs/>
          <w:color w:val="000000" w:themeColor="text1"/>
        </w:rPr>
        <w:t xml:space="preserve"> to a wide audience using the Internet</w:t>
      </w:r>
      <w:r w:rsidR="003E7823">
        <w:rPr>
          <w:rFonts w:asciiTheme="majorBidi" w:hAnsiTheme="majorBidi" w:cstheme="majorBidi"/>
          <w:bCs/>
          <w:color w:val="000000" w:themeColor="text1"/>
        </w:rPr>
        <w:t>"</w:t>
      </w:r>
      <w:r w:rsidR="00643F74">
        <w:rPr>
          <w:rFonts w:asciiTheme="majorBidi" w:hAnsiTheme="majorBidi" w:cstheme="majorBidi"/>
          <w:bCs/>
          <w:color w:val="000000" w:themeColor="text1"/>
        </w:rPr>
        <w:t xml:space="preserve"> </w:t>
      </w:r>
      <w:r w:rsidRPr="006807A2">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{"citationID":"oKrFKMFA","properties":{"formattedCitation":"(Blazevic et al., 2013, p. 295; Hennig-Thurau, P.Gwinner, Walsh, &amp; Dwayne D. Gremler, 2004, p. 39; Jalilvand &amp; Samiei, 2012, p. 592)","plainCitation":"(Blazevic et al., 2013, p. 295; Hennig-Thurau, P.Gwinner, Walsh, &amp; Dwayne D. Gremler, 2004, p. 39; Jalilvand &amp; Samiei, 2012, p. 592)"},"citationItems":[{"id":1207,"uris":["http://zotero.org/users/1913659/items/BDFN7JER"],"uri":["http://zotero.org/users/1913659/items/</w:instrText>
      </w:r>
      <w:r>
        <w:rPr>
          <w:rFonts w:asciiTheme="majorBidi" w:hAnsiTheme="majorBidi" w:cstheme="majorBidi" w:hint="eastAsia"/>
          <w:bCs/>
          <w:color w:val="000000" w:themeColor="text1"/>
        </w:rPr>
        <w:instrText>BDFN7JER"],"itemData":{"id":1207,"type":"article-journal","title":"Beyond traditional word</w:instrText>
      </w:r>
      <w:r>
        <w:rPr>
          <w:rFonts w:asciiTheme="majorBidi" w:hAnsiTheme="majorBidi" w:cstheme="majorBidi" w:hint="eastAsia"/>
          <w:bCs/>
          <w:color w:val="000000" w:themeColor="text1"/>
        </w:rPr>
        <w:instrText>‐</w:instrText>
      </w:r>
      <w:r>
        <w:rPr>
          <w:rFonts w:asciiTheme="majorBidi" w:hAnsiTheme="majorBidi" w:cstheme="majorBidi" w:hint="eastAsia"/>
          <w:bCs/>
          <w:color w:val="000000" w:themeColor="text1"/>
        </w:rPr>
        <w:instrText>of</w:instrText>
      </w:r>
      <w:r>
        <w:rPr>
          <w:rFonts w:asciiTheme="majorBidi" w:hAnsiTheme="majorBidi" w:cstheme="majorBidi" w:hint="eastAsia"/>
          <w:bCs/>
          <w:color w:val="000000" w:themeColor="text1"/>
        </w:rPr>
        <w:instrText>‐</w:instrText>
      </w:r>
      <w:r>
        <w:rPr>
          <w:rFonts w:asciiTheme="majorBidi" w:hAnsiTheme="majorBidi" w:cstheme="majorBidi" w:hint="eastAsia"/>
          <w:bCs/>
          <w:color w:val="000000" w:themeColor="text1"/>
        </w:rPr>
        <w:instrText>mouth: An expanded model of customer</w:instrText>
      </w:r>
      <w:r>
        <w:rPr>
          <w:rFonts w:asciiTheme="majorBidi" w:hAnsiTheme="majorBidi" w:cstheme="majorBidi" w:hint="eastAsia"/>
          <w:bCs/>
          <w:color w:val="000000" w:themeColor="text1"/>
        </w:rPr>
        <w:instrText>‐</w:instrText>
      </w:r>
      <w:r>
        <w:rPr>
          <w:rFonts w:asciiTheme="majorBidi" w:hAnsiTheme="majorBidi" w:cstheme="majorBidi" w:hint="eastAsia"/>
          <w:bCs/>
          <w:color w:val="000000" w:themeColor="text1"/>
        </w:rPr>
        <w:instrText>driven influence","container-title":"Journal of Service Management","page":"294-313","volume":"24","issue":"3","source":"CrossRef","DOI":"10.1108/09564231311327003","ISSN":"1757-5818","shortTitle":"Beyond traditional word</w:instrText>
      </w:r>
      <w:r>
        <w:rPr>
          <w:rFonts w:asciiTheme="majorBidi" w:hAnsiTheme="majorBidi" w:cstheme="majorBidi" w:hint="eastAsia"/>
          <w:bCs/>
          <w:color w:val="000000" w:themeColor="text1"/>
        </w:rPr>
        <w:instrText>‐</w:instrText>
      </w:r>
      <w:r>
        <w:rPr>
          <w:rFonts w:asciiTheme="majorBidi" w:hAnsiTheme="majorBidi" w:cstheme="majorBidi" w:hint="eastAsia"/>
          <w:bCs/>
          <w:color w:val="000000" w:themeColor="text1"/>
        </w:rPr>
        <w:instrText>of</w:instrText>
      </w:r>
      <w:r>
        <w:rPr>
          <w:rFonts w:asciiTheme="majorBidi" w:hAnsiTheme="majorBidi" w:cstheme="majorBidi" w:hint="eastAsia"/>
          <w:bCs/>
          <w:color w:val="000000" w:themeColor="text1"/>
        </w:rPr>
        <w:instrText>‐</w:instrText>
      </w:r>
      <w:r>
        <w:rPr>
          <w:rFonts w:asciiTheme="majorBidi" w:hAnsiTheme="majorBidi" w:cstheme="majorBidi" w:hint="eastAsia"/>
          <w:bCs/>
          <w:color w:val="000000" w:themeColor="text1"/>
        </w:rPr>
        <w:instrText>mouth","language":"en","editor":[{"family":"Aksoy","given":"Lerzan"}],"author":[{"family":"Blazevic","given":"Vera"},{"family":"Hammedi","given":"Wafa"},{</w:instrText>
      </w:r>
      <w:r>
        <w:rPr>
          <w:rFonts w:asciiTheme="majorBidi" w:hAnsiTheme="majorBidi" w:cstheme="majorBidi"/>
          <w:bCs/>
          <w:color w:val="000000" w:themeColor="text1"/>
        </w:rPr>
        <w:instrText xml:space="preserve">"family":"Garnefeld","given":"Ina"},{"family":"Rust","given":"Roland T."},{"family":"Keiningham","given":"Timothy"},{"family":"Andreassen","given":"Tor W."},{"family":"Donthu","given":"Naveen"},{"family":"Carl","given":"Walter"}],"issued":{"date-parts":[["2013",6,14]]}},"locator":"295"},{"id":238,"uris":["http://zotero.org/users/1913659/items/MRNJ5MEB"],"uri":["http://zotero.org/users/1913659/items/MRNJ5MEB"],"itemData":{"id":238,"type":"article-journal","title":"Electronic Word-Of-Mouth via consumer -opinion platforms: What motivates consumers to articulate themselves on the internet","container-title":"Journal of Interactive Marketing","page":"38-52","volume":"18","issue":"1","author":[{"family":"Hennig-Thurau","given":"Thorsten"},{"family":"P.Gwinner","given":"Kevin"},{"family":"Walsh","given":"Gianfranco"},{"family":"Dwayne D. Gremler","given":""}],"issued":{"date-parts":[["2004"]]}},"locator":"39"},{"id":234,"uris":["http://zotero.org/users/1913659/items/TUEQ5E43"],"uri":["http://zotero.org/users/1913659/items/TUEQ5E43"],"itemData":{"id":234,"type":"article-journal","title":"The impact of electronic word of mouth on a tourism destination choice: Testing the theory of planned behavior (TPB)","container-title":"Internet Research","page":"591-612","volume":"22","issue":"5","source":"CrossRef","DOI":"10.1108/10662241211271563","ISSN":"1066-2243","shortTitle":"The impact of electronic word of mouth on a tourism destination choice","language":"en","author":[{"family":"Jalilvand","given":"Mohammad Reza"},{"family":"Samiei","given":"Neda"}],"issued":{"date-parts":[["2012"]]}},"locator":"592"}],"schema":"https://github.com/citation-style-language/schema/raw/master/csl-citation.json"} </w:instrText>
      </w:r>
      <w:r w:rsidRPr="006807A2">
        <w:rPr>
          <w:rFonts w:asciiTheme="majorBidi" w:hAnsiTheme="majorBidi" w:cstheme="majorBidi"/>
          <w:bCs/>
          <w:color w:val="000000" w:themeColor="text1"/>
        </w:rPr>
        <w:fldChar w:fldCharType="separate"/>
      </w:r>
      <w:r w:rsidRPr="00A9384E">
        <w:rPr>
          <w:rFonts w:ascii="Times New Roman" w:hAnsi="Times New Roman"/>
        </w:rPr>
        <w:t>(Blazevic et al., 2013, p. 295; Hennig-Thurau, Gwinner, Walsh, &amp; Gremler, 2004, p. 39; Jalilvand &amp; Samiei, 2012, p. 592)</w:t>
      </w:r>
      <w:r w:rsidRPr="006807A2">
        <w:rPr>
          <w:rFonts w:asciiTheme="majorBidi" w:hAnsiTheme="majorBidi" w:cstheme="majorBidi"/>
          <w:bCs/>
          <w:color w:val="000000" w:themeColor="text1"/>
        </w:rPr>
        <w:fldChar w:fldCharType="end"/>
      </w:r>
      <w:r w:rsidRPr="006807A2">
        <w:rPr>
          <w:rFonts w:asciiTheme="majorBidi" w:hAnsiTheme="majorBidi" w:cstheme="majorBidi"/>
          <w:bCs/>
          <w:color w:val="000000" w:themeColor="text1"/>
        </w:rPr>
        <w:t>.</w:t>
      </w:r>
      <w:r>
        <w:rPr>
          <w:rFonts w:asciiTheme="majorBidi" w:hAnsiTheme="majorBidi" w:cstheme="majorBidi"/>
          <w:bCs/>
          <w:color w:val="000000" w:themeColor="text1"/>
        </w:rPr>
        <w:t xml:space="preserve"> </w:t>
      </w:r>
      <w:r w:rsidRPr="006807A2">
        <w:rPr>
          <w:rFonts w:asciiTheme="majorBidi" w:hAnsiTheme="majorBidi" w:cstheme="majorBidi"/>
          <w:bCs/>
          <w:color w:val="000000" w:themeColor="text1"/>
        </w:rPr>
        <w:t>Three behaviors conceptualize</w:t>
      </w:r>
      <w:r w:rsidR="009B4D9A">
        <w:rPr>
          <w:rFonts w:asciiTheme="majorBidi" w:hAnsiTheme="majorBidi" w:cstheme="majorBidi"/>
          <w:bCs/>
          <w:color w:val="000000" w:themeColor="text1"/>
        </w:rPr>
        <w:t>d in</w:t>
      </w:r>
      <w:r w:rsidRPr="006807A2">
        <w:rPr>
          <w:rFonts w:asciiTheme="majorBidi" w:hAnsiTheme="majorBidi" w:cstheme="majorBidi"/>
          <w:bCs/>
          <w:color w:val="000000" w:themeColor="text1"/>
        </w:rPr>
        <w:t xml:space="preserve"> eWOM are opinion seeking, opinion giving, and opinion </w:t>
      </w:r>
      <w:r w:rsidRPr="006807A2">
        <w:rPr>
          <w:rFonts w:asciiTheme="majorBidi" w:hAnsiTheme="majorBidi" w:cstheme="majorBidi"/>
          <w:bCs/>
          <w:color w:val="000000" w:themeColor="text1"/>
          <w:cs/>
        </w:rPr>
        <w:t>‎</w:t>
      </w:r>
      <w:r w:rsidRPr="006807A2">
        <w:rPr>
          <w:rFonts w:asciiTheme="majorBidi" w:hAnsiTheme="majorBidi" w:cstheme="majorBidi"/>
          <w:bCs/>
          <w:color w:val="000000" w:themeColor="text1"/>
        </w:rPr>
        <w:t>passing of long information and messages</w:t>
      </w:r>
      <w:r>
        <w:rPr>
          <w:rFonts w:asciiTheme="majorBidi" w:hAnsiTheme="majorBidi" w:cstheme="majorBidi"/>
          <w:bCs/>
          <w:color w:val="000000" w:themeColor="text1"/>
        </w:rPr>
        <w:t xml:space="preserve"> </w:t>
      </w:r>
      <w:r>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{"citationID":"1foag9c6k0","properties":{"formattedCitation":"(Steffes Hansen &amp; Kyun Lee, 2013)","plainCitation":"(Steffes Hansen &amp; Kyun Lee, 2013)"},"citationItems":[{"id":254,"uris":["http://zotero.org/users/1913659/items/ANZR9PXM"],"uri":["http://zotero.org/users/1913659/items/ANZR9PXM"],"itemData":{"id":254,"type":"article-journal","title":"What Drives Consumers to Pass Along Marketer-Generated eWOM in Social Network Games?: Social and Game Factors in Play","container-title":"Journal of theoretical and applied electronic commerce research","page":"9-10","volume":"8","issue":"1","source":"CrossRef","DOI":"10.4067/S0718-18762013000100005","ISSN":"0718-1876","shortTitle":"What Drives Consumers to Pass Along Marketer-Generated eWOM in Social Network Games?","language":"en","author":[{"family":"Steffes Hansen","given":"Sara"},{"family":"Kyun Lee","given":"Jin"}],"issued":{"date-parts":[["2013"]]}}}],"schema":"https://github.com/citation-style-language/schema/raw/master/csl-citation.json"} </w:instrText>
      </w:r>
      <w:r>
        <w:rPr>
          <w:rFonts w:asciiTheme="majorBidi" w:hAnsiTheme="majorBidi" w:cstheme="majorBidi"/>
          <w:bCs/>
          <w:color w:val="000000" w:themeColor="text1"/>
        </w:rPr>
        <w:fldChar w:fldCharType="separate"/>
      </w:r>
      <w:r w:rsidRPr="006807A2">
        <w:rPr>
          <w:rFonts w:ascii="Times New Roman" w:hAnsi="Times New Roman"/>
        </w:rPr>
        <w:t>(Steffes Hansen &amp; Kyun Lee, 2013)</w:t>
      </w:r>
      <w:r>
        <w:rPr>
          <w:rFonts w:asciiTheme="majorBidi" w:hAnsiTheme="majorBidi" w:cstheme="majorBidi"/>
          <w:bCs/>
          <w:color w:val="000000" w:themeColor="text1"/>
        </w:rPr>
        <w:fldChar w:fldCharType="end"/>
      </w:r>
      <w:r>
        <w:rPr>
          <w:rFonts w:asciiTheme="majorBidi" w:hAnsiTheme="majorBidi" w:cstheme="majorBidi"/>
          <w:bCs/>
          <w:color w:val="000000" w:themeColor="text1"/>
        </w:rPr>
        <w:t>.</w:t>
      </w:r>
      <w:r w:rsidRPr="006807A2">
        <w:rPr>
          <w:rFonts w:asciiTheme="majorBidi" w:hAnsiTheme="majorBidi" w:cstheme="majorBidi"/>
          <w:bCs/>
          <w:color w:val="000000" w:themeColor="text1"/>
        </w:rPr>
        <w:t xml:space="preserve"> </w:t>
      </w:r>
      <w:r w:rsidR="002461EB">
        <w:rPr>
          <w:rFonts w:asciiTheme="majorBidi" w:hAnsiTheme="majorBidi" w:cstheme="majorBidi"/>
          <w:bCs/>
          <w:color w:val="000000" w:themeColor="text1"/>
        </w:rPr>
        <w:t>E</w:t>
      </w:r>
      <w:r w:rsidR="002461EB" w:rsidRPr="00071748">
        <w:rPr>
          <w:rFonts w:asciiTheme="majorBidi" w:hAnsiTheme="majorBidi" w:cstheme="majorBidi"/>
          <w:bCs/>
          <w:color w:val="000000" w:themeColor="text1"/>
        </w:rPr>
        <w:t xml:space="preserve">WOM </w:t>
      </w:r>
      <w:r w:rsidR="00453A24">
        <w:rPr>
          <w:rFonts w:asciiTheme="majorBidi" w:hAnsiTheme="majorBidi" w:cstheme="majorBidi"/>
          <w:bCs/>
          <w:color w:val="000000" w:themeColor="text1"/>
        </w:rPr>
        <w:t xml:space="preserve">is spread </w:t>
      </w:r>
      <w:r w:rsidR="00643F74">
        <w:rPr>
          <w:rFonts w:asciiTheme="majorBidi" w:hAnsiTheme="majorBidi" w:cstheme="majorBidi"/>
          <w:bCs/>
          <w:color w:val="000000" w:themeColor="text1"/>
        </w:rPr>
        <w:t>over</w:t>
      </w:r>
      <w:r w:rsidRPr="00071748">
        <w:rPr>
          <w:rFonts w:asciiTheme="majorBidi" w:hAnsiTheme="majorBidi" w:cstheme="majorBidi"/>
          <w:bCs/>
          <w:color w:val="000000" w:themeColor="text1"/>
        </w:rPr>
        <w:t xml:space="preserve"> many </w:t>
      </w:r>
      <w:r w:rsidR="00643F74">
        <w:rPr>
          <w:rFonts w:asciiTheme="majorBidi" w:hAnsiTheme="majorBidi" w:cstheme="majorBidi"/>
          <w:bCs/>
          <w:color w:val="000000" w:themeColor="text1"/>
        </w:rPr>
        <w:t xml:space="preserve">electronic </w:t>
      </w:r>
      <w:r w:rsidRPr="00071748">
        <w:rPr>
          <w:rFonts w:asciiTheme="majorBidi" w:hAnsiTheme="majorBidi" w:cstheme="majorBidi"/>
          <w:bCs/>
          <w:color w:val="000000" w:themeColor="text1"/>
        </w:rPr>
        <w:t>communication platforms</w:t>
      </w:r>
      <w:r w:rsidR="009B4D9A">
        <w:rPr>
          <w:rFonts w:asciiTheme="majorBidi" w:hAnsiTheme="majorBidi" w:cstheme="majorBidi"/>
          <w:bCs/>
          <w:color w:val="000000" w:themeColor="text1"/>
        </w:rPr>
        <w:t>,</w:t>
      </w:r>
      <w:r w:rsidRPr="00071748">
        <w:rPr>
          <w:rFonts w:asciiTheme="majorBidi" w:hAnsiTheme="majorBidi" w:cstheme="majorBidi"/>
          <w:bCs/>
          <w:color w:val="000000" w:themeColor="text1"/>
        </w:rPr>
        <w:t xml:space="preserve"> </w:t>
      </w:r>
      <w:r w:rsidR="00447AE8">
        <w:rPr>
          <w:rFonts w:asciiTheme="majorBidi" w:hAnsiTheme="majorBidi" w:cstheme="majorBidi"/>
          <w:bCs/>
          <w:color w:val="000000" w:themeColor="text1"/>
        </w:rPr>
        <w:t>such as</w:t>
      </w:r>
      <w:r w:rsidRPr="00071748">
        <w:rPr>
          <w:rFonts w:asciiTheme="majorBidi" w:hAnsiTheme="majorBidi" w:cstheme="majorBidi"/>
          <w:bCs/>
          <w:color w:val="000000" w:themeColor="text1"/>
        </w:rPr>
        <w:t xml:space="preserve"> retailers</w:t>
      </w:r>
      <w:r w:rsidR="009B4D9A">
        <w:rPr>
          <w:rFonts w:asciiTheme="majorBidi" w:hAnsiTheme="majorBidi" w:cstheme="majorBidi"/>
          <w:bCs/>
          <w:color w:val="000000" w:themeColor="text1"/>
        </w:rPr>
        <w:t>’</w:t>
      </w:r>
      <w:r w:rsidRPr="00071748">
        <w:rPr>
          <w:rFonts w:asciiTheme="majorBidi" w:hAnsiTheme="majorBidi" w:cstheme="majorBidi"/>
          <w:bCs/>
          <w:color w:val="000000" w:themeColor="text1"/>
        </w:rPr>
        <w:t xml:space="preserve"> websites, online communities, independent websites, personal blogs </w:t>
      </w:r>
      <w:r w:rsidRPr="00EA043C">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{"citationID":"eEwchHKY","properties":{"formattedCitation":"(K.-T. Lee &amp; Koo, 2012; Lu et al., 2014)","plainCitation":"(K.-T. Lee &amp; Koo, 2012; Lu et al., 2014)"},"citationItems":[{"id":1199,"uris":["http://zotero.org/users/1913659/items/MNPJTVVW"],"uri":["http://zotero.org/users/1913659/items/MNPJTVVW"],"itemData":{"id":1199,"type":"article-journal","title":"Effects of attribute and valence of e-WOM on message adoption: Moderating roles of subjective knowledge and regulatory focus","container-title":"Computers in Human Behavior","page":"1974-1984","volume":"28","issue":"5","source":"CrossRef","DOI":"10.1016/j.chb.2012.05.018","ISSN":"07475632","shortTitle":"Effects of attribute and valence of e-WOM on message adoption","language":"en","author":[{"family":"Lee","given":"Kyung-Tag"},{"family":"Koo","given":"Dong-Mo"}],"issued":{"date-parts":[["2012",9]]}}},{"id":1192,"uris":["http://zotero.org/users/1913659/items/V6PW3TA3"],"uri":["http://zotero.org/users/1913659/items/V6PW3TA3"],"itemData":{"id":1192,"type":"article-journal","title":"Consumer attitudes toward blogger’s sponsored recommendations and purchase intention: The effect of sponsorship type, product type, and brand awareness","container-title":"Computers in Human Behavior","page":"258-266","volume":"34","source":"CrossRef","DOI":"10.1016/j.chb.2014.02.007","ISSN":"07475632","shortTitle":"Consumer attitudes toward blogger’s sponsored recommendations and purchase intention","language":"en","author":[{"family":"Lu","given":"Long-Chuan"},{"family":"Chang","given":"Wen-Pin"},{"family":"Chang","given":"Hsiu-Hua"}],"issued":{"date-parts":[["2014",5]]}}}],"schema":"https://github.com/citation-style-language/schema/raw/master/csl-citation.json"} </w:instrText>
      </w:r>
      <w:r w:rsidRPr="00EA043C">
        <w:rPr>
          <w:rFonts w:asciiTheme="majorBidi" w:hAnsiTheme="majorBidi" w:cstheme="majorBidi"/>
          <w:bCs/>
          <w:color w:val="000000" w:themeColor="text1"/>
        </w:rPr>
        <w:fldChar w:fldCharType="separate"/>
      </w:r>
      <w:r w:rsidRPr="00E448A0">
        <w:rPr>
          <w:rFonts w:ascii="Times New Roman" w:hAnsi="Times New Roman"/>
        </w:rPr>
        <w:t>(Lee &amp; Koo, 2012; Lu et al., 2014)</w:t>
      </w:r>
      <w:r w:rsidRPr="00EA043C">
        <w:rPr>
          <w:rFonts w:asciiTheme="majorBidi" w:hAnsiTheme="majorBidi" w:cstheme="majorBidi"/>
          <w:bCs/>
          <w:color w:val="000000" w:themeColor="text1"/>
        </w:rPr>
        <w:fldChar w:fldCharType="end"/>
      </w:r>
      <w:r w:rsidRPr="00071748">
        <w:rPr>
          <w:rFonts w:asciiTheme="majorBidi" w:hAnsiTheme="majorBidi" w:cstheme="majorBidi"/>
          <w:bCs/>
          <w:color w:val="000000" w:themeColor="text1"/>
        </w:rPr>
        <w:t xml:space="preserve">, discussion </w:t>
      </w:r>
      <w:r w:rsidRPr="00071748">
        <w:rPr>
          <w:rFonts w:asciiTheme="majorBidi" w:hAnsiTheme="majorBidi" w:cstheme="majorBidi"/>
          <w:bCs/>
          <w:color w:val="000000" w:themeColor="text1"/>
          <w:cs/>
        </w:rPr>
        <w:t>‎</w:t>
      </w:r>
      <w:r w:rsidRPr="00071748">
        <w:rPr>
          <w:rFonts w:asciiTheme="majorBidi" w:hAnsiTheme="majorBidi" w:cstheme="majorBidi"/>
          <w:bCs/>
          <w:color w:val="000000" w:themeColor="text1"/>
        </w:rPr>
        <w:t>board posting</w:t>
      </w:r>
      <w:r w:rsidR="009B4D9A">
        <w:rPr>
          <w:rFonts w:asciiTheme="majorBidi" w:hAnsiTheme="majorBidi" w:cstheme="majorBidi"/>
          <w:bCs/>
          <w:color w:val="000000" w:themeColor="text1"/>
        </w:rPr>
        <w:t>s</w:t>
      </w:r>
      <w:r w:rsidRPr="00071748">
        <w:rPr>
          <w:rFonts w:asciiTheme="majorBidi" w:hAnsiTheme="majorBidi" w:cstheme="majorBidi"/>
          <w:bCs/>
          <w:color w:val="000000" w:themeColor="text1"/>
        </w:rPr>
        <w:t xml:space="preserve"> </w:t>
      </w:r>
      <w:r>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{"citationID":"1c9tddnh74","properties":{"formattedCitation":"(Jalilvand &amp; Samiei, 2012)","plainCitation":"(Jalilvand &amp; Samiei, 2012)"},"citationItems":[{"id":234,"uris":["http://zotero.org/users/1913659/items/TUEQ5E43"],"uri":["http://zotero.org/users/1913659/items/TUEQ5E43"],"itemData":{"id":234,"type":"article-journal","title":"The impact of electronic word of mouth on a tourism destination choice: Testing the theory of planned behavior (TPB)","container-title":"Internet Research","page":"591-612","volume":"22","issue":"5","source":"CrossRef","DOI":"10.1108/10662241211271563","ISSN":"1066-2243","shortTitle":"The impact of electronic word of mouth on a tourism destination choice","language":"en","author":[{"family":"Jalilvand","given":"Mohammad Reza"},{"family":"Samiei","given":"Neda"}],"issued":{"date-parts":[["2012"]]}}}],"schema":"https://github.com/citation-style-language/schema/raw/master/csl-citation.json"} </w:instrText>
      </w:r>
      <w:r>
        <w:rPr>
          <w:rFonts w:asciiTheme="majorBidi" w:hAnsiTheme="majorBidi" w:cstheme="majorBidi"/>
          <w:bCs/>
          <w:color w:val="000000" w:themeColor="text1"/>
        </w:rPr>
        <w:fldChar w:fldCharType="separate"/>
      </w:r>
      <w:r w:rsidRPr="00AC310E">
        <w:rPr>
          <w:rFonts w:ascii="Times New Roman" w:hAnsi="Times New Roman"/>
        </w:rPr>
        <w:t>(Jalilvand &amp; Samiei, 2012)</w:t>
      </w:r>
      <w:r>
        <w:rPr>
          <w:rFonts w:asciiTheme="majorBidi" w:hAnsiTheme="majorBidi" w:cstheme="majorBidi"/>
          <w:bCs/>
          <w:color w:val="000000" w:themeColor="text1"/>
        </w:rPr>
        <w:fldChar w:fldCharType="end"/>
      </w:r>
      <w:r w:rsidRPr="00AC310E">
        <w:rPr>
          <w:rFonts w:asciiTheme="majorBidi" w:hAnsiTheme="majorBidi" w:cstheme="majorBidi"/>
          <w:bCs/>
          <w:color w:val="000000" w:themeColor="text1"/>
        </w:rPr>
        <w:t>,</w:t>
      </w:r>
      <w:r>
        <w:rPr>
          <w:rFonts w:asciiTheme="majorBidi" w:hAnsiTheme="majorBidi" w:cstheme="majorBidi"/>
          <w:bCs/>
          <w:color w:val="000000" w:themeColor="text1"/>
        </w:rPr>
        <w:t xml:space="preserve"> </w:t>
      </w:r>
      <w:r w:rsidRPr="00071748">
        <w:rPr>
          <w:rFonts w:asciiTheme="majorBidi" w:hAnsiTheme="majorBidi" w:cstheme="majorBidi"/>
          <w:bCs/>
          <w:color w:val="000000" w:themeColor="text1"/>
        </w:rPr>
        <w:t>online reviews</w:t>
      </w:r>
      <w:r>
        <w:rPr>
          <w:rFonts w:asciiTheme="majorBidi" w:hAnsiTheme="majorBidi" w:cstheme="majorBidi"/>
          <w:bCs/>
          <w:color w:val="000000" w:themeColor="text1"/>
        </w:rPr>
        <w:t xml:space="preserve"> </w:t>
      </w:r>
      <w:r>
        <w:rPr>
          <w:rFonts w:asciiTheme="majorBidi" w:hAnsiTheme="majorBidi" w:cstheme="majorBidi"/>
          <w:bCs/>
          <w:color w:val="000000" w:themeColor="text1"/>
        </w:rPr>
        <w:fldChar w:fldCharType="begin"/>
      </w:r>
      <w:r w:rsidR="00283EED">
        <w:rPr>
          <w:rFonts w:asciiTheme="majorBidi" w:hAnsiTheme="majorBidi" w:cstheme="majorBidi"/>
          <w:bCs/>
          <w:color w:val="000000" w:themeColor="text1"/>
        </w:rPr>
        <w:instrText xml:space="preserve"> ADDIN ZOTERO_ITEM CSL_CITATION {"citationID":"IyyMpEob","properties":{"formattedCitation":"(Matute, Polo-Redondo, &amp; Utrillas, 2016; Park, Wang, Yao, &amp; Kang, 2011)","plainCitation":"(Matute, Polo-Redondo, &amp; Utrillas, 2016; Park, Wang, Yao, &amp; Kang, 2011)"},"citationItems":[{"id":1330,"uris":["http://zotero.org/users/1913659/items/7UTEXSGI"],"uri":["http://zotero.org/users/1913659/items/7UTEXSGI"],"itemData":{"id":1330,"type":"article-journal","title":"The influence of EWOM characteristics on online repurchase intention: Mediating roles of trust and perceived usefulness","container-title":"Online Information Review","page":"1090-1110","volume":"40","issue":"7","source":"CrossRef","DOI":"10.1108/OIR-11-2015-0373","ISSN":"1468-4527","shortTitle":"The influence of EWOM characteristics on online repurchase intention","language":"en","author":[{"family":"Matute","given":"Jorge"},{"family":"Polo-Redondo","given":"Yolanda"},{"family":"Utrillas","given":"Ana"}],"issued":{"date-parts":[["2016"]]}}},{"id":236,"uris":["http://zotero.org/users/1913659/items/R7VJW774"],"uri":["http://zotero.org/users/1913659/items/R7VJW774"],"itemData":{"id":236,"type":"article-journal","title":"Factors Influencing eWOM Effects: Using Experience, Credibility, and Susceptibility","container-title":"International Journal of Social Science and Humanity","page":"74–79","volume":"1","issue":"1","source":"Google Scholar","shortTitle":"Factors Influencing eWOM Effects","author":[{"family":"Park","given":"Cheol"},{"family":"Wang","given":"Yao"},{"family":"Yao","given":"Ying"},{"family":"Kang","given":"You Rie"}],"issued":{"date-parts":[["2011"]]}}}],"schema":"https://github.com/citation-style-language/schema/raw/master/csl-citation.json"} </w:instrText>
      </w:r>
      <w:r>
        <w:rPr>
          <w:rFonts w:asciiTheme="majorBidi" w:hAnsiTheme="majorBidi" w:cstheme="majorBidi"/>
          <w:bCs/>
          <w:color w:val="000000" w:themeColor="text1"/>
        </w:rPr>
        <w:fldChar w:fldCharType="separate"/>
      </w:r>
      <w:r w:rsidR="00283EED" w:rsidRPr="00283EED">
        <w:rPr>
          <w:rFonts w:ascii="Times New Roman" w:hAnsi="Times New Roman"/>
        </w:rPr>
        <w:t>(Matute, Polo-Redondo, &amp; Utrillas, 2016; Park, Wang, Yao, &amp; Kang, 2011)</w:t>
      </w:r>
      <w:r>
        <w:rPr>
          <w:rFonts w:asciiTheme="majorBidi" w:hAnsiTheme="majorBidi" w:cstheme="majorBidi"/>
          <w:bCs/>
          <w:color w:val="000000" w:themeColor="text1"/>
        </w:rPr>
        <w:fldChar w:fldCharType="end"/>
      </w:r>
      <w:r w:rsidR="00283EED">
        <w:rPr>
          <w:rFonts w:asciiTheme="majorBidi" w:hAnsiTheme="majorBidi" w:cstheme="majorBidi"/>
          <w:bCs/>
          <w:color w:val="000000" w:themeColor="text1"/>
        </w:rPr>
        <w:t>,</w:t>
      </w:r>
      <w:r w:rsidR="00EC51C3">
        <w:rPr>
          <w:rFonts w:asciiTheme="majorBidi" w:hAnsiTheme="majorBidi" w:cstheme="majorBidi"/>
          <w:bCs/>
          <w:color w:val="000000" w:themeColor="text1"/>
        </w:rPr>
        <w:t xml:space="preserve"> </w:t>
      </w:r>
      <w:r w:rsidRPr="00071748">
        <w:rPr>
          <w:rFonts w:asciiTheme="majorBidi" w:hAnsiTheme="majorBidi" w:cstheme="majorBidi"/>
          <w:bCs/>
          <w:color w:val="000000" w:themeColor="text1"/>
        </w:rPr>
        <w:t>sponsored recommendation posts</w:t>
      </w:r>
      <w:r>
        <w:rPr>
          <w:rFonts w:asciiTheme="majorBidi" w:hAnsiTheme="majorBidi" w:cstheme="majorBidi"/>
          <w:bCs/>
          <w:color w:val="000000" w:themeColor="text1"/>
        </w:rPr>
        <w:t xml:space="preserve"> </w:t>
      </w:r>
      <w:r w:rsidRPr="00E61F75">
        <w:rPr>
          <w:rFonts w:asciiTheme="majorBidi" w:hAnsiTheme="majorBidi" w:cstheme="majorBidi"/>
          <w:bCs/>
          <w:color w:val="000000" w:themeColor="text1"/>
        </w:rPr>
        <w:fldChar w:fldCharType="begin"/>
      </w:r>
      <w:r w:rsidRPr="00E61F75">
        <w:rPr>
          <w:rFonts w:asciiTheme="majorBidi" w:hAnsiTheme="majorBidi" w:cstheme="majorBidi"/>
          <w:bCs/>
          <w:color w:val="000000" w:themeColor="text1"/>
        </w:rPr>
        <w:instrText xml:space="preserve"> ADDIN ZOTERO_ITEM CSL_CITATION {"citationID":"as9tit1k1","properties":{"formattedCitation":"(Lu et al., 2014)","plainCitation":"(Lu et al., 2014)"},"citationItems":[{"id":1192,"uris":["http://zotero.org/users/1913659/items/V6PW3TA3"],"uri":["http://zotero.org/users/1913659/items/V6PW3TA3"],"itemData":{"id":1192,"type":"article-journal","title":"Consumer attitudes toward blogger’s sponsored recommendations and purchase intention: The effect of sponsorship type, product type, and brand awareness","container-title":"Computers in Human Behavior","page":"258-266","volume":"34","source":"CrossRef","DOI":"10.1016/j.chb.2014.02.007","ISSN":"07475632","shortTitle":"Consumer attitudes toward blogger’s sponsored recommendations and purchase intention","language":"en","author":[{"family":"Lu","given":"Long-Chuan"},{"family":"Chang","given":"Wen-Pin"},{"family":"Chang","given":"Hsiu-Hua"}],"issued":{"date-parts":[["2014",5]]}}}],"schema":"https://github.com/citation-style-language/schema/raw/master/csl-citation.json"} </w:instrText>
      </w:r>
      <w:r w:rsidRPr="00E61F75">
        <w:rPr>
          <w:rFonts w:asciiTheme="majorBidi" w:hAnsiTheme="majorBidi" w:cstheme="majorBidi"/>
          <w:bCs/>
          <w:color w:val="000000" w:themeColor="text1"/>
        </w:rPr>
        <w:fldChar w:fldCharType="separate"/>
      </w:r>
      <w:r w:rsidRPr="00E61F75">
        <w:rPr>
          <w:rFonts w:ascii="Times New Roman" w:hAnsi="Times New Roman"/>
          <w:color w:val="000000" w:themeColor="text1"/>
        </w:rPr>
        <w:t>(Lu et al., 2014)</w:t>
      </w:r>
      <w:r w:rsidRPr="00E61F75">
        <w:rPr>
          <w:rFonts w:asciiTheme="majorBidi" w:hAnsiTheme="majorBidi" w:cstheme="majorBidi"/>
          <w:bCs/>
          <w:color w:val="000000" w:themeColor="text1"/>
        </w:rPr>
        <w:fldChar w:fldCharType="end"/>
      </w:r>
      <w:r w:rsidR="00643F74">
        <w:rPr>
          <w:rFonts w:asciiTheme="majorBidi" w:hAnsiTheme="majorBidi" w:cstheme="majorBidi"/>
          <w:bCs/>
          <w:color w:val="000000" w:themeColor="text1"/>
        </w:rPr>
        <w:t xml:space="preserve">, </w:t>
      </w:r>
      <w:r w:rsidRPr="00071748">
        <w:rPr>
          <w:rFonts w:asciiTheme="majorBidi" w:hAnsiTheme="majorBidi" w:cstheme="majorBidi"/>
          <w:bCs/>
          <w:color w:val="000000" w:themeColor="text1"/>
          <w:cs/>
        </w:rPr>
        <w:t>‎</w:t>
      </w:r>
      <w:r w:rsidRPr="00071748">
        <w:rPr>
          <w:rFonts w:asciiTheme="majorBidi" w:hAnsiTheme="majorBidi" w:cstheme="majorBidi"/>
          <w:bCs/>
          <w:color w:val="000000" w:themeColor="text1"/>
        </w:rPr>
        <w:t>e-mail, chat rooms</w:t>
      </w:r>
      <w:r w:rsidR="009B4D9A">
        <w:rPr>
          <w:rFonts w:asciiTheme="majorBidi" w:hAnsiTheme="majorBidi" w:cstheme="majorBidi"/>
          <w:bCs/>
          <w:color w:val="000000" w:themeColor="text1"/>
        </w:rPr>
        <w:t>,</w:t>
      </w:r>
      <w:r w:rsidRPr="00071748">
        <w:rPr>
          <w:rFonts w:asciiTheme="majorBidi" w:hAnsiTheme="majorBidi" w:cstheme="majorBidi"/>
          <w:bCs/>
          <w:color w:val="000000" w:themeColor="text1"/>
        </w:rPr>
        <w:t xml:space="preserve"> </w:t>
      </w:r>
      <w:r>
        <w:rPr>
          <w:rFonts w:asciiTheme="majorBidi" w:hAnsiTheme="majorBidi" w:cstheme="majorBidi"/>
          <w:bCs/>
          <w:color w:val="000000" w:themeColor="text1"/>
        </w:rPr>
        <w:t>and</w:t>
      </w:r>
      <w:r w:rsidR="00643F74">
        <w:rPr>
          <w:rFonts w:asciiTheme="majorBidi" w:hAnsiTheme="majorBidi" w:cstheme="majorBidi"/>
          <w:bCs/>
          <w:color w:val="000000" w:themeColor="text1"/>
        </w:rPr>
        <w:t xml:space="preserve"> many specific forms of </w:t>
      </w:r>
      <w:r w:rsidRPr="00071748">
        <w:rPr>
          <w:rFonts w:asciiTheme="majorBidi" w:hAnsiTheme="majorBidi" w:cstheme="majorBidi"/>
          <w:bCs/>
          <w:color w:val="000000" w:themeColor="text1"/>
        </w:rPr>
        <w:t>social media</w:t>
      </w:r>
      <w:r>
        <w:rPr>
          <w:rFonts w:asciiTheme="majorBidi" w:hAnsiTheme="majorBidi" w:cstheme="majorBidi"/>
          <w:bCs/>
          <w:color w:val="000000" w:themeColor="text1"/>
        </w:rPr>
        <w:t xml:space="preserve"> </w:t>
      </w:r>
      <w:r>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{"citationID":"15usj4h4ak","properties":{"formattedCitation":"(Petrescu &amp; Korgaonkar, 2011)","plainCitation":"(Petrescu &amp; Korgaonkar, 2011)"},"citationItems":[{"id":244,"uris":["http://zotero.org/users/1913659/items/J6WSU5KZ"],"uri":["http://zotero.org/users/1913659/items/J6WSU5KZ"],"itemData":{"id":244,"type":"article-journal","title":"Viral Advertising: Definitional Review and Synthesis","container-title":"Journal of Internet Commerce","page":"208-226","volume":"10","issue":"3","source":"CrossRef","DOI":"10.1080/15332861.2011.596007","ISSN":"1533-2861, 1533-287X","shortTitle":"Viral Advertising","language":"en","author":[{"family":"Petrescu","given":"Maria"},{"family":"Korgaonkar","given":"Pradeep"}],"issued":{"date-parts":[["2011",7]]}}}],"schema":"https://github.com/citation-style-language/schema/raw/master/csl-citation.json"} </w:instrText>
      </w:r>
      <w:r>
        <w:rPr>
          <w:rFonts w:asciiTheme="majorBidi" w:hAnsiTheme="majorBidi" w:cstheme="majorBidi"/>
          <w:bCs/>
          <w:color w:val="000000" w:themeColor="text1"/>
        </w:rPr>
        <w:fldChar w:fldCharType="separate"/>
      </w:r>
      <w:r w:rsidRPr="00AC310E">
        <w:rPr>
          <w:rFonts w:ascii="Times New Roman" w:hAnsi="Times New Roman"/>
        </w:rPr>
        <w:t>(Petrescu &amp; Korgaonkar, 2011)</w:t>
      </w:r>
      <w:r>
        <w:rPr>
          <w:rFonts w:asciiTheme="majorBidi" w:hAnsiTheme="majorBidi" w:cstheme="majorBidi"/>
          <w:bCs/>
          <w:color w:val="000000" w:themeColor="text1"/>
        </w:rPr>
        <w:fldChar w:fldCharType="end"/>
      </w:r>
      <w:r>
        <w:rPr>
          <w:rFonts w:asciiTheme="majorBidi" w:hAnsiTheme="majorBidi" w:cstheme="majorBidi"/>
          <w:bCs/>
          <w:color w:val="000000" w:themeColor="text1"/>
        </w:rPr>
        <w:t>.</w:t>
      </w:r>
      <w:r w:rsidRPr="00071748">
        <w:rPr>
          <w:rFonts w:asciiTheme="majorBidi" w:hAnsiTheme="majorBidi" w:cstheme="majorBidi"/>
          <w:bCs/>
          <w:color w:val="000000" w:themeColor="text1"/>
        </w:rPr>
        <w:t xml:space="preserve"> </w:t>
      </w:r>
    </w:p>
    <w:p w14:paraId="2DF02297" w14:textId="1EFFB817" w:rsidR="005D3730" w:rsidRDefault="00207C3F" w:rsidP="00283EED">
      <w:pPr>
        <w:spacing w:after="200" w:line="360" w:lineRule="auto"/>
        <w:jc w:val="both"/>
        <w:rPr>
          <w:rFonts w:asciiTheme="majorBidi" w:hAnsiTheme="majorBidi" w:cstheme="majorBidi"/>
          <w:bCs/>
          <w:color w:val="000000" w:themeColor="text1"/>
        </w:rPr>
      </w:pPr>
      <w:r w:rsidRPr="009860B2">
        <w:rPr>
          <w:rFonts w:asciiTheme="majorBidi" w:hAnsiTheme="majorBidi" w:cstheme="majorBidi"/>
          <w:bCs/>
          <w:color w:val="000000" w:themeColor="text1"/>
        </w:rPr>
        <w:t xml:space="preserve">Social media </w:t>
      </w:r>
      <w:r w:rsidR="009B4D9A">
        <w:rPr>
          <w:rFonts w:asciiTheme="majorBidi" w:hAnsiTheme="majorBidi" w:cstheme="majorBidi"/>
          <w:bCs/>
          <w:color w:val="000000" w:themeColor="text1"/>
        </w:rPr>
        <w:t>are</w:t>
      </w:r>
      <w:r w:rsidR="009B4D9A" w:rsidRPr="009860B2">
        <w:rPr>
          <w:rFonts w:asciiTheme="majorBidi" w:hAnsiTheme="majorBidi" w:cstheme="majorBidi"/>
          <w:bCs/>
          <w:color w:val="000000" w:themeColor="text1"/>
        </w:rPr>
        <w:t xml:space="preserve"> </w:t>
      </w:r>
      <w:r w:rsidR="00643F74">
        <w:rPr>
          <w:rFonts w:asciiTheme="majorBidi" w:hAnsiTheme="majorBidi" w:cstheme="majorBidi"/>
          <w:bCs/>
          <w:color w:val="000000" w:themeColor="text1"/>
        </w:rPr>
        <w:t xml:space="preserve">often synonymous with </w:t>
      </w:r>
      <w:r w:rsidRPr="009860B2">
        <w:rPr>
          <w:rFonts w:asciiTheme="majorBidi" w:hAnsiTheme="majorBidi" w:cstheme="majorBidi"/>
          <w:bCs/>
          <w:color w:val="000000" w:themeColor="text1"/>
        </w:rPr>
        <w:t>e</w:t>
      </w:r>
      <w:r w:rsidR="009B4D9A">
        <w:rPr>
          <w:rFonts w:asciiTheme="majorBidi" w:hAnsiTheme="majorBidi" w:cstheme="majorBidi"/>
          <w:bCs/>
          <w:color w:val="000000" w:themeColor="text1"/>
        </w:rPr>
        <w:t>WOM</w:t>
      </w:r>
      <w:r w:rsidR="004F12EC">
        <w:rPr>
          <w:rFonts w:asciiTheme="majorBidi" w:hAnsiTheme="majorBidi" w:cstheme="majorBidi"/>
          <w:bCs/>
          <w:color w:val="000000" w:themeColor="text1"/>
        </w:rPr>
        <w:t xml:space="preserve"> due to their </w:t>
      </w:r>
      <w:r w:rsidRPr="009860B2">
        <w:rPr>
          <w:rFonts w:asciiTheme="majorBidi" w:hAnsiTheme="majorBidi" w:cstheme="majorBidi"/>
          <w:bCs/>
          <w:color w:val="000000" w:themeColor="text1"/>
        </w:rPr>
        <w:t xml:space="preserve">ability </w:t>
      </w:r>
      <w:r w:rsidR="004F12EC">
        <w:rPr>
          <w:rFonts w:asciiTheme="majorBidi" w:hAnsiTheme="majorBidi" w:cstheme="majorBidi"/>
          <w:bCs/>
          <w:color w:val="000000" w:themeColor="text1"/>
        </w:rPr>
        <w:t>to</w:t>
      </w:r>
      <w:r w:rsidRPr="009860B2">
        <w:rPr>
          <w:rFonts w:asciiTheme="majorBidi" w:hAnsiTheme="majorBidi" w:cstheme="majorBidi"/>
          <w:bCs/>
          <w:color w:val="000000" w:themeColor="text1"/>
        </w:rPr>
        <w:t xml:space="preserve"> reach </w:t>
      </w:r>
      <w:r w:rsidR="009B4D9A">
        <w:rPr>
          <w:rFonts w:asciiTheme="majorBidi" w:hAnsiTheme="majorBidi" w:cstheme="majorBidi"/>
          <w:bCs/>
          <w:color w:val="000000" w:themeColor="text1"/>
        </w:rPr>
        <w:t>a much larger</w:t>
      </w:r>
      <w:r w:rsidR="009B4D9A" w:rsidRPr="009860B2">
        <w:rPr>
          <w:rFonts w:asciiTheme="majorBidi" w:hAnsiTheme="majorBidi" w:cstheme="majorBidi"/>
          <w:bCs/>
          <w:color w:val="000000" w:themeColor="text1"/>
        </w:rPr>
        <w:t xml:space="preserve"> </w:t>
      </w:r>
      <w:r w:rsidRPr="009860B2">
        <w:rPr>
          <w:rFonts w:asciiTheme="majorBidi" w:hAnsiTheme="majorBidi" w:cstheme="majorBidi"/>
          <w:bCs/>
          <w:color w:val="000000" w:themeColor="text1"/>
          <w:cs/>
        </w:rPr>
        <w:t>‎</w:t>
      </w:r>
      <w:r w:rsidRPr="009860B2">
        <w:rPr>
          <w:rFonts w:asciiTheme="majorBidi" w:hAnsiTheme="majorBidi" w:cstheme="majorBidi"/>
          <w:bCs/>
          <w:color w:val="000000" w:themeColor="text1"/>
        </w:rPr>
        <w:t xml:space="preserve">number of people than traditional WOM </w:t>
      </w:r>
      <w:r w:rsidRPr="009860B2">
        <w:rPr>
          <w:rFonts w:asciiTheme="majorBidi" w:hAnsiTheme="majorBidi" w:cstheme="majorBidi"/>
          <w:bCs/>
          <w:color w:val="000000" w:themeColor="text1"/>
        </w:rPr>
        <w:fldChar w:fldCharType="begin"/>
      </w:r>
      <w:r w:rsidRPr="009860B2">
        <w:rPr>
          <w:rFonts w:asciiTheme="majorBidi" w:hAnsiTheme="majorBidi" w:cstheme="majorBidi"/>
          <w:bCs/>
          <w:color w:val="000000" w:themeColor="text1"/>
        </w:rPr>
        <w:instrText xml:space="preserve"> ADDIN ZOTERO_ITEM CSL_CITATION {"citationID":"9iqjm91bt","properties":{"formattedCitation":"(Deidra A. Colvin, 2013)","plainCitation":"(Deidra A. Colvin, 2013)"},"citationItems":[{"id":241,"uris":["http://zotero.org/users/1913659/items/5H9UXX6T"],"uri":["http://zotero.org/users/1913659/items/5H9UXX6T"],"itemData":{"id":241,"type":"thesis","title":"EFFECT OF SOCIAL MEDIA AS MEASURED BY THE DISPERSION OF ELECTRONIC WORD-OF-MOUTH ON THE SALES SUCCESS OF EXPERIENCE GOODS: AN EMPIRICAL STUDY OF KINDLE BOOK SALES","publisher":"Anderson University","publisher-place":"Anderson, IN","number-of-pages":"1-248","genre":"Doctor o f Business Administration Anderson University Anderson, IN April,","event-place":"Anderson, IN","author":[{"family":"Deidra A. Colvin","given":""}],"issued":{"date-parts":[["2013"]]}}}],"schema":"https://github.com/citation-style-language/schema/raw/master/csl-citation.json"} </w:instrText>
      </w:r>
      <w:r w:rsidRPr="009860B2">
        <w:rPr>
          <w:rFonts w:asciiTheme="majorBidi" w:hAnsiTheme="majorBidi" w:cstheme="majorBidi"/>
          <w:bCs/>
          <w:color w:val="000000" w:themeColor="text1"/>
        </w:rPr>
        <w:fldChar w:fldCharType="separate"/>
      </w:r>
      <w:r w:rsidRPr="009860B2">
        <w:rPr>
          <w:rFonts w:ascii="Times New Roman" w:hAnsi="Times New Roman"/>
          <w:color w:val="000000" w:themeColor="text1"/>
        </w:rPr>
        <w:t>(Colvin, 2013)</w:t>
      </w:r>
      <w:r w:rsidRPr="009860B2">
        <w:rPr>
          <w:rFonts w:asciiTheme="majorBidi" w:hAnsiTheme="majorBidi" w:cstheme="majorBidi"/>
          <w:bCs/>
          <w:color w:val="000000" w:themeColor="text1"/>
        </w:rPr>
        <w:fldChar w:fldCharType="end"/>
      </w:r>
      <w:r w:rsidRPr="009860B2">
        <w:rPr>
          <w:rFonts w:asciiTheme="majorBidi" w:hAnsiTheme="majorBidi" w:cstheme="majorBidi"/>
          <w:bCs/>
          <w:color w:val="000000" w:themeColor="text1"/>
        </w:rPr>
        <w:t xml:space="preserve">. </w:t>
      </w:r>
      <w:r w:rsidR="004F12EC" w:rsidRPr="004F12EC">
        <w:rPr>
          <w:rFonts w:asciiTheme="majorBidi" w:hAnsiTheme="majorBidi" w:cstheme="majorBidi"/>
          <w:bCs/>
        </w:rPr>
        <w:t>e</w:t>
      </w:r>
      <w:r w:rsidR="008562D1" w:rsidRPr="004F12EC">
        <w:rPr>
          <w:rFonts w:asciiTheme="majorBidi" w:hAnsiTheme="majorBidi" w:cstheme="majorBidi"/>
          <w:bCs/>
        </w:rPr>
        <w:t xml:space="preserve">WOM </w:t>
      </w:r>
      <w:r w:rsidR="004F12EC" w:rsidRPr="004F12EC">
        <w:rPr>
          <w:rFonts w:asciiTheme="majorBidi" w:hAnsiTheme="majorBidi" w:cstheme="majorBidi"/>
          <w:bCs/>
        </w:rPr>
        <w:t xml:space="preserve">involves </w:t>
      </w:r>
      <w:r w:rsidR="008562D1" w:rsidRPr="004F12EC">
        <w:rPr>
          <w:rFonts w:asciiTheme="majorBidi" w:hAnsiTheme="majorBidi" w:cstheme="majorBidi"/>
          <w:bCs/>
        </w:rPr>
        <w:t xml:space="preserve">to participation from </w:t>
      </w:r>
      <w:r w:rsidR="009338A0" w:rsidRPr="004F12EC">
        <w:rPr>
          <w:rFonts w:asciiTheme="majorBidi" w:hAnsiTheme="majorBidi" w:cstheme="majorBidi"/>
          <w:bCs/>
        </w:rPr>
        <w:t xml:space="preserve">two different types of customers </w:t>
      </w:r>
      <w:r w:rsidR="008562D1" w:rsidRPr="004F12EC">
        <w:rPr>
          <w:rFonts w:asciiTheme="majorBidi" w:hAnsiTheme="majorBidi" w:cstheme="majorBidi"/>
          <w:bCs/>
        </w:rPr>
        <w:t xml:space="preserve">active and passive: </w:t>
      </w:r>
      <w:r w:rsidR="009338A0" w:rsidRPr="004F12EC">
        <w:rPr>
          <w:rFonts w:asciiTheme="majorBidi" w:hAnsiTheme="majorBidi" w:cstheme="majorBidi"/>
          <w:bCs/>
        </w:rPr>
        <w:t>“</w:t>
      </w:r>
      <w:r w:rsidR="008562D1" w:rsidRPr="004F12EC">
        <w:rPr>
          <w:rFonts w:asciiTheme="majorBidi" w:hAnsiTheme="majorBidi" w:cstheme="majorBidi"/>
          <w:bCs/>
        </w:rPr>
        <w:t>active users share their opinions with other consumers and post their reviews on websites, while passive ones search for information and read other consumers’ online recommendations, without posting any of their own</w:t>
      </w:r>
      <w:r w:rsidR="009338A0" w:rsidRPr="004F12EC">
        <w:rPr>
          <w:rFonts w:asciiTheme="majorBidi" w:hAnsiTheme="majorBidi" w:cstheme="majorBidi"/>
          <w:bCs/>
        </w:rPr>
        <w:t xml:space="preserve">” </w:t>
      </w:r>
      <w:r w:rsidR="00283EED" w:rsidRPr="004F12EC">
        <w:rPr>
          <w:rFonts w:asciiTheme="majorBidi" w:hAnsiTheme="majorBidi" w:cstheme="majorBidi"/>
          <w:bCs/>
        </w:rPr>
        <w:fldChar w:fldCharType="begin"/>
      </w:r>
      <w:r w:rsidR="00283EED" w:rsidRPr="004F12EC">
        <w:rPr>
          <w:rFonts w:asciiTheme="majorBidi" w:hAnsiTheme="majorBidi" w:cstheme="majorBidi"/>
          <w:bCs/>
        </w:rPr>
        <w:instrText xml:space="preserve"> ADDIN ZOTERO_ITEM CSL_CITATION {"citationID":"22hbb3ph7b","properties":{"formattedCitation":"(Matute et al., 2016, p. 1091)","plainCitation":"(Matute et al., 2016, p. 1091)"},"citationItems":[{"id":1330,"uris":["http://zotero.org/users/1913659/items/7UTEXSGI"],"uri":["http://zotero.org/users/1913659/items/7UTEXSGI"],"itemData":{"id":1330,"type":"article-journal","title":"The influence of EWOM characteristics on online repurchase intention: Mediating roles of trust and perceived usefulness","container-title":"Online Information Review","page":"1090-1110","volume":"40","issue":"7","source":"CrossRef","DOI":"10.1108/OIR-11-2015-0373","ISSN":"1468-4527","shortTitle":"The influence of EWOM characteristics on online repurchase intention","language":"en","author":[{"family":"Matute","given":"Jorge"},{"family":"Polo-Redondo","given":"Yolanda"},{"family":"Utrillas","given":"Ana"}],"issued":{"date-parts":[["2016"]]}},"locator":"1091"}],"schema":"https://github.com/citation-style-language/schema/raw/master/csl-citation.json"} </w:instrText>
      </w:r>
      <w:r w:rsidR="00283EED" w:rsidRPr="004F12EC">
        <w:rPr>
          <w:rFonts w:asciiTheme="majorBidi" w:hAnsiTheme="majorBidi" w:cstheme="majorBidi"/>
          <w:bCs/>
        </w:rPr>
        <w:fldChar w:fldCharType="separate"/>
      </w:r>
      <w:r w:rsidR="00283EED" w:rsidRPr="004F12EC">
        <w:rPr>
          <w:rFonts w:ascii="Times New Roman" w:hAnsi="Times New Roman"/>
        </w:rPr>
        <w:t>(Matute et al., 2016, p. 1091)</w:t>
      </w:r>
      <w:r w:rsidR="00283EED" w:rsidRPr="004F12EC">
        <w:rPr>
          <w:rFonts w:asciiTheme="majorBidi" w:hAnsiTheme="majorBidi" w:cstheme="majorBidi"/>
          <w:bCs/>
        </w:rPr>
        <w:fldChar w:fldCharType="end"/>
      </w:r>
      <w:r w:rsidR="00283EED" w:rsidRPr="00283EED">
        <w:rPr>
          <w:rFonts w:asciiTheme="majorBidi" w:hAnsiTheme="majorBidi" w:cstheme="majorBidi"/>
          <w:bCs/>
          <w:color w:val="FF0000"/>
        </w:rPr>
        <w:t>.</w:t>
      </w:r>
      <w:r w:rsidR="009338A0" w:rsidRPr="00283EED">
        <w:rPr>
          <w:rFonts w:asciiTheme="majorBidi" w:hAnsiTheme="majorBidi" w:cstheme="majorBidi"/>
          <w:bCs/>
          <w:color w:val="FF0000"/>
        </w:rPr>
        <w:t xml:space="preserve">  </w:t>
      </w:r>
      <w:r w:rsidR="009B4D9A">
        <w:rPr>
          <w:rFonts w:asciiTheme="majorBidi" w:hAnsiTheme="majorBidi" w:cstheme="majorBidi"/>
          <w:bCs/>
          <w:color w:val="000000" w:themeColor="text1"/>
        </w:rPr>
        <w:t>I</w:t>
      </w:r>
      <w:r w:rsidRPr="009860B2">
        <w:rPr>
          <w:rFonts w:asciiTheme="majorBidi" w:hAnsiTheme="majorBidi" w:cstheme="majorBidi"/>
          <w:bCs/>
          <w:color w:val="000000" w:themeColor="text1"/>
        </w:rPr>
        <w:t xml:space="preserve">t </w:t>
      </w:r>
      <w:r w:rsidR="009B4D9A">
        <w:rPr>
          <w:rFonts w:asciiTheme="majorBidi" w:hAnsiTheme="majorBidi" w:cstheme="majorBidi"/>
          <w:bCs/>
          <w:color w:val="000000" w:themeColor="text1"/>
        </w:rPr>
        <w:t xml:space="preserve">has </w:t>
      </w:r>
      <w:r w:rsidRPr="009860B2">
        <w:rPr>
          <w:rFonts w:asciiTheme="majorBidi" w:hAnsiTheme="majorBidi" w:cstheme="majorBidi"/>
          <w:bCs/>
          <w:color w:val="000000" w:themeColor="text1"/>
        </w:rPr>
        <w:t xml:space="preserve">been observed that eWOM on </w:t>
      </w:r>
      <w:r w:rsidR="009B4D9A">
        <w:rPr>
          <w:rFonts w:asciiTheme="majorBidi" w:hAnsiTheme="majorBidi" w:cstheme="majorBidi"/>
          <w:bCs/>
          <w:color w:val="000000" w:themeColor="text1"/>
        </w:rPr>
        <w:t>SNS</w:t>
      </w:r>
      <w:r w:rsidRPr="009860B2">
        <w:rPr>
          <w:rFonts w:asciiTheme="majorBidi" w:hAnsiTheme="majorBidi" w:cstheme="majorBidi"/>
          <w:bCs/>
          <w:color w:val="000000" w:themeColor="text1"/>
        </w:rPr>
        <w:t xml:space="preserve"> </w:t>
      </w:r>
      <w:r w:rsidR="005D3730">
        <w:rPr>
          <w:rFonts w:asciiTheme="majorBidi" w:hAnsiTheme="majorBidi" w:cstheme="majorBidi"/>
          <w:bCs/>
          <w:color w:val="000000" w:themeColor="text1"/>
        </w:rPr>
        <w:t xml:space="preserve">has </w:t>
      </w:r>
      <w:r w:rsidRPr="009860B2">
        <w:rPr>
          <w:rFonts w:asciiTheme="majorBidi" w:hAnsiTheme="majorBidi" w:cstheme="majorBidi"/>
          <w:bCs/>
          <w:color w:val="000000" w:themeColor="text1"/>
        </w:rPr>
        <w:t xml:space="preserve">had </w:t>
      </w:r>
      <w:r w:rsidR="009B4D9A">
        <w:rPr>
          <w:rFonts w:asciiTheme="majorBidi" w:hAnsiTheme="majorBidi" w:cstheme="majorBidi"/>
          <w:bCs/>
          <w:color w:val="000000" w:themeColor="text1"/>
        </w:rPr>
        <w:t xml:space="preserve">a </w:t>
      </w:r>
      <w:r w:rsidRPr="009860B2">
        <w:rPr>
          <w:rFonts w:asciiTheme="majorBidi" w:hAnsiTheme="majorBidi" w:cstheme="majorBidi"/>
          <w:bCs/>
          <w:color w:val="000000" w:themeColor="text1"/>
        </w:rPr>
        <w:t>great effect in increas</w:t>
      </w:r>
      <w:r w:rsidR="009B4D9A">
        <w:rPr>
          <w:rFonts w:asciiTheme="majorBidi" w:hAnsiTheme="majorBidi" w:cstheme="majorBidi"/>
          <w:bCs/>
          <w:color w:val="000000" w:themeColor="text1"/>
        </w:rPr>
        <w:t>ing</w:t>
      </w:r>
      <w:r w:rsidRPr="009860B2">
        <w:rPr>
          <w:rFonts w:asciiTheme="majorBidi" w:hAnsiTheme="majorBidi" w:cstheme="majorBidi"/>
          <w:bCs/>
          <w:color w:val="000000" w:themeColor="text1"/>
        </w:rPr>
        <w:t xml:space="preserve"> the traffic to the website </w:t>
      </w:r>
      <w:r>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{"citationID":"i81ptnota","properties":{"formattedCitation":"(Rauniar et al., 2014)","plainCitation":"(Rauniar et al., 2014)"},"citationItems":[{"id":281,"uris":["http://zotero.org/users/1913659/items/E8AKBRU8"],"uri":["http://zotero.org/users/1913659/items/E8AKBRU8"],"itemData":{"id":281,"type":"article-journal","title":"Technology acceptance model (TAM) and social media usage: an empirical study on Facebook","container-title":"Journal of Enterprise Information Management","page":"6-30","volume":"27","issue":"1","source":"CrossRef","DOI":"10.1108/JEIM-04-2012-0011","ISSN":"1741-0398","shortTitle":"Technology acceptance model (TAM) and social media usage","language":"en","author":[{"family":"Rauniar","given":"Rupak"},{"family":"Rawski","given":"Greg"},{"family":"Yang","given":"Jei"},{"family":"Johnson","given":"Ben"}],"issued":{"date-parts":[["2014"]]}}}],"schema":"https://github.com/citation-style-language/schema/raw/master/csl-citation.json"} </w:instrText>
      </w:r>
      <w:r>
        <w:rPr>
          <w:rFonts w:asciiTheme="majorBidi" w:hAnsiTheme="majorBidi" w:cstheme="majorBidi"/>
          <w:bCs/>
          <w:color w:val="000000" w:themeColor="text1"/>
        </w:rPr>
        <w:fldChar w:fldCharType="separate"/>
      </w:r>
      <w:r w:rsidRPr="00AC310E">
        <w:rPr>
          <w:rFonts w:ascii="Times New Roman" w:hAnsi="Times New Roman"/>
        </w:rPr>
        <w:t>(Rauniar et al., 2014)</w:t>
      </w:r>
      <w:r>
        <w:rPr>
          <w:rFonts w:asciiTheme="majorBidi" w:hAnsiTheme="majorBidi" w:cstheme="majorBidi"/>
          <w:bCs/>
          <w:color w:val="000000" w:themeColor="text1"/>
        </w:rPr>
        <w:fldChar w:fldCharType="end"/>
      </w:r>
      <w:r>
        <w:rPr>
          <w:rFonts w:asciiTheme="majorBidi" w:hAnsiTheme="majorBidi" w:cstheme="majorBidi"/>
          <w:bCs/>
          <w:color w:val="000000" w:themeColor="text1"/>
        </w:rPr>
        <w:t>.</w:t>
      </w:r>
      <w:r w:rsidRPr="009860B2">
        <w:rPr>
          <w:rFonts w:asciiTheme="majorBidi" w:hAnsiTheme="majorBidi" w:cstheme="majorBidi"/>
          <w:bCs/>
          <w:color w:val="000000" w:themeColor="text1"/>
        </w:rPr>
        <w:t xml:space="preserve"> Over the last few years, many academic research papers have investigated the role of social media</w:t>
      </w:r>
      <w:r w:rsidR="005D3730">
        <w:rPr>
          <w:rFonts w:asciiTheme="majorBidi" w:hAnsiTheme="majorBidi" w:cstheme="majorBidi"/>
          <w:bCs/>
          <w:color w:val="000000" w:themeColor="text1"/>
        </w:rPr>
        <w:t xml:space="preserve"> as eWOM platform for companies</w:t>
      </w:r>
      <w:r w:rsidRPr="009860B2">
        <w:rPr>
          <w:rFonts w:asciiTheme="majorBidi" w:hAnsiTheme="majorBidi" w:cstheme="majorBidi"/>
          <w:bCs/>
          <w:color w:val="000000" w:themeColor="text1"/>
        </w:rPr>
        <w:t xml:space="preserve">. </w:t>
      </w:r>
      <w:r w:rsidR="005D3730">
        <w:rPr>
          <w:rFonts w:asciiTheme="majorBidi" w:hAnsiTheme="majorBidi" w:cstheme="majorBidi"/>
          <w:bCs/>
          <w:color w:val="000000" w:themeColor="text1"/>
        </w:rPr>
        <w:t>S</w:t>
      </w:r>
      <w:r w:rsidRPr="005C095E">
        <w:rPr>
          <w:rFonts w:asciiTheme="majorBidi" w:hAnsiTheme="majorBidi" w:cstheme="majorBidi"/>
          <w:bCs/>
          <w:color w:val="000000" w:themeColor="text1"/>
        </w:rPr>
        <w:t>ocial media offer a valuable</w:t>
      </w:r>
      <w:r w:rsidR="005D3730">
        <w:rPr>
          <w:rFonts w:asciiTheme="majorBidi" w:hAnsiTheme="majorBidi" w:cstheme="majorBidi"/>
          <w:bCs/>
          <w:color w:val="000000" w:themeColor="text1"/>
        </w:rPr>
        <w:t xml:space="preserve"> set of marketing </w:t>
      </w:r>
      <w:r w:rsidRPr="005C095E">
        <w:rPr>
          <w:rFonts w:asciiTheme="majorBidi" w:hAnsiTheme="majorBidi" w:cstheme="majorBidi"/>
          <w:bCs/>
          <w:color w:val="000000" w:themeColor="text1"/>
        </w:rPr>
        <w:t>tool</w:t>
      </w:r>
      <w:r w:rsidR="005D3730">
        <w:rPr>
          <w:rFonts w:asciiTheme="majorBidi" w:hAnsiTheme="majorBidi" w:cstheme="majorBidi"/>
          <w:bCs/>
          <w:color w:val="000000" w:themeColor="text1"/>
        </w:rPr>
        <w:t>s</w:t>
      </w:r>
      <w:r w:rsidRPr="005C095E">
        <w:rPr>
          <w:rFonts w:asciiTheme="majorBidi" w:hAnsiTheme="majorBidi" w:cstheme="majorBidi"/>
          <w:bCs/>
          <w:color w:val="000000" w:themeColor="text1"/>
        </w:rPr>
        <w:t xml:space="preserve"> for firms</w:t>
      </w:r>
      <w:r w:rsidR="009B4D9A">
        <w:rPr>
          <w:rFonts w:asciiTheme="majorBidi" w:hAnsiTheme="majorBidi" w:cstheme="majorBidi"/>
          <w:bCs/>
          <w:color w:val="000000" w:themeColor="text1"/>
        </w:rPr>
        <w:t>,</w:t>
      </w:r>
      <w:r w:rsidRPr="005C095E">
        <w:rPr>
          <w:rFonts w:asciiTheme="majorBidi" w:hAnsiTheme="majorBidi" w:cstheme="majorBidi"/>
          <w:bCs/>
          <w:color w:val="000000" w:themeColor="text1"/>
        </w:rPr>
        <w:t xml:space="preserve"> allow</w:t>
      </w:r>
      <w:r w:rsidR="009B4D9A">
        <w:rPr>
          <w:rFonts w:asciiTheme="majorBidi" w:hAnsiTheme="majorBidi" w:cstheme="majorBidi"/>
          <w:bCs/>
          <w:color w:val="000000" w:themeColor="text1"/>
        </w:rPr>
        <w:t>ing</w:t>
      </w:r>
      <w:r w:rsidRPr="005C095E">
        <w:rPr>
          <w:rFonts w:asciiTheme="majorBidi" w:hAnsiTheme="majorBidi" w:cstheme="majorBidi"/>
          <w:bCs/>
          <w:color w:val="000000" w:themeColor="text1"/>
        </w:rPr>
        <w:t xml:space="preserve"> consumers to evaluate product</w:t>
      </w:r>
      <w:r w:rsidR="009B4D9A">
        <w:rPr>
          <w:rFonts w:asciiTheme="majorBidi" w:hAnsiTheme="majorBidi" w:cstheme="majorBidi"/>
          <w:bCs/>
          <w:color w:val="000000" w:themeColor="text1"/>
        </w:rPr>
        <w:t>s</w:t>
      </w:r>
      <w:r w:rsidRPr="005C095E">
        <w:rPr>
          <w:rFonts w:asciiTheme="majorBidi" w:hAnsiTheme="majorBidi" w:cstheme="majorBidi"/>
          <w:bCs/>
          <w:color w:val="000000" w:themeColor="text1"/>
        </w:rPr>
        <w:t>, link current purchases to future purchases through status updates</w:t>
      </w:r>
      <w:r w:rsidR="009B4D9A">
        <w:rPr>
          <w:rFonts w:asciiTheme="majorBidi" w:hAnsiTheme="majorBidi" w:cstheme="majorBidi"/>
          <w:bCs/>
          <w:color w:val="000000" w:themeColor="text1"/>
        </w:rPr>
        <w:t>,</w:t>
      </w:r>
      <w:r w:rsidRPr="005C095E">
        <w:rPr>
          <w:rFonts w:asciiTheme="majorBidi" w:hAnsiTheme="majorBidi" w:cstheme="majorBidi"/>
          <w:bCs/>
          <w:color w:val="000000" w:themeColor="text1"/>
        </w:rPr>
        <w:t xml:space="preserve"> and make recommendations to</w:t>
      </w:r>
      <w:r w:rsidR="005D3730">
        <w:rPr>
          <w:rFonts w:asciiTheme="majorBidi" w:hAnsiTheme="majorBidi" w:cstheme="majorBidi"/>
          <w:bCs/>
          <w:color w:val="000000" w:themeColor="text1"/>
        </w:rPr>
        <w:t xml:space="preserve"> their </w:t>
      </w:r>
      <w:r w:rsidRPr="005C095E">
        <w:rPr>
          <w:rFonts w:asciiTheme="majorBidi" w:hAnsiTheme="majorBidi" w:cstheme="majorBidi"/>
          <w:bCs/>
          <w:color w:val="000000" w:themeColor="text1"/>
        </w:rPr>
        <w:t>con</w:t>
      </w:r>
      <w:r>
        <w:rPr>
          <w:rFonts w:asciiTheme="majorBidi" w:hAnsiTheme="majorBidi" w:cstheme="majorBidi"/>
          <w:bCs/>
          <w:color w:val="000000" w:themeColor="text1"/>
        </w:rPr>
        <w:t>tacts or friends</w:t>
      </w:r>
      <w:r w:rsidR="005D3730">
        <w:rPr>
          <w:rFonts w:asciiTheme="majorBidi" w:hAnsiTheme="majorBidi" w:cstheme="majorBidi"/>
          <w:bCs/>
          <w:color w:val="000000" w:themeColor="text1"/>
        </w:rPr>
        <w:t xml:space="preserve"> in social media</w:t>
      </w:r>
      <w:r>
        <w:rPr>
          <w:rFonts w:asciiTheme="majorBidi" w:hAnsiTheme="majorBidi" w:cstheme="majorBidi"/>
          <w:bCs/>
          <w:color w:val="000000" w:themeColor="text1"/>
        </w:rPr>
        <w:t xml:space="preserve"> </w:t>
      </w:r>
      <w:r>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{"citationID":"1r5l7lrvsb","properties":{"formattedCitation":"(Forbes, 2013)","plainCitation":"(Forbes, 2013)"},"citationItems":[{"id":1194,"uris":["http://zotero.org/users/1913659/items/4M5BMD4S"],"uri":["http://zotero.org/users/1913659/items/4M5BMD4S"],"itemData":{"id":1194,"type":"article-journal","title":"Does social media influence consumer buying behavior? An investigation of recommendations and purchases","container-title":"Journal of Business &amp; Economics Research (Online)","page":"107","volume":"11","issue":"2","source":"Google Scholar","shortTitle":"Does social media influence consumer buying behavior?","author":[{"family":"Forbes","given":"Lukas P."}],"issued":{"date-parts":[["2013"]]}}}],"schema":"https://github.com/citation-style-language/schema/raw/master/csl-citation.json"} </w:instrText>
      </w:r>
      <w:r>
        <w:rPr>
          <w:rFonts w:asciiTheme="majorBidi" w:hAnsiTheme="majorBidi" w:cstheme="majorBidi"/>
          <w:bCs/>
          <w:color w:val="000000" w:themeColor="text1"/>
        </w:rPr>
        <w:fldChar w:fldCharType="separate"/>
      </w:r>
      <w:r w:rsidRPr="00AC310E">
        <w:rPr>
          <w:rFonts w:ascii="Times New Roman" w:hAnsi="Times New Roman"/>
        </w:rPr>
        <w:t>(Forbes, 2013)</w:t>
      </w:r>
      <w:r>
        <w:rPr>
          <w:rFonts w:asciiTheme="majorBidi" w:hAnsiTheme="majorBidi" w:cstheme="majorBidi"/>
          <w:bCs/>
          <w:color w:val="000000" w:themeColor="text1"/>
        </w:rPr>
        <w:fldChar w:fldCharType="end"/>
      </w:r>
      <w:r>
        <w:rPr>
          <w:rFonts w:asciiTheme="majorBidi" w:hAnsiTheme="majorBidi" w:cstheme="majorBidi"/>
          <w:bCs/>
          <w:color w:val="000000" w:themeColor="text1"/>
        </w:rPr>
        <w:t xml:space="preserve"> through </w:t>
      </w:r>
      <w:r w:rsidR="00453A24">
        <w:rPr>
          <w:rFonts w:asciiTheme="majorBidi" w:hAnsiTheme="majorBidi" w:cstheme="majorBidi"/>
          <w:bCs/>
          <w:color w:val="000000" w:themeColor="text1"/>
        </w:rPr>
        <w:t>R</w:t>
      </w:r>
      <w:r>
        <w:rPr>
          <w:rFonts w:asciiTheme="majorBidi" w:hAnsiTheme="majorBidi" w:cstheme="majorBidi"/>
          <w:bCs/>
          <w:color w:val="000000" w:themeColor="text1"/>
        </w:rPr>
        <w:t xml:space="preserve">ecommendation </w:t>
      </w:r>
      <w:r w:rsidR="00453A24">
        <w:rPr>
          <w:rFonts w:asciiTheme="majorBidi" w:hAnsiTheme="majorBidi" w:cstheme="majorBidi"/>
          <w:bCs/>
          <w:color w:val="000000" w:themeColor="text1"/>
        </w:rPr>
        <w:t>S</w:t>
      </w:r>
      <w:r>
        <w:rPr>
          <w:rFonts w:asciiTheme="majorBidi" w:hAnsiTheme="majorBidi" w:cstheme="majorBidi"/>
          <w:bCs/>
          <w:color w:val="000000" w:themeColor="text1"/>
        </w:rPr>
        <w:t xml:space="preserve">ystems </w:t>
      </w:r>
      <w:r w:rsidR="009B4D9A">
        <w:rPr>
          <w:rFonts w:asciiTheme="majorBidi" w:hAnsiTheme="majorBidi" w:cstheme="majorBidi"/>
          <w:bCs/>
          <w:color w:val="000000" w:themeColor="text1"/>
        </w:rPr>
        <w:t>(</w:t>
      </w:r>
      <w:r>
        <w:rPr>
          <w:rFonts w:asciiTheme="majorBidi" w:hAnsiTheme="majorBidi" w:cstheme="majorBidi"/>
          <w:bCs/>
          <w:color w:val="000000" w:themeColor="text1"/>
        </w:rPr>
        <w:t>RS</w:t>
      </w:r>
      <w:r w:rsidR="004C2B8D">
        <w:rPr>
          <w:rFonts w:asciiTheme="majorBidi" w:hAnsiTheme="majorBidi" w:cstheme="majorBidi"/>
          <w:bCs/>
          <w:color w:val="000000" w:themeColor="text1"/>
        </w:rPr>
        <w:t>) (</w:t>
      </w:r>
      <w:r>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{"citationID":"nc4aj6d8p","properties":{"formattedCitation":"(A. Li, Ngai, &amp; Chai, 2015)","plainCitation":"(A. Li, Ngai, &amp; Chai, 2015)"},"citationItems":[{"id":1209,"uris":["http://zotero.org/users/1913659/items/R7UZ2UQP"],"uri":["http://zotero.org/users/1913659/items/R7UZ2UQP"],"itemData":{"id":1209,"type":"article-journal","title":"Friend recommendation for healthy weight in social networks: A novel approach to weight loss","container-title":"Industrial Management &amp; Data Systems","page":"1251-1268","volume":"115","issue":"7","source":"CrossRef","DOI":"10.1108/IMDS-04-2015-0130","ISSN":"0263-5577","shortTitle":"Friend recommendation for healthy weight in social networks","language":"en","author":[{"family":"Li","given":"Anming"},{"family":"Ngai","given":"Eric W.T."},{"family":"Chai","given":"Junyi"}],"issued":{"date-parts":[["2015",8,10]]}}}],"schema":"https://github.com/citation-style-language/schema/raw/master/csl-citation.json"} </w:instrText>
      </w:r>
      <w:r>
        <w:rPr>
          <w:rFonts w:asciiTheme="majorBidi" w:hAnsiTheme="majorBidi" w:cstheme="majorBidi"/>
          <w:bCs/>
          <w:color w:val="000000" w:themeColor="text1"/>
        </w:rPr>
        <w:fldChar w:fldCharType="separate"/>
      </w:r>
      <w:r w:rsidRPr="00AC310E">
        <w:rPr>
          <w:rFonts w:ascii="Times New Roman" w:hAnsi="Times New Roman"/>
        </w:rPr>
        <w:t>Li, Ngai, &amp; Chai, 2015)</w:t>
      </w:r>
      <w:r>
        <w:rPr>
          <w:rFonts w:asciiTheme="majorBidi" w:hAnsiTheme="majorBidi" w:cstheme="majorBidi"/>
          <w:bCs/>
          <w:color w:val="000000" w:themeColor="text1"/>
        </w:rPr>
        <w:fldChar w:fldCharType="end"/>
      </w:r>
      <w:r>
        <w:rPr>
          <w:rFonts w:asciiTheme="majorBidi" w:hAnsiTheme="majorBidi" w:cstheme="majorBidi"/>
          <w:bCs/>
          <w:color w:val="000000" w:themeColor="text1"/>
        </w:rPr>
        <w:t xml:space="preserve">. </w:t>
      </w:r>
    </w:p>
    <w:p w14:paraId="1C399475" w14:textId="2E8FBC8E" w:rsidR="00207C3F" w:rsidRDefault="00207C3F" w:rsidP="004C2B8D">
      <w:pPr>
        <w:spacing w:after="200" w:line="360" w:lineRule="auto"/>
        <w:jc w:val="both"/>
        <w:rPr>
          <w:rFonts w:asciiTheme="majorBidi" w:hAnsiTheme="majorBidi" w:cstheme="majorBidi"/>
          <w:bCs/>
          <w:color w:val="000000" w:themeColor="text1"/>
        </w:rPr>
      </w:pPr>
      <w:r>
        <w:rPr>
          <w:rFonts w:asciiTheme="majorBidi" w:hAnsiTheme="majorBidi" w:cstheme="majorBidi"/>
          <w:bCs/>
          <w:color w:val="000000" w:themeColor="text1"/>
        </w:rPr>
        <w:t xml:space="preserve">RS </w:t>
      </w:r>
      <w:r w:rsidRPr="00811300">
        <w:rPr>
          <w:rFonts w:asciiTheme="majorBidi" w:hAnsiTheme="majorBidi" w:cstheme="majorBidi"/>
          <w:bCs/>
          <w:color w:val="000000" w:themeColor="text1"/>
        </w:rPr>
        <w:t xml:space="preserve">provide suitable </w:t>
      </w:r>
      <w:r>
        <w:rPr>
          <w:rFonts w:asciiTheme="majorBidi" w:hAnsiTheme="majorBidi" w:cstheme="majorBidi"/>
          <w:bCs/>
          <w:color w:val="000000" w:themeColor="text1"/>
        </w:rPr>
        <w:t>p</w:t>
      </w:r>
      <w:r w:rsidRPr="00811300">
        <w:rPr>
          <w:rFonts w:asciiTheme="majorBidi" w:hAnsiTheme="majorBidi" w:cstheme="majorBidi"/>
          <w:bCs/>
          <w:color w:val="000000" w:themeColor="text1"/>
        </w:rPr>
        <w:t>ersonalized information</w:t>
      </w:r>
      <w:r>
        <w:rPr>
          <w:rFonts w:asciiTheme="majorBidi" w:hAnsiTheme="majorBidi" w:cstheme="majorBidi"/>
          <w:bCs/>
          <w:color w:val="000000" w:themeColor="text1"/>
        </w:rPr>
        <w:t xml:space="preserve"> </w:t>
      </w:r>
      <w:r w:rsidRPr="00811300">
        <w:rPr>
          <w:rFonts w:asciiTheme="majorBidi" w:hAnsiTheme="majorBidi" w:cstheme="majorBidi"/>
          <w:bCs/>
          <w:color w:val="000000" w:themeColor="text1"/>
        </w:rPr>
        <w:t>to users according to their needs and preferences</w:t>
      </w:r>
      <w:r>
        <w:rPr>
          <w:rFonts w:asciiTheme="majorBidi" w:hAnsiTheme="majorBidi" w:cstheme="majorBidi"/>
          <w:bCs/>
          <w:color w:val="000000" w:themeColor="text1"/>
        </w:rPr>
        <w:t xml:space="preserve"> </w:t>
      </w:r>
      <w:r>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{"citationID":"2l77usha9i","properties":{"formattedCitation":"(D. Liu et al., 2013)","plainCitation":"(D. Liu et al., 2013)"},"citationItems":[{"id":1211,"uris":["http://zotero.org/users/1913659/items/BPWTUQVC"],"uri":["http://zotero.org/users/1913659/items/BPWTUQVC"],"itemData":{"id":1211,"type":"article-journal","title":"Recommending quality book reviews from heterogeneous websites","container-title":"Internet Research","page":"27-46","volume":"23","issue":"1","source":"C</w:instrText>
      </w:r>
      <w:r>
        <w:rPr>
          <w:rFonts w:asciiTheme="majorBidi" w:hAnsiTheme="majorBidi" w:cstheme="majorBidi" w:hint="eastAsia"/>
          <w:bCs/>
          <w:color w:val="000000" w:themeColor="text1"/>
        </w:rPr>
        <w:instrText>rossRef","DOI":"10.1108/10662241311295764","ISSN":"1066-2243","language":"en","author":[{"family":"Liu","given":"Duen</w:instrText>
      </w:r>
      <w:r>
        <w:rPr>
          <w:rFonts w:asciiTheme="majorBidi" w:hAnsiTheme="majorBidi" w:cstheme="majorBidi" w:hint="eastAsia"/>
          <w:bCs/>
          <w:color w:val="000000" w:themeColor="text1"/>
        </w:rPr>
        <w:instrText>‐</w:instrText>
      </w:r>
      <w:r>
        <w:rPr>
          <w:rFonts w:asciiTheme="majorBidi" w:hAnsiTheme="majorBidi" w:cstheme="majorBidi" w:hint="eastAsia"/>
          <w:bCs/>
          <w:color w:val="000000" w:themeColor="text1"/>
        </w:rPr>
        <w:instrText>Ren"},{"family":"Chen","given":"Wei</w:instrText>
      </w:r>
      <w:r>
        <w:rPr>
          <w:rFonts w:asciiTheme="majorBidi" w:hAnsiTheme="majorBidi" w:cstheme="majorBidi" w:hint="eastAsia"/>
          <w:bCs/>
          <w:color w:val="000000" w:themeColor="text1"/>
        </w:rPr>
        <w:instrText>‐</w:instrText>
      </w:r>
      <w:r>
        <w:rPr>
          <w:rFonts w:asciiTheme="majorBidi" w:hAnsiTheme="majorBidi" w:cstheme="majorBidi" w:hint="eastAsia"/>
          <w:bCs/>
          <w:color w:val="000000" w:themeColor="text1"/>
        </w:rPr>
        <w:instrText>Hsiao"},{"family":"Chiu","given":"Po</w:instrText>
      </w:r>
      <w:r>
        <w:rPr>
          <w:rFonts w:asciiTheme="majorBidi" w:hAnsiTheme="majorBidi" w:cstheme="majorBidi" w:hint="eastAsia"/>
          <w:bCs/>
          <w:color w:val="000000" w:themeColor="text1"/>
        </w:rPr>
        <w:instrText>‐</w:instrText>
      </w:r>
      <w:r>
        <w:rPr>
          <w:rFonts w:asciiTheme="majorBidi" w:hAnsiTheme="majorBidi" w:cstheme="majorBidi" w:hint="eastAsia"/>
          <w:bCs/>
          <w:color w:val="000000" w:themeColor="text1"/>
        </w:rPr>
        <w:instrText>Huan"}],"issued":{"date-parts":[["2013",1,25]]}}}],"schema":"htt</w:instrText>
      </w:r>
      <w:r>
        <w:rPr>
          <w:rFonts w:asciiTheme="majorBidi" w:hAnsiTheme="majorBidi" w:cstheme="majorBidi"/>
          <w:bCs/>
          <w:color w:val="000000" w:themeColor="text1"/>
        </w:rPr>
        <w:instrText xml:space="preserve">ps://github.com/citation-style-language/schema/raw/master/csl-citation.json"} </w:instrText>
      </w:r>
      <w:r>
        <w:rPr>
          <w:rFonts w:asciiTheme="majorBidi" w:hAnsiTheme="majorBidi" w:cstheme="majorBidi"/>
          <w:bCs/>
          <w:color w:val="000000" w:themeColor="text1"/>
        </w:rPr>
        <w:fldChar w:fldCharType="separate"/>
      </w:r>
      <w:r w:rsidRPr="00E63449">
        <w:rPr>
          <w:rFonts w:ascii="Times New Roman" w:hAnsi="Times New Roman"/>
        </w:rPr>
        <w:t>(Liu et al., 2013)</w:t>
      </w:r>
      <w:r>
        <w:rPr>
          <w:rFonts w:asciiTheme="majorBidi" w:hAnsiTheme="majorBidi" w:cstheme="majorBidi"/>
          <w:bCs/>
          <w:color w:val="000000" w:themeColor="text1"/>
        </w:rPr>
        <w:fldChar w:fldCharType="end"/>
      </w:r>
      <w:r w:rsidR="005D3730">
        <w:rPr>
          <w:rFonts w:asciiTheme="majorBidi" w:hAnsiTheme="majorBidi" w:cstheme="majorBidi"/>
          <w:bCs/>
          <w:color w:val="000000" w:themeColor="text1"/>
        </w:rPr>
        <w:t xml:space="preserve">. This helps </w:t>
      </w:r>
      <w:r w:rsidRPr="005304BA">
        <w:rPr>
          <w:rFonts w:asciiTheme="majorBidi" w:hAnsiTheme="majorBidi" w:cstheme="majorBidi"/>
          <w:bCs/>
          <w:color w:val="000000" w:themeColor="text1"/>
        </w:rPr>
        <w:t>engage customer</w:t>
      </w:r>
      <w:r w:rsidR="009B4D9A">
        <w:rPr>
          <w:rFonts w:asciiTheme="majorBidi" w:hAnsiTheme="majorBidi" w:cstheme="majorBidi"/>
          <w:bCs/>
          <w:color w:val="000000" w:themeColor="text1"/>
        </w:rPr>
        <w:t>s</w:t>
      </w:r>
      <w:r w:rsidRPr="005304BA">
        <w:rPr>
          <w:rFonts w:asciiTheme="majorBidi" w:hAnsiTheme="majorBidi" w:cstheme="majorBidi"/>
          <w:bCs/>
          <w:color w:val="000000" w:themeColor="text1"/>
        </w:rPr>
        <w:t xml:space="preserve"> and increase </w:t>
      </w:r>
      <w:r w:rsidR="005D3730">
        <w:rPr>
          <w:rFonts w:asciiTheme="majorBidi" w:hAnsiTheme="majorBidi" w:cstheme="majorBidi"/>
          <w:bCs/>
          <w:color w:val="000000" w:themeColor="text1"/>
        </w:rPr>
        <w:t>their</w:t>
      </w:r>
      <w:r w:rsidRPr="005304BA">
        <w:rPr>
          <w:rFonts w:asciiTheme="majorBidi" w:hAnsiTheme="majorBidi" w:cstheme="majorBidi"/>
          <w:bCs/>
          <w:color w:val="000000" w:themeColor="text1"/>
        </w:rPr>
        <w:t xml:space="preserve"> </w:t>
      </w:r>
      <w:r w:rsidRPr="003233AC">
        <w:rPr>
          <w:rFonts w:asciiTheme="majorBidi" w:hAnsiTheme="majorBidi" w:cstheme="majorBidi"/>
          <w:bCs/>
          <w:color w:val="000000" w:themeColor="text1"/>
        </w:rPr>
        <w:t xml:space="preserve">satisfaction </w:t>
      </w:r>
      <w:r w:rsidRPr="003233AC">
        <w:rPr>
          <w:rFonts w:asciiTheme="majorBidi" w:hAnsiTheme="majorBidi" w:cstheme="majorBidi"/>
          <w:bCs/>
          <w:color w:val="000000" w:themeColor="text1"/>
        </w:rPr>
        <w:fldChar w:fldCharType="begin"/>
      </w:r>
      <w:r w:rsidRPr="003233AC">
        <w:rPr>
          <w:rFonts w:asciiTheme="majorBidi" w:hAnsiTheme="majorBidi" w:cstheme="majorBidi"/>
          <w:bCs/>
          <w:color w:val="000000" w:themeColor="text1"/>
        </w:rPr>
        <w:instrText xml:space="preserve"> ADDIN ZOTERO_ITEM CSL_CITATION {"citationID":"1qnne3nauk","properties":{"formattedCitation":"(Shen, 2014)","plainCitation":"(Shen, 2014)"},"citationItems":[{"id":1213,"uris":["http://zotero.org/users/1913659/items/3BRUFUSQ"],"uri":["http://zotero.org/users/1913659/items/3BRUFUSQ"],"itemData":{"id":1213,"type":"article-journal","title":"Recommendations as personalized marketing: insights from customer experiences","container-title":"Journal of Services Marketing","page":"414-427","volume":"28","issue":"5","source":"CrossRef","DOI":"10.1108/JSM-04-2013-0083","ISSN":"0887-6045","shortTitle":"Recommendations as personalized marketing","language":"en","author":[{"family":"Shen","given":"Anyuan"}],"issued":{"date-parts":[["2014",8,5]]}}}],"schema":"https://github.com/citation-style-language/schema/raw/master/csl-citation.json"} </w:instrText>
      </w:r>
      <w:r w:rsidRPr="003233AC">
        <w:rPr>
          <w:rFonts w:asciiTheme="majorBidi" w:hAnsiTheme="majorBidi" w:cstheme="majorBidi"/>
          <w:bCs/>
          <w:color w:val="000000" w:themeColor="text1"/>
        </w:rPr>
        <w:fldChar w:fldCharType="separate"/>
      </w:r>
      <w:r w:rsidRPr="003233AC">
        <w:rPr>
          <w:rFonts w:ascii="Times New Roman" w:hAnsi="Times New Roman"/>
        </w:rPr>
        <w:t>(Shen, 2014)</w:t>
      </w:r>
      <w:r w:rsidRPr="003233AC">
        <w:rPr>
          <w:rFonts w:asciiTheme="majorBidi" w:hAnsiTheme="majorBidi" w:cstheme="majorBidi"/>
          <w:bCs/>
          <w:color w:val="000000" w:themeColor="text1"/>
        </w:rPr>
        <w:fldChar w:fldCharType="end"/>
      </w:r>
      <w:r w:rsidRPr="003233AC">
        <w:rPr>
          <w:rFonts w:asciiTheme="majorBidi" w:hAnsiTheme="majorBidi" w:cstheme="majorBidi"/>
          <w:bCs/>
          <w:color w:val="000000" w:themeColor="text1"/>
        </w:rPr>
        <w:t>.</w:t>
      </w:r>
      <w:r w:rsidR="004C2B8D">
        <w:rPr>
          <w:rFonts w:asciiTheme="majorBidi" w:hAnsiTheme="majorBidi" w:cstheme="majorBidi"/>
          <w:bCs/>
          <w:color w:val="000000" w:themeColor="text1"/>
        </w:rPr>
        <w:t xml:space="preserve"> </w:t>
      </w:r>
      <w:r>
        <w:rPr>
          <w:rFonts w:asciiTheme="majorBidi" w:hAnsiTheme="majorBidi" w:cstheme="majorBidi"/>
          <w:bCs/>
          <w:color w:val="000000" w:themeColor="text1"/>
        </w:rPr>
        <w:t>Finally, r</w:t>
      </w:r>
      <w:r w:rsidRPr="002E3DE8">
        <w:rPr>
          <w:rFonts w:asciiTheme="majorBidi" w:hAnsiTheme="majorBidi" w:cstheme="majorBidi"/>
          <w:bCs/>
          <w:color w:val="000000" w:themeColor="text1"/>
        </w:rPr>
        <w:t xml:space="preserve">ecommendations have </w:t>
      </w:r>
      <w:r w:rsidR="009B4D9A">
        <w:rPr>
          <w:rFonts w:asciiTheme="majorBidi" w:hAnsiTheme="majorBidi" w:cstheme="majorBidi"/>
          <w:bCs/>
          <w:color w:val="000000" w:themeColor="text1"/>
        </w:rPr>
        <w:t xml:space="preserve">a </w:t>
      </w:r>
      <w:r w:rsidRPr="002E3DE8">
        <w:rPr>
          <w:rFonts w:asciiTheme="majorBidi" w:hAnsiTheme="majorBidi" w:cstheme="majorBidi"/>
          <w:bCs/>
          <w:color w:val="000000" w:themeColor="text1"/>
        </w:rPr>
        <w:t>strong influence on new customers in the pre-purchase stage. Customers</w:t>
      </w:r>
      <w:r w:rsidR="009B4D9A">
        <w:rPr>
          <w:rFonts w:asciiTheme="majorBidi" w:hAnsiTheme="majorBidi" w:cstheme="majorBidi"/>
          <w:bCs/>
          <w:color w:val="000000" w:themeColor="text1"/>
        </w:rPr>
        <w:t>’</w:t>
      </w:r>
      <w:r w:rsidRPr="002E3DE8">
        <w:rPr>
          <w:rFonts w:asciiTheme="majorBidi" w:hAnsiTheme="majorBidi" w:cstheme="majorBidi"/>
          <w:bCs/>
          <w:color w:val="000000" w:themeColor="text1"/>
        </w:rPr>
        <w:t xml:space="preserve"> recommendations </w:t>
      </w:r>
      <w:r>
        <w:rPr>
          <w:rFonts w:asciiTheme="majorBidi" w:hAnsiTheme="majorBidi" w:cstheme="majorBidi"/>
          <w:bCs/>
          <w:color w:val="000000" w:themeColor="text1"/>
        </w:rPr>
        <w:t xml:space="preserve">can have a favorable impact </w:t>
      </w:r>
      <w:r w:rsidR="005D3730">
        <w:rPr>
          <w:rFonts w:asciiTheme="majorBidi" w:hAnsiTheme="majorBidi" w:cstheme="majorBidi"/>
          <w:bCs/>
          <w:color w:val="000000" w:themeColor="text1"/>
        </w:rPr>
        <w:t>a company’s performance</w:t>
      </w:r>
      <w:r>
        <w:rPr>
          <w:rFonts w:asciiTheme="majorBidi" w:hAnsiTheme="majorBidi" w:cstheme="majorBidi"/>
          <w:bCs/>
          <w:color w:val="000000" w:themeColor="text1"/>
        </w:rPr>
        <w:t xml:space="preserve"> </w:t>
      </w:r>
      <w:r w:rsidRPr="002E3DE8">
        <w:rPr>
          <w:rFonts w:asciiTheme="majorBidi" w:hAnsiTheme="majorBidi" w:cstheme="majorBidi"/>
          <w:bCs/>
          <w:color w:val="000000" w:themeColor="text1"/>
        </w:rPr>
        <w:t xml:space="preserve">in terms of lowering </w:t>
      </w:r>
      <w:r w:rsidR="009B4D9A">
        <w:rPr>
          <w:rFonts w:asciiTheme="majorBidi" w:hAnsiTheme="majorBidi" w:cstheme="majorBidi"/>
          <w:bCs/>
          <w:color w:val="000000" w:themeColor="text1"/>
        </w:rPr>
        <w:t xml:space="preserve">the </w:t>
      </w:r>
      <w:r w:rsidRPr="002E3DE8">
        <w:rPr>
          <w:rFonts w:asciiTheme="majorBidi" w:hAnsiTheme="majorBidi" w:cstheme="majorBidi"/>
          <w:bCs/>
          <w:color w:val="000000" w:themeColor="text1"/>
        </w:rPr>
        <w:t>costs of attracting new customers and driving product and service distribution</w:t>
      </w:r>
      <w:r>
        <w:rPr>
          <w:rFonts w:asciiTheme="majorBidi" w:hAnsiTheme="majorBidi" w:cstheme="majorBidi"/>
          <w:bCs/>
          <w:color w:val="000000" w:themeColor="text1"/>
        </w:rPr>
        <w:t xml:space="preserve"> </w:t>
      </w:r>
      <w:r>
        <w:rPr>
          <w:rFonts w:asciiTheme="majorBidi" w:hAnsiTheme="majorBidi" w:cstheme="majorBidi"/>
          <w:bCs/>
          <w:color w:val="000000" w:themeColor="text1"/>
        </w:rPr>
        <w:fldChar w:fldCharType="begin"/>
      </w:r>
      <w:r>
        <w:rPr>
          <w:rFonts w:asciiTheme="majorBidi" w:hAnsiTheme="majorBidi" w:cstheme="majorBidi"/>
          <w:bCs/>
          <w:color w:val="000000" w:themeColor="text1"/>
        </w:rPr>
        <w:instrText xml:space="preserve"> ADDIN ZOTERO_ITEM CSL_CITATION {"citationID":"1387audpp1","properties":{"formattedCitation":"(Joachim et al., 2012)","plainCitation":"(Joachim et al., 2012)"},"citationItems":[{"id":1181,"uris":["http://zotero.org/users/1913659/items/Q7PCHD8Z"],"uri":["http://zotero.org/users/1913659/items/Q7PCHD8Z"],"itemData":{"id":1181,"type":"article-journal","title":"Determinants of customer loyalty and recommendations to others in the Nigerian telecommunication industry","container-title":"Anvesha","page":"1","volume":"5","issue":"3","source":"Google Scholar","author":[{"family":"Joachim","given":"Pabiodun Abolaji"},{"family":"Oyeniyi","given":"Omotayo Joseph"},{"family":"Osibanjo","given":"Omotayo Adewale"}],"issued":{"date-parts":[["2012"]]}}}],"schema":"https://github.com/citation-style-language/schema/raw/master/csl-citation.json"} </w:instrText>
      </w:r>
      <w:r>
        <w:rPr>
          <w:rFonts w:asciiTheme="majorBidi" w:hAnsiTheme="majorBidi" w:cstheme="majorBidi"/>
          <w:bCs/>
          <w:color w:val="000000" w:themeColor="text1"/>
        </w:rPr>
        <w:fldChar w:fldCharType="separate"/>
      </w:r>
      <w:r w:rsidRPr="003233AC">
        <w:rPr>
          <w:rFonts w:ascii="Times New Roman" w:hAnsi="Times New Roman"/>
        </w:rPr>
        <w:t>(Joachim et al., 2012)</w:t>
      </w:r>
      <w:r>
        <w:rPr>
          <w:rFonts w:asciiTheme="majorBidi" w:hAnsiTheme="majorBidi" w:cstheme="majorBidi"/>
          <w:bCs/>
          <w:color w:val="000000" w:themeColor="text1"/>
        </w:rPr>
        <w:fldChar w:fldCharType="end"/>
      </w:r>
      <w:r>
        <w:rPr>
          <w:rFonts w:asciiTheme="majorBidi" w:hAnsiTheme="majorBidi" w:cstheme="majorBidi"/>
          <w:bCs/>
          <w:color w:val="000000" w:themeColor="text1"/>
        </w:rPr>
        <w:t>.</w:t>
      </w:r>
    </w:p>
    <w:p w14:paraId="68010BF7" w14:textId="4F307728" w:rsidR="00207C3F" w:rsidRPr="004F12EC" w:rsidRDefault="00207C3F" w:rsidP="006E7573">
      <w:pPr>
        <w:spacing w:after="200"/>
        <w:jc w:val="both"/>
        <w:rPr>
          <w:rFonts w:asciiTheme="majorBidi" w:eastAsiaTheme="majorEastAsia" w:hAnsiTheme="majorBidi" w:cstheme="majorBidi"/>
        </w:rPr>
      </w:pPr>
      <w:r w:rsidRPr="004F12EC">
        <w:rPr>
          <w:rFonts w:asciiTheme="majorBidi" w:eastAsiaTheme="majorEastAsia" w:hAnsiTheme="majorBidi" w:cstheme="majorBidi"/>
          <w:b/>
          <w:bCs/>
          <w:i/>
          <w:iCs/>
        </w:rPr>
        <w:t>Emotion</w:t>
      </w:r>
      <w:r w:rsidR="004F12EC" w:rsidRPr="004F12EC">
        <w:rPr>
          <w:rFonts w:asciiTheme="majorBidi" w:eastAsiaTheme="majorEastAsia" w:hAnsiTheme="majorBidi" w:cstheme="majorBidi"/>
          <w:b/>
          <w:bCs/>
          <w:i/>
          <w:iCs/>
        </w:rPr>
        <w:t xml:space="preserve">s and </w:t>
      </w:r>
      <w:r w:rsidR="006E7573" w:rsidRPr="004F12EC">
        <w:rPr>
          <w:rFonts w:asciiTheme="majorBidi" w:eastAsiaTheme="majorEastAsia" w:hAnsiTheme="majorBidi" w:cstheme="majorBidi"/>
          <w:b/>
          <w:bCs/>
          <w:i/>
          <w:iCs/>
        </w:rPr>
        <w:t xml:space="preserve">Customer Intention to Recommend </w:t>
      </w:r>
      <w:r w:rsidR="004F12EC" w:rsidRPr="004F12EC">
        <w:rPr>
          <w:rFonts w:asciiTheme="majorBidi" w:eastAsiaTheme="majorEastAsia" w:hAnsiTheme="majorBidi" w:cstheme="majorBidi"/>
          <w:b/>
          <w:bCs/>
          <w:i/>
          <w:iCs/>
        </w:rPr>
        <w:t>or</w:t>
      </w:r>
      <w:r w:rsidR="006E7573" w:rsidRPr="004F12EC">
        <w:rPr>
          <w:rFonts w:asciiTheme="majorBidi" w:eastAsiaTheme="majorEastAsia" w:hAnsiTheme="majorBidi" w:cstheme="majorBidi"/>
          <w:b/>
          <w:bCs/>
          <w:i/>
          <w:iCs/>
        </w:rPr>
        <w:t xml:space="preserve"> Repurchase Behaviors</w:t>
      </w:r>
      <w:r w:rsidR="004F12EC" w:rsidRPr="004F12EC">
        <w:rPr>
          <w:rFonts w:asciiTheme="majorBidi" w:eastAsiaTheme="majorEastAsia" w:hAnsiTheme="majorBidi" w:cstheme="majorBidi"/>
          <w:b/>
          <w:bCs/>
          <w:i/>
          <w:iCs/>
        </w:rPr>
        <w:t xml:space="preserve"> According to EDT</w:t>
      </w:r>
    </w:p>
    <w:p w14:paraId="4CE765B1" w14:textId="1CFDBAF2" w:rsidR="00491C60" w:rsidRDefault="00207C3F" w:rsidP="004C2B8D">
      <w:pPr>
        <w:autoSpaceDE w:val="0"/>
        <w:autoSpaceDN w:val="0"/>
        <w:adjustRightInd w:val="0"/>
        <w:spacing w:line="360" w:lineRule="auto"/>
        <w:jc w:val="both"/>
        <w:rPr>
          <w:rFonts w:ascii="Times New Roman" w:hAnsi="Times New Roman"/>
          <w:lang w:bidi="ar-SA"/>
        </w:rPr>
      </w:pPr>
      <w:r>
        <w:rPr>
          <w:rFonts w:asciiTheme="majorBidi" w:hAnsiTheme="majorBidi" w:cstheme="majorBidi"/>
          <w:bCs/>
          <w:color w:val="000000" w:themeColor="text1"/>
        </w:rPr>
        <w:t>P</w:t>
      </w:r>
      <w:r w:rsidRPr="007703CD">
        <w:rPr>
          <w:rFonts w:asciiTheme="majorBidi" w:hAnsiTheme="majorBidi" w:cstheme="majorBidi"/>
          <w:bCs/>
          <w:color w:val="000000" w:themeColor="text1"/>
        </w:rPr>
        <w:t>ositive and negative emotions influence the amount of WOM</w:t>
      </w:r>
      <w:r w:rsidR="005D3730">
        <w:rPr>
          <w:rFonts w:asciiTheme="majorBidi" w:hAnsiTheme="majorBidi" w:cstheme="majorBidi"/>
          <w:bCs/>
          <w:color w:val="000000" w:themeColor="text1"/>
        </w:rPr>
        <w:t xml:space="preserve"> through satisfaction</w:t>
      </w:r>
      <w:r>
        <w:rPr>
          <w:rFonts w:asciiTheme="majorBidi" w:hAnsiTheme="majorBidi" w:cstheme="majorBidi"/>
          <w:bCs/>
          <w:color w:val="000000" w:themeColor="text1"/>
        </w:rPr>
        <w:t>. According to</w:t>
      </w:r>
      <w:r w:rsidR="00A74BE1">
        <w:rPr>
          <w:rFonts w:asciiTheme="majorBidi" w:hAnsiTheme="majorBidi" w:cstheme="majorBidi"/>
          <w:bCs/>
          <w:color w:val="000000" w:themeColor="text1"/>
        </w:rPr>
        <w:t xml:space="preserve"> the</w:t>
      </w:r>
      <w:r>
        <w:rPr>
          <w:rFonts w:asciiTheme="majorBidi" w:hAnsiTheme="majorBidi" w:cstheme="majorBidi"/>
          <w:bCs/>
          <w:color w:val="000000" w:themeColor="text1"/>
        </w:rPr>
        <w:t xml:space="preserve"> </w:t>
      </w:r>
      <w:r w:rsidRPr="00FC4A0F">
        <w:rPr>
          <w:rFonts w:asciiTheme="majorBidi" w:hAnsiTheme="majorBidi" w:cstheme="majorBidi"/>
          <w:bCs/>
          <w:color w:val="000000" w:themeColor="text1"/>
        </w:rPr>
        <w:t xml:space="preserve">literature, </w:t>
      </w:r>
      <w:r>
        <w:rPr>
          <w:rFonts w:asciiTheme="majorBidi" w:hAnsiTheme="majorBidi" w:cstheme="majorBidi"/>
          <w:bCs/>
          <w:color w:val="000000" w:themeColor="text1"/>
        </w:rPr>
        <w:t xml:space="preserve">there </w:t>
      </w:r>
      <w:r w:rsidR="00A74BE1">
        <w:rPr>
          <w:rFonts w:asciiTheme="majorBidi" w:hAnsiTheme="majorBidi" w:cstheme="majorBidi"/>
          <w:bCs/>
          <w:color w:val="000000" w:themeColor="text1"/>
        </w:rPr>
        <w:t xml:space="preserve">is a </w:t>
      </w:r>
      <w:r>
        <w:rPr>
          <w:rFonts w:asciiTheme="majorBidi" w:hAnsiTheme="majorBidi" w:cstheme="majorBidi"/>
          <w:bCs/>
          <w:color w:val="000000" w:themeColor="text1"/>
        </w:rPr>
        <w:t xml:space="preserve">strong </w:t>
      </w:r>
      <w:r w:rsidRPr="007703CD">
        <w:rPr>
          <w:rFonts w:asciiTheme="majorBidi" w:hAnsiTheme="majorBidi" w:cstheme="majorBidi"/>
          <w:bCs/>
          <w:color w:val="000000" w:themeColor="text1"/>
        </w:rPr>
        <w:t>positive relationship between positive emotions and positive WOM</w:t>
      </w:r>
      <w:r w:rsidR="00A60B84">
        <w:rPr>
          <w:rFonts w:asciiTheme="majorBidi" w:hAnsiTheme="majorBidi" w:cstheme="majorBidi"/>
          <w:bCs/>
          <w:color w:val="000000" w:themeColor="text1"/>
        </w:rPr>
        <w:t>.</w:t>
      </w:r>
      <w:r>
        <w:rPr>
          <w:rFonts w:asciiTheme="majorBidi" w:hAnsiTheme="majorBidi" w:cstheme="majorBidi"/>
          <w:bCs/>
          <w:color w:val="000000" w:themeColor="text1"/>
        </w:rPr>
        <w:t xml:space="preserve"> </w:t>
      </w:r>
      <w:r w:rsidR="00A74BE1">
        <w:rPr>
          <w:rFonts w:asciiTheme="majorBidi" w:hAnsiTheme="majorBidi" w:cstheme="majorBidi"/>
          <w:bCs/>
          <w:color w:val="000000" w:themeColor="text1"/>
        </w:rPr>
        <w:t xml:space="preserve">According to </w:t>
      </w:r>
      <w:r w:rsidR="002A4710">
        <w:rPr>
          <w:rFonts w:asciiTheme="majorBidi" w:hAnsiTheme="majorBidi" w:cstheme="majorBidi"/>
          <w:bCs/>
          <w:color w:val="000000" w:themeColor="text1"/>
        </w:rPr>
        <w:t>EDT</w:t>
      </w:r>
      <w:r>
        <w:rPr>
          <w:rFonts w:asciiTheme="majorBidi" w:hAnsiTheme="majorBidi" w:cstheme="majorBidi"/>
          <w:bCs/>
          <w:color w:val="000000" w:themeColor="text1"/>
        </w:rPr>
        <w:t>,</w:t>
      </w:r>
      <w:r w:rsidRPr="00A50E1F">
        <w:rPr>
          <w:rFonts w:asciiTheme="majorBidi" w:hAnsiTheme="majorBidi" w:cstheme="majorBidi"/>
          <w:bCs/>
          <w:color w:val="000000" w:themeColor="text1"/>
        </w:rPr>
        <w:t xml:space="preserve"> </w:t>
      </w:r>
      <w:r>
        <w:rPr>
          <w:rFonts w:asciiTheme="majorBidi" w:hAnsiTheme="majorBidi" w:cstheme="majorBidi"/>
          <w:bCs/>
          <w:color w:val="000000" w:themeColor="text1"/>
        </w:rPr>
        <w:t xml:space="preserve">customer recommendation behavior </w:t>
      </w:r>
      <w:r w:rsidR="002A4710">
        <w:rPr>
          <w:rFonts w:asciiTheme="majorBidi" w:hAnsiTheme="majorBidi" w:cstheme="majorBidi"/>
          <w:bCs/>
          <w:color w:val="000000" w:themeColor="text1"/>
        </w:rPr>
        <w:t xml:space="preserve">is </w:t>
      </w:r>
      <w:r w:rsidRPr="00A50E1F">
        <w:rPr>
          <w:rFonts w:asciiTheme="majorBidi" w:hAnsiTheme="majorBidi" w:cstheme="majorBidi"/>
          <w:bCs/>
          <w:color w:val="000000" w:themeColor="text1"/>
        </w:rPr>
        <w:t>consider</w:t>
      </w:r>
      <w:r w:rsidR="002A4710">
        <w:rPr>
          <w:rFonts w:asciiTheme="majorBidi" w:hAnsiTheme="majorBidi" w:cstheme="majorBidi"/>
          <w:bCs/>
          <w:color w:val="000000" w:themeColor="text1"/>
        </w:rPr>
        <w:t>ed</w:t>
      </w:r>
      <w:r w:rsidRPr="00A50E1F">
        <w:rPr>
          <w:rFonts w:asciiTheme="majorBidi" w:hAnsiTheme="majorBidi" w:cstheme="majorBidi"/>
          <w:bCs/>
          <w:color w:val="000000" w:themeColor="text1"/>
        </w:rPr>
        <w:t xml:space="preserve"> as </w:t>
      </w:r>
      <w:r w:rsidR="007473FD">
        <w:rPr>
          <w:rFonts w:asciiTheme="majorBidi" w:hAnsiTheme="majorBidi" w:cstheme="majorBidi"/>
          <w:bCs/>
          <w:color w:val="000000" w:themeColor="text1"/>
        </w:rPr>
        <w:t xml:space="preserve">an </w:t>
      </w:r>
      <w:r w:rsidRPr="00BD51D2">
        <w:rPr>
          <w:rFonts w:ascii="Times New Roman" w:hAnsi="Times New Roman"/>
          <w:bCs/>
          <w:color w:val="000000" w:themeColor="text1"/>
        </w:rPr>
        <w:t>outcome of customer satisfaction</w:t>
      </w:r>
      <w:r>
        <w:rPr>
          <w:rFonts w:ascii="Times New Roman" w:hAnsi="Times New Roman"/>
          <w:bCs/>
          <w:color w:val="000000" w:themeColor="text1"/>
        </w:rPr>
        <w:t xml:space="preserve">. </w:t>
      </w:r>
      <w:r w:rsidR="00D8716B">
        <w:rPr>
          <w:rFonts w:ascii="Times New Roman" w:hAnsi="Times New Roman"/>
          <w:lang w:bidi="ar-SA"/>
        </w:rPr>
        <w:t>A</w:t>
      </w:r>
      <w:r w:rsidRPr="00BD51D2">
        <w:rPr>
          <w:rFonts w:ascii="Times New Roman" w:hAnsi="Times New Roman"/>
          <w:lang w:bidi="ar-SA"/>
        </w:rPr>
        <w:t xml:space="preserve"> positive disconfirmation occurs</w:t>
      </w:r>
      <w:r>
        <w:rPr>
          <w:rFonts w:ascii="Times New Roman" w:hAnsi="Times New Roman"/>
          <w:lang w:bidi="ar-SA"/>
        </w:rPr>
        <w:t xml:space="preserve"> when </w:t>
      </w:r>
      <w:r w:rsidRPr="00BD51D2">
        <w:rPr>
          <w:rFonts w:ascii="Times New Roman" w:hAnsi="Times New Roman"/>
          <w:lang w:bidi="ar-SA"/>
        </w:rPr>
        <w:t>service performance exceeds initial expectations, which leads to higher satisfaction</w:t>
      </w:r>
      <w:r>
        <w:rPr>
          <w:rFonts w:ascii="Times New Roman" w:hAnsi="Times New Roman"/>
          <w:lang w:bidi="ar-SA"/>
        </w:rPr>
        <w:t xml:space="preserve"> followed by positive </w:t>
      </w:r>
      <w:r w:rsidR="00035B3B">
        <w:rPr>
          <w:rFonts w:ascii="Times New Roman" w:hAnsi="Times New Roman"/>
          <w:lang w:bidi="ar-SA"/>
        </w:rPr>
        <w:t>WOM</w:t>
      </w:r>
      <w:r>
        <w:rPr>
          <w:rFonts w:ascii="Times New Roman" w:hAnsi="Times New Roman"/>
          <w:lang w:bidi="ar-SA"/>
        </w:rPr>
        <w:t xml:space="preserve">. </w:t>
      </w:r>
      <w:r w:rsidRPr="00BD51D2">
        <w:rPr>
          <w:rFonts w:ascii="Times New Roman" w:hAnsi="Times New Roman"/>
          <w:lang w:bidi="ar-SA"/>
        </w:rPr>
        <w:t>In contrast, a negative disconfirmation takes place when service performance</w:t>
      </w:r>
      <w:r>
        <w:rPr>
          <w:rFonts w:ascii="Times New Roman" w:hAnsi="Times New Roman"/>
          <w:lang w:bidi="ar-SA"/>
        </w:rPr>
        <w:t xml:space="preserve"> </w:t>
      </w:r>
      <w:r w:rsidRPr="00BD51D2">
        <w:rPr>
          <w:rFonts w:ascii="Times New Roman" w:hAnsi="Times New Roman"/>
          <w:lang w:bidi="ar-SA"/>
        </w:rPr>
        <w:t>falls short of what was originally expected,</w:t>
      </w:r>
      <w:r>
        <w:rPr>
          <w:rFonts w:ascii="Times New Roman" w:hAnsi="Times New Roman"/>
          <w:lang w:bidi="ar-SA"/>
        </w:rPr>
        <w:t xml:space="preserve"> </w:t>
      </w:r>
      <w:r w:rsidRPr="00BD51D2">
        <w:rPr>
          <w:rFonts w:ascii="Times New Roman" w:hAnsi="Times New Roman"/>
          <w:lang w:bidi="ar-SA"/>
        </w:rPr>
        <w:t xml:space="preserve">which causes lower satisfaction </w:t>
      </w:r>
      <w:r>
        <w:rPr>
          <w:rFonts w:ascii="Times New Roman" w:hAnsi="Times New Roman"/>
          <w:lang w:bidi="ar-SA"/>
        </w:rPr>
        <w:t>and lead</w:t>
      </w:r>
      <w:r w:rsidR="00035B3B">
        <w:rPr>
          <w:rFonts w:ascii="Times New Roman" w:hAnsi="Times New Roman"/>
          <w:lang w:bidi="ar-SA"/>
        </w:rPr>
        <w:t>s</w:t>
      </w:r>
      <w:r>
        <w:rPr>
          <w:rFonts w:ascii="Times New Roman" w:hAnsi="Times New Roman"/>
          <w:lang w:bidi="ar-SA"/>
        </w:rPr>
        <w:t xml:space="preserve"> to negative </w:t>
      </w:r>
      <w:r w:rsidR="00035B3B">
        <w:rPr>
          <w:rFonts w:ascii="Times New Roman" w:hAnsi="Times New Roman"/>
          <w:lang w:bidi="ar-SA"/>
        </w:rPr>
        <w:t>WOM</w:t>
      </w:r>
      <w:r>
        <w:rPr>
          <w:rFonts w:ascii="Times New Roman" w:hAnsi="Times New Roman"/>
          <w:lang w:bidi="ar-SA"/>
        </w:rPr>
        <w:t xml:space="preserve"> </w:t>
      </w:r>
      <w:r>
        <w:rPr>
          <w:rFonts w:ascii="Times New Roman" w:hAnsi="Times New Roman"/>
          <w:lang w:bidi="ar-SA"/>
        </w:rPr>
        <w:fldChar w:fldCharType="begin"/>
      </w:r>
      <w:r>
        <w:rPr>
          <w:rFonts w:ascii="Times New Roman" w:hAnsi="Times New Roman"/>
          <w:lang w:bidi="ar-SA"/>
        </w:rPr>
        <w:instrText xml:space="preserve"> ADDIN ZOTERO_ITEM CSL_CITATION {"citationID":"utog4u5pr","properties":{"formattedCitation":"(Serenko &amp; Stach, 2009)","plainCitation":"(Serenko &amp; Stach, 2009)"},"citationItems":[{"id":1202,"uris":["http://zotero.org/users/1913659/items/786MHBVK"],"uri":["http://zotero.org/users/1913659/items/786MHBVK"],"itemData":{"id":1202,"type":"article-journal","title":"The impact of expectation disconfirmation on customer loyalty and recommendation behavior: Investigating online travel and tourism services","container-title":"Journal of Information Technology Management","page":"26–41","volume":"20","issue":"3","source":"Google Scholar","shortTitle":"The impact of expectation disconfirmation on customer loyalty and recommendation behavior","author":[{"family":"Serenko","given":"Alexander"},{"family":"Stach","given":"Andrea"}],"issued":{"date-parts":[["2009"]]}}}],"schema":"https://github.com/citation-style-language/schema/raw/master/csl-citation.json"} </w:instrText>
      </w:r>
      <w:r>
        <w:rPr>
          <w:rFonts w:ascii="Times New Roman" w:hAnsi="Times New Roman"/>
          <w:lang w:bidi="ar-SA"/>
        </w:rPr>
        <w:fldChar w:fldCharType="separate"/>
      </w:r>
      <w:r w:rsidRPr="00F34AF7">
        <w:rPr>
          <w:rFonts w:ascii="Times New Roman" w:hAnsi="Times New Roman"/>
        </w:rPr>
        <w:t>(Serenko &amp; Stach, 2009)</w:t>
      </w:r>
      <w:r>
        <w:rPr>
          <w:rFonts w:ascii="Times New Roman" w:hAnsi="Times New Roman"/>
          <w:lang w:bidi="ar-SA"/>
        </w:rPr>
        <w:fldChar w:fldCharType="end"/>
      </w:r>
      <w:r>
        <w:rPr>
          <w:rFonts w:ascii="Times New Roman" w:hAnsi="Times New Roman"/>
          <w:bCs/>
          <w:color w:val="000000" w:themeColor="text1"/>
        </w:rPr>
        <w:t>.</w:t>
      </w:r>
      <w:r w:rsidR="004C2B8D">
        <w:rPr>
          <w:rFonts w:ascii="Times New Roman" w:hAnsi="Times New Roman"/>
          <w:lang w:bidi="ar-SA"/>
        </w:rPr>
        <w:t xml:space="preserve"> </w:t>
      </w:r>
    </w:p>
    <w:p w14:paraId="64B9AE69" w14:textId="41EFB0BA" w:rsidR="00491C60" w:rsidRDefault="00491C60" w:rsidP="004C2B8D">
      <w:pPr>
        <w:autoSpaceDE w:val="0"/>
        <w:autoSpaceDN w:val="0"/>
        <w:adjustRightInd w:val="0"/>
        <w:spacing w:line="360" w:lineRule="auto"/>
        <w:jc w:val="both"/>
        <w:rPr>
          <w:rFonts w:ascii="Times New Roman" w:hAnsi="Times New Roman"/>
          <w:lang w:bidi="ar-SA"/>
        </w:rPr>
      </w:pPr>
    </w:p>
    <w:p w14:paraId="49C94BE3" w14:textId="495BB78B" w:rsidR="002B2203" w:rsidRPr="00E93EFA" w:rsidRDefault="00E93EFA" w:rsidP="0038376A">
      <w:pPr>
        <w:autoSpaceDE w:val="0"/>
        <w:autoSpaceDN w:val="0"/>
        <w:adjustRightInd w:val="0"/>
        <w:spacing w:line="360" w:lineRule="auto"/>
        <w:jc w:val="both"/>
        <w:rPr>
          <w:rFonts w:ascii="Times New Roman" w:hAnsi="Times New Roman"/>
          <w:lang w:bidi="ar-SA"/>
        </w:rPr>
      </w:pPr>
      <w:r w:rsidRPr="00E93EFA">
        <w:rPr>
          <w:rFonts w:ascii="Times New Roman" w:hAnsi="Times New Roman"/>
          <w:lang w:bidi="ar-SA"/>
        </w:rPr>
        <w:t xml:space="preserve">A </w:t>
      </w:r>
      <w:r w:rsidR="002B2203" w:rsidRPr="00E93EFA">
        <w:rPr>
          <w:rFonts w:ascii="Times New Roman" w:hAnsi="Times New Roman"/>
          <w:lang w:bidi="ar-SA"/>
        </w:rPr>
        <w:t>conducted by Preis (2003) employed EDT as a lens of analysis the relationship between repurchase and satisfaction</w:t>
      </w:r>
      <w:r w:rsidRPr="00E93EFA">
        <w:rPr>
          <w:rFonts w:ascii="Times New Roman" w:hAnsi="Times New Roman"/>
          <w:lang w:bidi="ar-SA"/>
        </w:rPr>
        <w:t xml:space="preserve">. The study </w:t>
      </w:r>
      <w:r w:rsidR="002B2203" w:rsidRPr="00E93EFA">
        <w:rPr>
          <w:rFonts w:ascii="Times New Roman" w:hAnsi="Times New Roman"/>
          <w:lang w:bidi="ar-SA"/>
        </w:rPr>
        <w:t xml:space="preserve">demonstrated that </w:t>
      </w:r>
      <w:r w:rsidR="0038376A" w:rsidRPr="00E93EFA">
        <w:rPr>
          <w:rFonts w:ascii="Times New Roman" w:hAnsi="Times New Roman"/>
          <w:lang w:bidi="ar-SA"/>
        </w:rPr>
        <w:t xml:space="preserve">overall </w:t>
      </w:r>
      <w:r w:rsidR="002B2203" w:rsidRPr="00E93EFA">
        <w:rPr>
          <w:rFonts w:ascii="Times New Roman" w:hAnsi="Times New Roman"/>
          <w:lang w:bidi="ar-SA"/>
        </w:rPr>
        <w:t>satisfaction</w:t>
      </w:r>
      <w:r w:rsidRPr="00E93EFA">
        <w:rPr>
          <w:rFonts w:ascii="Times New Roman" w:hAnsi="Times New Roman"/>
          <w:lang w:bidi="ar-SA"/>
        </w:rPr>
        <w:t xml:space="preserve"> (</w:t>
      </w:r>
      <w:r w:rsidR="0038376A" w:rsidRPr="00E93EFA">
        <w:rPr>
          <w:rFonts w:ascii="Times New Roman" w:hAnsi="Times New Roman"/>
          <w:lang w:bidi="ar-SA"/>
        </w:rPr>
        <w:t>which include</w:t>
      </w:r>
      <w:r w:rsidRPr="00E93EFA">
        <w:rPr>
          <w:rFonts w:ascii="Times New Roman" w:hAnsi="Times New Roman"/>
          <w:lang w:bidi="ar-SA"/>
        </w:rPr>
        <w:t>s</w:t>
      </w:r>
      <w:r w:rsidR="0038376A" w:rsidRPr="00E93EFA">
        <w:rPr>
          <w:rFonts w:ascii="Times New Roman" w:hAnsi="Times New Roman"/>
          <w:lang w:bidi="ar-SA"/>
        </w:rPr>
        <w:t xml:space="preserve"> </w:t>
      </w:r>
      <w:r w:rsidR="002B2203" w:rsidRPr="00E93EFA">
        <w:rPr>
          <w:rFonts w:ascii="Times New Roman" w:hAnsi="Times New Roman"/>
          <w:lang w:bidi="ar-SA"/>
        </w:rPr>
        <w:t xml:space="preserve"> product</w:t>
      </w:r>
      <w:r w:rsidR="00BB5239" w:rsidRPr="00E93EFA">
        <w:rPr>
          <w:rFonts w:ascii="Times New Roman" w:hAnsi="Times New Roman"/>
          <w:lang w:bidi="ar-SA"/>
        </w:rPr>
        <w:t xml:space="preserve"> </w:t>
      </w:r>
      <w:r w:rsidR="0038376A" w:rsidRPr="00E93EFA">
        <w:rPr>
          <w:rFonts w:ascii="Times New Roman" w:hAnsi="Times New Roman"/>
          <w:lang w:bidi="ar-SA"/>
        </w:rPr>
        <w:t>satisfaction</w:t>
      </w:r>
      <w:r w:rsidRPr="00E93EFA">
        <w:rPr>
          <w:rFonts w:ascii="Times New Roman" w:hAnsi="Times New Roman"/>
          <w:lang w:bidi="ar-SA"/>
        </w:rPr>
        <w:t xml:space="preserve"> on the dimensions of </w:t>
      </w:r>
      <w:r w:rsidR="00BB5239" w:rsidRPr="00E93EFA">
        <w:rPr>
          <w:rFonts w:ascii="Times New Roman" w:hAnsi="Times New Roman"/>
          <w:lang w:bidi="ar-SA"/>
        </w:rPr>
        <w:t>quality, design and price)</w:t>
      </w:r>
      <w:r w:rsidR="002B2203" w:rsidRPr="00E93EFA">
        <w:rPr>
          <w:rFonts w:ascii="Times New Roman" w:hAnsi="Times New Roman"/>
          <w:lang w:bidi="ar-SA"/>
        </w:rPr>
        <w:t xml:space="preserve">, </w:t>
      </w:r>
      <w:r w:rsidR="0038376A" w:rsidRPr="00E93EFA">
        <w:rPr>
          <w:rFonts w:ascii="Times New Roman" w:hAnsi="Times New Roman"/>
          <w:lang w:bidi="ar-SA"/>
        </w:rPr>
        <w:t xml:space="preserve">interpersonal satisfaction </w:t>
      </w:r>
      <w:r w:rsidRPr="00E93EFA">
        <w:rPr>
          <w:rFonts w:ascii="Times New Roman" w:hAnsi="Times New Roman"/>
          <w:lang w:bidi="ar-SA"/>
        </w:rPr>
        <w:t xml:space="preserve"> (</w:t>
      </w:r>
      <w:r w:rsidR="0038376A" w:rsidRPr="00E93EFA">
        <w:rPr>
          <w:rFonts w:ascii="Times New Roman" w:hAnsi="Times New Roman"/>
          <w:lang w:bidi="ar-SA"/>
        </w:rPr>
        <w:t xml:space="preserve">includes satisfaction with </w:t>
      </w:r>
      <w:r w:rsidR="002B2203" w:rsidRPr="00E93EFA">
        <w:rPr>
          <w:rFonts w:ascii="Times New Roman" w:hAnsi="Times New Roman"/>
          <w:lang w:bidi="ar-SA"/>
        </w:rPr>
        <w:t xml:space="preserve">salesperson </w:t>
      </w:r>
      <w:r w:rsidRPr="00E93EFA">
        <w:rPr>
          <w:rFonts w:ascii="Times New Roman" w:hAnsi="Times New Roman"/>
          <w:lang w:bidi="ar-SA"/>
        </w:rPr>
        <w:t xml:space="preserve">on the dimensions of </w:t>
      </w:r>
      <w:r w:rsidR="00BB5239" w:rsidRPr="00E93EFA">
        <w:rPr>
          <w:rFonts w:ascii="Times New Roman" w:hAnsi="Times New Roman"/>
          <w:lang w:bidi="ar-SA"/>
        </w:rPr>
        <w:t>trustworthiness, knowledge, support in problem solving, understanding of customers, and ser</w:t>
      </w:r>
      <w:r w:rsidR="0038376A" w:rsidRPr="00E93EFA">
        <w:rPr>
          <w:rFonts w:ascii="Times New Roman" w:hAnsi="Times New Roman"/>
          <w:lang w:bidi="ar-SA"/>
        </w:rPr>
        <w:t xml:space="preserve">vice after sales) and </w:t>
      </w:r>
      <w:r w:rsidRPr="00E93EFA">
        <w:rPr>
          <w:rFonts w:ascii="Times New Roman" w:hAnsi="Times New Roman"/>
          <w:lang w:bidi="ar-SA"/>
        </w:rPr>
        <w:t>p</w:t>
      </w:r>
      <w:r w:rsidR="0038376A" w:rsidRPr="00E93EFA">
        <w:rPr>
          <w:rFonts w:ascii="Times New Roman" w:hAnsi="Times New Roman"/>
          <w:lang w:bidi="ar-SA"/>
        </w:rPr>
        <w:t>erformance satisfaction (</w:t>
      </w:r>
      <w:r w:rsidRPr="00E93EFA">
        <w:rPr>
          <w:rFonts w:ascii="Times New Roman" w:hAnsi="Times New Roman"/>
          <w:lang w:bidi="ar-SA"/>
        </w:rPr>
        <w:t xml:space="preserve">involves </w:t>
      </w:r>
      <w:r w:rsidR="0038376A" w:rsidRPr="00E93EFA">
        <w:rPr>
          <w:rFonts w:ascii="Times New Roman" w:hAnsi="Times New Roman"/>
          <w:lang w:bidi="ar-SA"/>
        </w:rPr>
        <w:t xml:space="preserve">delivery, installation, orientation and training) </w:t>
      </w:r>
      <w:r w:rsidRPr="00E93EFA">
        <w:rPr>
          <w:rFonts w:ascii="Times New Roman" w:hAnsi="Times New Roman"/>
          <w:lang w:bidi="ar-SA"/>
        </w:rPr>
        <w:t xml:space="preserve">- </w:t>
      </w:r>
      <w:r w:rsidR="002B2203" w:rsidRPr="00E93EFA">
        <w:rPr>
          <w:rFonts w:ascii="Times New Roman" w:hAnsi="Times New Roman"/>
          <w:lang w:bidi="ar-SA"/>
        </w:rPr>
        <w:t xml:space="preserve">are correlated with intention to repurchase. </w:t>
      </w:r>
      <w:r w:rsidR="006A36B3" w:rsidRPr="00E93EFA">
        <w:rPr>
          <w:rFonts w:ascii="Times New Roman" w:hAnsi="Times New Roman"/>
          <w:lang w:bidi="ar-SA"/>
        </w:rPr>
        <w:t xml:space="preserve"> </w:t>
      </w:r>
    </w:p>
    <w:p w14:paraId="5E9D2729" w14:textId="77777777" w:rsidR="00E93EFA" w:rsidRPr="00E93EFA" w:rsidRDefault="00E93EFA" w:rsidP="003E7823">
      <w:pPr>
        <w:autoSpaceDE w:val="0"/>
        <w:autoSpaceDN w:val="0"/>
        <w:adjustRightInd w:val="0"/>
        <w:spacing w:line="360" w:lineRule="auto"/>
        <w:jc w:val="both"/>
        <w:rPr>
          <w:rFonts w:ascii="Times New Roman" w:hAnsi="Times New Roman"/>
          <w:sz w:val="19"/>
          <w:szCs w:val="19"/>
          <w:lang w:bidi="ar-SA"/>
        </w:rPr>
      </w:pPr>
    </w:p>
    <w:p w14:paraId="5B41543F" w14:textId="69E9841A" w:rsidR="005D3730" w:rsidRPr="00E93EFA" w:rsidRDefault="00E93EFA" w:rsidP="00B13D83">
      <w:pPr>
        <w:autoSpaceDE w:val="0"/>
        <w:autoSpaceDN w:val="0"/>
        <w:adjustRightInd w:val="0"/>
        <w:spacing w:line="360" w:lineRule="auto"/>
        <w:jc w:val="both"/>
        <w:rPr>
          <w:rFonts w:ascii="Times New Roman" w:hAnsi="Times New Roman"/>
          <w:lang w:bidi="ar-SA"/>
        </w:rPr>
      </w:pPr>
      <w:r w:rsidRPr="00E93EFA">
        <w:rPr>
          <w:rFonts w:ascii="Times New Roman" w:hAnsi="Times New Roman"/>
          <w:lang w:bidi="ar-SA"/>
        </w:rPr>
        <w:t xml:space="preserve">This leads to the following hypothesis: </w:t>
      </w:r>
    </w:p>
    <w:p w14:paraId="3E7DC664" w14:textId="77777777" w:rsidR="00E93EFA" w:rsidRDefault="00E93EFA" w:rsidP="00B13D83">
      <w:pPr>
        <w:autoSpaceDE w:val="0"/>
        <w:autoSpaceDN w:val="0"/>
        <w:adjustRightInd w:val="0"/>
        <w:spacing w:line="360" w:lineRule="auto"/>
        <w:jc w:val="both"/>
        <w:rPr>
          <w:rFonts w:ascii="Times New Roman" w:hAnsi="Times New Roman"/>
          <w:lang w:bidi="ar-SA"/>
        </w:rPr>
      </w:pPr>
    </w:p>
    <w:p w14:paraId="74884573" w14:textId="3F7760C6" w:rsidR="00E67C00" w:rsidRPr="00E93EFA" w:rsidRDefault="00E67C00" w:rsidP="00C25D3F">
      <w:pPr>
        <w:shd w:val="clear" w:color="auto" w:fill="FFFFFF" w:themeFill="background1"/>
        <w:spacing w:after="200" w:line="360" w:lineRule="auto"/>
        <w:jc w:val="both"/>
        <w:rPr>
          <w:rFonts w:asciiTheme="majorBidi" w:hAnsiTheme="majorBidi" w:cstheme="majorBidi"/>
          <w:b/>
          <w:bCs/>
          <w:i/>
        </w:rPr>
      </w:pPr>
      <w:r w:rsidRPr="00E93EFA">
        <w:rPr>
          <w:rFonts w:asciiTheme="majorBidi" w:hAnsiTheme="majorBidi" w:cstheme="majorBidi"/>
          <w:b/>
          <w:bCs/>
          <w:i/>
        </w:rPr>
        <w:t xml:space="preserve">H4: There is a </w:t>
      </w:r>
      <w:r w:rsidR="005D3730" w:rsidRPr="00E93EFA">
        <w:rPr>
          <w:rFonts w:asciiTheme="majorBidi" w:hAnsiTheme="majorBidi" w:cstheme="majorBidi"/>
          <w:b/>
          <w:bCs/>
          <w:i/>
        </w:rPr>
        <w:t xml:space="preserve">positive </w:t>
      </w:r>
      <w:r w:rsidRPr="00E93EFA">
        <w:rPr>
          <w:rFonts w:asciiTheme="majorBidi" w:hAnsiTheme="majorBidi" w:cstheme="majorBidi"/>
          <w:b/>
          <w:bCs/>
          <w:i/>
        </w:rPr>
        <w:t xml:space="preserve">relationship between customer emotions and intention to recommend </w:t>
      </w:r>
      <w:r w:rsidR="00CF1C0E" w:rsidRPr="00E93EFA">
        <w:rPr>
          <w:rFonts w:asciiTheme="majorBidi" w:hAnsiTheme="majorBidi" w:cstheme="majorBidi"/>
          <w:b/>
          <w:bCs/>
          <w:i/>
        </w:rPr>
        <w:t xml:space="preserve">and repurchase </w:t>
      </w:r>
      <w:r w:rsidRPr="00E93EFA">
        <w:rPr>
          <w:rFonts w:asciiTheme="majorBidi" w:hAnsiTheme="majorBidi" w:cstheme="majorBidi"/>
          <w:b/>
          <w:bCs/>
          <w:i/>
        </w:rPr>
        <w:t>the products.</w:t>
      </w:r>
    </w:p>
    <w:p w14:paraId="677C261D" w14:textId="77777777" w:rsidR="00D3791E" w:rsidRPr="00E93EFA" w:rsidRDefault="00D3791E">
      <w:pPr>
        <w:spacing w:after="200" w:line="276" w:lineRule="auto"/>
        <w:rPr>
          <w:rFonts w:ascii="Times New Roman" w:eastAsiaTheme="majorEastAsia" w:hAnsi="Times New Roman"/>
          <w:b/>
          <w:bCs/>
          <w:kern w:val="32"/>
          <w:sz w:val="32"/>
          <w:szCs w:val="32"/>
        </w:rPr>
      </w:pPr>
      <w:bookmarkStart w:id="752" w:name="_Toc476932158"/>
      <w:r w:rsidRPr="00E93EFA">
        <w:rPr>
          <w:rFonts w:ascii="Times New Roman" w:hAnsi="Times New Roman"/>
        </w:rPr>
        <w:br w:type="page"/>
      </w:r>
    </w:p>
    <w:p w14:paraId="0EB5568C" w14:textId="53726AE8" w:rsidR="00207C3F" w:rsidRDefault="00207C3F" w:rsidP="00651144">
      <w:pPr>
        <w:pStyle w:val="Heading1"/>
        <w:numPr>
          <w:ilvl w:val="1"/>
          <w:numId w:val="57"/>
        </w:numPr>
        <w:rPr>
          <w:rFonts w:ascii="Times New Roman" w:hAnsi="Times New Roman"/>
        </w:rPr>
      </w:pPr>
      <w:bookmarkStart w:id="753" w:name="_Toc486177279"/>
      <w:r w:rsidRPr="009A2B6B">
        <w:rPr>
          <w:rFonts w:ascii="Times New Roman" w:hAnsi="Times New Roman"/>
        </w:rPr>
        <w:t xml:space="preserve">Relationship </w:t>
      </w:r>
      <w:r w:rsidR="008F4651">
        <w:rPr>
          <w:rFonts w:ascii="Times New Roman" w:hAnsi="Times New Roman"/>
        </w:rPr>
        <w:t>a</w:t>
      </w:r>
      <w:bookmarkEnd w:id="752"/>
      <w:r w:rsidR="008F4651">
        <w:rPr>
          <w:rFonts w:ascii="Times New Roman" w:hAnsi="Times New Roman"/>
        </w:rPr>
        <w:t>mong Research Variables</w:t>
      </w:r>
      <w:bookmarkEnd w:id="753"/>
    </w:p>
    <w:p w14:paraId="679FCC3C" w14:textId="77777777" w:rsidR="009A2B6B" w:rsidRPr="009A2B6B" w:rsidRDefault="009A2B6B" w:rsidP="009A2B6B">
      <w:pPr>
        <w:rPr>
          <w:rFonts w:ascii="Times New Roman"/>
          <w:rtl/>
        </w:rPr>
      </w:pPr>
    </w:p>
    <w:p w14:paraId="5DC60463" w14:textId="53460DF1" w:rsidR="00207C3F" w:rsidRPr="006867E1" w:rsidRDefault="005D3730" w:rsidP="00C25D3F">
      <w:pPr>
        <w:spacing w:after="200" w:line="360" w:lineRule="auto"/>
        <w:jc w:val="both"/>
        <w:rPr>
          <w:rFonts w:asciiTheme="majorBidi" w:eastAsiaTheme="majorEastAsia" w:hAnsiTheme="majorBidi" w:cstheme="majorBidi"/>
          <w:color w:val="000000" w:themeColor="text1"/>
          <w:kern w:val="32"/>
        </w:rPr>
      </w:pPr>
      <w:r w:rsidRPr="00E93EFA">
        <w:rPr>
          <w:rFonts w:asciiTheme="majorBidi" w:eastAsiaTheme="majorEastAsia" w:hAnsiTheme="majorBidi" w:cstheme="majorBidi"/>
          <w:kern w:val="32"/>
        </w:rPr>
        <w:t xml:space="preserve">Overall, the constructs used in this study comprise a complex, intricately linked web. In fact, research has demonstrated that </w:t>
      </w:r>
      <w:r w:rsidR="00207C3F" w:rsidRPr="00E93EFA">
        <w:rPr>
          <w:rFonts w:asciiTheme="majorBidi" w:eastAsiaTheme="majorEastAsia" w:hAnsiTheme="majorBidi" w:cstheme="majorBidi"/>
          <w:kern w:val="32"/>
        </w:rPr>
        <w:t>the relationship</w:t>
      </w:r>
      <w:r w:rsidR="00E93EFA" w:rsidRPr="00E93EFA">
        <w:rPr>
          <w:rFonts w:asciiTheme="majorBidi" w:eastAsiaTheme="majorEastAsia" w:hAnsiTheme="majorBidi" w:cstheme="majorBidi"/>
          <w:kern w:val="32"/>
        </w:rPr>
        <w:t>s</w:t>
      </w:r>
      <w:r w:rsidR="00207C3F" w:rsidRPr="00E93EFA">
        <w:rPr>
          <w:rFonts w:asciiTheme="majorBidi" w:eastAsiaTheme="majorEastAsia" w:hAnsiTheme="majorBidi" w:cstheme="majorBidi"/>
          <w:kern w:val="32"/>
        </w:rPr>
        <w:t xml:space="preserve"> between satisfaction, trust, loyalty</w:t>
      </w:r>
      <w:r w:rsidR="00035B3B" w:rsidRPr="00E93EFA">
        <w:rPr>
          <w:rFonts w:asciiTheme="majorBidi" w:eastAsiaTheme="majorEastAsia" w:hAnsiTheme="majorBidi" w:cstheme="majorBidi"/>
          <w:kern w:val="32"/>
        </w:rPr>
        <w:t>,</w:t>
      </w:r>
      <w:r w:rsidR="00207C3F" w:rsidRPr="00E93EFA">
        <w:rPr>
          <w:rFonts w:asciiTheme="majorBidi" w:eastAsiaTheme="majorEastAsia" w:hAnsiTheme="majorBidi" w:cstheme="majorBidi"/>
          <w:kern w:val="32"/>
        </w:rPr>
        <w:t xml:space="preserve"> </w:t>
      </w:r>
      <w:r w:rsidR="00E93EFA" w:rsidRPr="00E93EFA">
        <w:rPr>
          <w:rFonts w:asciiTheme="majorBidi" w:eastAsiaTheme="majorEastAsia" w:hAnsiTheme="majorBidi" w:cstheme="majorBidi"/>
          <w:kern w:val="32"/>
        </w:rPr>
        <w:t xml:space="preserve">recommendation or </w:t>
      </w:r>
      <w:r w:rsidR="00C25D3F" w:rsidRPr="00E93EFA">
        <w:rPr>
          <w:rFonts w:asciiTheme="majorBidi" w:eastAsiaTheme="majorEastAsia" w:hAnsiTheme="majorBidi" w:cstheme="majorBidi"/>
          <w:kern w:val="32"/>
        </w:rPr>
        <w:t xml:space="preserve">repurchase </w:t>
      </w:r>
      <w:r w:rsidR="00207C3F" w:rsidRPr="00E93EFA">
        <w:rPr>
          <w:rFonts w:asciiTheme="majorBidi" w:eastAsiaTheme="majorEastAsia" w:hAnsiTheme="majorBidi" w:cstheme="majorBidi"/>
          <w:kern w:val="32"/>
        </w:rPr>
        <w:t xml:space="preserve"> </w:t>
      </w:r>
      <w:r w:rsidR="00E93EFA" w:rsidRPr="00E93EFA">
        <w:rPr>
          <w:rFonts w:asciiTheme="majorBidi" w:eastAsiaTheme="majorEastAsia" w:hAnsiTheme="majorBidi" w:cstheme="majorBidi"/>
          <w:kern w:val="32"/>
        </w:rPr>
        <w:t>are</w:t>
      </w:r>
      <w:r w:rsidR="00207C3F" w:rsidRPr="00E93EFA">
        <w:rPr>
          <w:rFonts w:asciiTheme="majorBidi" w:eastAsiaTheme="majorEastAsia" w:hAnsiTheme="majorBidi" w:cstheme="majorBidi"/>
          <w:kern w:val="32"/>
        </w:rPr>
        <w:t xml:space="preserve"> very complicated </w:t>
      </w:r>
      <w:r w:rsidR="00207C3F" w:rsidRPr="00E93EFA">
        <w:rPr>
          <w:rFonts w:asciiTheme="majorBidi" w:eastAsiaTheme="majorEastAsia" w:hAnsiTheme="majorBidi" w:cstheme="majorBidi"/>
          <w:color w:val="000000" w:themeColor="text1"/>
          <w:kern w:val="32"/>
        </w:rPr>
        <w:fldChar w:fldCharType="begin"/>
      </w:r>
      <w:r w:rsidR="00207C3F" w:rsidRPr="00E93EFA">
        <w:rPr>
          <w:rFonts w:asciiTheme="majorBidi" w:eastAsiaTheme="majorEastAsia" w:hAnsiTheme="majorBidi" w:cstheme="majorBidi"/>
          <w:color w:val="000000" w:themeColor="text1"/>
          <w:kern w:val="32"/>
        </w:rPr>
        <w:instrText xml:space="preserve"> ADDIN ZOTERO_ITEM CSL_CITATION {"citationID":"1j5a6von71","properties":{"formattedCitation":"(Serenko &amp; Stach, 2009)","plainCitation":"(Serenko &amp; Stach, 2009)"},"citationItems":[{"id":1202,"uris":["http://zotero.org/users/1913659/items/786MHBVK"],"uri":["http://zotero.org/users/1913659/items/786MHBVK"],"itemData":{"id":1202,"type":"article-journal","title":"The impact of expectation disconfirmation on customer loyalty and recommendation behavior: Investigating online travel and tourism services","container-title":"Journal of Information Technology Management","page":"26–41","volume":"20","issue":"3","source":"Google Scholar","shortTitle":"The impact of expectation disconfirmation on customer loyalty and recommendation behavior","author":[{"family":"Serenko","given":"Alexander"},{"family":"Stach","given":"Andrea"}],"issued":{"date-parts":[["2009"]]}}}],"schema":"https://github.com/citation-style-language/schema/raw/master/csl-citation.json"} </w:instrText>
      </w:r>
      <w:r w:rsidR="00207C3F" w:rsidRPr="00E93EFA">
        <w:rPr>
          <w:rFonts w:asciiTheme="majorBidi" w:eastAsiaTheme="majorEastAsia" w:hAnsiTheme="majorBidi" w:cstheme="majorBidi"/>
          <w:color w:val="000000" w:themeColor="text1"/>
          <w:kern w:val="32"/>
        </w:rPr>
        <w:fldChar w:fldCharType="separate"/>
      </w:r>
      <w:r w:rsidR="00207C3F" w:rsidRPr="00E93EFA">
        <w:rPr>
          <w:rFonts w:asciiTheme="majorBidi" w:eastAsiaTheme="majorEastAsia" w:hAnsiTheme="majorBidi" w:cstheme="majorBidi"/>
          <w:color w:val="000000" w:themeColor="text1"/>
          <w:kern w:val="32"/>
        </w:rPr>
        <w:t>(Serenko &amp; Stach, 2009)</w:t>
      </w:r>
      <w:r w:rsidR="00207C3F" w:rsidRPr="00E93EFA">
        <w:rPr>
          <w:rFonts w:asciiTheme="majorBidi" w:eastAsiaTheme="majorEastAsia" w:hAnsiTheme="majorBidi" w:cstheme="majorBidi"/>
          <w:color w:val="000000" w:themeColor="text1"/>
          <w:kern w:val="32"/>
        </w:rPr>
        <w:fldChar w:fldCharType="end"/>
      </w:r>
      <w:r w:rsidR="00207C3F" w:rsidRPr="00E93EFA">
        <w:rPr>
          <w:rFonts w:asciiTheme="majorBidi" w:eastAsiaTheme="majorEastAsia" w:hAnsiTheme="majorBidi" w:cstheme="majorBidi"/>
          <w:color w:val="000000" w:themeColor="text1"/>
          <w:kern w:val="32"/>
        </w:rPr>
        <w:t xml:space="preserve">. </w:t>
      </w:r>
      <w:r w:rsidRPr="00E93EFA">
        <w:rPr>
          <w:rFonts w:asciiTheme="majorBidi" w:eastAsiaTheme="majorEastAsia" w:hAnsiTheme="majorBidi" w:cstheme="majorBidi"/>
          <w:color w:val="000000" w:themeColor="text1"/>
          <w:kern w:val="32"/>
        </w:rPr>
        <w:t>The section below s</w:t>
      </w:r>
      <w:r w:rsidR="00207C3F" w:rsidRPr="00E93EFA">
        <w:rPr>
          <w:rFonts w:asciiTheme="majorBidi" w:eastAsiaTheme="majorEastAsia" w:hAnsiTheme="majorBidi" w:cstheme="majorBidi"/>
          <w:color w:val="000000" w:themeColor="text1"/>
          <w:kern w:val="32"/>
        </w:rPr>
        <w:t>ummarize</w:t>
      </w:r>
      <w:r w:rsidRPr="00E93EFA">
        <w:rPr>
          <w:rFonts w:asciiTheme="majorBidi" w:eastAsiaTheme="majorEastAsia" w:hAnsiTheme="majorBidi" w:cstheme="majorBidi"/>
          <w:color w:val="000000" w:themeColor="text1"/>
          <w:kern w:val="32"/>
        </w:rPr>
        <w:t>s</w:t>
      </w:r>
      <w:r w:rsidR="00207C3F" w:rsidRPr="00E93EFA">
        <w:rPr>
          <w:rFonts w:asciiTheme="majorBidi" w:eastAsiaTheme="majorEastAsia" w:hAnsiTheme="majorBidi" w:cstheme="majorBidi"/>
          <w:color w:val="000000" w:themeColor="text1"/>
          <w:kern w:val="32"/>
        </w:rPr>
        <w:t xml:space="preserve"> the relationship between these constructs</w:t>
      </w:r>
      <w:r w:rsidR="00035B3B">
        <w:rPr>
          <w:rFonts w:asciiTheme="majorBidi" w:eastAsiaTheme="majorEastAsia" w:hAnsiTheme="majorBidi" w:cstheme="majorBidi"/>
          <w:color w:val="000000" w:themeColor="text1"/>
          <w:kern w:val="32"/>
        </w:rPr>
        <w:t>.</w:t>
      </w:r>
    </w:p>
    <w:p w14:paraId="2A014704" w14:textId="77777777" w:rsidR="008B2F9B" w:rsidRPr="008B2F9B" w:rsidRDefault="008B2F9B" w:rsidP="00651144">
      <w:pPr>
        <w:pStyle w:val="ListParagraph"/>
        <w:numPr>
          <w:ilvl w:val="0"/>
          <w:numId w:val="60"/>
        </w:numPr>
        <w:spacing w:after="200" w:line="276" w:lineRule="auto"/>
        <w:rPr>
          <w:rFonts w:asciiTheme="majorBidi" w:hAnsiTheme="majorBidi" w:cstheme="majorBidi"/>
          <w:b/>
          <w:bCs/>
          <w:i/>
          <w:iCs/>
          <w:vanish/>
          <w:sz w:val="26"/>
          <w:szCs w:val="26"/>
        </w:rPr>
      </w:pPr>
    </w:p>
    <w:p w14:paraId="53841466" w14:textId="77777777" w:rsidR="008B2F9B" w:rsidRPr="008B2F9B" w:rsidRDefault="008B2F9B" w:rsidP="00651144">
      <w:pPr>
        <w:pStyle w:val="ListParagraph"/>
        <w:numPr>
          <w:ilvl w:val="0"/>
          <w:numId w:val="60"/>
        </w:numPr>
        <w:spacing w:after="200" w:line="276" w:lineRule="auto"/>
        <w:rPr>
          <w:rFonts w:asciiTheme="majorBidi" w:hAnsiTheme="majorBidi" w:cstheme="majorBidi"/>
          <w:b/>
          <w:bCs/>
          <w:i/>
          <w:iCs/>
          <w:vanish/>
          <w:sz w:val="26"/>
          <w:szCs w:val="26"/>
        </w:rPr>
      </w:pPr>
    </w:p>
    <w:p w14:paraId="26214BE1" w14:textId="77777777" w:rsidR="008B2F9B" w:rsidRPr="008B2F9B" w:rsidRDefault="008B2F9B" w:rsidP="00651144">
      <w:pPr>
        <w:pStyle w:val="ListParagraph"/>
        <w:numPr>
          <w:ilvl w:val="0"/>
          <w:numId w:val="60"/>
        </w:numPr>
        <w:spacing w:after="200" w:line="276" w:lineRule="auto"/>
        <w:rPr>
          <w:rFonts w:asciiTheme="majorBidi" w:hAnsiTheme="majorBidi" w:cstheme="majorBidi"/>
          <w:b/>
          <w:bCs/>
          <w:i/>
          <w:iCs/>
          <w:vanish/>
          <w:sz w:val="26"/>
          <w:szCs w:val="26"/>
        </w:rPr>
      </w:pPr>
    </w:p>
    <w:p w14:paraId="10A32767" w14:textId="1F29C59F" w:rsidR="00207C3F" w:rsidRDefault="00207C3F" w:rsidP="00651144">
      <w:pPr>
        <w:pStyle w:val="ListParagraph"/>
        <w:numPr>
          <w:ilvl w:val="2"/>
          <w:numId w:val="60"/>
        </w:numPr>
        <w:spacing w:after="200" w:line="276" w:lineRule="auto"/>
        <w:rPr>
          <w:rFonts w:asciiTheme="majorBidi" w:hAnsiTheme="majorBidi" w:cstheme="majorBidi"/>
          <w:b/>
          <w:bCs/>
          <w:i/>
          <w:iCs/>
          <w:sz w:val="28"/>
          <w:szCs w:val="28"/>
        </w:rPr>
      </w:pPr>
      <w:r w:rsidRPr="008B2F9B">
        <w:rPr>
          <w:rFonts w:asciiTheme="majorBidi" w:hAnsiTheme="majorBidi" w:cstheme="majorBidi"/>
          <w:b/>
          <w:bCs/>
          <w:i/>
          <w:iCs/>
          <w:sz w:val="28"/>
          <w:szCs w:val="28"/>
        </w:rPr>
        <w:t xml:space="preserve">Satisfaction </w:t>
      </w:r>
    </w:p>
    <w:p w14:paraId="5E2B614C" w14:textId="65498123" w:rsidR="00207C3F" w:rsidRDefault="00207C3F" w:rsidP="00DE0868">
      <w:pPr>
        <w:spacing w:after="200" w:line="360" w:lineRule="auto"/>
        <w:jc w:val="both"/>
        <w:rPr>
          <w:rFonts w:ascii="Times New Roman" w:hAnsi="Times New Roman"/>
          <w:color w:val="000000"/>
          <w:lang w:bidi="ar-SA"/>
        </w:rPr>
      </w:pPr>
      <w:r w:rsidRPr="00471FA4">
        <w:rPr>
          <w:rFonts w:ascii="Times New Roman" w:hAnsi="Times New Roman"/>
          <w:b/>
          <w:i/>
          <w:iCs/>
        </w:rPr>
        <w:t xml:space="preserve">Satisfaction </w:t>
      </w:r>
      <w:r w:rsidR="00035B3B">
        <w:rPr>
          <w:rFonts w:ascii="Times New Roman" w:hAnsi="Times New Roman"/>
          <w:b/>
          <w:i/>
          <w:iCs/>
        </w:rPr>
        <w:t xml:space="preserve">– </w:t>
      </w:r>
      <w:r w:rsidRPr="00471FA4">
        <w:rPr>
          <w:rFonts w:ascii="Times New Roman" w:hAnsi="Times New Roman"/>
          <w:b/>
          <w:i/>
          <w:iCs/>
        </w:rPr>
        <w:t>Trust</w:t>
      </w:r>
      <w:r w:rsidRPr="00471FA4">
        <w:rPr>
          <w:rFonts w:ascii="Times New Roman" w:hAnsi="Times New Roman"/>
          <w:bCs/>
          <w:color w:val="000000" w:themeColor="text1"/>
        </w:rPr>
        <w:t xml:space="preserve">: Satisfaction is an important source </w:t>
      </w:r>
      <w:r w:rsidR="00035B3B">
        <w:rPr>
          <w:rFonts w:ascii="Times New Roman" w:hAnsi="Times New Roman"/>
          <w:bCs/>
          <w:color w:val="000000" w:themeColor="text1"/>
        </w:rPr>
        <w:t>of</w:t>
      </w:r>
      <w:r w:rsidR="00035B3B" w:rsidRPr="00471FA4">
        <w:rPr>
          <w:rFonts w:ascii="Times New Roman" w:hAnsi="Times New Roman"/>
          <w:bCs/>
          <w:color w:val="000000" w:themeColor="text1"/>
        </w:rPr>
        <w:t xml:space="preserve"> </w:t>
      </w:r>
      <w:r w:rsidRPr="00471FA4">
        <w:rPr>
          <w:rFonts w:ascii="Times New Roman" w:hAnsi="Times New Roman"/>
          <w:bCs/>
          <w:color w:val="000000" w:themeColor="text1"/>
        </w:rPr>
        <w:t>trust</w:t>
      </w:r>
      <w:r w:rsidR="00F93AC8">
        <w:rPr>
          <w:rFonts w:ascii="Times New Roman" w:hAnsi="Times New Roman"/>
          <w:bCs/>
          <w:color w:val="000000" w:themeColor="text1"/>
        </w:rPr>
        <w:t>. T</w:t>
      </w:r>
      <w:r w:rsidRPr="00471FA4">
        <w:rPr>
          <w:rFonts w:ascii="Times New Roman" w:hAnsi="Times New Roman"/>
          <w:bCs/>
          <w:color w:val="000000" w:themeColor="text1"/>
        </w:rPr>
        <w:t xml:space="preserve">rust </w:t>
      </w:r>
      <w:r w:rsidR="00035B3B">
        <w:rPr>
          <w:rFonts w:ascii="Times New Roman" w:hAnsi="Times New Roman"/>
          <w:bCs/>
          <w:color w:val="000000" w:themeColor="text1"/>
        </w:rPr>
        <w:t xml:space="preserve">is </w:t>
      </w:r>
      <w:r w:rsidR="00F93AC8">
        <w:rPr>
          <w:rFonts w:ascii="Times New Roman" w:hAnsi="Times New Roman"/>
          <w:bCs/>
          <w:color w:val="000000" w:themeColor="text1"/>
        </w:rPr>
        <w:t>consider</w:t>
      </w:r>
      <w:r w:rsidR="00035B3B">
        <w:rPr>
          <w:rFonts w:ascii="Times New Roman" w:hAnsi="Times New Roman"/>
          <w:bCs/>
          <w:color w:val="000000" w:themeColor="text1"/>
        </w:rPr>
        <w:t>ed</w:t>
      </w:r>
      <w:r w:rsidR="00F93AC8">
        <w:rPr>
          <w:rFonts w:ascii="Times New Roman" w:hAnsi="Times New Roman"/>
          <w:bCs/>
          <w:color w:val="000000" w:themeColor="text1"/>
        </w:rPr>
        <w:t xml:space="preserve"> </w:t>
      </w:r>
      <w:r w:rsidRPr="00471FA4">
        <w:rPr>
          <w:rFonts w:ascii="Times New Roman" w:hAnsi="Times New Roman"/>
          <w:bCs/>
          <w:color w:val="000000" w:themeColor="text1"/>
        </w:rPr>
        <w:t>an aggregate evaluation</w:t>
      </w:r>
      <w:r w:rsidR="00F93AC8">
        <w:rPr>
          <w:rFonts w:ascii="Times New Roman" w:hAnsi="Times New Roman"/>
          <w:bCs/>
          <w:color w:val="000000" w:themeColor="text1"/>
        </w:rPr>
        <w:t xml:space="preserve"> of feeling</w:t>
      </w:r>
      <w:r w:rsidR="00035B3B">
        <w:rPr>
          <w:rFonts w:ascii="Times New Roman" w:hAnsi="Times New Roman"/>
          <w:bCs/>
          <w:color w:val="000000" w:themeColor="text1"/>
        </w:rPr>
        <w:t>s</w:t>
      </w:r>
      <w:r w:rsidR="00F93AC8">
        <w:rPr>
          <w:rFonts w:ascii="Times New Roman" w:hAnsi="Times New Roman"/>
          <w:bCs/>
          <w:color w:val="000000" w:themeColor="text1"/>
        </w:rPr>
        <w:t xml:space="preserve"> and attitude</w:t>
      </w:r>
      <w:r w:rsidR="00035B3B">
        <w:rPr>
          <w:rFonts w:ascii="Times New Roman" w:hAnsi="Times New Roman"/>
          <w:bCs/>
          <w:color w:val="000000" w:themeColor="text1"/>
        </w:rPr>
        <w:t>s</w:t>
      </w:r>
      <w:r w:rsidR="00F93AC8">
        <w:rPr>
          <w:rFonts w:ascii="Times New Roman" w:hAnsi="Times New Roman"/>
          <w:bCs/>
          <w:color w:val="000000" w:themeColor="text1"/>
        </w:rPr>
        <w:t xml:space="preserve"> </w:t>
      </w:r>
      <w:r w:rsidR="00DE0868">
        <w:rPr>
          <w:rFonts w:ascii="Times New Roman" w:hAnsi="Times New Roman"/>
          <w:bCs/>
          <w:color w:val="000000" w:themeColor="text1"/>
        </w:rPr>
        <w:t xml:space="preserve">that </w:t>
      </w:r>
      <w:r w:rsidR="00035B3B">
        <w:rPr>
          <w:rFonts w:ascii="Times New Roman" w:hAnsi="Times New Roman"/>
          <w:bCs/>
          <w:color w:val="000000" w:themeColor="text1"/>
        </w:rPr>
        <w:t xml:space="preserve">is </w:t>
      </w:r>
      <w:r w:rsidRPr="00471FA4">
        <w:rPr>
          <w:rFonts w:ascii="Times New Roman" w:hAnsi="Times New Roman"/>
          <w:bCs/>
          <w:color w:val="000000" w:themeColor="text1"/>
        </w:rPr>
        <w:t>at some higher level than satisfaction</w:t>
      </w:r>
      <w:r w:rsidR="00D8716B">
        <w:rPr>
          <w:rFonts w:ascii="Times New Roman" w:hAnsi="Times New Roman"/>
          <w:bCs/>
          <w:color w:val="000000" w:themeColor="text1"/>
        </w:rPr>
        <w:t>,</w:t>
      </w:r>
      <w:r w:rsidR="00F93AC8">
        <w:rPr>
          <w:rFonts w:ascii="Times New Roman" w:hAnsi="Times New Roman"/>
          <w:bCs/>
          <w:color w:val="000000" w:themeColor="text1"/>
        </w:rPr>
        <w:t xml:space="preserve"> and that satisfaction in fact is an important source of trust </w:t>
      </w:r>
      <w:r w:rsidRPr="00471FA4">
        <w:rPr>
          <w:rFonts w:ascii="Times New Roman" w:hAnsi="Times New Roman"/>
          <w:bCs/>
          <w:color w:val="000000" w:themeColor="text1"/>
        </w:rPr>
        <w:fldChar w:fldCharType="begin"/>
      </w:r>
      <w:r w:rsidRPr="00471FA4">
        <w:rPr>
          <w:rFonts w:ascii="Times New Roman" w:hAnsi="Times New Roman"/>
          <w:bCs/>
          <w:color w:val="000000" w:themeColor="text1"/>
        </w:rPr>
        <w:instrText xml:space="preserve"> ADDIN ZOTERO_ITEM CSL_CITATION {"citationID":"wR8Vvf3T","properties":{"formattedCitation":"{\\rtf (Ravald &amp; Gr\\uc0\\u246{}nroos, 1996; Selnes, 1998)}","plainCitation":"(Ravald &amp; Grönroos, 1996; Selnes, 1998)"},"citationItems":[{"id":1245,"uris":["http://zotero.org/users/1913659/items/M9RAVUGE"],"uri":["http://zotero.org/users/1913659/items/M9RAVUGE"],"itemData":{"id":1245,"type":"article-journal","title":"The value concept and relationship marketing","container-title":"European Journal of Marketing","page":"19-30","volume":"30","issue":"2","author":[{"family":"Ravald","given":"Annika"},{"family":"Grönroos","given":"Christian"}],"issued":{"date-parts":[["1996"]]}}},{"id":1229,"uris":["http://zotero.org/users/1913659/items/3NWUAGRS"],"uri":["http://zotero.org/users/1913659/items/3NWUAGRS"],"itemData":{"id":1229,"type":"article-journal","title":"Antecedents and consequences of trust and satisfaction in buyer</w:instrText>
      </w:r>
      <w:r w:rsidRPr="00471FA4">
        <w:rPr>
          <w:rFonts w:ascii="Cambria Math" w:hAnsi="Cambria Math" w:cs="Cambria Math"/>
          <w:bCs/>
          <w:color w:val="000000" w:themeColor="text1"/>
        </w:rPr>
        <w:instrText>‐</w:instrText>
      </w:r>
      <w:r w:rsidRPr="00471FA4">
        <w:rPr>
          <w:rFonts w:ascii="Times New Roman" w:hAnsi="Times New Roman"/>
          <w:bCs/>
          <w:color w:val="000000" w:themeColor="text1"/>
        </w:rPr>
        <w:instrText xml:space="preserve">seller relationships","container-title":"European Journal of Marketing","page":"305-322","volume":"32","issue":"3/4","source":"CrossRef","DOI":"10.1108/03090569810204580","ISSN":"0309-0566","language":"en","author":[{"family":"Selnes","given":"Fred"}],"issued":{"date-parts":[["1998",4]]}}}],"schema":"https://github.com/citation-style-language/schema/raw/master/csl-citation.json"} </w:instrText>
      </w:r>
      <w:r w:rsidRPr="00471FA4">
        <w:rPr>
          <w:rFonts w:ascii="Times New Roman" w:hAnsi="Times New Roman"/>
          <w:bCs/>
          <w:color w:val="000000" w:themeColor="text1"/>
        </w:rPr>
        <w:fldChar w:fldCharType="separate"/>
      </w:r>
      <w:r w:rsidRPr="00471FA4">
        <w:rPr>
          <w:rFonts w:ascii="Times New Roman" w:hAnsi="Times New Roman"/>
        </w:rPr>
        <w:t>(Ravald &amp; Grönroos, 1996; Selnes, 1998)</w:t>
      </w:r>
      <w:r w:rsidRPr="00471FA4">
        <w:rPr>
          <w:rFonts w:ascii="Times New Roman" w:hAnsi="Times New Roman"/>
          <w:bCs/>
          <w:color w:val="000000" w:themeColor="text1"/>
        </w:rPr>
        <w:fldChar w:fldCharType="end"/>
      </w:r>
      <w:r w:rsidRPr="00471FA4">
        <w:rPr>
          <w:rFonts w:ascii="Times New Roman" w:hAnsi="Times New Roman"/>
          <w:bCs/>
          <w:color w:val="000000" w:themeColor="text1"/>
        </w:rPr>
        <w:t xml:space="preserve">. </w:t>
      </w:r>
      <w:r>
        <w:rPr>
          <w:rFonts w:ascii="Times New Roman" w:hAnsi="Times New Roman"/>
          <w:bCs/>
          <w:color w:val="000000" w:themeColor="text1"/>
        </w:rPr>
        <w:t>Th</w:t>
      </w:r>
      <w:r w:rsidRPr="00471FA4">
        <w:rPr>
          <w:rFonts w:ascii="Times New Roman" w:hAnsi="Times New Roman"/>
          <w:color w:val="000000"/>
          <w:lang w:bidi="ar-SA"/>
        </w:rPr>
        <w:t xml:space="preserve">e main outcomes of trust </w:t>
      </w:r>
      <w:r w:rsidR="00035B3B">
        <w:rPr>
          <w:rFonts w:ascii="Times New Roman" w:hAnsi="Times New Roman"/>
          <w:color w:val="000000"/>
          <w:lang w:bidi="ar-SA"/>
        </w:rPr>
        <w:t>are</w:t>
      </w:r>
      <w:r w:rsidR="00035B3B" w:rsidRPr="00471FA4">
        <w:rPr>
          <w:rFonts w:ascii="Times New Roman" w:hAnsi="Times New Roman"/>
          <w:color w:val="000000"/>
          <w:lang w:bidi="ar-SA"/>
        </w:rPr>
        <w:t xml:space="preserve"> </w:t>
      </w:r>
      <w:r w:rsidRPr="00471FA4">
        <w:rPr>
          <w:rFonts w:ascii="Times New Roman" w:hAnsi="Times New Roman"/>
          <w:color w:val="000000"/>
          <w:lang w:bidi="ar-SA"/>
        </w:rPr>
        <w:t>satisfaction and purchase behavior</w:t>
      </w:r>
      <w:r w:rsidR="00035B3B">
        <w:rPr>
          <w:rFonts w:ascii="Times New Roman" w:hAnsi="Times New Roman"/>
          <w:color w:val="000000"/>
          <w:lang w:bidi="ar-SA"/>
        </w:rPr>
        <w:t>,</w:t>
      </w:r>
      <w:r w:rsidRPr="00471FA4">
        <w:rPr>
          <w:rFonts w:ascii="Times New Roman" w:hAnsi="Times New Roman"/>
          <w:color w:val="000000"/>
          <w:lang w:bidi="ar-SA"/>
        </w:rPr>
        <w:t xml:space="preserve"> </w:t>
      </w:r>
      <w:r w:rsidR="00035B3B">
        <w:rPr>
          <w:rFonts w:ascii="Times New Roman" w:hAnsi="Times New Roman"/>
          <w:color w:val="000000"/>
          <w:lang w:bidi="ar-SA"/>
        </w:rPr>
        <w:t>w</w:t>
      </w:r>
      <w:r w:rsidRPr="00471FA4">
        <w:rPr>
          <w:rFonts w:ascii="Times New Roman" w:hAnsi="Times New Roman"/>
          <w:color w:val="000000"/>
          <w:lang w:bidi="ar-SA"/>
        </w:rPr>
        <w:t xml:space="preserve">here satisfaction is the key </w:t>
      </w:r>
      <w:r w:rsidR="00035B3B">
        <w:rPr>
          <w:rFonts w:ascii="Times New Roman" w:hAnsi="Times New Roman"/>
          <w:color w:val="000000"/>
          <w:lang w:bidi="ar-SA"/>
        </w:rPr>
        <w:t>to</w:t>
      </w:r>
      <w:r w:rsidR="00035B3B" w:rsidRPr="00471FA4">
        <w:rPr>
          <w:rFonts w:ascii="Times New Roman" w:hAnsi="Times New Roman"/>
          <w:color w:val="000000"/>
          <w:lang w:bidi="ar-SA"/>
        </w:rPr>
        <w:t xml:space="preserve"> </w:t>
      </w:r>
      <w:r w:rsidRPr="00471FA4">
        <w:rPr>
          <w:rFonts w:ascii="Times New Roman" w:hAnsi="Times New Roman"/>
          <w:color w:val="000000"/>
          <w:lang w:bidi="ar-SA"/>
        </w:rPr>
        <w:t>building and retaining a loyal base of long</w:t>
      </w:r>
      <w:r w:rsidR="00035B3B">
        <w:rPr>
          <w:rFonts w:ascii="Times New Roman" w:hAnsi="Times New Roman"/>
          <w:color w:val="000000"/>
          <w:lang w:bidi="ar-SA"/>
        </w:rPr>
        <w:t>-</w:t>
      </w:r>
      <w:r w:rsidRPr="00471FA4">
        <w:rPr>
          <w:rFonts w:ascii="Times New Roman" w:hAnsi="Times New Roman"/>
          <w:color w:val="000000"/>
          <w:lang w:bidi="ar-SA"/>
        </w:rPr>
        <w:t>term relationship</w:t>
      </w:r>
      <w:r w:rsidR="00035B3B">
        <w:rPr>
          <w:rFonts w:ascii="Times New Roman" w:hAnsi="Times New Roman"/>
          <w:color w:val="000000"/>
          <w:lang w:bidi="ar-SA"/>
        </w:rPr>
        <w:t>s</w:t>
      </w:r>
      <w:r w:rsidRPr="00471FA4">
        <w:rPr>
          <w:rFonts w:ascii="Times New Roman" w:hAnsi="Times New Roman"/>
          <w:color w:val="000000"/>
          <w:lang w:bidi="ar-SA"/>
        </w:rPr>
        <w:t xml:space="preserve"> and strengthening the intention to repurchase </w:t>
      </w:r>
      <w:r w:rsidRPr="00471FA4">
        <w:rPr>
          <w:rFonts w:ascii="Times New Roman" w:hAnsi="Times New Roman"/>
          <w:color w:val="000000"/>
          <w:lang w:bidi="ar-SA"/>
        </w:rPr>
        <w:fldChar w:fldCharType="begin"/>
      </w:r>
      <w:r w:rsidRPr="00471FA4">
        <w:rPr>
          <w:rFonts w:ascii="Times New Roman" w:hAnsi="Times New Roman"/>
          <w:color w:val="000000"/>
          <w:lang w:bidi="ar-SA"/>
        </w:rPr>
        <w:instrText xml:space="preserve"> ADDIN ZOTERO_ITEM CSL_CITATION {"citationID":"bNMaRGj9","properties":{"formattedCitation":"(Morgan &amp; Hunt, 1994; Xu et al., 2016)","plainCitation":"(Morgan &amp; Hunt, 1994; Xu et al., 2016)"},"citationItems":[{"id":871,"uris":["http://zotero.org/users/1913659/items/FWSZ6PV5"],"uri":["http://zotero.org/users/1913659/items/FWSZ6PV5"],"itemData":{"id":871,"type":"article-journal","title":"The commitment-trust theory of relationship marketing","container-title":"the journal of marketing","page":"20–38","source":"Google Scholar","author":[{"family":"Morgan","given":"Robert M."},{"family":"Hunt","given":"Shelby D."}],"issued":{"date-parts":[["1994"]]}}},{"id":1225,"uris":["http://zotero.org/users/1913659/items/47XPPNVQ"],"uri":["http://zotero.org/users/1913659/items/47XPPNVQ"],"itemData":{"id":1225,"type":"article-journal","title":"Do different kinds of trust matter? An examination of the three trusting beliefs on satisfaction and purchase behavior in the buyer–seller context","container-title":"The Journal of Strategic Information Systems","page":"15-31","volume":"25","issue":"1","source":"CrossRef","DOI":"10.1016/j.jsis.2015.10.004","ISSN":"09638687","shortTitle":"Do different kinds of trust matter?","language":"en","author":[{"family":"Xu","given":"Jingjun (David)"},{"family":"Cenfetelli","given":"Ronald T."},{"family":"Aquino","given":"Karl"}],"issued":{"date-parts":[["2016",3]]}}}],"schema":"https://github.com/citation-style-language/schema/raw/master/csl-citation.json"} </w:instrText>
      </w:r>
      <w:r w:rsidRPr="00471FA4">
        <w:rPr>
          <w:rFonts w:ascii="Times New Roman" w:hAnsi="Times New Roman"/>
          <w:color w:val="000000"/>
          <w:lang w:bidi="ar-SA"/>
        </w:rPr>
        <w:fldChar w:fldCharType="separate"/>
      </w:r>
      <w:r w:rsidRPr="00471FA4">
        <w:rPr>
          <w:rFonts w:ascii="Times New Roman" w:hAnsi="Times New Roman"/>
        </w:rPr>
        <w:t>(Morgan &amp; Hunt, 1994; Xu et al., 2016)</w:t>
      </w:r>
      <w:r w:rsidRPr="00471FA4">
        <w:rPr>
          <w:rFonts w:ascii="Times New Roman" w:hAnsi="Times New Roman"/>
          <w:color w:val="000000"/>
          <w:lang w:bidi="ar-SA"/>
        </w:rPr>
        <w:fldChar w:fldCharType="end"/>
      </w:r>
      <w:r w:rsidRPr="00471FA4">
        <w:rPr>
          <w:rFonts w:ascii="Times New Roman" w:hAnsi="Times New Roman"/>
          <w:color w:val="000000"/>
          <w:lang w:bidi="ar-SA"/>
        </w:rPr>
        <w:t xml:space="preserve">. </w:t>
      </w:r>
    </w:p>
    <w:p w14:paraId="41409A5E" w14:textId="25FC4355" w:rsidR="00207C3F" w:rsidRPr="0008649E" w:rsidRDefault="00207C3F" w:rsidP="00207C3F">
      <w:pPr>
        <w:spacing w:after="200" w:line="360" w:lineRule="auto"/>
        <w:jc w:val="both"/>
        <w:rPr>
          <w:rFonts w:ascii="Times New Roman" w:hAnsi="Times New Roman"/>
          <w:bCs/>
        </w:rPr>
      </w:pPr>
      <w:r w:rsidRPr="0008649E">
        <w:rPr>
          <w:rFonts w:ascii="Times New Roman" w:hAnsi="Times New Roman"/>
          <w:b/>
          <w:i/>
          <w:iCs/>
        </w:rPr>
        <w:t xml:space="preserve">Satisfaction </w:t>
      </w:r>
      <w:r w:rsidR="00035B3B">
        <w:rPr>
          <w:rFonts w:ascii="Times New Roman" w:hAnsi="Times New Roman"/>
          <w:b/>
          <w:i/>
          <w:iCs/>
        </w:rPr>
        <w:t xml:space="preserve">– </w:t>
      </w:r>
      <w:r w:rsidRPr="0008649E">
        <w:rPr>
          <w:rFonts w:ascii="Times New Roman" w:hAnsi="Times New Roman"/>
          <w:b/>
          <w:i/>
          <w:iCs/>
        </w:rPr>
        <w:t>Loyalty</w:t>
      </w:r>
      <w:r w:rsidRPr="0008649E">
        <w:rPr>
          <w:rFonts w:ascii="Times New Roman" w:hAnsi="Times New Roman"/>
          <w:bCs/>
        </w:rPr>
        <w:t xml:space="preserve">: Customer satisfaction and customer </w:t>
      </w:r>
      <w:r w:rsidR="00035B3B">
        <w:rPr>
          <w:rFonts w:ascii="Times New Roman" w:hAnsi="Times New Roman"/>
          <w:bCs/>
        </w:rPr>
        <w:t>l</w:t>
      </w:r>
      <w:r w:rsidRPr="0008649E">
        <w:rPr>
          <w:rFonts w:ascii="Times New Roman" w:hAnsi="Times New Roman"/>
          <w:bCs/>
        </w:rPr>
        <w:t>oyalty have a significant positive relationship</w:t>
      </w:r>
      <w:r w:rsidR="00035B3B">
        <w:rPr>
          <w:rFonts w:ascii="Times New Roman" w:hAnsi="Times New Roman"/>
          <w:bCs/>
        </w:rPr>
        <w:t>,</w:t>
      </w:r>
      <w:r w:rsidRPr="0008649E">
        <w:rPr>
          <w:rFonts w:ascii="Times New Roman" w:hAnsi="Times New Roman"/>
          <w:bCs/>
        </w:rPr>
        <w:t xml:space="preserve"> as confirmed by many studies </w:t>
      </w:r>
      <w:r w:rsidRPr="0008649E">
        <w:rPr>
          <w:rFonts w:ascii="Times New Roman" w:hAnsi="Times New Roman"/>
          <w:bCs/>
        </w:rPr>
        <w:fldChar w:fldCharType="begin"/>
      </w:r>
      <w:r w:rsidRPr="0008649E">
        <w:rPr>
          <w:rFonts w:ascii="Times New Roman" w:hAnsi="Times New Roman"/>
          <w:bCs/>
        </w:rPr>
        <w:instrText xml:space="preserve"> ADDIN ZOTERO_ITEM CSL_CITATION {"citationID":"1erancktla","properties":{"formattedCitation":"(Y. Yu &amp; Dean, 2001)","plainCitation":"(Y. Yu &amp; Dean, 2001)"},"citationItems":[{"id":1086,"uris":["http://zotero.org/users/1913659/items/2DGVHBV5"],"uri":["http://zotero.org/users/1913659/items/2DGVHBV5"],"itemData":{"id":1086,"type":"article-journal","title":"The contribution of emotional satisfaction to consumer loyalty","container-title":"International Journal of Service Industry Management","page":"234-250","volume":"12","issue":"3","source":"CrossRef","DOI":"10.1108/09564230110393239","ISSN":"0956-4233","language":"en","author":[{"family":"Yu","given":"Yi</w:instrText>
      </w:r>
      <w:r w:rsidRPr="0008649E">
        <w:rPr>
          <w:rFonts w:ascii="Cambria Math" w:hAnsi="Cambria Math" w:cs="Cambria Math"/>
          <w:bCs/>
        </w:rPr>
        <w:instrText>‐</w:instrText>
      </w:r>
      <w:r w:rsidRPr="0008649E">
        <w:rPr>
          <w:rFonts w:ascii="Times New Roman" w:hAnsi="Times New Roman"/>
          <w:bCs/>
        </w:rPr>
        <w:instrText xml:space="preserve">Ting"},{"family":"Dean","given":"Alison"}],"issued":{"date-parts":[["2001",8]]}}}],"schema":"https://github.com/citation-style-language/schema/raw/master/csl-citation.json"} </w:instrText>
      </w:r>
      <w:r w:rsidRPr="0008649E">
        <w:rPr>
          <w:rFonts w:ascii="Times New Roman" w:hAnsi="Times New Roman"/>
          <w:bCs/>
        </w:rPr>
        <w:fldChar w:fldCharType="separate"/>
      </w:r>
      <w:r w:rsidRPr="0008649E">
        <w:rPr>
          <w:rFonts w:ascii="Times New Roman" w:hAnsi="Times New Roman"/>
        </w:rPr>
        <w:t>(Yu &amp; Dean, 2001)</w:t>
      </w:r>
      <w:r w:rsidRPr="0008649E">
        <w:rPr>
          <w:rFonts w:ascii="Times New Roman" w:hAnsi="Times New Roman"/>
          <w:bCs/>
        </w:rPr>
        <w:fldChar w:fldCharType="end"/>
      </w:r>
      <w:r w:rsidRPr="0008649E">
        <w:rPr>
          <w:rFonts w:ascii="Times New Roman" w:hAnsi="Times New Roman"/>
          <w:bCs/>
        </w:rPr>
        <w:t xml:space="preserve">. </w:t>
      </w:r>
      <w:r w:rsidR="00D8716B">
        <w:rPr>
          <w:rFonts w:ascii="Times New Roman" w:hAnsi="Times New Roman"/>
          <w:bCs/>
        </w:rPr>
        <w:t>C</w:t>
      </w:r>
      <w:r w:rsidRPr="0008649E">
        <w:rPr>
          <w:rFonts w:ascii="Times New Roman" w:hAnsi="Times New Roman"/>
          <w:bCs/>
        </w:rPr>
        <w:t xml:space="preserve">ustomer satisfaction </w:t>
      </w:r>
      <w:r w:rsidR="00D8716B">
        <w:rPr>
          <w:rFonts w:ascii="Times New Roman" w:hAnsi="Times New Roman"/>
          <w:bCs/>
        </w:rPr>
        <w:t>ha</w:t>
      </w:r>
      <w:r w:rsidR="002B0E84">
        <w:rPr>
          <w:rFonts w:ascii="Times New Roman" w:hAnsi="Times New Roman"/>
          <w:bCs/>
        </w:rPr>
        <w:t>s</w:t>
      </w:r>
      <w:r w:rsidR="00D8716B">
        <w:rPr>
          <w:rFonts w:ascii="Times New Roman" w:hAnsi="Times New Roman"/>
          <w:bCs/>
        </w:rPr>
        <w:t xml:space="preserve"> been</w:t>
      </w:r>
      <w:r w:rsidR="002B0E84">
        <w:rPr>
          <w:rFonts w:ascii="Times New Roman" w:hAnsi="Times New Roman"/>
          <w:bCs/>
        </w:rPr>
        <w:t xml:space="preserve"> </w:t>
      </w:r>
      <w:r w:rsidRPr="0008649E">
        <w:rPr>
          <w:rFonts w:ascii="Times New Roman" w:hAnsi="Times New Roman"/>
          <w:bCs/>
        </w:rPr>
        <w:t>consider</w:t>
      </w:r>
      <w:r w:rsidR="002B0E84">
        <w:rPr>
          <w:rFonts w:ascii="Times New Roman" w:hAnsi="Times New Roman"/>
          <w:bCs/>
        </w:rPr>
        <w:t>ed</w:t>
      </w:r>
      <w:r w:rsidRPr="0008649E">
        <w:rPr>
          <w:rFonts w:ascii="Times New Roman" w:hAnsi="Times New Roman"/>
          <w:bCs/>
        </w:rPr>
        <w:t xml:space="preserve"> the most important criteri</w:t>
      </w:r>
      <w:r w:rsidR="002B0E84">
        <w:rPr>
          <w:rFonts w:ascii="Times New Roman" w:hAnsi="Times New Roman"/>
          <w:bCs/>
        </w:rPr>
        <w:t>on</w:t>
      </w:r>
      <w:r w:rsidRPr="0008649E">
        <w:rPr>
          <w:rFonts w:ascii="Times New Roman" w:hAnsi="Times New Roman"/>
          <w:bCs/>
        </w:rPr>
        <w:t xml:space="preserve"> for customer loyalty </w:t>
      </w:r>
      <w:r w:rsidRPr="0008649E">
        <w:rPr>
          <w:rFonts w:ascii="Times New Roman" w:hAnsi="Times New Roman"/>
          <w:bCs/>
        </w:rPr>
        <w:fldChar w:fldCharType="begin"/>
      </w:r>
      <w:r w:rsidRPr="0008649E">
        <w:rPr>
          <w:rFonts w:ascii="Times New Roman" w:hAnsi="Times New Roman"/>
          <w:bCs/>
        </w:rPr>
        <w:instrText xml:space="preserve"> ADDIN ZOTERO_ITEM CSL_CITATION {"citationID":"1h5nidufvu","properties":{"formattedCitation":"{\\rtf (Ravald &amp; Gr\\uc0\\u246{}nroos, 1996)}","plainCitation":"(Ravald &amp; Grönroos, 1996)"},"citationItems":[{"id":1245,"uris":["http://zotero.org/users/1913659/items/M9RAVUGE"],"uri":["http://zotero.org/users/1913659/items/M9RAVUGE"],"itemData":{"id":1245,"type":"article-journal","title":"The value concept and relationship marketing","container-title":"European Journal of Marketing","page":"19-30","volume":"30","issue":"2","author":[{"family":"Ravald","given":"Annika"},{"family":"Grönroos","given":"Christian"}],"issued":{"date-parts":[["1996"]]}}}],"schema":"https://github.com/citation-style-language/schema/raw/master/csl-citation.json"} </w:instrText>
      </w:r>
      <w:r w:rsidRPr="0008649E">
        <w:rPr>
          <w:rFonts w:ascii="Times New Roman" w:hAnsi="Times New Roman"/>
          <w:bCs/>
        </w:rPr>
        <w:fldChar w:fldCharType="separate"/>
      </w:r>
      <w:r w:rsidRPr="0008649E">
        <w:rPr>
          <w:rFonts w:ascii="Times New Roman" w:hAnsi="Times New Roman"/>
        </w:rPr>
        <w:t>(Ravald &amp; Grönroos, 1996)</w:t>
      </w:r>
      <w:r w:rsidRPr="0008649E">
        <w:rPr>
          <w:rFonts w:ascii="Times New Roman" w:hAnsi="Times New Roman"/>
          <w:bCs/>
        </w:rPr>
        <w:fldChar w:fldCharType="end"/>
      </w:r>
      <w:r w:rsidR="002B0E84">
        <w:rPr>
          <w:rFonts w:ascii="Times New Roman" w:hAnsi="Times New Roman"/>
          <w:bCs/>
        </w:rPr>
        <w:t>,</w:t>
      </w:r>
      <w:r>
        <w:rPr>
          <w:rFonts w:ascii="Times New Roman" w:hAnsi="Times New Roman"/>
          <w:bCs/>
        </w:rPr>
        <w:t xml:space="preserve"> </w:t>
      </w:r>
      <w:r w:rsidR="002B0E84">
        <w:rPr>
          <w:rFonts w:ascii="Times New Roman" w:hAnsi="Times New Roman"/>
          <w:bCs/>
        </w:rPr>
        <w:t>w</w:t>
      </w:r>
      <w:r>
        <w:rPr>
          <w:rFonts w:ascii="Times New Roman" w:hAnsi="Times New Roman"/>
          <w:bCs/>
        </w:rPr>
        <w:t>here a</w:t>
      </w:r>
      <w:r w:rsidRPr="0008649E">
        <w:rPr>
          <w:rFonts w:ascii="Times New Roman" w:hAnsi="Times New Roman"/>
          <w:bCs/>
        </w:rPr>
        <w:t xml:space="preserve"> satisfied customer is likely to be loyal to the organization </w:t>
      </w:r>
      <w:r w:rsidRPr="0008649E">
        <w:rPr>
          <w:rFonts w:ascii="Times New Roman" w:hAnsi="Times New Roman"/>
          <w:bCs/>
        </w:rPr>
        <w:fldChar w:fldCharType="begin"/>
      </w:r>
      <w:r w:rsidRPr="0008649E">
        <w:rPr>
          <w:rFonts w:ascii="Times New Roman" w:hAnsi="Times New Roman"/>
          <w:bCs/>
        </w:rPr>
        <w:instrText xml:space="preserve"> ADDIN ZOTERO_ITEM CSL_CITATION {"citationID":"f3sl29klu","properties":{"formattedCitation":"{\\rtf (Demirg\\uc0\\u252{}ne\\uc0\\u351{}, 2014)}","plainCitation":"(Demirgüneş, 2014)"},"citationItems":[{"id":1242,"uris":["http://zotero.org/users/1913659/items/CAPX3XV3"],"uri":["http://zotero.org/users/1913659/items/CAPX3XV3"],"itemData":{"id":1242,"type":"article-journal","title":"The Antecedents of Store Image and Customer Satisfaction","container-title":"International Journal of Research in Business and Social Science","page":"48 - 61","volume":"3","issue":"3","author":[{"family":"Demirgüneş,","given":"Banu Külter"}],"issued":{"date-parts":[["2014"]]}}}],"schema":"https://github.com/citation-style-language/schema/raw/master/csl-citation.json"} </w:instrText>
      </w:r>
      <w:r w:rsidRPr="0008649E">
        <w:rPr>
          <w:rFonts w:ascii="Times New Roman" w:hAnsi="Times New Roman"/>
          <w:bCs/>
        </w:rPr>
        <w:fldChar w:fldCharType="separate"/>
      </w:r>
      <w:r w:rsidRPr="0008649E">
        <w:rPr>
          <w:rFonts w:ascii="Times New Roman" w:hAnsi="Times New Roman"/>
        </w:rPr>
        <w:t>(Demirgüneş, 2014)</w:t>
      </w:r>
      <w:r w:rsidRPr="0008649E">
        <w:rPr>
          <w:rFonts w:ascii="Times New Roman" w:hAnsi="Times New Roman"/>
          <w:bCs/>
        </w:rPr>
        <w:fldChar w:fldCharType="end"/>
      </w:r>
      <w:r w:rsidRPr="0008649E">
        <w:rPr>
          <w:rFonts w:ascii="Times New Roman" w:hAnsi="Times New Roman"/>
          <w:bCs/>
        </w:rPr>
        <w:t xml:space="preserve">. A multitude of </w:t>
      </w:r>
      <w:r w:rsidR="00453A24">
        <w:rPr>
          <w:rFonts w:ascii="Times New Roman" w:hAnsi="Times New Roman"/>
          <w:bCs/>
        </w:rPr>
        <w:t xml:space="preserve">studies </w:t>
      </w:r>
      <w:r w:rsidRPr="0008649E">
        <w:rPr>
          <w:rFonts w:ascii="Times New Roman" w:hAnsi="Times New Roman"/>
          <w:bCs/>
        </w:rPr>
        <w:t xml:space="preserve"> </w:t>
      </w:r>
      <w:r w:rsidR="00D8716B">
        <w:rPr>
          <w:rFonts w:ascii="Times New Roman" w:hAnsi="Times New Roman"/>
          <w:bCs/>
        </w:rPr>
        <w:t xml:space="preserve">have </w:t>
      </w:r>
      <w:r w:rsidRPr="0008649E">
        <w:rPr>
          <w:rFonts w:ascii="Times New Roman" w:hAnsi="Times New Roman"/>
          <w:bCs/>
        </w:rPr>
        <w:t>confirm</w:t>
      </w:r>
      <w:r w:rsidR="00D8716B">
        <w:rPr>
          <w:rFonts w:ascii="Times New Roman" w:hAnsi="Times New Roman"/>
          <w:bCs/>
        </w:rPr>
        <w:t>ed</w:t>
      </w:r>
      <w:r w:rsidRPr="0008649E">
        <w:rPr>
          <w:rFonts w:ascii="Times New Roman" w:hAnsi="Times New Roman"/>
          <w:bCs/>
        </w:rPr>
        <w:t xml:space="preserve"> that high customer satisfaction leads to greater customer loyalty</w:t>
      </w:r>
      <w:r w:rsidR="002B0E84">
        <w:rPr>
          <w:rFonts w:ascii="Times New Roman" w:hAnsi="Times New Roman"/>
          <w:bCs/>
        </w:rPr>
        <w:t>,</w:t>
      </w:r>
      <w:r w:rsidRPr="0008649E">
        <w:rPr>
          <w:rFonts w:ascii="Times New Roman" w:hAnsi="Times New Roman"/>
          <w:bCs/>
        </w:rPr>
        <w:t xml:space="preserve"> which, in turn, leads to </w:t>
      </w:r>
      <w:r w:rsidR="005D3730">
        <w:rPr>
          <w:rFonts w:ascii="Times New Roman" w:hAnsi="Times New Roman"/>
          <w:bCs/>
        </w:rPr>
        <w:t xml:space="preserve">higher </w:t>
      </w:r>
      <w:r w:rsidRPr="0008649E">
        <w:rPr>
          <w:rFonts w:ascii="Times New Roman" w:hAnsi="Times New Roman"/>
          <w:bCs/>
        </w:rPr>
        <w:t>future revenue</w:t>
      </w:r>
      <w:r w:rsidR="00014DF1">
        <w:rPr>
          <w:rFonts w:ascii="Times New Roman" w:hAnsi="Times New Roman"/>
          <w:bCs/>
        </w:rPr>
        <w:t>s</w:t>
      </w:r>
      <w:r w:rsidRPr="0008649E">
        <w:rPr>
          <w:rFonts w:ascii="Times New Roman" w:hAnsi="Times New Roman"/>
          <w:bCs/>
        </w:rPr>
        <w:t xml:space="preserve"> </w:t>
      </w:r>
      <w:r w:rsidRPr="0008649E">
        <w:rPr>
          <w:rFonts w:ascii="Times New Roman" w:hAnsi="Times New Roman"/>
          <w:bCs/>
        </w:rPr>
        <w:fldChar w:fldCharType="begin"/>
      </w:r>
      <w:r w:rsidRPr="0008649E">
        <w:rPr>
          <w:rFonts w:ascii="Times New Roman" w:hAnsi="Times New Roman"/>
          <w:bCs/>
        </w:rPr>
        <w:instrText xml:space="preserve"> ADDIN ZOTERO_ITEM CSL_CITATION {"citationID":"SeFIb3mx","properties":{"formattedCitation":"{\\rtf (Abu\\uc0\\u8208{}ELSamen et al., 2011; Lam et al., 2004)}","plainCitation":"(Abu</w:instrText>
      </w:r>
      <w:r w:rsidRPr="0008649E">
        <w:rPr>
          <w:rFonts w:ascii="Cambria Math" w:hAnsi="Cambria Math" w:cs="Cambria Math"/>
          <w:bCs/>
        </w:rPr>
        <w:instrText>‐</w:instrText>
      </w:r>
      <w:r w:rsidRPr="0008649E">
        <w:rPr>
          <w:rFonts w:ascii="Times New Roman" w:hAnsi="Times New Roman"/>
          <w:bCs/>
        </w:rPr>
        <w:instrText>ELSamen et al., 2011; Lam et al., 2004)"},"citationItems":[{"id":1089,"uris":["http://zotero.org/users/1913659/items/VHEIZ4QW"],"uri":["http://zotero.org/users/1913659/items/VHEIZ4QW"],"itemData":{"id":1089,"type":"article-journal","title":"Towards an integrated model of customer service skills and customer loyalty: The mediating role of customer satisfaction","container-title":"International Journal of Commerce and Management","page":"349-380","volume":"21","issue":"4","source":"CrossRef","DOI":"10.1108/10569211111189365","ISSN":"1056-9219","shortTitle":"Towards an integrated model of customer service skills and customer loyalty","language":"en","author":[{"family":"Abu</w:instrText>
      </w:r>
      <w:r w:rsidRPr="0008649E">
        <w:rPr>
          <w:rFonts w:ascii="Cambria Math" w:hAnsi="Cambria Math" w:cs="Cambria Math"/>
          <w:bCs/>
        </w:rPr>
        <w:instrText>‐</w:instrText>
      </w:r>
      <w:r w:rsidRPr="0008649E">
        <w:rPr>
          <w:rFonts w:ascii="Times New Roman" w:hAnsi="Times New Roman"/>
          <w:bCs/>
        </w:rPr>
        <w:instrText>ELSamen","given":"Amjad A."},{"family":"Akroush","given":"Mamoun N."},{"family":"Al</w:instrText>
      </w:r>
      <w:r w:rsidRPr="0008649E">
        <w:rPr>
          <w:rFonts w:ascii="Cambria Math" w:hAnsi="Cambria Math" w:cs="Cambria Math"/>
          <w:bCs/>
        </w:rPr>
        <w:instrText>‐</w:instrText>
      </w:r>
      <w:r w:rsidRPr="0008649E">
        <w:rPr>
          <w:rFonts w:ascii="Times New Roman" w:hAnsi="Times New Roman"/>
          <w:bCs/>
        </w:rPr>
        <w:instrText>Khawaldeh","given":"Fayez M."},{"family":"Al</w:instrText>
      </w:r>
      <w:r w:rsidRPr="0008649E">
        <w:rPr>
          <w:rFonts w:ascii="Cambria Math" w:hAnsi="Cambria Math" w:cs="Cambria Math"/>
          <w:bCs/>
        </w:rPr>
        <w:instrText>‐</w:instrText>
      </w:r>
      <w:r w:rsidRPr="0008649E">
        <w:rPr>
          <w:rFonts w:ascii="Times New Roman" w:hAnsi="Times New Roman"/>
          <w:bCs/>
        </w:rPr>
        <w:instrText xml:space="preserve">Shibly","given":"Motteh S."}],"issued":{"date-parts":[["2011",11,22]]}}},{"id":1179,"uris":["http://zotero.org/users/1913659/items/2TJKR57W"],"uri":["http://zotero.org/users/1913659/items/2TJKR57W"],"itemData":{"id":1179,"type":"article-journal","title":"Customer value, satisfaction, loyalty, and switching costs: an illustration from a business-to-business service context","container-title":"Journal of the academy of marketing science","page":"293–311","volume":"32","issue":"3","source":"Google Scholar","shortTitle":"Customer value, satisfaction, loyalty, and switching costs","author":[{"family":"Lam","given":"Shun Yin"},{"family":"Shankar","given":"Venkatesh"},{"family":"Erramilli","given":"M. Krishna"},{"family":"Murthy","given":"Bvsan"}],"issued":{"date-parts":[["2004"]]}}}],"schema":"https://github.com/citation-style-language/schema/raw/master/csl-citation.json"} </w:instrText>
      </w:r>
      <w:r w:rsidRPr="0008649E">
        <w:rPr>
          <w:rFonts w:ascii="Times New Roman" w:hAnsi="Times New Roman"/>
          <w:bCs/>
        </w:rPr>
        <w:fldChar w:fldCharType="separate"/>
      </w:r>
      <w:r w:rsidRPr="0008649E">
        <w:rPr>
          <w:rFonts w:ascii="Times New Roman" w:hAnsi="Times New Roman"/>
        </w:rPr>
        <w:t>(Abu</w:t>
      </w:r>
      <w:r w:rsidRPr="0008649E">
        <w:rPr>
          <w:rFonts w:ascii="Cambria Math" w:hAnsi="Cambria Math" w:cs="Cambria Math"/>
        </w:rPr>
        <w:t>‐</w:t>
      </w:r>
      <w:r w:rsidRPr="0008649E">
        <w:rPr>
          <w:rFonts w:ascii="Times New Roman" w:hAnsi="Times New Roman"/>
        </w:rPr>
        <w:t>EL</w:t>
      </w:r>
      <w:r w:rsidR="002B0E84">
        <w:rPr>
          <w:rFonts w:ascii="Times New Roman" w:hAnsi="Times New Roman"/>
        </w:rPr>
        <w:t xml:space="preserve"> </w:t>
      </w:r>
      <w:r w:rsidRPr="0008649E">
        <w:rPr>
          <w:rFonts w:ascii="Times New Roman" w:hAnsi="Times New Roman"/>
        </w:rPr>
        <w:t>Samen et al., 2011; Lam et al., 2004)</w:t>
      </w:r>
      <w:r w:rsidRPr="0008649E">
        <w:rPr>
          <w:rFonts w:ascii="Times New Roman" w:hAnsi="Times New Roman"/>
          <w:bCs/>
        </w:rPr>
        <w:fldChar w:fldCharType="end"/>
      </w:r>
      <w:r w:rsidRPr="0008649E">
        <w:rPr>
          <w:rFonts w:ascii="Times New Roman" w:hAnsi="Times New Roman"/>
          <w:bCs/>
        </w:rPr>
        <w:t>.</w:t>
      </w:r>
    </w:p>
    <w:p w14:paraId="47D4CD97" w14:textId="59AFD537" w:rsidR="00207C3F" w:rsidRPr="00E93EFA" w:rsidRDefault="00207C3F" w:rsidP="007E6806">
      <w:pPr>
        <w:autoSpaceDE w:val="0"/>
        <w:autoSpaceDN w:val="0"/>
        <w:adjustRightInd w:val="0"/>
        <w:spacing w:line="360" w:lineRule="auto"/>
        <w:jc w:val="both"/>
        <w:rPr>
          <w:rFonts w:ascii="Times New Roman" w:hAnsi="Times New Roman"/>
          <w:bCs/>
        </w:rPr>
      </w:pPr>
      <w:r w:rsidRPr="00E93EFA">
        <w:rPr>
          <w:rFonts w:asciiTheme="majorBidi" w:hAnsiTheme="majorBidi" w:cstheme="majorBidi"/>
          <w:b/>
          <w:i/>
          <w:iCs/>
        </w:rPr>
        <w:t xml:space="preserve">Satisfaction – Recommendation </w:t>
      </w:r>
      <w:r w:rsidR="00C97CE7" w:rsidRPr="00E93EFA">
        <w:rPr>
          <w:rFonts w:asciiTheme="majorBidi" w:hAnsiTheme="majorBidi" w:cstheme="majorBidi"/>
          <w:b/>
          <w:i/>
          <w:iCs/>
        </w:rPr>
        <w:t xml:space="preserve">and </w:t>
      </w:r>
      <w:r w:rsidR="00E93EFA" w:rsidRPr="00E93EFA">
        <w:rPr>
          <w:rFonts w:asciiTheme="majorBidi" w:hAnsiTheme="majorBidi" w:cstheme="majorBidi"/>
          <w:b/>
          <w:i/>
          <w:iCs/>
        </w:rPr>
        <w:t>R</w:t>
      </w:r>
      <w:r w:rsidR="00C97CE7" w:rsidRPr="00E93EFA">
        <w:rPr>
          <w:rFonts w:asciiTheme="majorBidi" w:hAnsiTheme="majorBidi" w:cstheme="majorBidi"/>
          <w:b/>
          <w:i/>
          <w:iCs/>
        </w:rPr>
        <w:t>e</w:t>
      </w:r>
      <w:r w:rsidR="00471528">
        <w:rPr>
          <w:rFonts w:asciiTheme="majorBidi" w:hAnsiTheme="majorBidi" w:cstheme="majorBidi"/>
          <w:b/>
          <w:i/>
          <w:iCs/>
        </w:rPr>
        <w:t>p</w:t>
      </w:r>
      <w:r w:rsidR="00C97CE7" w:rsidRPr="00E93EFA">
        <w:rPr>
          <w:rFonts w:asciiTheme="majorBidi" w:hAnsiTheme="majorBidi" w:cstheme="majorBidi"/>
          <w:b/>
          <w:i/>
          <w:iCs/>
        </w:rPr>
        <w:t xml:space="preserve">urchase </w:t>
      </w:r>
      <w:r w:rsidR="002B0E84" w:rsidRPr="00E93EFA">
        <w:rPr>
          <w:rFonts w:asciiTheme="majorBidi" w:hAnsiTheme="majorBidi" w:cstheme="majorBidi"/>
          <w:b/>
          <w:i/>
          <w:iCs/>
        </w:rPr>
        <w:t>B</w:t>
      </w:r>
      <w:r w:rsidRPr="00E93EFA">
        <w:rPr>
          <w:rFonts w:asciiTheme="majorBidi" w:hAnsiTheme="majorBidi" w:cstheme="majorBidi"/>
          <w:b/>
          <w:i/>
          <w:iCs/>
        </w:rPr>
        <w:t xml:space="preserve">ehavior: </w:t>
      </w:r>
      <w:r w:rsidRPr="00E93EFA">
        <w:rPr>
          <w:rFonts w:ascii="Times New Roman" w:hAnsi="Times New Roman"/>
          <w:bCs/>
        </w:rPr>
        <w:t>Satisfaction and</w:t>
      </w:r>
      <w:r w:rsidR="00C97CE7" w:rsidRPr="00E93EFA">
        <w:rPr>
          <w:rFonts w:ascii="Times New Roman" w:hAnsi="Times New Roman"/>
          <w:bCs/>
        </w:rPr>
        <w:t xml:space="preserve"> each of recommendation</w:t>
      </w:r>
      <w:r w:rsidRPr="00E93EFA">
        <w:rPr>
          <w:rFonts w:ascii="Times New Roman" w:hAnsi="Times New Roman"/>
          <w:bCs/>
        </w:rPr>
        <w:t xml:space="preserve"> </w:t>
      </w:r>
      <w:r w:rsidR="00C97CE7" w:rsidRPr="00E93EFA">
        <w:rPr>
          <w:rFonts w:ascii="Times New Roman" w:hAnsi="Times New Roman"/>
          <w:bCs/>
        </w:rPr>
        <w:t xml:space="preserve">and repurchase </w:t>
      </w:r>
      <w:r w:rsidRPr="00E93EFA">
        <w:rPr>
          <w:rFonts w:ascii="Times New Roman" w:hAnsi="Times New Roman"/>
          <w:bCs/>
        </w:rPr>
        <w:t xml:space="preserve">behavior have a strong relationship. A satisfied customer </w:t>
      </w:r>
      <w:r w:rsidR="00E93EFA">
        <w:rPr>
          <w:rFonts w:ascii="Times New Roman" w:hAnsi="Times New Roman"/>
          <w:bCs/>
        </w:rPr>
        <w:t>is likely to r</w:t>
      </w:r>
      <w:r w:rsidRPr="00E93EFA">
        <w:rPr>
          <w:rFonts w:ascii="Times New Roman" w:hAnsi="Times New Roman"/>
          <w:bCs/>
        </w:rPr>
        <w:t xml:space="preserve">epurchase </w:t>
      </w:r>
      <w:r w:rsidR="00E93EFA">
        <w:rPr>
          <w:rFonts w:ascii="Times New Roman" w:hAnsi="Times New Roman"/>
          <w:bCs/>
        </w:rPr>
        <w:t>a</w:t>
      </w:r>
      <w:r w:rsidRPr="00E93EFA">
        <w:rPr>
          <w:rFonts w:ascii="Times New Roman" w:hAnsi="Times New Roman"/>
          <w:bCs/>
        </w:rPr>
        <w:t xml:space="preserve"> product or recommend the product to others, where</w:t>
      </w:r>
      <w:r w:rsidR="0054585E" w:rsidRPr="00E93EFA">
        <w:rPr>
          <w:rFonts w:ascii="Times New Roman" w:hAnsi="Times New Roman"/>
          <w:bCs/>
        </w:rPr>
        <w:t>as</w:t>
      </w:r>
      <w:r w:rsidRPr="00E93EFA">
        <w:rPr>
          <w:rFonts w:ascii="Times New Roman" w:hAnsi="Times New Roman"/>
          <w:bCs/>
        </w:rPr>
        <w:t xml:space="preserve"> </w:t>
      </w:r>
      <w:r w:rsidR="0054585E" w:rsidRPr="00E93EFA">
        <w:rPr>
          <w:rFonts w:ascii="Times New Roman" w:hAnsi="Times New Roman"/>
          <w:bCs/>
        </w:rPr>
        <w:t>a</w:t>
      </w:r>
      <w:r w:rsidRPr="00E93EFA">
        <w:rPr>
          <w:rFonts w:ascii="Times New Roman" w:hAnsi="Times New Roman"/>
          <w:bCs/>
        </w:rPr>
        <w:t xml:space="preserve"> dissatisfied customer will likely complain, switch to another product, or engage in negative WOM </w:t>
      </w:r>
      <w:r w:rsidRPr="00E93EFA">
        <w:rPr>
          <w:rFonts w:ascii="Times New Roman" w:hAnsi="Times New Roman"/>
          <w:bCs/>
        </w:rPr>
        <w:fldChar w:fldCharType="begin"/>
      </w:r>
      <w:r w:rsidR="007E6806" w:rsidRPr="00E93EFA">
        <w:rPr>
          <w:rFonts w:ascii="Times New Roman" w:hAnsi="Times New Roman"/>
          <w:bCs/>
        </w:rPr>
        <w:instrText xml:space="preserve"> ADDIN ZOTERO_ITEM CSL_CITATION {"citationID":"kwXWN10j","properties":{"formattedCitation":"(Curtis et al., 2013; Ladhari, 2007)","plainCitation":"(Curtis et al., 2013; Ladhari, 2007)"},"citationItems":[{"id":1328,"uris":["http://zotero.org/users/1913659/items/RG6N6WKU"],"uri":["http://zotero.org/users/1913659/items/RG6N6WKU"],"itemData":{"id":1328,"type":"article-journal","title":"Customer loyalty, repurchase and satisfaction: A meta-analytical review","container-title":"Journal of Consumer Satisfaction, Dissatisfaction and Complaining Behavior","page":"1-26","volume":"24","source":"Google Scholar","shortTitle":"Customer loyalty, repurchase and satisfaction","author":[{"family":"Curtis","given":"Tamilla"},{"family":"Abratt","given":"Russell"},{"family":"Rhoades","given":"Dawna"},{"family":"Dion","given":"Paul"}],"issued":{"date-parts":[["2013"]]}}},{"id":1236,"uris":["http://zotero.org/users/1913659/items/2EW6E88E"],"uri":["http://zotero.org/users/1913659/items/2EW6E88E"],"itemData":{"id":1236,"type":"article-journal","title":"The effect of consumption emotions on satisfaction and word-of-mouth communications","container-title":"Psychology and Marketing","page":"1085-1108","volume":"24","issue":"12","source":"CrossRef","DOI":"10.1002/mar.20195","ISSN":"07426046, 15206793","language":"en","author":[{"family":"Ladhari","given":"Riadh"}],"issued":{"date-parts":[["2007",12]]}}}],"schema":"https://github.com/citation-style-language/schema/raw/master/csl-citation.json"} </w:instrText>
      </w:r>
      <w:r w:rsidRPr="00E93EFA">
        <w:rPr>
          <w:rFonts w:ascii="Times New Roman" w:hAnsi="Times New Roman"/>
          <w:bCs/>
        </w:rPr>
        <w:fldChar w:fldCharType="separate"/>
      </w:r>
      <w:r w:rsidR="007E6806" w:rsidRPr="00E93EFA">
        <w:rPr>
          <w:rFonts w:ascii="Times New Roman" w:hAnsi="Times New Roman"/>
        </w:rPr>
        <w:t>(Curtis et al., 2013; Ladhari, 2007)</w:t>
      </w:r>
      <w:r w:rsidRPr="00E93EFA">
        <w:rPr>
          <w:rFonts w:ascii="Times New Roman" w:hAnsi="Times New Roman"/>
          <w:bCs/>
        </w:rPr>
        <w:fldChar w:fldCharType="end"/>
      </w:r>
      <w:r w:rsidR="007E6806" w:rsidRPr="00E93EFA">
        <w:rPr>
          <w:rFonts w:ascii="Times New Roman" w:hAnsi="Times New Roman"/>
          <w:bCs/>
        </w:rPr>
        <w:t>.</w:t>
      </w:r>
      <w:r w:rsidR="005711F3" w:rsidRPr="00E93EFA">
        <w:rPr>
          <w:rFonts w:ascii="Times New Roman" w:hAnsi="Times New Roman"/>
          <w:bCs/>
        </w:rPr>
        <w:t xml:space="preserve"> </w:t>
      </w:r>
    </w:p>
    <w:p w14:paraId="7715C4ED" w14:textId="77777777" w:rsidR="00080851" w:rsidRDefault="00080851" w:rsidP="004D38C7">
      <w:pPr>
        <w:autoSpaceDE w:val="0"/>
        <w:autoSpaceDN w:val="0"/>
        <w:adjustRightInd w:val="0"/>
        <w:spacing w:line="360" w:lineRule="auto"/>
        <w:jc w:val="both"/>
        <w:rPr>
          <w:rFonts w:ascii="Times New Roman" w:hAnsi="Times New Roman"/>
          <w:bCs/>
          <w:color w:val="000000" w:themeColor="text1"/>
        </w:rPr>
      </w:pPr>
    </w:p>
    <w:p w14:paraId="49DFEE39" w14:textId="76CC5272" w:rsidR="00207C3F" w:rsidRPr="008B2F9B" w:rsidRDefault="00207C3F" w:rsidP="00651144">
      <w:pPr>
        <w:pStyle w:val="ListParagraph"/>
        <w:numPr>
          <w:ilvl w:val="2"/>
          <w:numId w:val="60"/>
        </w:numPr>
        <w:spacing w:after="200" w:line="276" w:lineRule="auto"/>
        <w:rPr>
          <w:rFonts w:asciiTheme="majorBidi" w:hAnsiTheme="majorBidi" w:cstheme="majorBidi"/>
          <w:b/>
          <w:bCs/>
          <w:i/>
          <w:iCs/>
          <w:sz w:val="28"/>
          <w:szCs w:val="28"/>
        </w:rPr>
      </w:pPr>
      <w:r w:rsidRPr="008B2F9B">
        <w:rPr>
          <w:rFonts w:asciiTheme="majorBidi" w:hAnsiTheme="majorBidi" w:cstheme="majorBidi"/>
          <w:b/>
          <w:bCs/>
          <w:i/>
          <w:iCs/>
          <w:sz w:val="28"/>
          <w:szCs w:val="28"/>
        </w:rPr>
        <w:t xml:space="preserve">Trust </w:t>
      </w:r>
      <w:r w:rsidR="002F453E" w:rsidRPr="008B2F9B">
        <w:rPr>
          <w:rFonts w:asciiTheme="majorBidi" w:hAnsiTheme="majorBidi" w:cstheme="majorBidi"/>
          <w:b/>
          <w:bCs/>
          <w:i/>
          <w:iCs/>
          <w:sz w:val="28"/>
          <w:szCs w:val="28"/>
        </w:rPr>
        <w:t xml:space="preserve"> </w:t>
      </w:r>
    </w:p>
    <w:p w14:paraId="2EC2EEC7" w14:textId="7BBF46DD" w:rsidR="00207C3F" w:rsidRPr="007F3497" w:rsidRDefault="00207C3F" w:rsidP="00207C3F">
      <w:pPr>
        <w:spacing w:line="360" w:lineRule="auto"/>
        <w:jc w:val="both"/>
        <w:rPr>
          <w:rFonts w:asciiTheme="majorBidi" w:hAnsiTheme="majorBidi" w:cstheme="majorBidi"/>
          <w:bCs/>
          <w:color w:val="000000" w:themeColor="text1"/>
        </w:rPr>
      </w:pPr>
      <w:r w:rsidRPr="008E04B3">
        <w:rPr>
          <w:rFonts w:ascii="Times New Roman" w:hAnsi="Times New Roman"/>
          <w:b/>
          <w:i/>
          <w:iCs/>
        </w:rPr>
        <w:t xml:space="preserve">Trust </w:t>
      </w:r>
      <w:r w:rsidR="00D16AD0">
        <w:rPr>
          <w:rFonts w:ascii="Times New Roman" w:hAnsi="Times New Roman"/>
          <w:b/>
          <w:i/>
          <w:iCs/>
        </w:rPr>
        <w:t>–</w:t>
      </w:r>
      <w:r w:rsidRPr="008E04B3">
        <w:rPr>
          <w:rFonts w:ascii="Times New Roman" w:hAnsi="Times New Roman"/>
          <w:b/>
          <w:i/>
          <w:iCs/>
        </w:rPr>
        <w:t xml:space="preserve"> Satisfaction</w:t>
      </w:r>
      <w:r w:rsidRPr="007F3497">
        <w:rPr>
          <w:rFonts w:ascii="Times New Roman" w:hAnsi="Times New Roman"/>
          <w:b/>
          <w:i/>
          <w:iCs/>
        </w:rPr>
        <w:t xml:space="preserve">: </w:t>
      </w:r>
      <w:r w:rsidRPr="00014DF1">
        <w:rPr>
          <w:rFonts w:ascii="Times New Roman" w:hAnsi="Times New Roman"/>
        </w:rPr>
        <w:t>Trust</w:t>
      </w:r>
      <w:r w:rsidR="00335F3A" w:rsidRPr="00014DF1">
        <w:rPr>
          <w:rFonts w:ascii="Times New Roman" w:hAnsi="Times New Roman"/>
        </w:rPr>
        <w:t xml:space="preserve"> is</w:t>
      </w:r>
      <w:r w:rsidRPr="00014DF1">
        <w:rPr>
          <w:rFonts w:ascii="Times New Roman" w:hAnsi="Times New Roman"/>
        </w:rPr>
        <w:t xml:space="preserve"> conside</w:t>
      </w:r>
      <w:r w:rsidR="00D8716B" w:rsidRPr="00014DF1">
        <w:rPr>
          <w:rFonts w:ascii="Times New Roman" w:hAnsi="Times New Roman"/>
        </w:rPr>
        <w:t>r</w:t>
      </w:r>
      <w:r w:rsidR="00335F3A" w:rsidRPr="00014DF1">
        <w:rPr>
          <w:rFonts w:ascii="Times New Roman" w:hAnsi="Times New Roman"/>
        </w:rPr>
        <w:t>ed</w:t>
      </w:r>
      <w:r w:rsidRPr="00014DF1">
        <w:rPr>
          <w:rFonts w:ascii="Times New Roman" w:hAnsi="Times New Roman"/>
        </w:rPr>
        <w:t xml:space="preserve"> an </w:t>
      </w:r>
      <w:r w:rsidR="00014DF1">
        <w:rPr>
          <w:rFonts w:ascii="Times New Roman" w:hAnsi="Times New Roman"/>
        </w:rPr>
        <w:t xml:space="preserve">important indicator or benchmark of </w:t>
      </w:r>
      <w:r w:rsidRPr="00014DF1">
        <w:rPr>
          <w:rFonts w:ascii="Times New Roman" w:hAnsi="Times New Roman"/>
        </w:rPr>
        <w:t>customers</w:t>
      </w:r>
      <w:r w:rsidR="00335F3A" w:rsidRPr="00014DF1">
        <w:rPr>
          <w:rFonts w:ascii="Times New Roman" w:hAnsi="Times New Roman"/>
        </w:rPr>
        <w:t>’</w:t>
      </w:r>
      <w:r w:rsidRPr="00014DF1">
        <w:rPr>
          <w:rFonts w:ascii="Times New Roman" w:hAnsi="Times New Roman"/>
        </w:rPr>
        <w:t xml:space="preserve"> satisfaction and </w:t>
      </w:r>
      <w:r w:rsidR="00471528">
        <w:rPr>
          <w:rFonts w:ascii="Times New Roman" w:hAnsi="Times New Roman"/>
        </w:rPr>
        <w:t>is one</w:t>
      </w:r>
      <w:r w:rsidRPr="00014DF1">
        <w:rPr>
          <w:rFonts w:ascii="Times New Roman" w:hAnsi="Times New Roman"/>
        </w:rPr>
        <w:t xml:space="preserve"> of the most essential consequences of satisfaction</w:t>
      </w:r>
      <w:r w:rsidRPr="007F3497">
        <w:rPr>
          <w:rFonts w:ascii="Times New Roman" w:hAnsi="Times New Roman"/>
          <w:color w:val="000000" w:themeColor="text1"/>
          <w:w w:val="91"/>
          <w:lang w:bidi="ar-SA"/>
        </w:rPr>
        <w:t xml:space="preserve"> </w:t>
      </w:r>
      <w:r w:rsidRPr="007F3497">
        <w:rPr>
          <w:rFonts w:ascii="Times New Roman" w:hAnsi="Times New Roman"/>
          <w:color w:val="000000" w:themeColor="text1"/>
          <w:w w:val="91"/>
          <w:lang w:bidi="ar-SA"/>
        </w:rPr>
        <w:fldChar w:fldCharType="begin"/>
      </w:r>
      <w:r w:rsidRPr="007F3497">
        <w:rPr>
          <w:rFonts w:ascii="Times New Roman" w:hAnsi="Times New Roman"/>
          <w:color w:val="000000" w:themeColor="text1"/>
          <w:w w:val="91"/>
          <w:lang w:bidi="ar-SA"/>
        </w:rPr>
        <w:instrText xml:space="preserve"> ADDIN ZOTERO_ITEM CSL_CITATION {"citationID":"bdffohrts","properties":{"formattedCitation":"(Ou, Shih, &amp; Chen, 2015)","plainCitation":"(Ou, Shih, &amp; Chen, 2015)"},"citationItems":[{"id":1256,"uris":["http://zotero.org/users/1913659/items/GD6XE2JB"],"uri":["http://zotero.org/users/1913659/items/GD6XE2JB"],"itemData":{"id":1256,"type":"article-journal","title":"Effects of ethical sales behaviour on satisfaction, trust, commitment, retention and words-of-mouth","container-title":"International Journal of Commerce and Management","page":"673-686","volume":"25","issue":"4","source":"CrossRef","DOI":"10.1108/IJCoMA-04-2013-0040","ISSN":"1056-9219","language":"en","author":[{"family":"Ou","given":"Wei-Ming"},{"family":"Shih","given":"Chia-Mei"},{"family":"Chen","given":"Chin-Yuan"}],"issued":{"date-parts":[["2015",11,2]]}}}],"schema":"https://github.com/citation-style-language/schema/raw/master/csl-citation.json"} </w:instrText>
      </w:r>
      <w:r w:rsidRPr="007F3497">
        <w:rPr>
          <w:rFonts w:ascii="Times New Roman" w:hAnsi="Times New Roman"/>
          <w:color w:val="000000" w:themeColor="text1"/>
          <w:w w:val="91"/>
          <w:lang w:bidi="ar-SA"/>
        </w:rPr>
        <w:fldChar w:fldCharType="separate"/>
      </w:r>
      <w:r w:rsidRPr="007F3497">
        <w:rPr>
          <w:rFonts w:ascii="Times New Roman" w:hAnsi="Times New Roman"/>
        </w:rPr>
        <w:t>(Ou, Shih, &amp; Chen, 2015)</w:t>
      </w:r>
      <w:r w:rsidRPr="007F3497">
        <w:rPr>
          <w:rFonts w:ascii="Times New Roman" w:hAnsi="Times New Roman"/>
          <w:color w:val="000000" w:themeColor="text1"/>
          <w:w w:val="91"/>
          <w:lang w:bidi="ar-SA"/>
        </w:rPr>
        <w:fldChar w:fldCharType="end"/>
      </w:r>
      <w:r w:rsidRPr="007F3497">
        <w:rPr>
          <w:rFonts w:ascii="Times New Roman" w:hAnsi="Times New Roman"/>
          <w:color w:val="000000" w:themeColor="text1"/>
          <w:w w:val="91"/>
          <w:lang w:bidi="ar-SA"/>
        </w:rPr>
        <w:t xml:space="preserve">. </w:t>
      </w:r>
      <w:r w:rsidRPr="007F3497">
        <w:rPr>
          <w:rFonts w:ascii="Times New Roman" w:hAnsi="Times New Roman"/>
          <w:bCs/>
        </w:rPr>
        <w:t xml:space="preserve">Trust and satisfaction are essential ingredients for successful long-term business relationships with customers </w:t>
      </w:r>
      <w:r w:rsidRPr="007F3497">
        <w:rPr>
          <w:rFonts w:ascii="Times New Roman" w:hAnsi="Times New Roman"/>
          <w:bCs/>
        </w:rPr>
        <w:fldChar w:fldCharType="begin"/>
      </w:r>
      <w:r w:rsidRPr="007F3497">
        <w:rPr>
          <w:rFonts w:ascii="Times New Roman" w:hAnsi="Times New Roman"/>
          <w:bCs/>
        </w:rPr>
        <w:instrText xml:space="preserve"> ADDIN ZOTERO_ITEM CSL_CITATION {"citationID":"1quhu89qv1","properties":{"formattedCitation":"(Kim, 2012)","plainCitation":"(Kim, 2012)"},"citationItems":[{"id":1248,"uris":["http://zotero.org/users/1913659/items/6P8AXX4Q"],"uri":["http://zotero.org/users/1913659/items/6P8AXX4Q"],"itemData":{"id":1248,"type":"article-journal","title":"An investigation of the effect of online consumer trust on expectation, satisfaction, and post-expectation","container-title":"Information Systems and e-Business Management","page":"219-240","volume":"10","issue":"2","source":"CrossRef","DOI":"10.1007/s10257-010-0136-2","ISSN":"1617-9846, 1617-9854","language":"en","author":[{"family":"Kim","given":"Dan J."}],"issued":{"date-parts":[["2012",6]]}}}],"schema":"https://github.com/citation-style-language/schema/raw/master/csl-citation.json"} </w:instrText>
      </w:r>
      <w:r w:rsidRPr="007F3497">
        <w:rPr>
          <w:rFonts w:ascii="Times New Roman" w:hAnsi="Times New Roman"/>
          <w:bCs/>
        </w:rPr>
        <w:fldChar w:fldCharType="separate"/>
      </w:r>
      <w:r w:rsidRPr="007F3497">
        <w:rPr>
          <w:rFonts w:ascii="Times New Roman" w:hAnsi="Times New Roman"/>
        </w:rPr>
        <w:t>(Kim, 2012)</w:t>
      </w:r>
      <w:r w:rsidRPr="007F3497">
        <w:rPr>
          <w:rFonts w:ascii="Times New Roman" w:hAnsi="Times New Roman"/>
          <w:bCs/>
        </w:rPr>
        <w:fldChar w:fldCharType="end"/>
      </w:r>
      <w:r w:rsidRPr="007F3497">
        <w:rPr>
          <w:rFonts w:ascii="Times New Roman" w:hAnsi="Times New Roman"/>
          <w:bCs/>
        </w:rPr>
        <w:t xml:space="preserve">. </w:t>
      </w:r>
      <w:r w:rsidRPr="007F3497">
        <w:rPr>
          <w:rFonts w:asciiTheme="majorBidi" w:hAnsiTheme="majorBidi" w:cstheme="majorBidi"/>
          <w:bCs/>
          <w:color w:val="000000" w:themeColor="text1"/>
        </w:rPr>
        <w:t xml:space="preserve">Satisfaction and trust, as components of relationship quality, generate customers’ loyalty intentions. Taken as a whole, when customers are satisfied, they are likely to build trust and commitment, creating their intentions to become loyal </w:t>
      </w:r>
      <w:r w:rsidRPr="007F3497">
        <w:rPr>
          <w:rFonts w:asciiTheme="majorBidi" w:hAnsiTheme="majorBidi" w:cstheme="majorBidi"/>
          <w:bCs/>
          <w:color w:val="000000" w:themeColor="text1"/>
        </w:rPr>
        <w:fldChar w:fldCharType="begin"/>
      </w:r>
      <w:r w:rsidRPr="007F3497">
        <w:rPr>
          <w:rFonts w:asciiTheme="majorBidi" w:hAnsiTheme="majorBidi" w:cstheme="majorBidi"/>
          <w:bCs/>
          <w:color w:val="000000" w:themeColor="text1"/>
        </w:rPr>
        <w:instrText xml:space="preserve"> ADDIN ZOTERO_ITEM CSL_CITATION {"citationID":"2hgntl5c38","properties":{"formattedCitation":"(Han &amp; Jeong, 2013)","plainCitation":"(Han &amp; Jeong, 2013)"},"citationItems":[{"id":1216,"uris":["http://zotero.org/users/1913659/items/I7PTDKVV"],"uri":["http://zotero.org/users/1913659/items/I7PTDKVV"],"itemData":{"id":1216,"type":"article-journal","title":"Multi-dimensions of patrons’ emotional experiences in upscale restaurants and their role in loyalty formation: Emotion scale improvement","container-title":"International Journal of Hospitality Management","page":"59-70","volume":"32","source":"CrossRef","DOI":"10.1016/j.ijhm.2012.04.004","ISSN":"02784319","shortTitle":"Multi-dimensions of patrons’ emotional experiences in upscale restaurants and their role in loyalty formation","language":"en","author":[{"family":"Han","given":"Heesup"},{"family":"Jeong","given":"Chul"}],"issued":{"date-parts":[["2013",3]]}}}],"schema":"https://github.com/citation-style-language/schema/raw/master/csl-citation.json"} </w:instrText>
      </w:r>
      <w:r w:rsidRPr="007F3497">
        <w:rPr>
          <w:rFonts w:asciiTheme="majorBidi" w:hAnsiTheme="majorBidi" w:cstheme="majorBidi"/>
          <w:bCs/>
          <w:color w:val="000000" w:themeColor="text1"/>
        </w:rPr>
        <w:fldChar w:fldCharType="separate"/>
      </w:r>
      <w:r w:rsidRPr="007F3497">
        <w:rPr>
          <w:rFonts w:ascii="Times New Roman" w:hAnsi="Times New Roman"/>
          <w:color w:val="000000" w:themeColor="text1"/>
        </w:rPr>
        <w:t>(Han &amp; Jeong, 2013)</w:t>
      </w:r>
      <w:r w:rsidRPr="007F3497">
        <w:rPr>
          <w:rFonts w:asciiTheme="majorBidi" w:hAnsiTheme="majorBidi" w:cstheme="majorBidi"/>
          <w:bCs/>
          <w:color w:val="000000" w:themeColor="text1"/>
        </w:rPr>
        <w:fldChar w:fldCharType="end"/>
      </w:r>
      <w:r w:rsidRPr="007F3497">
        <w:rPr>
          <w:rFonts w:asciiTheme="majorBidi" w:hAnsiTheme="majorBidi" w:cstheme="majorBidi"/>
          <w:bCs/>
          <w:color w:val="000000" w:themeColor="text1"/>
        </w:rPr>
        <w:t>.</w:t>
      </w:r>
    </w:p>
    <w:p w14:paraId="074F1B9E" w14:textId="77777777" w:rsidR="00207C3F" w:rsidRPr="00035A7D" w:rsidRDefault="00207C3F" w:rsidP="00035A7D">
      <w:pPr>
        <w:autoSpaceDE w:val="0"/>
        <w:autoSpaceDN w:val="0"/>
        <w:adjustRightInd w:val="0"/>
        <w:spacing w:before="25" w:line="360" w:lineRule="auto"/>
        <w:ind w:right="-56"/>
        <w:jc w:val="both"/>
        <w:rPr>
          <w:rFonts w:ascii="Times New Roman" w:hAnsi="Times New Roman"/>
          <w:b/>
          <w:i/>
          <w:iCs/>
          <w:sz w:val="16"/>
          <w:szCs w:val="16"/>
        </w:rPr>
      </w:pPr>
    </w:p>
    <w:p w14:paraId="00E32F47" w14:textId="6A760878" w:rsidR="00207C3F" w:rsidRDefault="00207C3F" w:rsidP="00207C3F">
      <w:pPr>
        <w:spacing w:line="360" w:lineRule="auto"/>
        <w:jc w:val="both"/>
        <w:rPr>
          <w:rFonts w:asciiTheme="majorBidi" w:hAnsiTheme="majorBidi" w:cstheme="majorBidi"/>
        </w:rPr>
      </w:pPr>
      <w:r w:rsidRPr="008E04B3">
        <w:rPr>
          <w:rFonts w:ascii="Times New Roman" w:hAnsi="Times New Roman"/>
          <w:b/>
          <w:i/>
          <w:iCs/>
        </w:rPr>
        <w:t xml:space="preserve">Trust </w:t>
      </w:r>
      <w:r w:rsidR="00D16AD0">
        <w:rPr>
          <w:rFonts w:ascii="Times New Roman" w:hAnsi="Times New Roman"/>
          <w:b/>
          <w:i/>
          <w:iCs/>
        </w:rPr>
        <w:t>–</w:t>
      </w:r>
      <w:r w:rsidRPr="008E04B3">
        <w:rPr>
          <w:rFonts w:ascii="Times New Roman" w:hAnsi="Times New Roman"/>
          <w:b/>
          <w:i/>
          <w:iCs/>
        </w:rPr>
        <w:t xml:space="preserve"> </w:t>
      </w:r>
      <w:r>
        <w:rPr>
          <w:rFonts w:ascii="Times New Roman" w:hAnsi="Times New Roman"/>
          <w:b/>
          <w:i/>
          <w:iCs/>
        </w:rPr>
        <w:t>Loyalty:</w:t>
      </w:r>
      <w:r w:rsidRPr="00D6251E">
        <w:rPr>
          <w:rFonts w:asciiTheme="majorBidi" w:hAnsiTheme="majorBidi" w:cstheme="majorBidi"/>
        </w:rPr>
        <w:t xml:space="preserve"> </w:t>
      </w:r>
      <w:r w:rsidRPr="006A3E46">
        <w:rPr>
          <w:rFonts w:asciiTheme="majorBidi" w:hAnsiTheme="majorBidi" w:cstheme="majorBidi"/>
        </w:rPr>
        <w:t xml:space="preserve">According to </w:t>
      </w:r>
      <w:r w:rsidR="00335F3A">
        <w:rPr>
          <w:rFonts w:asciiTheme="majorBidi" w:hAnsiTheme="majorBidi" w:cstheme="majorBidi"/>
        </w:rPr>
        <w:t xml:space="preserve">the </w:t>
      </w:r>
      <w:r w:rsidRPr="006A3E46">
        <w:rPr>
          <w:rFonts w:asciiTheme="majorBidi" w:hAnsiTheme="majorBidi" w:cstheme="majorBidi"/>
        </w:rPr>
        <w:t xml:space="preserve">literature, </w:t>
      </w:r>
      <w:r w:rsidR="00335F3A">
        <w:rPr>
          <w:rFonts w:asciiTheme="majorBidi" w:hAnsiTheme="majorBidi" w:cstheme="majorBidi"/>
        </w:rPr>
        <w:t>t</w:t>
      </w:r>
      <w:r w:rsidRPr="006A3E46">
        <w:rPr>
          <w:rFonts w:asciiTheme="majorBidi" w:hAnsiTheme="majorBidi" w:cstheme="majorBidi"/>
        </w:rPr>
        <w:t xml:space="preserve">rust is a key antecedent of loyalty. Agustin and Singh (2005) </w:t>
      </w:r>
      <w:r w:rsidR="00014DF1">
        <w:rPr>
          <w:rFonts w:asciiTheme="majorBidi" w:hAnsiTheme="majorBidi" w:cstheme="majorBidi"/>
        </w:rPr>
        <w:t xml:space="preserve">demonstrated that </w:t>
      </w:r>
      <w:r w:rsidRPr="006A3E46">
        <w:rPr>
          <w:rFonts w:asciiTheme="majorBidi" w:hAnsiTheme="majorBidi" w:cstheme="majorBidi"/>
        </w:rPr>
        <w:t xml:space="preserve">trust </w:t>
      </w:r>
      <w:r w:rsidR="00014DF1">
        <w:rPr>
          <w:rFonts w:asciiTheme="majorBidi" w:hAnsiTheme="majorBidi" w:cstheme="majorBidi"/>
        </w:rPr>
        <w:t xml:space="preserve">is a strong </w:t>
      </w:r>
      <w:r w:rsidRPr="006A3E46">
        <w:rPr>
          <w:rFonts w:asciiTheme="majorBidi" w:hAnsiTheme="majorBidi" w:cstheme="majorBidi"/>
        </w:rPr>
        <w:t>determinant of loyalty</w:t>
      </w:r>
      <w:r w:rsidR="00014DF1">
        <w:rPr>
          <w:rFonts w:asciiTheme="majorBidi" w:hAnsiTheme="majorBidi" w:cstheme="majorBidi"/>
        </w:rPr>
        <w:t xml:space="preserve">, stronger that than </w:t>
      </w:r>
      <w:r w:rsidRPr="006A3E46">
        <w:rPr>
          <w:rFonts w:asciiTheme="majorBidi" w:hAnsiTheme="majorBidi" w:cstheme="majorBidi"/>
        </w:rPr>
        <w:t>satisfaction</w:t>
      </w:r>
      <w:r>
        <w:rPr>
          <w:rFonts w:asciiTheme="majorBidi" w:hAnsiTheme="majorBidi" w:cstheme="majorBidi"/>
        </w:rPr>
        <w:t xml:space="preserve"> </w:t>
      </w:r>
      <w:r>
        <w:rPr>
          <w:rFonts w:asciiTheme="majorBidi" w:hAnsiTheme="majorBidi" w:cstheme="majorBidi"/>
        </w:rPr>
        <w:fldChar w:fldCharType="begin"/>
      </w:r>
      <w:r>
        <w:rPr>
          <w:rFonts w:asciiTheme="majorBidi" w:hAnsiTheme="majorBidi" w:cstheme="majorBidi"/>
        </w:rPr>
        <w:instrText xml:space="preserve"> ADDIN ZOTERO_ITEM CSL_CITATION {"citationID":"wrZD7US5","properties":{"formattedCitation":"(Agustin &amp; Singh, 2005; Kursunluoglu, 2014)","plainCitation":"(Agustin &amp; Singh, 2005; Kursunluoglu, 2014)"},"citationItems":[{"id":1250,"uris":["http://zotero.org/users/1913659/items/WVETGXWG"],"uri":["http://zotero.org/users/1913659/items/WVETGXWG"],"itemData":{"id":1250,"type":"article-journal","title":"Curvilinear Effects of Consumer Loyalty Determinants in Relational Exchanges","container-title":"Journal of Marketing Research","page":"96-108","volume":"XLII","author":[{"family":"Agustin","given":"Clara"},{"family":"Singh","given":"Jagdip"}],"issued":{"date-parts":[["2005"]]}}},{"id":1227,"uris":["http://zotero.org/users/1913659/items/SMANWX9F"],"uri":["http://zotero.org/users/1913659/items/SMANWX9F"],"itemData":{"id":1227,"type":"article-journal","title":"Shopping centre customer service: creating customer satisfaction and loyalty","container-title":"Marketing Intelligence &amp; Planning","page":"528-548","volume":"32","issue":"4","source":"CrossRef","DOI":"10.1108/MIP-11-2012-0134","ISSN":"0263-4503","shortTitle":"Shopping centre customer service","language":"en","author":[{"family":"Kursunluoglu","given":"Emel"}],"issued":{"date-parts":[["2014",5,27]]}}}],"schema":"https://github.com/citation-style-language/schema/raw/master/csl-citation.json"} </w:instrText>
      </w:r>
      <w:r>
        <w:rPr>
          <w:rFonts w:asciiTheme="majorBidi" w:hAnsiTheme="majorBidi" w:cstheme="majorBidi"/>
        </w:rPr>
        <w:fldChar w:fldCharType="separate"/>
      </w:r>
      <w:r w:rsidRPr="00D6251E">
        <w:rPr>
          <w:rFonts w:ascii="Times New Roman" w:hAnsi="Times New Roman"/>
        </w:rPr>
        <w:t>(Agustin &amp; Singh, 2005; Kursunluoglu, 2014)</w:t>
      </w:r>
      <w:r>
        <w:rPr>
          <w:rFonts w:asciiTheme="majorBidi" w:hAnsiTheme="majorBidi" w:cstheme="majorBidi"/>
        </w:rPr>
        <w:fldChar w:fldCharType="end"/>
      </w:r>
      <w:r>
        <w:rPr>
          <w:rFonts w:asciiTheme="majorBidi" w:hAnsiTheme="majorBidi" w:cstheme="majorBidi"/>
        </w:rPr>
        <w:t>, t</w:t>
      </w:r>
      <w:r w:rsidRPr="006A3E46">
        <w:rPr>
          <w:rFonts w:asciiTheme="majorBidi" w:hAnsiTheme="majorBidi" w:cstheme="majorBidi"/>
        </w:rPr>
        <w:t>hough customer satisfaction ha</w:t>
      </w:r>
      <w:r w:rsidR="00335F3A">
        <w:rPr>
          <w:rFonts w:asciiTheme="majorBidi" w:hAnsiTheme="majorBidi" w:cstheme="majorBidi"/>
        </w:rPr>
        <w:t>s a</w:t>
      </w:r>
      <w:r w:rsidRPr="006A3E46">
        <w:rPr>
          <w:rFonts w:asciiTheme="majorBidi" w:hAnsiTheme="majorBidi" w:cstheme="majorBidi"/>
        </w:rPr>
        <w:t xml:space="preserve"> positive impact on loyalty</w:t>
      </w:r>
      <w:r>
        <w:rPr>
          <w:rFonts w:asciiTheme="majorBidi" w:hAnsiTheme="majorBidi" w:cstheme="majorBidi"/>
        </w:rPr>
        <w:t xml:space="preserve"> </w:t>
      </w:r>
      <w:r w:rsidR="00014DF1">
        <w:rPr>
          <w:rFonts w:asciiTheme="majorBidi" w:hAnsiTheme="majorBidi" w:cstheme="majorBidi"/>
        </w:rPr>
        <w:t xml:space="preserve">too </w:t>
      </w:r>
      <w:r>
        <w:rPr>
          <w:rFonts w:asciiTheme="majorBidi" w:hAnsiTheme="majorBidi" w:cstheme="majorBidi"/>
        </w:rPr>
        <w:fldChar w:fldCharType="begin"/>
      </w:r>
      <w:r>
        <w:rPr>
          <w:rFonts w:asciiTheme="majorBidi" w:hAnsiTheme="majorBidi" w:cstheme="majorBidi"/>
        </w:rPr>
        <w:instrText xml:space="preserve"> ADDIN ZOTERO_ITEM CSL_CITATION {"citationID":"27m49q4bvm","properties":{"formattedCitation":"(Kursunluoglu, 2014)","plainCitation":"(Kursunluoglu, 2014)"},"citationItems":[{"id":1227,"uris":["http://zotero.org/users/1913659/items/SMANWX9F"],"uri":["http://zotero.org/users/1913659/items/SMANWX9F"],"itemData":{"id":1227,"type":"article-journal","title":"Shopping centre customer service: creating customer satisfaction and loyalty","container-title":"Marketing Intelligence &amp; Planning","page":"528-548","volume":"32","issue":"4","source":"CrossRef","DOI":"10.1108/MIP-11-2012-0134","ISSN":"0263-4503","shortTitle":"Shopping centre customer service","language":"en","author":[{"family":"Kursunluoglu","given":"Emel"}],"issued":{"date-parts":[["2014",5,27]]}}}],"schema":"https://github.com/citation-style-language/schema/raw/master/csl-citation.json"} </w:instrText>
      </w:r>
      <w:r>
        <w:rPr>
          <w:rFonts w:asciiTheme="majorBidi" w:hAnsiTheme="majorBidi" w:cstheme="majorBidi"/>
        </w:rPr>
        <w:fldChar w:fldCharType="separate"/>
      </w:r>
      <w:r w:rsidRPr="00930C64">
        <w:rPr>
          <w:rFonts w:ascii="Times New Roman" w:hAnsi="Times New Roman"/>
        </w:rPr>
        <w:t>(Kursunluoglu, 2014)</w:t>
      </w:r>
      <w:r>
        <w:rPr>
          <w:rFonts w:asciiTheme="majorBidi" w:hAnsiTheme="majorBidi" w:cstheme="majorBidi"/>
        </w:rPr>
        <w:fldChar w:fldCharType="end"/>
      </w:r>
      <w:r>
        <w:rPr>
          <w:rFonts w:asciiTheme="majorBidi" w:hAnsiTheme="majorBidi" w:cstheme="majorBidi"/>
        </w:rPr>
        <w:t xml:space="preserve">. </w:t>
      </w:r>
      <w:r w:rsidRPr="006A3E46">
        <w:rPr>
          <w:rFonts w:asciiTheme="majorBidi" w:hAnsiTheme="majorBidi" w:cstheme="majorBidi"/>
        </w:rPr>
        <w:t>Agustin and Singh (2005</w:t>
      </w:r>
      <w:r w:rsidR="00335F3A">
        <w:rPr>
          <w:rFonts w:asciiTheme="majorBidi" w:hAnsiTheme="majorBidi" w:cstheme="majorBidi"/>
        </w:rPr>
        <w:t>, p. 96</w:t>
      </w:r>
      <w:r w:rsidRPr="006A3E46">
        <w:rPr>
          <w:rFonts w:asciiTheme="majorBidi" w:hAnsiTheme="majorBidi" w:cstheme="majorBidi"/>
        </w:rPr>
        <w:t>) stated that "a total trust strategy ... is the ultimate test of consumer loyalty</w:t>
      </w:r>
      <w:r w:rsidR="00335F3A">
        <w:rPr>
          <w:rFonts w:asciiTheme="majorBidi" w:hAnsiTheme="majorBidi" w:cstheme="majorBidi"/>
        </w:rPr>
        <w:t>.</w:t>
      </w:r>
      <w:r w:rsidRPr="006A3E46">
        <w:rPr>
          <w:rFonts w:asciiTheme="majorBidi" w:hAnsiTheme="majorBidi" w:cstheme="majorBidi"/>
        </w:rPr>
        <w:t xml:space="preserve">" </w:t>
      </w:r>
      <w:r w:rsidRPr="00FE1B59">
        <w:rPr>
          <w:rFonts w:asciiTheme="majorBidi" w:hAnsiTheme="majorBidi" w:cstheme="majorBidi"/>
        </w:rPr>
        <w:t>Morgan and Hunt (1994</w:t>
      </w:r>
      <w:r w:rsidR="00335F3A">
        <w:rPr>
          <w:rFonts w:asciiTheme="majorBidi" w:hAnsiTheme="majorBidi" w:cstheme="majorBidi"/>
        </w:rPr>
        <w:t>, p. 24</w:t>
      </w:r>
      <w:r w:rsidRPr="00FE1B59">
        <w:rPr>
          <w:rFonts w:asciiTheme="majorBidi" w:hAnsiTheme="majorBidi" w:cstheme="majorBidi"/>
        </w:rPr>
        <w:t xml:space="preserve">) </w:t>
      </w:r>
      <w:r w:rsidR="00014DF1">
        <w:rPr>
          <w:rFonts w:asciiTheme="majorBidi" w:hAnsiTheme="majorBidi" w:cstheme="majorBidi"/>
        </w:rPr>
        <w:t>also viewed</w:t>
      </w:r>
      <w:r w:rsidRPr="00FE1B59">
        <w:rPr>
          <w:rFonts w:asciiTheme="majorBidi" w:hAnsiTheme="majorBidi" w:cstheme="majorBidi"/>
        </w:rPr>
        <w:t xml:space="preserve"> trust </w:t>
      </w:r>
      <w:r w:rsidR="00335F3A">
        <w:rPr>
          <w:rFonts w:asciiTheme="majorBidi" w:hAnsiTheme="majorBidi" w:cstheme="majorBidi"/>
        </w:rPr>
        <w:t>a</w:t>
      </w:r>
      <w:r w:rsidRPr="00FE1B59">
        <w:rPr>
          <w:rFonts w:asciiTheme="majorBidi" w:hAnsiTheme="majorBidi" w:cstheme="majorBidi"/>
        </w:rPr>
        <w:t xml:space="preserve">s </w:t>
      </w:r>
      <w:r w:rsidR="00014DF1">
        <w:rPr>
          <w:rFonts w:asciiTheme="majorBidi" w:hAnsiTheme="majorBidi" w:cstheme="majorBidi"/>
        </w:rPr>
        <w:t>being foundational to</w:t>
      </w:r>
      <w:r w:rsidRPr="00FE1B59">
        <w:rPr>
          <w:rFonts w:asciiTheme="majorBidi" w:hAnsiTheme="majorBidi" w:cstheme="majorBidi"/>
        </w:rPr>
        <w:t xml:space="preserve"> loyalty</w:t>
      </w:r>
      <w:r w:rsidR="00335F3A">
        <w:rPr>
          <w:rFonts w:asciiTheme="majorBidi" w:hAnsiTheme="majorBidi" w:cstheme="majorBidi"/>
        </w:rPr>
        <w:t>.</w:t>
      </w:r>
      <w:r w:rsidR="00014DF1">
        <w:rPr>
          <w:rFonts w:asciiTheme="majorBidi" w:hAnsiTheme="majorBidi" w:cstheme="majorBidi"/>
        </w:rPr>
        <w:t xml:space="preserve"> Lack </w:t>
      </w:r>
      <w:r w:rsidRPr="00FE1B59">
        <w:rPr>
          <w:rFonts w:asciiTheme="majorBidi" w:hAnsiTheme="majorBidi" w:cstheme="majorBidi"/>
        </w:rPr>
        <w:t>customer trust</w:t>
      </w:r>
      <w:r w:rsidR="00014DF1">
        <w:rPr>
          <w:rFonts w:asciiTheme="majorBidi" w:hAnsiTheme="majorBidi" w:cstheme="majorBidi"/>
        </w:rPr>
        <w:t xml:space="preserve">, in its turn, </w:t>
      </w:r>
      <w:r w:rsidRPr="00FE1B59">
        <w:rPr>
          <w:rFonts w:asciiTheme="majorBidi" w:hAnsiTheme="majorBidi" w:cstheme="majorBidi"/>
        </w:rPr>
        <w:t xml:space="preserve">has </w:t>
      </w:r>
      <w:r w:rsidR="00335F3A">
        <w:rPr>
          <w:rFonts w:asciiTheme="majorBidi" w:hAnsiTheme="majorBidi" w:cstheme="majorBidi"/>
        </w:rPr>
        <w:t xml:space="preserve">a </w:t>
      </w:r>
      <w:r w:rsidRPr="00FE1B59">
        <w:rPr>
          <w:rFonts w:asciiTheme="majorBidi" w:hAnsiTheme="majorBidi" w:cstheme="majorBidi"/>
        </w:rPr>
        <w:t xml:space="preserve">negative impact on customer loyalty </w:t>
      </w:r>
      <w:r>
        <w:rPr>
          <w:rFonts w:asciiTheme="majorBidi" w:hAnsiTheme="majorBidi" w:cstheme="majorBidi"/>
        </w:rPr>
        <w:fldChar w:fldCharType="begin"/>
      </w:r>
      <w:r>
        <w:rPr>
          <w:rFonts w:asciiTheme="majorBidi" w:hAnsiTheme="majorBidi" w:cstheme="majorBidi"/>
        </w:rPr>
        <w:instrText xml:space="preserve"> ADDIN ZOTERO_ITEM CSL_CITATION {"citationID":"21cj82qj7l","properties":{"formattedCitation":"(Danish et al., 2015)","plainCitation":"(Danish et al., 2015)"},"citationItems":[{"id":1059,"uris":["http://zotero.org/users/1913659/items/UWP53NS6"],"uri":["http://zotero.org/users/1913659/items/UWP53NS6"],"itemData":{"id":1059,"type":"article-journal","title":"Factors Affecting Customer Retention in Telecom Sector of Pakistan","container-title":"American Journal of Marketing Research","page":"28–36","volume":"1","issue":"2","source":"Google Scholar","author":[{"family":"Danish","given":"Rizwan Qaiser"},{"family":"Ahmad","given":"Farid"},{"family":"Ateeq","given":"Adeel"},{"family":"Ali","given":"Hafiz Yasir"},{"family":"Humayon","given":"Asad Afzal"}],"issued":{"date-parts":[["2015"]]}}}],"schema":"https://github.com/citation-style-language/schema/raw/master/csl-citation.json"} </w:instrText>
      </w:r>
      <w:r>
        <w:rPr>
          <w:rFonts w:asciiTheme="majorBidi" w:hAnsiTheme="majorBidi" w:cstheme="majorBidi"/>
        </w:rPr>
        <w:fldChar w:fldCharType="separate"/>
      </w:r>
      <w:r w:rsidRPr="009E1AED">
        <w:rPr>
          <w:rFonts w:ascii="Times New Roman" w:hAnsi="Times New Roman"/>
        </w:rPr>
        <w:t>(Danish et al., 2015)</w:t>
      </w:r>
      <w:r>
        <w:rPr>
          <w:rFonts w:asciiTheme="majorBidi" w:hAnsiTheme="majorBidi" w:cstheme="majorBidi"/>
        </w:rPr>
        <w:fldChar w:fldCharType="end"/>
      </w:r>
      <w:r>
        <w:rPr>
          <w:rFonts w:asciiTheme="majorBidi" w:hAnsiTheme="majorBidi" w:cstheme="majorBidi"/>
        </w:rPr>
        <w:t>.</w:t>
      </w:r>
      <w:r w:rsidRPr="00FE1B59">
        <w:rPr>
          <w:rFonts w:asciiTheme="majorBidi" w:hAnsiTheme="majorBidi" w:cstheme="majorBidi"/>
        </w:rPr>
        <w:t xml:space="preserve">  </w:t>
      </w:r>
    </w:p>
    <w:p w14:paraId="6E31CFDA" w14:textId="77777777" w:rsidR="00035A7D" w:rsidRPr="00035A7D" w:rsidRDefault="00035A7D" w:rsidP="00FB7D68">
      <w:pPr>
        <w:autoSpaceDE w:val="0"/>
        <w:autoSpaceDN w:val="0"/>
        <w:adjustRightInd w:val="0"/>
        <w:spacing w:before="25" w:line="360" w:lineRule="auto"/>
        <w:ind w:right="-56"/>
        <w:jc w:val="both"/>
        <w:rPr>
          <w:rFonts w:ascii="Times New Roman" w:hAnsi="Times New Roman"/>
          <w:b/>
          <w:i/>
          <w:iCs/>
          <w:sz w:val="16"/>
          <w:szCs w:val="16"/>
        </w:rPr>
      </w:pPr>
    </w:p>
    <w:p w14:paraId="0CBA9BC6" w14:textId="0168931A" w:rsidR="007041D3" w:rsidRPr="00471528" w:rsidRDefault="00207C3F" w:rsidP="00D151E3">
      <w:pPr>
        <w:autoSpaceDE w:val="0"/>
        <w:autoSpaceDN w:val="0"/>
        <w:adjustRightInd w:val="0"/>
        <w:spacing w:before="25" w:line="360" w:lineRule="auto"/>
        <w:ind w:right="-56"/>
        <w:jc w:val="both"/>
        <w:rPr>
          <w:rFonts w:asciiTheme="majorBidi" w:hAnsiTheme="majorBidi" w:cstheme="majorBidi"/>
        </w:rPr>
      </w:pPr>
      <w:r w:rsidRPr="00471528">
        <w:rPr>
          <w:rFonts w:ascii="Times New Roman" w:hAnsi="Times New Roman"/>
          <w:b/>
          <w:i/>
          <w:iCs/>
        </w:rPr>
        <w:t xml:space="preserve">Trust </w:t>
      </w:r>
      <w:r w:rsidR="00D16AD0" w:rsidRPr="00471528">
        <w:rPr>
          <w:rFonts w:ascii="Times New Roman" w:hAnsi="Times New Roman"/>
          <w:b/>
          <w:i/>
          <w:iCs/>
        </w:rPr>
        <w:t>–</w:t>
      </w:r>
      <w:r w:rsidRPr="00471528">
        <w:rPr>
          <w:rFonts w:ascii="Times New Roman" w:hAnsi="Times New Roman"/>
          <w:b/>
          <w:i/>
          <w:iCs/>
        </w:rPr>
        <w:t xml:space="preserve"> Recommendation </w:t>
      </w:r>
      <w:r w:rsidR="00C03D67" w:rsidRPr="00471528">
        <w:rPr>
          <w:rFonts w:ascii="Times New Roman" w:hAnsi="Times New Roman"/>
          <w:b/>
          <w:i/>
          <w:iCs/>
        </w:rPr>
        <w:t xml:space="preserve">and </w:t>
      </w:r>
      <w:r w:rsidR="00471528" w:rsidRPr="00471528">
        <w:rPr>
          <w:rFonts w:ascii="Times New Roman" w:hAnsi="Times New Roman"/>
          <w:b/>
          <w:i/>
          <w:iCs/>
        </w:rPr>
        <w:t>R</w:t>
      </w:r>
      <w:r w:rsidR="00C03D67" w:rsidRPr="00471528">
        <w:rPr>
          <w:rFonts w:ascii="Times New Roman" w:hAnsi="Times New Roman"/>
          <w:b/>
          <w:i/>
          <w:iCs/>
        </w:rPr>
        <w:t>e</w:t>
      </w:r>
      <w:r w:rsidR="00471528">
        <w:rPr>
          <w:rFonts w:ascii="Times New Roman" w:hAnsi="Times New Roman"/>
          <w:b/>
          <w:i/>
          <w:iCs/>
        </w:rPr>
        <w:t>p</w:t>
      </w:r>
      <w:r w:rsidR="00C03D67" w:rsidRPr="00471528">
        <w:rPr>
          <w:rFonts w:ascii="Times New Roman" w:hAnsi="Times New Roman"/>
          <w:b/>
          <w:i/>
          <w:iCs/>
        </w:rPr>
        <w:t xml:space="preserve">urchase </w:t>
      </w:r>
      <w:r w:rsidR="00335F3A" w:rsidRPr="00471528">
        <w:rPr>
          <w:rFonts w:ascii="Times New Roman" w:hAnsi="Times New Roman"/>
          <w:b/>
          <w:i/>
          <w:iCs/>
        </w:rPr>
        <w:t>B</w:t>
      </w:r>
      <w:r w:rsidRPr="00471528">
        <w:rPr>
          <w:rFonts w:ascii="Times New Roman" w:hAnsi="Times New Roman"/>
          <w:b/>
          <w:i/>
          <w:iCs/>
        </w:rPr>
        <w:t>ehavior:</w:t>
      </w:r>
      <w:r w:rsidRPr="00471528">
        <w:rPr>
          <w:rFonts w:asciiTheme="majorBidi" w:hAnsiTheme="majorBidi" w:cstheme="majorBidi"/>
        </w:rPr>
        <w:t xml:space="preserve"> </w:t>
      </w:r>
      <w:r w:rsidR="00335F3A" w:rsidRPr="00471528">
        <w:rPr>
          <w:rFonts w:asciiTheme="majorBidi" w:hAnsiTheme="majorBidi" w:cstheme="majorBidi"/>
        </w:rPr>
        <w:t>The r</w:t>
      </w:r>
      <w:r w:rsidRPr="00471528">
        <w:rPr>
          <w:rFonts w:asciiTheme="majorBidi" w:hAnsiTheme="majorBidi" w:cstheme="majorBidi"/>
        </w:rPr>
        <w:t xml:space="preserve">elationship between trust </w:t>
      </w:r>
      <w:r w:rsidR="00335F3A" w:rsidRPr="00471528">
        <w:rPr>
          <w:rFonts w:asciiTheme="majorBidi" w:hAnsiTheme="majorBidi" w:cstheme="majorBidi"/>
        </w:rPr>
        <w:t>and</w:t>
      </w:r>
      <w:r w:rsidRPr="00471528">
        <w:rPr>
          <w:rFonts w:asciiTheme="majorBidi" w:hAnsiTheme="majorBidi" w:cstheme="majorBidi"/>
        </w:rPr>
        <w:t xml:space="preserve"> customer recommendation behavior </w:t>
      </w:r>
      <w:r w:rsidR="00335F3A" w:rsidRPr="00471528">
        <w:rPr>
          <w:rFonts w:asciiTheme="majorBidi" w:hAnsiTheme="majorBidi" w:cstheme="majorBidi"/>
        </w:rPr>
        <w:t xml:space="preserve">is </w:t>
      </w:r>
      <w:r w:rsidR="00014DF1" w:rsidRPr="00471528">
        <w:rPr>
          <w:rFonts w:asciiTheme="majorBidi" w:hAnsiTheme="majorBidi" w:cstheme="majorBidi"/>
        </w:rPr>
        <w:t xml:space="preserve">likely to be </w:t>
      </w:r>
      <w:r w:rsidR="00335F3A" w:rsidRPr="00471528">
        <w:rPr>
          <w:rFonts w:asciiTheme="majorBidi" w:hAnsiTheme="majorBidi" w:cstheme="majorBidi"/>
        </w:rPr>
        <w:t xml:space="preserve">mediated </w:t>
      </w:r>
      <w:r w:rsidR="00014DF1" w:rsidRPr="00471528">
        <w:rPr>
          <w:rFonts w:asciiTheme="majorBidi" w:hAnsiTheme="majorBidi" w:cstheme="majorBidi"/>
        </w:rPr>
        <w:t>by reputation</w:t>
      </w:r>
      <w:r w:rsidR="00471528">
        <w:rPr>
          <w:rFonts w:asciiTheme="majorBidi" w:hAnsiTheme="majorBidi" w:cstheme="majorBidi"/>
        </w:rPr>
        <w:t xml:space="preserve"> of a company</w:t>
      </w:r>
      <w:r w:rsidR="00014DF1" w:rsidRPr="00471528">
        <w:rPr>
          <w:rFonts w:asciiTheme="majorBidi" w:hAnsiTheme="majorBidi" w:cstheme="majorBidi"/>
        </w:rPr>
        <w:t xml:space="preserve">. Good </w:t>
      </w:r>
      <w:r w:rsidRPr="00471528">
        <w:rPr>
          <w:rFonts w:asciiTheme="majorBidi" w:hAnsiTheme="majorBidi" w:cstheme="majorBidi"/>
        </w:rPr>
        <w:t>reputation</w:t>
      </w:r>
      <w:r w:rsidR="00014DF1" w:rsidRPr="00471528">
        <w:rPr>
          <w:rFonts w:asciiTheme="majorBidi" w:hAnsiTheme="majorBidi" w:cstheme="majorBidi"/>
        </w:rPr>
        <w:t xml:space="preserve"> of a company</w:t>
      </w:r>
      <w:r w:rsidRPr="00471528">
        <w:rPr>
          <w:rFonts w:asciiTheme="majorBidi" w:hAnsiTheme="majorBidi" w:cstheme="majorBidi"/>
        </w:rPr>
        <w:t xml:space="preserve"> can increase customer trust in making purchas</w:t>
      </w:r>
      <w:r w:rsidR="00014DF1" w:rsidRPr="00471528">
        <w:rPr>
          <w:rFonts w:asciiTheme="majorBidi" w:hAnsiTheme="majorBidi" w:cstheme="majorBidi"/>
        </w:rPr>
        <w:t xml:space="preserve">es and shape </w:t>
      </w:r>
      <w:r w:rsidRPr="00471528">
        <w:rPr>
          <w:rFonts w:asciiTheme="majorBidi" w:hAnsiTheme="majorBidi" w:cstheme="majorBidi"/>
        </w:rPr>
        <w:t>customer recommendation behavior</w:t>
      </w:r>
      <w:r w:rsidR="00014DF1" w:rsidRPr="00471528">
        <w:rPr>
          <w:rFonts w:asciiTheme="majorBidi" w:hAnsiTheme="majorBidi" w:cstheme="majorBidi"/>
        </w:rPr>
        <w:t>s</w:t>
      </w:r>
      <w:r w:rsidRPr="00471528">
        <w:rPr>
          <w:rFonts w:asciiTheme="majorBidi" w:hAnsiTheme="majorBidi" w:cstheme="majorBidi"/>
        </w:rPr>
        <w:t xml:space="preserve"> </w:t>
      </w:r>
      <w:r w:rsidR="00613DFF" w:rsidRPr="00471528">
        <w:rPr>
          <w:rFonts w:ascii="Arial" w:hAnsi="Arial" w:cs="Arial"/>
          <w:w w:val="91"/>
          <w:sz w:val="21"/>
          <w:szCs w:val="21"/>
          <w:lang w:bidi="ar-SA"/>
        </w:rPr>
        <w:fldChar w:fldCharType="begin"/>
      </w:r>
      <w:r w:rsidR="00613DFF" w:rsidRPr="00471528">
        <w:rPr>
          <w:rFonts w:ascii="Arial" w:hAnsi="Arial" w:cs="Arial"/>
          <w:w w:val="91"/>
          <w:sz w:val="21"/>
          <w:szCs w:val="21"/>
          <w:lang w:bidi="ar-SA"/>
        </w:rPr>
        <w:instrText xml:space="preserve"> ADDIN ZOTERO_ITEM CSL_CITATION {"citationID":"21c7h3qsrc","properties":{"formattedCitation":"(Chang, 2015)","plainCitation":"(Chang, 2015)"},"citationItems":[{"id":1253,"uris":["http://zotero.org/users/1913659/items/89BVCHMS"],"uri":["http://zotero.org/users/1913659/items/89BVCHMS"],"itemData":{"id":1253,"type":"article-journal","title":"How travel agency reputation creates recommendation behavior","container-title":"Industrial Management &amp; Data Systems","page":"332-352","volume":"115","issue":"2","source":"CrossRef","DOI":"10.1108/IMDS-09-2014-0265","ISSN":"0263-5577","language":"en","author":[{"family":"Chang","given":"Kuo-Chien"}],"issued":{"date-parts":[["2015",3,9]]}}}],"schema":"https://github.com/citation-style-language/schema/raw/master/csl-citation.json"} </w:instrText>
      </w:r>
      <w:r w:rsidR="00613DFF" w:rsidRPr="00471528">
        <w:rPr>
          <w:rFonts w:ascii="Arial" w:hAnsi="Arial" w:cs="Arial"/>
          <w:w w:val="91"/>
          <w:sz w:val="21"/>
          <w:szCs w:val="21"/>
          <w:lang w:bidi="ar-SA"/>
        </w:rPr>
        <w:fldChar w:fldCharType="separate"/>
      </w:r>
      <w:r w:rsidR="00613DFF" w:rsidRPr="00471528">
        <w:rPr>
          <w:rFonts w:ascii="Times New Roman" w:hAnsi="Times New Roman"/>
        </w:rPr>
        <w:t>(Chang, 2015)</w:t>
      </w:r>
      <w:r w:rsidR="00613DFF" w:rsidRPr="00471528">
        <w:rPr>
          <w:rFonts w:ascii="Arial" w:hAnsi="Arial" w:cs="Arial"/>
          <w:w w:val="91"/>
          <w:sz w:val="21"/>
          <w:szCs w:val="21"/>
          <w:lang w:bidi="ar-SA"/>
        </w:rPr>
        <w:fldChar w:fldCharType="end"/>
      </w:r>
      <w:r w:rsidR="00613DFF" w:rsidRPr="00471528">
        <w:rPr>
          <w:rFonts w:ascii="Arial" w:hAnsi="Arial" w:cs="Arial"/>
          <w:w w:val="91"/>
          <w:sz w:val="21"/>
          <w:szCs w:val="21"/>
          <w:lang w:bidi="ar-SA"/>
        </w:rPr>
        <w:t>.</w:t>
      </w:r>
      <w:r w:rsidR="00D63862" w:rsidRPr="00471528">
        <w:rPr>
          <w:rFonts w:ascii="Arial" w:hAnsi="Arial" w:cs="Arial"/>
          <w:w w:val="91"/>
          <w:sz w:val="21"/>
          <w:szCs w:val="21"/>
          <w:lang w:bidi="ar-SA"/>
        </w:rPr>
        <w:t xml:space="preserve">  </w:t>
      </w:r>
      <w:r w:rsidR="007041D3" w:rsidRPr="00471528">
        <w:rPr>
          <w:rFonts w:asciiTheme="majorBidi" w:hAnsiTheme="majorBidi" w:cstheme="majorBidi"/>
        </w:rPr>
        <w:t>T</w:t>
      </w:r>
      <w:r w:rsidR="00604777" w:rsidRPr="00471528">
        <w:rPr>
          <w:rFonts w:asciiTheme="majorBidi" w:hAnsiTheme="majorBidi" w:cstheme="majorBidi"/>
        </w:rPr>
        <w:t>rust</w:t>
      </w:r>
      <w:r w:rsidR="00471528">
        <w:rPr>
          <w:rFonts w:asciiTheme="majorBidi" w:hAnsiTheme="majorBidi" w:cstheme="majorBidi"/>
        </w:rPr>
        <w:t xml:space="preserve"> </w:t>
      </w:r>
      <w:r w:rsidR="007041D3" w:rsidRPr="00471528">
        <w:rPr>
          <w:rFonts w:asciiTheme="majorBidi" w:hAnsiTheme="majorBidi" w:cstheme="majorBidi"/>
        </w:rPr>
        <w:t>has</w:t>
      </w:r>
      <w:r w:rsidR="00604777" w:rsidRPr="00471528">
        <w:rPr>
          <w:rFonts w:asciiTheme="majorBidi" w:hAnsiTheme="majorBidi" w:cstheme="majorBidi"/>
        </w:rPr>
        <w:t xml:space="preserve"> been found to be a key predictor for repurchase behavior</w:t>
      </w:r>
      <w:r w:rsidR="00D151E3" w:rsidRPr="00471528">
        <w:rPr>
          <w:rFonts w:asciiTheme="majorBidi" w:hAnsiTheme="majorBidi" w:cstheme="majorBidi"/>
        </w:rPr>
        <w:t xml:space="preserve"> </w:t>
      </w:r>
      <w:r w:rsidR="00D151E3" w:rsidRPr="00471528">
        <w:rPr>
          <w:rFonts w:asciiTheme="majorBidi" w:hAnsiTheme="majorBidi" w:cstheme="majorBidi"/>
        </w:rPr>
        <w:fldChar w:fldCharType="begin"/>
      </w:r>
      <w:r w:rsidR="00D151E3" w:rsidRPr="00471528">
        <w:rPr>
          <w:rFonts w:asciiTheme="majorBidi" w:hAnsiTheme="majorBidi" w:cstheme="majorBidi"/>
        </w:rPr>
        <w:instrText xml:space="preserve"> ADDIN ZOTERO_ITEM CSL_CITATION {"citationID":"1hqib1fiae","properties":{"formattedCitation":"(Yulin Fang et al., 2014)","plainCitation":"(Yulin Fang et al., 2014)"},"citationItems":[{"id":1355,"uris":["http://zotero.org/users/1913659/items/QZUAH7TM"],"uri":["http://zotero.org/users/1913659/items/QZUAH7TM"],"itemData":{"id":1355,"type":"article-journal","title":"Trust, Satisfaction, and Online Repurchase Intention: The Moderating Role of Perceived Effectiveness of E-Commerce Institutional Mechanisms.","container-title":"Mis Quarterly","page":"407–427","volume":"38","issue":"2","source":"Google Scholar","shortTitle":"Trust, Satisfaction, and Online Repurchase Intention","author":[{"family":"Fang","given":"Yulin"},{"family":"Qureshi","given":"Israr"},{"family":"Sun","given":"Heshan"},{"family":"McCole","given":"Patrick"},{"family":"Ramsey","given":"Elaine"},{"family":"Lim","given":"Kai H."}],"issued":{"date-parts":[["2014"]]}}}],"schema":"https://github.com/citation-style-language/schema/raw/master/csl-citation.json"} </w:instrText>
      </w:r>
      <w:r w:rsidR="00D151E3" w:rsidRPr="00471528">
        <w:rPr>
          <w:rFonts w:asciiTheme="majorBidi" w:hAnsiTheme="majorBidi" w:cstheme="majorBidi"/>
        </w:rPr>
        <w:fldChar w:fldCharType="separate"/>
      </w:r>
      <w:r w:rsidR="00D151E3" w:rsidRPr="00471528">
        <w:rPr>
          <w:rFonts w:ascii="Times New Roman" w:hAnsi="Times New Roman"/>
        </w:rPr>
        <w:t>(Yulin Fang et al., 2014)</w:t>
      </w:r>
      <w:r w:rsidR="00D151E3" w:rsidRPr="00471528">
        <w:rPr>
          <w:rFonts w:asciiTheme="majorBidi" w:hAnsiTheme="majorBidi" w:cstheme="majorBidi"/>
        </w:rPr>
        <w:fldChar w:fldCharType="end"/>
      </w:r>
      <w:r w:rsidR="00786FDB" w:rsidRPr="00471528">
        <w:rPr>
          <w:rFonts w:asciiTheme="majorBidi" w:hAnsiTheme="majorBidi" w:cstheme="majorBidi"/>
        </w:rPr>
        <w:t xml:space="preserve">.  Especially that many scholars have argued that trust is a vital enabling factor in relations where there is uncertainty, information asymmetry, and fear of opportunism </w:t>
      </w:r>
      <w:r w:rsidR="00D151E3" w:rsidRPr="00471528">
        <w:rPr>
          <w:rFonts w:asciiTheme="majorBidi" w:hAnsiTheme="majorBidi" w:cstheme="majorBidi"/>
        </w:rPr>
        <w:fldChar w:fldCharType="begin"/>
      </w:r>
      <w:r w:rsidR="00D151E3" w:rsidRPr="00471528">
        <w:rPr>
          <w:rFonts w:asciiTheme="majorBidi" w:hAnsiTheme="majorBidi" w:cstheme="majorBidi" w:hint="eastAsia"/>
        </w:rPr>
        <w:instrText xml:space="preserve"> ADDIN ZOTERO_ITEM CSL_CITATION {"citationID":"1ivop28svk","properties":{"formattedCitation":"{\\rtf (Yu\\uc0\\u8208{}Hui Fang, Chiu, &amp; Wang, 2011)}","plainCitation":"(Yu</w:instrText>
      </w:r>
      <w:r w:rsidR="00D151E3" w:rsidRPr="00471528">
        <w:rPr>
          <w:rFonts w:asciiTheme="majorBidi" w:hAnsiTheme="majorBidi" w:cstheme="majorBidi" w:hint="eastAsia"/>
        </w:rPr>
        <w:instrText>‐</w:instrText>
      </w:r>
      <w:r w:rsidR="00D151E3" w:rsidRPr="00471528">
        <w:rPr>
          <w:rFonts w:asciiTheme="majorBidi" w:hAnsiTheme="majorBidi" w:cstheme="majorBidi" w:hint="eastAsia"/>
        </w:rPr>
        <w:instrText>Hui Fang, Chiu, &amp; Wang, 2011)"},"citationItems":[{"id":1358,"uris":["http://zotero.o</w:instrText>
      </w:r>
      <w:r w:rsidR="00D151E3" w:rsidRPr="00471528">
        <w:rPr>
          <w:rFonts w:asciiTheme="majorBidi" w:hAnsiTheme="majorBidi" w:cstheme="majorBidi"/>
        </w:rPr>
        <w:instrText>rg/users/1913659/items/U6M8X2GE"],"uri":["http://zotero.org/users/1913659/items/U6M8X2GE"],"itemData":{"id":1358,"type":"article-journal","title":"Understanding customers' satisfaction and repurchase intentions: An integration of IS success model, trust, and justice","container-title":"Internet Research","page":"479-503","volume":"21","issue":"4","source":"CrossRef","DOI":"10.1108/10662241111158335","ISSN":"1066-2243","shortTitle":"Understanding customers' satisfaction and repurchase intentions","language</w:instrText>
      </w:r>
      <w:r w:rsidR="00D151E3" w:rsidRPr="00471528">
        <w:rPr>
          <w:rFonts w:asciiTheme="majorBidi" w:hAnsiTheme="majorBidi" w:cstheme="majorBidi" w:hint="eastAsia"/>
        </w:rPr>
        <w:instrText>":"en","author":[{"family":"Fang","given":"Yu</w:instrText>
      </w:r>
      <w:r w:rsidR="00D151E3" w:rsidRPr="00471528">
        <w:rPr>
          <w:rFonts w:asciiTheme="majorBidi" w:hAnsiTheme="majorBidi" w:cstheme="majorBidi" w:hint="eastAsia"/>
        </w:rPr>
        <w:instrText>‐</w:instrText>
      </w:r>
      <w:r w:rsidR="00D151E3" w:rsidRPr="00471528">
        <w:rPr>
          <w:rFonts w:asciiTheme="majorBidi" w:hAnsiTheme="majorBidi" w:cstheme="majorBidi" w:hint="eastAsia"/>
        </w:rPr>
        <w:instrText>Hui"},{"family":"Chiu","given":"Chao</w:instrText>
      </w:r>
      <w:r w:rsidR="00D151E3" w:rsidRPr="00471528">
        <w:rPr>
          <w:rFonts w:asciiTheme="majorBidi" w:hAnsiTheme="majorBidi" w:cstheme="majorBidi" w:hint="eastAsia"/>
        </w:rPr>
        <w:instrText>‐</w:instrText>
      </w:r>
      <w:r w:rsidR="00D151E3" w:rsidRPr="00471528">
        <w:rPr>
          <w:rFonts w:asciiTheme="majorBidi" w:hAnsiTheme="majorBidi" w:cstheme="majorBidi" w:hint="eastAsia"/>
        </w:rPr>
        <w:instrText>Min"},{"family":"Wang","given":"Eric T.G."}],"issued":{"date-parts":[["2011",8,12]]}}}],"schema":"https://github.com/citation-style-language/schema/raw/master/csl-citation.</w:instrText>
      </w:r>
      <w:r w:rsidR="00D151E3" w:rsidRPr="00471528">
        <w:rPr>
          <w:rFonts w:asciiTheme="majorBidi" w:hAnsiTheme="majorBidi" w:cstheme="majorBidi"/>
        </w:rPr>
        <w:instrText xml:space="preserve">json"} </w:instrText>
      </w:r>
      <w:r w:rsidR="00D151E3" w:rsidRPr="00471528">
        <w:rPr>
          <w:rFonts w:asciiTheme="majorBidi" w:hAnsiTheme="majorBidi" w:cstheme="majorBidi"/>
        </w:rPr>
        <w:fldChar w:fldCharType="separate"/>
      </w:r>
      <w:r w:rsidR="00D151E3" w:rsidRPr="00471528">
        <w:rPr>
          <w:rFonts w:ascii="Times New Roman" w:hAnsi="Times New Roman"/>
        </w:rPr>
        <w:t>(Yu‐Hui Fang, Chiu, &amp; Wang, 2011)</w:t>
      </w:r>
      <w:r w:rsidR="00D151E3" w:rsidRPr="00471528">
        <w:rPr>
          <w:rFonts w:asciiTheme="majorBidi" w:hAnsiTheme="majorBidi" w:cstheme="majorBidi"/>
        </w:rPr>
        <w:fldChar w:fldCharType="end"/>
      </w:r>
      <w:r w:rsidR="00786FDB" w:rsidRPr="00471528">
        <w:rPr>
          <w:rFonts w:asciiTheme="majorBidi" w:hAnsiTheme="majorBidi" w:cstheme="majorBidi"/>
        </w:rPr>
        <w:t xml:space="preserve">.  Thus, </w:t>
      </w:r>
      <w:r w:rsidR="007041D3" w:rsidRPr="00471528">
        <w:rPr>
          <w:rFonts w:asciiTheme="majorBidi" w:hAnsiTheme="majorBidi" w:cstheme="majorBidi"/>
        </w:rPr>
        <w:t>t</w:t>
      </w:r>
      <w:r w:rsidR="00604777" w:rsidRPr="00471528">
        <w:rPr>
          <w:rFonts w:asciiTheme="majorBidi" w:hAnsiTheme="majorBidi" w:cstheme="majorBidi"/>
        </w:rPr>
        <w:t>rust</w:t>
      </w:r>
      <w:r w:rsidR="007041D3" w:rsidRPr="00471528">
        <w:rPr>
          <w:rFonts w:asciiTheme="majorBidi" w:hAnsiTheme="majorBidi" w:cstheme="majorBidi"/>
        </w:rPr>
        <w:t xml:space="preserve"> reduce risk perceptions to a more manageable level by allowing customers to </w:t>
      </w:r>
      <w:r w:rsidR="001F63D6" w:rsidRPr="00471528">
        <w:rPr>
          <w:rFonts w:asciiTheme="majorBidi" w:hAnsiTheme="majorBidi" w:cstheme="majorBidi"/>
        </w:rPr>
        <w:t>exclude</w:t>
      </w:r>
      <w:r w:rsidR="007041D3" w:rsidRPr="00471528">
        <w:rPr>
          <w:rFonts w:asciiTheme="majorBidi" w:hAnsiTheme="majorBidi" w:cstheme="majorBidi"/>
        </w:rPr>
        <w:t xml:space="preserve">, subjectively, the </w:t>
      </w:r>
      <w:r w:rsidR="001F63D6" w:rsidRPr="00471528">
        <w:rPr>
          <w:rFonts w:asciiTheme="majorBidi" w:hAnsiTheme="majorBidi" w:cstheme="majorBidi"/>
        </w:rPr>
        <w:t>possibly</w:t>
      </w:r>
      <w:r w:rsidR="007041D3" w:rsidRPr="00471528">
        <w:rPr>
          <w:rFonts w:asciiTheme="majorBidi" w:hAnsiTheme="majorBidi" w:cstheme="majorBidi"/>
        </w:rPr>
        <w:t xml:space="preserve"> undesirable behaviors by the party they trust</w:t>
      </w:r>
      <w:r w:rsidR="00D151E3" w:rsidRPr="00471528">
        <w:rPr>
          <w:rFonts w:asciiTheme="majorBidi" w:hAnsiTheme="majorBidi" w:cstheme="majorBidi"/>
        </w:rPr>
        <w:t xml:space="preserve"> </w:t>
      </w:r>
      <w:r w:rsidR="00D151E3" w:rsidRPr="00471528">
        <w:rPr>
          <w:rFonts w:asciiTheme="majorBidi" w:hAnsiTheme="majorBidi" w:cstheme="majorBidi"/>
        </w:rPr>
        <w:fldChar w:fldCharType="begin"/>
      </w:r>
      <w:r w:rsidR="00D151E3" w:rsidRPr="00471528">
        <w:rPr>
          <w:rFonts w:asciiTheme="majorBidi" w:hAnsiTheme="majorBidi" w:cstheme="majorBidi"/>
        </w:rPr>
        <w:instrText xml:space="preserve"> ADDIN ZOTERO_ITEM CSL_CITATION {"citationID":"2c3og93m8","properties":{"formattedCitation":"(Yulin Fang et al., 2014)","plainCitation":"(Yulin Fang et al., 2014)"},"citationItems":[{"id":1355,"uris":["http://zotero.org/users/1913659/items/QZUAH7TM"],"uri":["http://zotero.org/users/1913659/items/QZUAH7TM"],"itemData":{"id":1355,"type":"article-journal","title":"Trust, Satisfaction, and Online Repurchase Intention: The Moderating Role of Perceived Effectiveness of E-Commerce Institutional Mechanisms.","container-title":"Mis Quarterly","page":"407–427","volume":"38","issue":"2","source":"Google Scholar","shortTitle":"Trust, Satisfaction, and Online Repurchase Intention","author":[{"family":"Fang","given":"Yulin"},{"family":"Qureshi","given":"Israr"},{"family":"Sun","given":"Heshan"},{"family":"McCole","given":"Patrick"},{"family":"Ramsey","given":"Elaine"},{"family":"Lim","given":"Kai H."}],"issued":{"date-parts":[["2014"]]}}}],"schema":"https://github.com/citation-style-language/schema/raw/master/csl-citation.json"} </w:instrText>
      </w:r>
      <w:r w:rsidR="00D151E3" w:rsidRPr="00471528">
        <w:rPr>
          <w:rFonts w:asciiTheme="majorBidi" w:hAnsiTheme="majorBidi" w:cstheme="majorBidi"/>
        </w:rPr>
        <w:fldChar w:fldCharType="separate"/>
      </w:r>
      <w:r w:rsidR="00D151E3" w:rsidRPr="00471528">
        <w:rPr>
          <w:rFonts w:ascii="Times New Roman" w:hAnsi="Times New Roman"/>
        </w:rPr>
        <w:t>(Yulin Fang et al., 2014)</w:t>
      </w:r>
      <w:r w:rsidR="00D151E3" w:rsidRPr="00471528">
        <w:rPr>
          <w:rFonts w:asciiTheme="majorBidi" w:hAnsiTheme="majorBidi" w:cstheme="majorBidi"/>
        </w:rPr>
        <w:fldChar w:fldCharType="end"/>
      </w:r>
      <w:r w:rsidR="00D151E3" w:rsidRPr="00471528">
        <w:rPr>
          <w:rFonts w:asciiTheme="majorBidi" w:hAnsiTheme="majorBidi" w:cstheme="majorBidi"/>
        </w:rPr>
        <w:t>.</w:t>
      </w:r>
      <w:r w:rsidR="007041D3" w:rsidRPr="00471528">
        <w:rPr>
          <w:rFonts w:asciiTheme="majorBidi" w:hAnsiTheme="majorBidi" w:cstheme="majorBidi"/>
        </w:rPr>
        <w:t xml:space="preserve"> </w:t>
      </w:r>
    </w:p>
    <w:p w14:paraId="687A349F" w14:textId="77777777" w:rsidR="00207C3F" w:rsidRPr="007041D3" w:rsidRDefault="00207C3F" w:rsidP="007041D3">
      <w:pPr>
        <w:autoSpaceDE w:val="0"/>
        <w:autoSpaceDN w:val="0"/>
        <w:adjustRightInd w:val="0"/>
        <w:spacing w:before="25" w:line="246" w:lineRule="auto"/>
        <w:ind w:left="107" w:right="-56"/>
        <w:jc w:val="both"/>
        <w:rPr>
          <w:rFonts w:asciiTheme="majorBidi" w:hAnsiTheme="majorBidi" w:cstheme="majorBidi"/>
          <w:color w:val="FF0000"/>
          <w:w w:val="91"/>
          <w:lang w:bidi="ar-SA"/>
        </w:rPr>
      </w:pPr>
    </w:p>
    <w:p w14:paraId="3341B4DB" w14:textId="661EEA01" w:rsidR="00207C3F" w:rsidRPr="008B2F9B" w:rsidRDefault="00207C3F" w:rsidP="00651144">
      <w:pPr>
        <w:pStyle w:val="ListParagraph"/>
        <w:numPr>
          <w:ilvl w:val="2"/>
          <w:numId w:val="60"/>
        </w:numPr>
        <w:spacing w:after="200" w:line="276" w:lineRule="auto"/>
        <w:rPr>
          <w:rFonts w:asciiTheme="majorBidi" w:hAnsiTheme="majorBidi" w:cstheme="majorBidi"/>
          <w:b/>
          <w:bCs/>
          <w:i/>
          <w:iCs/>
          <w:sz w:val="28"/>
          <w:szCs w:val="28"/>
        </w:rPr>
      </w:pPr>
      <w:r w:rsidRPr="008B2F9B">
        <w:rPr>
          <w:rFonts w:asciiTheme="majorBidi" w:hAnsiTheme="majorBidi" w:cstheme="majorBidi"/>
          <w:b/>
          <w:bCs/>
          <w:i/>
          <w:iCs/>
          <w:sz w:val="28"/>
          <w:szCs w:val="28"/>
        </w:rPr>
        <w:t>Loyalty</w:t>
      </w:r>
      <w:r w:rsidR="002F453E" w:rsidRPr="008B2F9B">
        <w:rPr>
          <w:rFonts w:asciiTheme="majorBidi" w:hAnsiTheme="majorBidi" w:cstheme="majorBidi"/>
          <w:b/>
          <w:bCs/>
          <w:i/>
          <w:iCs/>
          <w:sz w:val="28"/>
          <w:szCs w:val="28"/>
        </w:rPr>
        <w:t xml:space="preserve"> </w:t>
      </w:r>
    </w:p>
    <w:p w14:paraId="1E42C1D3" w14:textId="77777777" w:rsidR="00146C90" w:rsidRDefault="00207C3F" w:rsidP="00207C3F">
      <w:pPr>
        <w:shd w:val="clear" w:color="auto" w:fill="FFFFFF" w:themeFill="background1"/>
        <w:spacing w:after="200" w:line="360" w:lineRule="auto"/>
        <w:jc w:val="both"/>
        <w:rPr>
          <w:rFonts w:asciiTheme="majorBidi" w:hAnsiTheme="majorBidi" w:cstheme="majorBidi"/>
          <w:iCs/>
          <w:color w:val="000000" w:themeColor="text1"/>
        </w:rPr>
      </w:pPr>
      <w:r w:rsidRPr="00822316">
        <w:rPr>
          <w:rFonts w:asciiTheme="majorBidi" w:hAnsiTheme="majorBidi" w:cstheme="majorBidi"/>
          <w:b/>
          <w:bCs/>
          <w:i/>
          <w:iCs/>
        </w:rPr>
        <w:t xml:space="preserve">Loyalty </w:t>
      </w:r>
      <w:r w:rsidR="00D16AD0">
        <w:rPr>
          <w:rFonts w:asciiTheme="majorBidi" w:hAnsiTheme="majorBidi" w:cstheme="majorBidi"/>
          <w:b/>
          <w:bCs/>
          <w:i/>
          <w:iCs/>
        </w:rPr>
        <w:t>–</w:t>
      </w:r>
      <w:r w:rsidRPr="00822316">
        <w:rPr>
          <w:rFonts w:asciiTheme="majorBidi" w:hAnsiTheme="majorBidi" w:cstheme="majorBidi"/>
          <w:b/>
          <w:bCs/>
          <w:i/>
          <w:iCs/>
        </w:rPr>
        <w:t xml:space="preserve"> Satisfaction</w:t>
      </w:r>
      <w:r>
        <w:rPr>
          <w:rFonts w:asciiTheme="majorBidi" w:hAnsiTheme="majorBidi" w:cstheme="majorBidi"/>
          <w:b/>
          <w:bCs/>
          <w:i/>
          <w:iCs/>
        </w:rPr>
        <w:t xml:space="preserve">: </w:t>
      </w:r>
      <w:r w:rsidRPr="00503A27">
        <w:rPr>
          <w:rFonts w:asciiTheme="majorBidi" w:hAnsiTheme="majorBidi" w:cstheme="majorBidi"/>
          <w:iCs/>
          <w:color w:val="000000" w:themeColor="text1"/>
        </w:rPr>
        <w:t>Customer loyalty and customer satisfaction are</w:t>
      </w:r>
      <w:r w:rsidR="00014DF1">
        <w:rPr>
          <w:rFonts w:asciiTheme="majorBidi" w:hAnsiTheme="majorBidi" w:cstheme="majorBidi"/>
          <w:iCs/>
          <w:color w:val="000000" w:themeColor="text1"/>
        </w:rPr>
        <w:t xml:space="preserve"> treated as two distinct constructs in marketing, yet they are highly interrelated </w:t>
      </w:r>
      <w:r w:rsidRPr="003A1664">
        <w:rPr>
          <w:rFonts w:asciiTheme="majorBidi" w:hAnsiTheme="majorBidi" w:cstheme="majorBidi"/>
        </w:rPr>
        <w:fldChar w:fldCharType="begin"/>
      </w:r>
      <w:r w:rsidRPr="003A1664">
        <w:rPr>
          <w:rFonts w:asciiTheme="majorBidi" w:hAnsiTheme="majorBidi" w:cstheme="majorBidi"/>
        </w:rPr>
        <w:instrText xml:space="preserve"> ADDIN ZOTERO_ITEM CSL_CITATION {"citationID":"15sf553aij","properties":{"formattedCitation":"(Pritchard &amp; Silvestro, 2005)","plainCitation":"(Pritchard &amp; Silvestro, 2005)"},"citationItems":[{"id":1134,"uris":["http://zotero.org/users/1913659/items/AFAJ9NHV"],"uri":["http://zotero.org/users/1913659/items/AFAJ9NHV"],"itemData":{"id":1134,"type":"article-journal","title":"Applying the service profit chain to analyse retail performance: The case of the managerial strait</w:instrText>
      </w:r>
      <w:r w:rsidRPr="003A1664">
        <w:rPr>
          <w:rFonts w:asciiTheme="majorBidi" w:hAnsiTheme="majorBidi" w:cstheme="majorBidi" w:hint="eastAsia"/>
        </w:rPr>
        <w:instrText>‐</w:instrText>
      </w:r>
      <w:r w:rsidRPr="003A1664">
        <w:rPr>
          <w:rFonts w:asciiTheme="majorBidi" w:hAnsiTheme="majorBidi" w:cstheme="majorBidi"/>
        </w:rPr>
        <w:instrText xml:space="preserve">jacket?","container-title":"International Journal of Service Industry Management","page":"337-356","volume":"16","issue":"4","source":"CrossRef","DOI":"10.1108/09564230510613997","ISSN":"0956-4233","shortTitle":"Applying the service profit chain to analyse retail performance","language":"en","author":[{"family":"Pritchard","given":"Michael"},{"family":"Silvestro","given":"Rhian"}],"issued":{"date-parts":[["2005",9]]}}}],"schema":"https://github.com/citation-style-language/schema/raw/master/csl-citation.json"} </w:instrText>
      </w:r>
      <w:r w:rsidRPr="003A1664">
        <w:rPr>
          <w:rFonts w:asciiTheme="majorBidi" w:hAnsiTheme="majorBidi" w:cstheme="majorBidi"/>
        </w:rPr>
        <w:fldChar w:fldCharType="separate"/>
      </w:r>
      <w:r w:rsidRPr="003A1664">
        <w:rPr>
          <w:rFonts w:ascii="Times New Roman" w:hAnsi="Times New Roman"/>
        </w:rPr>
        <w:t>(Pritchard &amp; Silvestro, 2005)</w:t>
      </w:r>
      <w:r w:rsidRPr="003A1664">
        <w:rPr>
          <w:rFonts w:asciiTheme="majorBidi" w:hAnsiTheme="majorBidi" w:cstheme="majorBidi"/>
        </w:rPr>
        <w:fldChar w:fldCharType="end"/>
      </w:r>
      <w:r>
        <w:rPr>
          <w:rFonts w:asciiTheme="majorBidi" w:hAnsiTheme="majorBidi" w:cstheme="majorBidi"/>
          <w:iCs/>
          <w:color w:val="000000" w:themeColor="text1"/>
        </w:rPr>
        <w:t>.</w:t>
      </w:r>
      <w:r w:rsidRPr="00503A27">
        <w:rPr>
          <w:rFonts w:asciiTheme="majorBidi" w:hAnsiTheme="majorBidi" w:cstheme="majorBidi"/>
          <w:iCs/>
          <w:color w:val="000000" w:themeColor="text1"/>
        </w:rPr>
        <w:t xml:space="preserve"> </w:t>
      </w:r>
      <w:r w:rsidRPr="00822316">
        <w:rPr>
          <w:rFonts w:asciiTheme="majorBidi" w:hAnsiTheme="majorBidi" w:cstheme="majorBidi"/>
        </w:rPr>
        <w:t>Customer loyalty can drive customer satisfaction, and there could be a mutual effect between the two constructs</w:t>
      </w:r>
      <w:r>
        <w:rPr>
          <w:rFonts w:asciiTheme="majorBidi" w:hAnsiTheme="majorBidi" w:cstheme="majorBidi"/>
        </w:rPr>
        <w:t xml:space="preserve"> </w:t>
      </w:r>
      <w:r>
        <w:rPr>
          <w:rFonts w:asciiTheme="majorBidi" w:hAnsiTheme="majorBidi" w:cstheme="majorBidi"/>
        </w:rPr>
        <w:fldChar w:fldCharType="begin"/>
      </w:r>
      <w:r>
        <w:rPr>
          <w:rFonts w:asciiTheme="majorBidi" w:hAnsiTheme="majorBidi" w:cstheme="majorBidi"/>
        </w:rPr>
        <w:instrText xml:space="preserve"> ADDIN ZOTERO_ITEM CSL_CITATION {"citationID":"2bdtg9l5ji","properties":{"formattedCitation":"(Lam et al., 2004)","plainCitation":"(Lam et al., 2004)"},"citationItems":[{"id":1179,"uris":["http://zotero.org/users/1913659/items/2TJKR57W"],"uri":["http://zotero.org/users/1913659/items/2TJKR57W"],"itemData":{"id":1179,"type":"article-journal","title":"Customer value, satisfaction, loyalty, and switching costs: an illustration from a business-to-business service context","container-title":"Journal of the academy of marketing science","page":"293–311","volume":"32","issue":"3","source":"Google Scholar","shortTitle":"Customer value, satisfaction, loyalty, and switching costs","author":[{"family":"Lam","given":"Shun Yin"},{"family":"Shankar","given":"Venkatesh"},{"family":"Erramilli","given":"M. Krishna"},{"family":"Murthy","given":"Bvsan"}],"issued":{"date-parts":[["2004"]]}}}],"schema":"https://github.com/citation-style-language/schema/raw/master/csl-citation.json"} </w:instrText>
      </w:r>
      <w:r>
        <w:rPr>
          <w:rFonts w:asciiTheme="majorBidi" w:hAnsiTheme="majorBidi" w:cstheme="majorBidi"/>
        </w:rPr>
        <w:fldChar w:fldCharType="separate"/>
      </w:r>
      <w:r w:rsidRPr="003A1664">
        <w:rPr>
          <w:rFonts w:ascii="Times New Roman" w:hAnsi="Times New Roman"/>
        </w:rPr>
        <w:t>(Lam et al., 2004)</w:t>
      </w:r>
      <w:r>
        <w:rPr>
          <w:rFonts w:asciiTheme="majorBidi" w:hAnsiTheme="majorBidi" w:cstheme="majorBidi"/>
        </w:rPr>
        <w:fldChar w:fldCharType="end"/>
      </w:r>
      <w:r w:rsidRPr="003A1664">
        <w:rPr>
          <w:rFonts w:asciiTheme="majorBidi" w:hAnsiTheme="majorBidi" w:cstheme="majorBidi"/>
        </w:rPr>
        <w:t>.</w:t>
      </w:r>
      <w:r w:rsidRPr="00822316">
        <w:rPr>
          <w:rFonts w:asciiTheme="majorBidi" w:hAnsiTheme="majorBidi" w:cstheme="majorBidi"/>
        </w:rPr>
        <w:t xml:space="preserve"> </w:t>
      </w:r>
      <w:r w:rsidRPr="00503A27">
        <w:rPr>
          <w:rFonts w:asciiTheme="majorBidi" w:hAnsiTheme="majorBidi" w:cstheme="majorBidi"/>
          <w:iCs/>
          <w:color w:val="000000" w:themeColor="text1"/>
        </w:rPr>
        <w:t>Customer satisfaction ha</w:t>
      </w:r>
      <w:r w:rsidR="00335F3A">
        <w:rPr>
          <w:rFonts w:asciiTheme="majorBidi" w:hAnsiTheme="majorBidi" w:cstheme="majorBidi"/>
          <w:iCs/>
          <w:color w:val="000000" w:themeColor="text1"/>
        </w:rPr>
        <w:t>s</w:t>
      </w:r>
      <w:r w:rsidRPr="00503A27">
        <w:rPr>
          <w:rFonts w:asciiTheme="majorBidi" w:hAnsiTheme="majorBidi" w:cstheme="majorBidi"/>
          <w:iCs/>
          <w:color w:val="000000" w:themeColor="text1"/>
        </w:rPr>
        <w:t xml:space="preserve"> a positive</w:t>
      </w:r>
      <w:r>
        <w:rPr>
          <w:rFonts w:asciiTheme="majorBidi" w:hAnsiTheme="majorBidi" w:cstheme="majorBidi"/>
          <w:iCs/>
          <w:color w:val="000000" w:themeColor="text1"/>
        </w:rPr>
        <w:t xml:space="preserve"> </w:t>
      </w:r>
      <w:r>
        <w:rPr>
          <w:rFonts w:asciiTheme="majorBidi" w:hAnsiTheme="majorBidi" w:cstheme="majorBidi"/>
          <w:iCs/>
          <w:color w:val="000000" w:themeColor="text1"/>
        </w:rPr>
        <w:fldChar w:fldCharType="begin"/>
      </w:r>
      <w:r>
        <w:rPr>
          <w:rFonts w:asciiTheme="majorBidi" w:hAnsiTheme="majorBidi" w:cstheme="majorBidi"/>
          <w:iCs/>
          <w:color w:val="000000" w:themeColor="text1"/>
        </w:rPr>
        <w:instrText xml:space="preserve"> ADDIN ZOTERO_ITEM CSL_CITATION {"citationID":"fdiup3g01","properties":{"formattedCitation":"(Kursunluoglu, 2014)","plainCitation":"(Kursunluoglu, 2014)"},"citationItems":[{"id":1227,"uris":["http://zotero.org/users/1913659/items/SMANWX9F"],"uri":["http://zotero.org/users/1913659/items/SMANWX9F"],"itemData":{"id":1227,"type":"article-journal","title":"Shopping centre customer service: creating customer satisfaction and loyalty","container-title":"Marketing Intelligence &amp; Planning","page":"528-548","volume":"32","issue":"4","source":"CrossRef","DOI":"10.1108/MIP-11-2012-0134","ISSN":"0263-4503","shortTitle":"Shopping centre customer service","language":"en","author":[{"family":"Kursunluoglu","given":"Emel"}],"issued":{"date-parts":[["2014",5,27]]}}}],"schema":"https://github.com/citation-style-language/schema/raw/master/csl-citation.json"} </w:instrText>
      </w:r>
      <w:r>
        <w:rPr>
          <w:rFonts w:asciiTheme="majorBidi" w:hAnsiTheme="majorBidi" w:cstheme="majorBidi"/>
          <w:iCs/>
          <w:color w:val="000000" w:themeColor="text1"/>
        </w:rPr>
        <w:fldChar w:fldCharType="separate"/>
      </w:r>
      <w:r w:rsidRPr="002D5B47">
        <w:rPr>
          <w:rFonts w:ascii="Times New Roman" w:hAnsi="Times New Roman"/>
        </w:rPr>
        <w:t>(Kursunluoglu, 2014)</w:t>
      </w:r>
      <w:r>
        <w:rPr>
          <w:rFonts w:asciiTheme="majorBidi" w:hAnsiTheme="majorBidi" w:cstheme="majorBidi"/>
          <w:iCs/>
          <w:color w:val="000000" w:themeColor="text1"/>
        </w:rPr>
        <w:fldChar w:fldCharType="end"/>
      </w:r>
      <w:r w:rsidRPr="00503A27">
        <w:rPr>
          <w:rFonts w:asciiTheme="majorBidi" w:hAnsiTheme="majorBidi" w:cstheme="majorBidi"/>
          <w:iCs/>
          <w:color w:val="000000" w:themeColor="text1"/>
        </w:rPr>
        <w:t xml:space="preserve"> and direct </w:t>
      </w:r>
      <w:r w:rsidRPr="002D5B47">
        <w:rPr>
          <w:rFonts w:asciiTheme="majorBidi" w:hAnsiTheme="majorBidi" w:cstheme="majorBidi"/>
          <w:iCs/>
          <w:color w:val="000000" w:themeColor="text1"/>
        </w:rPr>
        <w:fldChar w:fldCharType="begin"/>
      </w:r>
      <w:r w:rsidRPr="002D5B47">
        <w:rPr>
          <w:rFonts w:asciiTheme="majorBidi" w:hAnsiTheme="majorBidi" w:cstheme="majorBidi"/>
          <w:iCs/>
          <w:color w:val="000000" w:themeColor="text1"/>
        </w:rPr>
        <w:instrText xml:space="preserve"> ADDIN ZOTERO_ITEM CSL_CITATION {"citationID":"66jtijsve","properties":{"formattedCitation":"(Selnes, 1998)","plainCitation":"(Selnes, 1998)"},"citationItems":[{"id":1229,"uris":["http://zotero.org/users/1913659/items/3NWUAGRS"],"uri":["http://zotero.org/</w:instrText>
      </w:r>
      <w:r w:rsidRPr="002D5B47">
        <w:rPr>
          <w:rFonts w:asciiTheme="majorBidi" w:hAnsiTheme="majorBidi" w:cstheme="majorBidi" w:hint="eastAsia"/>
          <w:iCs/>
          <w:color w:val="000000" w:themeColor="text1"/>
        </w:rPr>
        <w:instrText>users/1913659/items/3NWUAGRS"],"itemData":{"id":1229,"type":"article-journal","title":"Antecedents and consequences of trust and satisfaction in buyer</w:instrText>
      </w:r>
      <w:r w:rsidRPr="002D5B47">
        <w:rPr>
          <w:rFonts w:asciiTheme="majorBidi" w:hAnsiTheme="majorBidi" w:cstheme="majorBidi" w:hint="eastAsia"/>
          <w:iCs/>
          <w:color w:val="000000" w:themeColor="text1"/>
        </w:rPr>
        <w:instrText>‐</w:instrText>
      </w:r>
      <w:r w:rsidRPr="002D5B47">
        <w:rPr>
          <w:rFonts w:asciiTheme="majorBidi" w:hAnsiTheme="majorBidi" w:cstheme="majorBidi" w:hint="eastAsia"/>
          <w:iCs/>
          <w:color w:val="000000" w:themeColor="text1"/>
        </w:rPr>
        <w:instrText>seller relationships","container-title":"European Journal of Marketing","page":"305-322","volume":"32","</w:instrText>
      </w:r>
      <w:r w:rsidRPr="002D5B47">
        <w:rPr>
          <w:rFonts w:asciiTheme="majorBidi" w:hAnsiTheme="majorBidi" w:cstheme="majorBidi"/>
          <w:iCs/>
          <w:color w:val="000000" w:themeColor="text1"/>
        </w:rPr>
        <w:instrText xml:space="preserve">issue":"3/4","source":"CrossRef","DOI":"10.1108/03090569810204580","ISSN":"0309-0566","language":"en","author":[{"family":"Selnes","given":"Fred"}],"issued":{"date-parts":[["1998",4]]}}}],"schema":"https://github.com/citation-style-language/schema/raw/master/csl-citation.json"} </w:instrText>
      </w:r>
      <w:r w:rsidRPr="002D5B47">
        <w:rPr>
          <w:rFonts w:asciiTheme="majorBidi" w:hAnsiTheme="majorBidi" w:cstheme="majorBidi"/>
          <w:iCs/>
          <w:color w:val="000000" w:themeColor="text1"/>
        </w:rPr>
        <w:fldChar w:fldCharType="separate"/>
      </w:r>
      <w:r w:rsidRPr="002D5B47">
        <w:rPr>
          <w:rFonts w:ascii="Times New Roman" w:hAnsi="Times New Roman"/>
        </w:rPr>
        <w:t>(Selnes, 1998)</w:t>
      </w:r>
      <w:r w:rsidRPr="002D5B47">
        <w:rPr>
          <w:rFonts w:asciiTheme="majorBidi" w:hAnsiTheme="majorBidi" w:cstheme="majorBidi"/>
          <w:iCs/>
          <w:color w:val="000000" w:themeColor="text1"/>
        </w:rPr>
        <w:fldChar w:fldCharType="end"/>
      </w:r>
      <w:r w:rsidRPr="00503A27">
        <w:rPr>
          <w:rFonts w:asciiTheme="majorBidi" w:hAnsiTheme="majorBidi" w:cstheme="majorBidi"/>
          <w:iCs/>
          <w:color w:val="000000" w:themeColor="text1"/>
        </w:rPr>
        <w:t xml:space="preserve"> effect on customer loyalty.</w:t>
      </w:r>
      <w:r>
        <w:rPr>
          <w:rFonts w:asciiTheme="majorBidi" w:hAnsiTheme="majorBidi" w:cstheme="majorBidi"/>
          <w:iCs/>
          <w:color w:val="000000" w:themeColor="text1"/>
        </w:rPr>
        <w:t xml:space="preserve"> </w:t>
      </w:r>
      <w:r w:rsidR="00335F3A">
        <w:rPr>
          <w:rFonts w:asciiTheme="majorBidi" w:hAnsiTheme="majorBidi" w:cstheme="majorBidi"/>
          <w:iCs/>
          <w:color w:val="000000" w:themeColor="text1"/>
        </w:rPr>
        <w:t>Over</w:t>
      </w:r>
      <w:r w:rsidRPr="003E559F">
        <w:rPr>
          <w:rFonts w:asciiTheme="majorBidi" w:hAnsiTheme="majorBidi" w:cstheme="majorBidi"/>
          <w:iCs/>
          <w:color w:val="000000" w:themeColor="text1"/>
        </w:rPr>
        <w:t xml:space="preserve"> time, satisfaction </w:t>
      </w:r>
      <w:r w:rsidR="00014DF1">
        <w:rPr>
          <w:rFonts w:asciiTheme="majorBidi" w:hAnsiTheme="majorBidi" w:cstheme="majorBidi"/>
          <w:iCs/>
          <w:color w:val="000000" w:themeColor="text1"/>
        </w:rPr>
        <w:t xml:space="preserve">morphs </w:t>
      </w:r>
      <w:r w:rsidRPr="003E559F">
        <w:rPr>
          <w:rFonts w:asciiTheme="majorBidi" w:hAnsiTheme="majorBidi" w:cstheme="majorBidi"/>
          <w:iCs/>
          <w:color w:val="000000" w:themeColor="text1"/>
        </w:rPr>
        <w:t>into loyalty</w:t>
      </w:r>
      <w:r>
        <w:rPr>
          <w:rFonts w:asciiTheme="majorBidi" w:hAnsiTheme="majorBidi" w:cstheme="majorBidi"/>
          <w:iCs/>
          <w:color w:val="000000" w:themeColor="text1"/>
        </w:rPr>
        <w:t>, and o</w:t>
      </w:r>
      <w:r w:rsidRPr="003E559F">
        <w:rPr>
          <w:rFonts w:asciiTheme="majorBidi" w:hAnsiTheme="majorBidi" w:cstheme="majorBidi"/>
          <w:iCs/>
          <w:color w:val="000000" w:themeColor="text1"/>
        </w:rPr>
        <w:t>nly satisfied customers stay as loyal customers in the long term</w:t>
      </w:r>
      <w:r>
        <w:rPr>
          <w:rFonts w:asciiTheme="majorBidi" w:hAnsiTheme="majorBidi" w:cstheme="majorBidi"/>
          <w:iCs/>
          <w:color w:val="000000" w:themeColor="text1"/>
        </w:rPr>
        <w:t xml:space="preserve"> </w:t>
      </w:r>
      <w:r>
        <w:rPr>
          <w:rFonts w:asciiTheme="majorBidi" w:hAnsiTheme="majorBidi" w:cstheme="majorBidi"/>
          <w:iCs/>
          <w:color w:val="000000" w:themeColor="text1"/>
        </w:rPr>
        <w:fldChar w:fldCharType="begin"/>
      </w:r>
      <w:r>
        <w:rPr>
          <w:rFonts w:asciiTheme="majorBidi" w:hAnsiTheme="majorBidi" w:cstheme="majorBidi"/>
          <w:iCs/>
          <w:color w:val="000000" w:themeColor="text1"/>
        </w:rPr>
        <w:instrText xml:space="preserve"> ADDIN ZOTERO_ITEM CSL_CITATION {"citationID":"co6105hc3","properties":{"formattedCitation":"(Kursunluoglu, 2014)","plainCitation":"(Kursunluoglu, 2014)"},"citationItems":[{"id":1227,"uris":["http://zotero.org/users/1913659/items/SMANWX9F"],"uri":["http://zotero.org/users/1913659/items/SMANWX9F"],"itemData":{"id":1227,"type":"article-journal","title":"Shopping centre customer service: creating customer satisfaction and loyalty","container-title":"Marketing Intelligence &amp; Planning","page":"528-548","volume":"32","issue":"4","source":"CrossRef","DOI":"10.1108/MIP-11-2012-0134","ISSN":"0263-4503","shortTitle":"Shopping centre customer service","language":"en","author":[{"family":"Kursunluoglu","given":"Emel"}],"issued":{"date-parts":[["2014",5,27]]}}}],"schema":"https://github.com/citation-style-language/schema/raw/master/csl-citation.json"} </w:instrText>
      </w:r>
      <w:r>
        <w:rPr>
          <w:rFonts w:asciiTheme="majorBidi" w:hAnsiTheme="majorBidi" w:cstheme="majorBidi"/>
          <w:iCs/>
          <w:color w:val="000000" w:themeColor="text1"/>
        </w:rPr>
        <w:fldChar w:fldCharType="separate"/>
      </w:r>
      <w:r w:rsidRPr="002D5B47">
        <w:rPr>
          <w:rFonts w:ascii="Times New Roman" w:hAnsi="Times New Roman"/>
        </w:rPr>
        <w:t>(Kursunluoglu, 2014)</w:t>
      </w:r>
      <w:r>
        <w:rPr>
          <w:rFonts w:asciiTheme="majorBidi" w:hAnsiTheme="majorBidi" w:cstheme="majorBidi"/>
          <w:iCs/>
          <w:color w:val="000000" w:themeColor="text1"/>
        </w:rPr>
        <w:fldChar w:fldCharType="end"/>
      </w:r>
      <w:r>
        <w:rPr>
          <w:rFonts w:asciiTheme="majorBidi" w:hAnsiTheme="majorBidi" w:cstheme="majorBidi"/>
          <w:iCs/>
          <w:color w:val="000000" w:themeColor="text1"/>
        </w:rPr>
        <w:t>.</w:t>
      </w:r>
    </w:p>
    <w:p w14:paraId="1D349D80" w14:textId="66B6E26F" w:rsidR="00146C90" w:rsidRDefault="00207C3F" w:rsidP="00207C3F">
      <w:pPr>
        <w:shd w:val="clear" w:color="auto" w:fill="FFFFFF" w:themeFill="background1"/>
        <w:spacing w:after="200" w:line="360" w:lineRule="auto"/>
        <w:jc w:val="both"/>
        <w:rPr>
          <w:rFonts w:asciiTheme="majorBidi" w:hAnsiTheme="majorBidi" w:cstheme="majorBidi"/>
        </w:rPr>
      </w:pPr>
      <w:r w:rsidRPr="00822316">
        <w:rPr>
          <w:rFonts w:asciiTheme="majorBidi" w:hAnsiTheme="majorBidi" w:cstheme="majorBidi"/>
        </w:rPr>
        <w:t>Loyalty ha</w:t>
      </w:r>
      <w:r w:rsidR="00335F3A">
        <w:rPr>
          <w:rFonts w:asciiTheme="majorBidi" w:hAnsiTheme="majorBidi" w:cstheme="majorBidi"/>
        </w:rPr>
        <w:t>s a</w:t>
      </w:r>
      <w:r w:rsidRPr="00822316">
        <w:rPr>
          <w:rFonts w:asciiTheme="majorBidi" w:hAnsiTheme="majorBidi" w:cstheme="majorBidi"/>
        </w:rPr>
        <w:t xml:space="preserve"> great impact on customers and firms. Customers stay loyal to a company if they</w:t>
      </w:r>
      <w:r w:rsidR="00014DF1">
        <w:rPr>
          <w:rFonts w:asciiTheme="majorBidi" w:hAnsiTheme="majorBidi" w:cstheme="majorBidi"/>
        </w:rPr>
        <w:t xml:space="preserve"> continue to</w:t>
      </w:r>
      <w:r w:rsidRPr="00822316">
        <w:rPr>
          <w:rFonts w:asciiTheme="majorBidi" w:hAnsiTheme="majorBidi" w:cstheme="majorBidi"/>
        </w:rPr>
        <w:t xml:space="preserve"> feel that they are receiving</w:t>
      </w:r>
      <w:r w:rsidR="00014DF1">
        <w:rPr>
          <w:rFonts w:asciiTheme="majorBidi" w:hAnsiTheme="majorBidi" w:cstheme="majorBidi"/>
        </w:rPr>
        <w:t xml:space="preserve"> better </w:t>
      </w:r>
      <w:r w:rsidRPr="00822316">
        <w:rPr>
          <w:rFonts w:asciiTheme="majorBidi" w:hAnsiTheme="majorBidi" w:cstheme="majorBidi"/>
        </w:rPr>
        <w:t>value</w:t>
      </w:r>
      <w:r w:rsidR="00014DF1">
        <w:rPr>
          <w:rFonts w:asciiTheme="majorBidi" w:hAnsiTheme="majorBidi" w:cstheme="majorBidi"/>
        </w:rPr>
        <w:t xml:space="preserve"> from the company in comparison to the company’s competitors</w:t>
      </w:r>
      <w:r w:rsidRPr="00822316">
        <w:rPr>
          <w:rFonts w:asciiTheme="majorBidi" w:hAnsiTheme="majorBidi" w:cstheme="majorBidi"/>
        </w:rPr>
        <w:t xml:space="preserve">. While </w:t>
      </w:r>
      <w:r>
        <w:rPr>
          <w:rFonts w:asciiTheme="majorBidi" w:hAnsiTheme="majorBidi" w:cstheme="majorBidi"/>
        </w:rPr>
        <w:t>c</w:t>
      </w:r>
      <w:r w:rsidRPr="00822316">
        <w:rPr>
          <w:rFonts w:asciiTheme="majorBidi" w:hAnsiTheme="majorBidi" w:cstheme="majorBidi"/>
        </w:rPr>
        <w:t xml:space="preserve">ustomer </w:t>
      </w:r>
      <w:r>
        <w:rPr>
          <w:rFonts w:asciiTheme="majorBidi" w:hAnsiTheme="majorBidi" w:cstheme="majorBidi"/>
        </w:rPr>
        <w:t>l</w:t>
      </w:r>
      <w:r w:rsidRPr="00822316">
        <w:rPr>
          <w:rFonts w:asciiTheme="majorBidi" w:hAnsiTheme="majorBidi" w:cstheme="majorBidi"/>
        </w:rPr>
        <w:t>oyalty lead</w:t>
      </w:r>
      <w:r w:rsidR="00335F3A">
        <w:rPr>
          <w:rFonts w:asciiTheme="majorBidi" w:hAnsiTheme="majorBidi" w:cstheme="majorBidi"/>
        </w:rPr>
        <w:t>s</w:t>
      </w:r>
      <w:r w:rsidRPr="00822316">
        <w:rPr>
          <w:rFonts w:asciiTheme="majorBidi" w:hAnsiTheme="majorBidi" w:cstheme="majorBidi"/>
        </w:rPr>
        <w:t xml:space="preserve"> to greater profitability </w:t>
      </w:r>
      <w:r w:rsidR="00335F3A">
        <w:rPr>
          <w:rFonts w:asciiTheme="majorBidi" w:hAnsiTheme="majorBidi" w:cstheme="majorBidi"/>
        </w:rPr>
        <w:t>for</w:t>
      </w:r>
      <w:r w:rsidR="00335F3A" w:rsidRPr="00822316">
        <w:rPr>
          <w:rFonts w:asciiTheme="majorBidi" w:hAnsiTheme="majorBidi" w:cstheme="majorBidi"/>
        </w:rPr>
        <w:t xml:space="preserve"> </w:t>
      </w:r>
      <w:r w:rsidRPr="00822316">
        <w:rPr>
          <w:rFonts w:asciiTheme="majorBidi" w:hAnsiTheme="majorBidi" w:cstheme="majorBidi"/>
        </w:rPr>
        <w:t>firms, it increase</w:t>
      </w:r>
      <w:r w:rsidR="00335F3A">
        <w:rPr>
          <w:rFonts w:asciiTheme="majorBidi" w:hAnsiTheme="majorBidi" w:cstheme="majorBidi"/>
        </w:rPr>
        <w:t>s</w:t>
      </w:r>
      <w:r w:rsidRPr="00822316">
        <w:rPr>
          <w:rFonts w:asciiTheme="majorBidi" w:hAnsiTheme="majorBidi" w:cstheme="majorBidi"/>
        </w:rPr>
        <w:t xml:space="preserve"> revenue, reduce</w:t>
      </w:r>
      <w:r w:rsidR="00335F3A">
        <w:rPr>
          <w:rFonts w:asciiTheme="majorBidi" w:hAnsiTheme="majorBidi" w:cstheme="majorBidi"/>
        </w:rPr>
        <w:t>s</w:t>
      </w:r>
      <w:r w:rsidRPr="00822316">
        <w:rPr>
          <w:rFonts w:asciiTheme="majorBidi" w:hAnsiTheme="majorBidi" w:cstheme="majorBidi"/>
        </w:rPr>
        <w:t xml:space="preserve"> customer acquisition costs, and lower</w:t>
      </w:r>
      <w:r w:rsidR="00335F3A">
        <w:rPr>
          <w:rFonts w:asciiTheme="majorBidi" w:hAnsiTheme="majorBidi" w:cstheme="majorBidi"/>
        </w:rPr>
        <w:t>s</w:t>
      </w:r>
      <w:r w:rsidRPr="00822316">
        <w:rPr>
          <w:rFonts w:asciiTheme="majorBidi" w:hAnsiTheme="majorBidi" w:cstheme="majorBidi"/>
        </w:rPr>
        <w:t xml:space="preserve"> costs of serving repeat purchasers </w:t>
      </w:r>
      <w:r>
        <w:rPr>
          <w:rFonts w:asciiTheme="majorBidi" w:hAnsiTheme="majorBidi" w:cstheme="majorBidi"/>
        </w:rPr>
        <w:fldChar w:fldCharType="begin"/>
      </w:r>
      <w:r>
        <w:rPr>
          <w:rFonts w:asciiTheme="majorBidi" w:hAnsiTheme="majorBidi" w:cstheme="majorBidi"/>
        </w:rPr>
        <w:instrText xml:space="preserve"> ADDIN ZOTERO_ITEM CSL_CITATION {"citationID":"2ij7h53b17","properties":{"formattedCitation":"(Lam et al., 2004)","plainCitation":"(Lam et al., 2004)"},"citationItems":[{"id":1179,"uris":["http://zotero.org/users/1913659/items/2TJKR57W"],"uri":["http://zotero.org/users/1913659/items/2TJKR57W"],"itemData":{"id":1179,"type":"article-journal","title":"Customer value, satisfaction, loyalty, and switching costs: an illustration from a business-to-business service context","container-title":"Journal of the academy of marketing science","page":"293–311","volume":"32","issue":"3","source":"Google Scholar","shortTitle":"Customer value, satisfaction, loyalty, and switching costs","author":[{"family":"Lam","given":"Shun Yin"},{"family":"Shankar","given":"Venkatesh"},{"family":"Erramilli","given":"M. Krishna"},{"family":"Murthy","given":"Bvsan"}],"issued":{"date-parts":[["2004"]]}}}],"schema":"https://github.com/citation-style-language/schema/raw/master/csl-citation.json"} </w:instrText>
      </w:r>
      <w:r>
        <w:rPr>
          <w:rFonts w:asciiTheme="majorBidi" w:hAnsiTheme="majorBidi" w:cstheme="majorBidi"/>
        </w:rPr>
        <w:fldChar w:fldCharType="separate"/>
      </w:r>
      <w:r w:rsidRPr="003A1664">
        <w:rPr>
          <w:rFonts w:ascii="Times New Roman" w:hAnsi="Times New Roman"/>
        </w:rPr>
        <w:t>(Lam et al., 2004)</w:t>
      </w:r>
      <w:r>
        <w:rPr>
          <w:rFonts w:asciiTheme="majorBidi" w:hAnsiTheme="majorBidi" w:cstheme="majorBidi"/>
        </w:rPr>
        <w:fldChar w:fldCharType="end"/>
      </w:r>
      <w:r>
        <w:rPr>
          <w:rFonts w:asciiTheme="majorBidi" w:hAnsiTheme="majorBidi" w:cstheme="majorBidi"/>
        </w:rPr>
        <w:t xml:space="preserve">. </w:t>
      </w:r>
    </w:p>
    <w:p w14:paraId="3DDDA108" w14:textId="234D66B0" w:rsidR="00146C90" w:rsidRDefault="00207C3F" w:rsidP="00207C3F">
      <w:pPr>
        <w:shd w:val="clear" w:color="auto" w:fill="FFFFFF" w:themeFill="background1"/>
        <w:spacing w:after="200" w:line="360" w:lineRule="auto"/>
        <w:jc w:val="both"/>
        <w:rPr>
          <w:rFonts w:asciiTheme="majorBidi" w:hAnsiTheme="majorBidi" w:cstheme="majorBidi"/>
        </w:rPr>
      </w:pPr>
      <w:r w:rsidRPr="003A1664">
        <w:rPr>
          <w:rFonts w:asciiTheme="majorBidi" w:hAnsiTheme="majorBidi" w:cstheme="majorBidi"/>
        </w:rPr>
        <w:t xml:space="preserve">There </w:t>
      </w:r>
      <w:r w:rsidR="00471528">
        <w:rPr>
          <w:rFonts w:asciiTheme="majorBidi" w:hAnsiTheme="majorBidi" w:cstheme="majorBidi"/>
        </w:rPr>
        <w:t>are many</w:t>
      </w:r>
      <w:r w:rsidRPr="003A1664">
        <w:rPr>
          <w:rFonts w:asciiTheme="majorBidi" w:hAnsiTheme="majorBidi" w:cstheme="majorBidi"/>
        </w:rPr>
        <w:t xml:space="preserve"> empirical studies </w:t>
      </w:r>
      <w:r w:rsidR="00335F3A">
        <w:rPr>
          <w:rFonts w:asciiTheme="majorBidi" w:hAnsiTheme="majorBidi" w:cstheme="majorBidi"/>
        </w:rPr>
        <w:t xml:space="preserve">that </w:t>
      </w:r>
      <w:r w:rsidRPr="003A1664">
        <w:rPr>
          <w:rFonts w:asciiTheme="majorBidi" w:hAnsiTheme="majorBidi" w:cstheme="majorBidi"/>
        </w:rPr>
        <w:t>have focused on the relationship between customer loyalty and other constructs. Mattila (2001) suggest</w:t>
      </w:r>
      <w:r w:rsidR="00335F3A">
        <w:rPr>
          <w:rFonts w:asciiTheme="majorBidi" w:hAnsiTheme="majorBidi" w:cstheme="majorBidi"/>
        </w:rPr>
        <w:t>ed</w:t>
      </w:r>
      <w:r w:rsidRPr="003A1664">
        <w:rPr>
          <w:rFonts w:asciiTheme="majorBidi" w:hAnsiTheme="majorBidi" w:cstheme="majorBidi"/>
        </w:rPr>
        <w:t xml:space="preserve"> that there is a significant relationship between emotion and future purchase intent</w:t>
      </w:r>
      <w:r w:rsidR="00335F3A">
        <w:rPr>
          <w:rFonts w:asciiTheme="majorBidi" w:hAnsiTheme="majorBidi" w:cstheme="majorBidi"/>
        </w:rPr>
        <w:t>,</w:t>
      </w:r>
      <w:r>
        <w:rPr>
          <w:rFonts w:asciiTheme="majorBidi" w:hAnsiTheme="majorBidi" w:cstheme="majorBidi"/>
        </w:rPr>
        <w:t xml:space="preserve"> </w:t>
      </w:r>
      <w:r w:rsidR="00335F3A">
        <w:rPr>
          <w:rFonts w:asciiTheme="majorBidi" w:hAnsiTheme="majorBidi" w:cstheme="majorBidi"/>
        </w:rPr>
        <w:t>w</w:t>
      </w:r>
      <w:r>
        <w:rPr>
          <w:rFonts w:asciiTheme="majorBidi" w:hAnsiTheme="majorBidi" w:cstheme="majorBidi"/>
        </w:rPr>
        <w:t xml:space="preserve">hile </w:t>
      </w:r>
      <w:r w:rsidRPr="003A1664">
        <w:rPr>
          <w:rFonts w:asciiTheme="majorBidi" w:hAnsiTheme="majorBidi" w:cstheme="majorBidi"/>
        </w:rPr>
        <w:t>Abu</w:t>
      </w:r>
      <w:r w:rsidRPr="003A1664">
        <w:rPr>
          <w:rFonts w:asciiTheme="majorBidi" w:hAnsiTheme="majorBidi" w:cstheme="majorBidi" w:hint="eastAsia"/>
        </w:rPr>
        <w:t>–</w:t>
      </w:r>
      <w:r w:rsidRPr="003A1664">
        <w:rPr>
          <w:rFonts w:asciiTheme="majorBidi" w:hAnsiTheme="majorBidi" w:cstheme="majorBidi"/>
        </w:rPr>
        <w:t xml:space="preserve">El Samen et al. (2011) and Levy and Hino (2016) stated that customer loyalty </w:t>
      </w:r>
      <w:r w:rsidR="00335F3A">
        <w:rPr>
          <w:rFonts w:asciiTheme="majorBidi" w:hAnsiTheme="majorBidi" w:cstheme="majorBidi"/>
        </w:rPr>
        <w:t>is</w:t>
      </w:r>
      <w:r w:rsidR="00335F3A" w:rsidRPr="003A1664">
        <w:rPr>
          <w:rFonts w:asciiTheme="majorBidi" w:hAnsiTheme="majorBidi" w:cstheme="majorBidi"/>
        </w:rPr>
        <w:t xml:space="preserve"> </w:t>
      </w:r>
      <w:r w:rsidRPr="003A1664">
        <w:rPr>
          <w:rFonts w:asciiTheme="majorBidi" w:hAnsiTheme="majorBidi" w:cstheme="majorBidi"/>
        </w:rPr>
        <w:t xml:space="preserve">vital to achieve customer satisfaction. </w:t>
      </w:r>
      <w:r w:rsidR="00335F3A">
        <w:rPr>
          <w:rFonts w:asciiTheme="majorBidi" w:hAnsiTheme="majorBidi" w:cstheme="majorBidi"/>
        </w:rPr>
        <w:t xml:space="preserve">In contrast, </w:t>
      </w:r>
      <w:r w:rsidRPr="003A1664">
        <w:rPr>
          <w:rFonts w:asciiTheme="majorBidi" w:hAnsiTheme="majorBidi" w:cstheme="majorBidi"/>
        </w:rPr>
        <w:t>Raza and Rehman (2012) suggested that companies can achieve customer loyalty, trust</w:t>
      </w:r>
      <w:r w:rsidR="00335F3A">
        <w:rPr>
          <w:rFonts w:asciiTheme="majorBidi" w:hAnsiTheme="majorBidi" w:cstheme="majorBidi"/>
        </w:rPr>
        <w:t>,</w:t>
      </w:r>
      <w:r w:rsidRPr="003A1664">
        <w:rPr>
          <w:rFonts w:asciiTheme="majorBidi" w:hAnsiTheme="majorBidi" w:cstheme="majorBidi"/>
        </w:rPr>
        <w:t xml:space="preserve"> and satisfaction through focusing on relationship marketing tactics. Those tactics </w:t>
      </w:r>
      <w:r w:rsidR="00335F3A">
        <w:rPr>
          <w:rFonts w:asciiTheme="majorBidi" w:hAnsiTheme="majorBidi" w:cstheme="majorBidi"/>
        </w:rPr>
        <w:t>are</w:t>
      </w:r>
      <w:r w:rsidR="00335F3A" w:rsidRPr="003A1664">
        <w:rPr>
          <w:rFonts w:asciiTheme="majorBidi" w:hAnsiTheme="majorBidi" w:cstheme="majorBidi"/>
        </w:rPr>
        <w:t xml:space="preserve"> </w:t>
      </w:r>
      <w:r w:rsidRPr="003A1664">
        <w:rPr>
          <w:rFonts w:asciiTheme="majorBidi" w:hAnsiTheme="majorBidi" w:cstheme="majorBidi"/>
        </w:rPr>
        <w:t>different activities performed to develop and enhance a successful long</w:t>
      </w:r>
      <w:r w:rsidR="00335F3A">
        <w:rPr>
          <w:rFonts w:asciiTheme="majorBidi" w:hAnsiTheme="majorBidi" w:cstheme="majorBidi"/>
        </w:rPr>
        <w:t>-</w:t>
      </w:r>
      <w:r w:rsidRPr="003A1664">
        <w:rPr>
          <w:rFonts w:asciiTheme="majorBidi" w:hAnsiTheme="majorBidi" w:cstheme="majorBidi"/>
        </w:rPr>
        <w:t>term relationship with customers</w:t>
      </w:r>
      <w:r w:rsidR="00335F3A">
        <w:rPr>
          <w:rFonts w:asciiTheme="majorBidi" w:hAnsiTheme="majorBidi" w:cstheme="majorBidi"/>
        </w:rPr>
        <w:t>,</w:t>
      </w:r>
      <w:r w:rsidRPr="003A1664">
        <w:rPr>
          <w:rFonts w:asciiTheme="majorBidi" w:hAnsiTheme="majorBidi" w:cstheme="majorBidi"/>
        </w:rPr>
        <w:t xml:space="preserve"> such as service quality, reputation</w:t>
      </w:r>
      <w:r w:rsidR="00335F3A">
        <w:rPr>
          <w:rFonts w:asciiTheme="majorBidi" w:hAnsiTheme="majorBidi" w:cstheme="majorBidi"/>
        </w:rPr>
        <w:t>,</w:t>
      </w:r>
      <w:r w:rsidRPr="003A1664">
        <w:rPr>
          <w:rFonts w:asciiTheme="majorBidi" w:hAnsiTheme="majorBidi" w:cstheme="majorBidi"/>
        </w:rPr>
        <w:t xml:space="preserve"> and price </w:t>
      </w:r>
      <w:r w:rsidRPr="003A1664">
        <w:rPr>
          <w:rFonts w:asciiTheme="majorBidi" w:hAnsiTheme="majorBidi" w:cstheme="majorBidi"/>
        </w:rPr>
        <w:fldChar w:fldCharType="begin"/>
      </w:r>
      <w:r w:rsidRPr="003A1664">
        <w:rPr>
          <w:rFonts w:asciiTheme="majorBidi" w:hAnsiTheme="majorBidi" w:cstheme="majorBidi"/>
        </w:rPr>
        <w:instrText xml:space="preserve"> ADDIN ZOTERO_ITEM CSL_CITATION {"citationID":"24pq50ei47","properties":{"formattedCitation":"(Raza &amp; Rehman, 2012)","plainCitation":"(Raza &amp; Rehman, 2012)"},"citationItems":[{"id":1062,"uris":["http://zotero.org/users/1913659/items/IJRF4IWC"],"uri":["http://zotero.org/users/1913659/items/IJRF4IWC"],"itemData":{"id":1062,"type":"article-journal","title":"Impact of relationship marketing tactics on relationship quality and customer loyalty: A case study of telecom sector of Pakistan","container-title":"AFRICAN JOURNAL OF BUSINESS MANAGEMENT","volume":"6","issue":"14","source":"CrossRef","URL":"http://www.academicjournals.org/ajbm/abstracts/abstracts/abstracts2012/11Apr/Raza%20and%20Rehman.htm","DOI":"10.5897/AJBM11.3022","ISSN":"19938233","shortTitle":"Impact of relationship marketing tactics on relationship quality and customer loyalty","author":[{"family":"Raza","given":"Ali"},{"family":"Rehman","given":"Zia"}],"issued":{"date-parts":[["2012",4,11]]},"accessed":{"date-parts":[["2016",8,1]]}}}],"schema":"https://github.com/citation-style-language/schema/raw/master/csl-citation.json"} </w:instrText>
      </w:r>
      <w:r w:rsidRPr="003A1664">
        <w:rPr>
          <w:rFonts w:asciiTheme="majorBidi" w:hAnsiTheme="majorBidi" w:cstheme="majorBidi"/>
        </w:rPr>
        <w:fldChar w:fldCharType="separate"/>
      </w:r>
      <w:r w:rsidRPr="003A1664">
        <w:rPr>
          <w:rFonts w:ascii="Times New Roman" w:hAnsi="Times New Roman"/>
        </w:rPr>
        <w:t>(Raza &amp; Rehman, 2012)</w:t>
      </w:r>
      <w:r w:rsidRPr="003A1664">
        <w:rPr>
          <w:rFonts w:asciiTheme="majorBidi" w:hAnsiTheme="majorBidi" w:cstheme="majorBidi"/>
        </w:rPr>
        <w:fldChar w:fldCharType="end"/>
      </w:r>
      <w:r w:rsidRPr="003A1664">
        <w:rPr>
          <w:rFonts w:asciiTheme="majorBidi" w:hAnsiTheme="majorBidi" w:cstheme="majorBidi"/>
        </w:rPr>
        <w:t>.</w:t>
      </w:r>
    </w:p>
    <w:p w14:paraId="7AC405BB" w14:textId="73913C60" w:rsidR="00207C3F" w:rsidRDefault="00146C90" w:rsidP="00207C3F">
      <w:pPr>
        <w:shd w:val="clear" w:color="auto" w:fill="FFFFFF" w:themeFill="background1"/>
        <w:spacing w:after="200" w:line="360" w:lineRule="auto"/>
        <w:jc w:val="both"/>
        <w:rPr>
          <w:rFonts w:asciiTheme="majorBidi" w:hAnsiTheme="majorBidi" w:cstheme="majorBidi"/>
          <w:iCs/>
          <w:color w:val="000000" w:themeColor="text1"/>
        </w:rPr>
      </w:pPr>
      <w:r>
        <w:rPr>
          <w:rFonts w:asciiTheme="majorBidi" w:hAnsiTheme="majorBidi" w:cstheme="majorBidi"/>
        </w:rPr>
        <w:t xml:space="preserve">At the same time, it </w:t>
      </w:r>
      <w:r w:rsidR="000F0138">
        <w:rPr>
          <w:rFonts w:asciiTheme="majorBidi" w:hAnsiTheme="majorBidi" w:cstheme="majorBidi"/>
        </w:rPr>
        <w:t>has been</w:t>
      </w:r>
      <w:r>
        <w:rPr>
          <w:rFonts w:asciiTheme="majorBidi" w:hAnsiTheme="majorBidi" w:cstheme="majorBidi"/>
        </w:rPr>
        <w:t xml:space="preserve"> shown that </w:t>
      </w:r>
      <w:r w:rsidR="00207C3F" w:rsidRPr="00E7623F">
        <w:rPr>
          <w:rFonts w:asciiTheme="majorBidi" w:hAnsiTheme="majorBidi" w:cstheme="majorBidi"/>
          <w:iCs/>
          <w:color w:val="000000" w:themeColor="text1"/>
        </w:rPr>
        <w:t xml:space="preserve">satisfaction does not influence loyalty in every </w:t>
      </w:r>
      <w:r>
        <w:rPr>
          <w:rFonts w:asciiTheme="majorBidi" w:hAnsiTheme="majorBidi" w:cstheme="majorBidi"/>
          <w:iCs/>
          <w:color w:val="000000" w:themeColor="text1"/>
        </w:rPr>
        <w:t>situation</w:t>
      </w:r>
      <w:r w:rsidR="00207C3F" w:rsidRPr="00E7623F">
        <w:rPr>
          <w:rFonts w:asciiTheme="majorBidi" w:hAnsiTheme="majorBidi" w:cstheme="majorBidi"/>
          <w:iCs/>
          <w:color w:val="000000" w:themeColor="text1"/>
        </w:rPr>
        <w:t>.</w:t>
      </w:r>
      <w:r w:rsidR="00335F3A">
        <w:rPr>
          <w:rFonts w:asciiTheme="majorBidi" w:hAnsiTheme="majorBidi" w:cstheme="majorBidi"/>
          <w:iCs/>
          <w:color w:val="000000" w:themeColor="text1"/>
        </w:rPr>
        <w:t xml:space="preserve"> </w:t>
      </w:r>
      <w:r w:rsidR="00207C3F" w:rsidRPr="00E7623F">
        <w:rPr>
          <w:rFonts w:asciiTheme="majorBidi" w:hAnsiTheme="majorBidi" w:cstheme="majorBidi"/>
          <w:iCs/>
          <w:color w:val="000000" w:themeColor="text1"/>
        </w:rPr>
        <w:t xml:space="preserve">The link between satisfaction and loyalty is not as strong as is believed and customer satisfaction is not enough to explain loyalty. According to </w:t>
      </w:r>
      <w:r w:rsidR="00207C3F">
        <w:rPr>
          <w:rFonts w:asciiTheme="majorBidi" w:hAnsiTheme="majorBidi" w:cstheme="majorBidi"/>
          <w:iCs/>
          <w:color w:val="000000" w:themeColor="text1"/>
        </w:rPr>
        <w:t xml:space="preserve">several </w:t>
      </w:r>
      <w:r w:rsidR="00207C3F" w:rsidRPr="00E7623F">
        <w:rPr>
          <w:rFonts w:asciiTheme="majorBidi" w:hAnsiTheme="majorBidi" w:cstheme="majorBidi"/>
          <w:iCs/>
          <w:color w:val="000000" w:themeColor="text1"/>
        </w:rPr>
        <w:t>scholar</w:t>
      </w:r>
      <w:r w:rsidR="00207C3F">
        <w:rPr>
          <w:rFonts w:asciiTheme="majorBidi" w:hAnsiTheme="majorBidi" w:cstheme="majorBidi"/>
          <w:iCs/>
          <w:color w:val="000000" w:themeColor="text1"/>
        </w:rPr>
        <w:t>s</w:t>
      </w:r>
      <w:r w:rsidR="00335F3A">
        <w:rPr>
          <w:rFonts w:asciiTheme="majorBidi" w:hAnsiTheme="majorBidi" w:cstheme="majorBidi"/>
          <w:iCs/>
          <w:color w:val="000000" w:themeColor="text1"/>
        </w:rPr>
        <w:t>’</w:t>
      </w:r>
      <w:r w:rsidR="00207C3F" w:rsidRPr="00E7623F">
        <w:rPr>
          <w:rFonts w:asciiTheme="majorBidi" w:hAnsiTheme="majorBidi" w:cstheme="majorBidi"/>
          <w:iCs/>
          <w:color w:val="000000" w:themeColor="text1"/>
        </w:rPr>
        <w:t xml:space="preserve"> results</w:t>
      </w:r>
      <w:r w:rsidR="00335F3A">
        <w:rPr>
          <w:rFonts w:asciiTheme="majorBidi" w:hAnsiTheme="majorBidi" w:cstheme="majorBidi"/>
          <w:iCs/>
          <w:color w:val="000000" w:themeColor="text1"/>
        </w:rPr>
        <w:t>,</w:t>
      </w:r>
      <w:r w:rsidR="00207C3F" w:rsidRPr="00E7623F">
        <w:rPr>
          <w:rFonts w:asciiTheme="majorBidi" w:hAnsiTheme="majorBidi" w:cstheme="majorBidi"/>
          <w:iCs/>
          <w:color w:val="000000" w:themeColor="text1"/>
        </w:rPr>
        <w:t xml:space="preserve"> trust is a key antecedent of loyalty</w:t>
      </w:r>
      <w:r w:rsidR="00207C3F">
        <w:rPr>
          <w:rFonts w:asciiTheme="majorBidi" w:hAnsiTheme="majorBidi" w:cstheme="majorBidi"/>
          <w:iCs/>
          <w:color w:val="000000" w:themeColor="text1"/>
        </w:rPr>
        <w:t xml:space="preserve"> beside service quality</w:t>
      </w:r>
      <w:r w:rsidR="00207C3F" w:rsidRPr="00E7623F">
        <w:rPr>
          <w:rFonts w:asciiTheme="majorBidi" w:hAnsiTheme="majorBidi" w:cstheme="majorBidi"/>
          <w:iCs/>
          <w:color w:val="000000" w:themeColor="text1"/>
        </w:rPr>
        <w:t xml:space="preserve">. </w:t>
      </w:r>
      <w:r w:rsidR="00207C3F">
        <w:rPr>
          <w:rFonts w:asciiTheme="majorBidi" w:hAnsiTheme="majorBidi" w:cstheme="majorBidi"/>
          <w:iCs/>
          <w:color w:val="000000" w:themeColor="text1"/>
        </w:rPr>
        <w:t xml:space="preserve">It </w:t>
      </w:r>
      <w:r w:rsidR="00335F3A">
        <w:rPr>
          <w:rFonts w:asciiTheme="majorBidi" w:hAnsiTheme="majorBidi" w:cstheme="majorBidi"/>
          <w:iCs/>
          <w:color w:val="000000" w:themeColor="text1"/>
        </w:rPr>
        <w:t xml:space="preserve">has been </w:t>
      </w:r>
      <w:r w:rsidR="00207C3F" w:rsidRPr="00E7623F">
        <w:rPr>
          <w:rFonts w:asciiTheme="majorBidi" w:hAnsiTheme="majorBidi" w:cstheme="majorBidi"/>
          <w:iCs/>
          <w:color w:val="000000" w:themeColor="text1"/>
        </w:rPr>
        <w:t>found that relational trust and value are the strongest determinants of loyalty rather than satisfaction</w:t>
      </w:r>
      <w:r w:rsidR="00207C3F">
        <w:rPr>
          <w:rFonts w:asciiTheme="majorBidi" w:hAnsiTheme="majorBidi" w:cstheme="majorBidi"/>
          <w:iCs/>
          <w:color w:val="000000" w:themeColor="text1"/>
        </w:rPr>
        <w:t xml:space="preserve"> </w:t>
      </w:r>
      <w:r w:rsidR="00207C3F">
        <w:rPr>
          <w:rFonts w:asciiTheme="majorBidi" w:hAnsiTheme="majorBidi" w:cstheme="majorBidi"/>
          <w:iCs/>
          <w:color w:val="000000" w:themeColor="text1"/>
        </w:rPr>
        <w:fldChar w:fldCharType="begin"/>
      </w:r>
      <w:r w:rsidR="00207C3F">
        <w:rPr>
          <w:rFonts w:asciiTheme="majorBidi" w:hAnsiTheme="majorBidi" w:cstheme="majorBidi"/>
          <w:iCs/>
          <w:color w:val="000000" w:themeColor="text1"/>
        </w:rPr>
        <w:instrText xml:space="preserve"> ADDIN ZOTERO_ITEM CSL_CITATION {"citationID":"1j3loefshq","properties":{"formattedCitation":"(Agustin &amp; Singh, 2005; Kursunluoglu, 2014)","plainCitation":"(Agustin &amp; Singh, 2005; Kursunluoglu, 2014)"},"citationItems":[{"id":1250,"uris":["http://zotero.org/users/1913659/items/WVETGXWG"],"uri":["http://zotero.org/users/1913659/items/WVETGXWG"],"itemData":{"id":1250,"type":"article-journal","title":"Curvilinear Effects of Consumer Loyalty Determinants in Relational Exchanges","container-title":"Journal of Marketing Research","page":"96-108","volume":"XLII","author":[{"family":"Agustin","given":"Clara"},{"family":"Singh","given":"Jagdip"}],"issued":{"date-parts":[["2005"]]}}},{"id":1227,"uris":["http://zotero.org/users/1913659/items/SMANWX9F"],"uri":["http://zotero.org/users/1913659/items/SMANWX9F"],"itemData":{"id":1227,"type":"article-journal","title":"Shopping centre customer service: creating customer satisfaction and loyalty","container-title":"Marketing Intelligence &amp; Planning","page":"528-548","volume":"32","issue":"4","source":"CrossRef","DOI":"10.1108/MIP-11-2012-0134","ISSN":"0263-4503","shortTitle":"Shopping centre customer service","language":"en","author":[{"family":"Kursunluoglu","given":"Emel"}],"issued":{"date-parts":[["2014",5,27]]}}}],"schema":"https://github.com/citation-style-language/schema/raw/master/csl-citation.json"} </w:instrText>
      </w:r>
      <w:r w:rsidR="00207C3F">
        <w:rPr>
          <w:rFonts w:asciiTheme="majorBidi" w:hAnsiTheme="majorBidi" w:cstheme="majorBidi"/>
          <w:iCs/>
          <w:color w:val="000000" w:themeColor="text1"/>
        </w:rPr>
        <w:fldChar w:fldCharType="separate"/>
      </w:r>
      <w:r w:rsidR="00207C3F" w:rsidRPr="00D863EA">
        <w:rPr>
          <w:rFonts w:ascii="Times New Roman" w:hAnsi="Times New Roman"/>
        </w:rPr>
        <w:t>(Agustin &amp; Singh, 2005; Kursunluoglu, 2014)</w:t>
      </w:r>
      <w:r w:rsidR="00207C3F">
        <w:rPr>
          <w:rFonts w:asciiTheme="majorBidi" w:hAnsiTheme="majorBidi" w:cstheme="majorBidi"/>
          <w:iCs/>
          <w:color w:val="000000" w:themeColor="text1"/>
        </w:rPr>
        <w:fldChar w:fldCharType="end"/>
      </w:r>
      <w:r w:rsidR="00207C3F" w:rsidRPr="00E7623F">
        <w:rPr>
          <w:rFonts w:asciiTheme="majorBidi" w:hAnsiTheme="majorBidi" w:cstheme="majorBidi"/>
          <w:iCs/>
          <w:color w:val="000000" w:themeColor="text1"/>
        </w:rPr>
        <w:t xml:space="preserve">. </w:t>
      </w:r>
    </w:p>
    <w:p w14:paraId="4D1CBE69" w14:textId="1D95DA33" w:rsidR="00207C3F" w:rsidRDefault="00207C3F" w:rsidP="00207C3F">
      <w:pPr>
        <w:spacing w:line="360" w:lineRule="auto"/>
        <w:jc w:val="both"/>
        <w:rPr>
          <w:rFonts w:ascii="Times New Roman" w:hAnsi="Times New Roman"/>
          <w:color w:val="000000" w:themeColor="text1"/>
          <w:w w:val="91"/>
          <w:lang w:bidi="ar-SA"/>
        </w:rPr>
      </w:pPr>
      <w:r w:rsidRPr="002D082C">
        <w:rPr>
          <w:rFonts w:asciiTheme="majorBidi" w:hAnsiTheme="majorBidi" w:cstheme="majorBidi"/>
          <w:b/>
          <w:bCs/>
          <w:i/>
          <w:iCs/>
        </w:rPr>
        <w:t xml:space="preserve">Loyalty </w:t>
      </w:r>
      <w:r w:rsidR="00D16AD0">
        <w:rPr>
          <w:rFonts w:asciiTheme="majorBidi" w:hAnsiTheme="majorBidi" w:cstheme="majorBidi"/>
          <w:b/>
          <w:bCs/>
          <w:i/>
          <w:iCs/>
        </w:rPr>
        <w:t>–</w:t>
      </w:r>
      <w:r w:rsidRPr="002D082C">
        <w:rPr>
          <w:rFonts w:asciiTheme="majorBidi" w:hAnsiTheme="majorBidi" w:cstheme="majorBidi"/>
          <w:b/>
          <w:bCs/>
          <w:i/>
          <w:iCs/>
        </w:rPr>
        <w:t xml:space="preserve"> </w:t>
      </w:r>
      <w:r>
        <w:rPr>
          <w:rFonts w:asciiTheme="majorBidi" w:hAnsiTheme="majorBidi" w:cstheme="majorBidi"/>
          <w:b/>
          <w:bCs/>
          <w:i/>
          <w:iCs/>
        </w:rPr>
        <w:t>Trust</w:t>
      </w:r>
      <w:r w:rsidRPr="002D082C">
        <w:rPr>
          <w:rFonts w:asciiTheme="majorBidi" w:hAnsiTheme="majorBidi" w:cstheme="majorBidi"/>
          <w:b/>
          <w:bCs/>
          <w:i/>
          <w:iCs/>
        </w:rPr>
        <w:t xml:space="preserve">: </w:t>
      </w:r>
      <w:r>
        <w:rPr>
          <w:rFonts w:ascii="Times New Roman" w:hAnsi="Times New Roman"/>
        </w:rPr>
        <w:t xml:space="preserve">Loyalty influences by </w:t>
      </w:r>
      <w:r w:rsidRPr="00387935">
        <w:rPr>
          <w:rFonts w:ascii="Times New Roman" w:hAnsi="Times New Roman"/>
        </w:rPr>
        <w:t>trust</w:t>
      </w:r>
      <w:r>
        <w:rPr>
          <w:rFonts w:ascii="Times New Roman" w:hAnsi="Times New Roman"/>
        </w:rPr>
        <w:t xml:space="preserve"> and </w:t>
      </w:r>
      <w:r w:rsidRPr="00387935">
        <w:rPr>
          <w:rFonts w:ascii="Times New Roman" w:hAnsi="Times New Roman"/>
        </w:rPr>
        <w:t>commitment</w:t>
      </w:r>
      <w:r>
        <w:rPr>
          <w:rFonts w:ascii="Times New Roman" w:hAnsi="Times New Roman"/>
        </w:rPr>
        <w:t>.</w:t>
      </w:r>
      <w:r w:rsidR="00335F3A">
        <w:rPr>
          <w:rFonts w:ascii="Times New Roman" w:hAnsi="Times New Roman"/>
        </w:rPr>
        <w:t xml:space="preserve"> </w:t>
      </w:r>
      <w:r>
        <w:rPr>
          <w:rFonts w:ascii="Times New Roman" w:hAnsi="Times New Roman"/>
        </w:rPr>
        <w:t xml:space="preserve">Loyalty </w:t>
      </w:r>
      <w:r w:rsidRPr="00387935">
        <w:rPr>
          <w:rFonts w:ascii="Times New Roman" w:hAnsi="Times New Roman"/>
        </w:rPr>
        <w:t>ha</w:t>
      </w:r>
      <w:r w:rsidR="00335F3A">
        <w:rPr>
          <w:rFonts w:ascii="Times New Roman" w:hAnsi="Times New Roman"/>
        </w:rPr>
        <w:t>s</w:t>
      </w:r>
      <w:r w:rsidRPr="00387935">
        <w:rPr>
          <w:rFonts w:ascii="Times New Roman" w:hAnsi="Times New Roman"/>
        </w:rPr>
        <w:t xml:space="preserve"> been well </w:t>
      </w:r>
      <w:r w:rsidR="00471528">
        <w:rPr>
          <w:rFonts w:ascii="Times New Roman" w:hAnsi="Times New Roman"/>
        </w:rPr>
        <w:t xml:space="preserve">researched </w:t>
      </w:r>
      <w:r w:rsidRPr="00387935">
        <w:rPr>
          <w:rFonts w:ascii="Times New Roman" w:hAnsi="Times New Roman"/>
        </w:rPr>
        <w:t>in the consumer behavior and marketing fields</w:t>
      </w:r>
      <w:r>
        <w:rPr>
          <w:rFonts w:ascii="Times New Roman" w:hAnsi="Times New Roman"/>
        </w:rPr>
        <w:t xml:space="preserve">. </w:t>
      </w:r>
      <w:r w:rsidR="00335F3A">
        <w:rPr>
          <w:rFonts w:ascii="Times New Roman" w:hAnsi="Times New Roman"/>
        </w:rPr>
        <w:t>The</w:t>
      </w:r>
      <w:r w:rsidRPr="00387935">
        <w:rPr>
          <w:rFonts w:ascii="Times New Roman" w:hAnsi="Times New Roman"/>
        </w:rPr>
        <w:t xml:space="preserve"> positive outcomes of satisfaction, trust, and commitment variables are regarded as the intentional dimension of customer loyalty</w:t>
      </w:r>
      <w:r w:rsidR="00335F3A">
        <w:rPr>
          <w:rFonts w:ascii="Times New Roman" w:hAnsi="Times New Roman"/>
        </w:rPr>
        <w:t>,</w:t>
      </w:r>
      <w:r w:rsidRPr="00387935">
        <w:rPr>
          <w:rFonts w:ascii="Times New Roman" w:hAnsi="Times New Roman"/>
        </w:rPr>
        <w:t xml:space="preserve"> centering on individuals’ willingness to repurchase, recommend, and engage in positive </w:t>
      </w:r>
      <w:r w:rsidR="00335F3A">
        <w:rPr>
          <w:rFonts w:ascii="Times New Roman" w:hAnsi="Times New Roman"/>
        </w:rPr>
        <w:t>WOM</w:t>
      </w:r>
      <w:r w:rsidRPr="00387935">
        <w:rPr>
          <w:rFonts w:ascii="Times New Roman" w:hAnsi="Times New Roman"/>
        </w:rPr>
        <w:t xml:space="preserve"> behaviors </w:t>
      </w:r>
      <w:r w:rsidRPr="00387935">
        <w:rPr>
          <w:rFonts w:ascii="Times New Roman" w:hAnsi="Times New Roman"/>
        </w:rPr>
        <w:fldChar w:fldCharType="begin"/>
      </w:r>
      <w:r w:rsidRPr="00387935">
        <w:rPr>
          <w:rFonts w:ascii="Times New Roman" w:hAnsi="Times New Roman"/>
        </w:rPr>
        <w:instrText xml:space="preserve"> ADDIN ZOTERO_ITEM CSL_CITATION {"citationID":"1uc40s51ab","properties":{"formattedCitation":"(Han &amp; Jeong, 2013)","plainCitation":"(Han &amp; Jeong, 2013)"},"citationItems":[{"id":1216,"uris":["http://zotero.org/users/1913659/items/I7PTDKVV"],"uri":["http://zotero.org/users/1913659/items/I7PTDKVV"],"itemData":{"id":1216,"type":"article-journal","title":"Multi-dimensions of patrons’ emotional experiences in upscale restaurants and their role in loyalty formation: Emotion scale improvement","container-title":"International Journal of Hospitality Management","page":"59-70","volume":"32","source":"CrossRef","DOI":"10.1016/j.ijhm.2012.04.004","ISSN":"02784319","shortTitle":"Multi-dimensions of patrons’ emotional experiences in upscale restaurants and their role in loyalty formation","language":"en","author":[{"family":"Han","given":"Heesup"},{"family":"Jeong","given":"Chul"}],"issued":{"date-parts":[["2013",3]]}}}],"schema":"https://github.com/citation-style-language/schema/raw/master/csl-citation.json"} </w:instrText>
      </w:r>
      <w:r w:rsidRPr="00387935">
        <w:rPr>
          <w:rFonts w:ascii="Times New Roman" w:hAnsi="Times New Roman"/>
        </w:rPr>
        <w:fldChar w:fldCharType="separate"/>
      </w:r>
      <w:r w:rsidRPr="00387935">
        <w:rPr>
          <w:rFonts w:ascii="Times New Roman" w:hAnsi="Times New Roman"/>
        </w:rPr>
        <w:t>(Han &amp; Jeong, 2013)</w:t>
      </w:r>
      <w:r w:rsidRPr="00387935">
        <w:rPr>
          <w:rFonts w:ascii="Times New Roman" w:hAnsi="Times New Roman"/>
        </w:rPr>
        <w:fldChar w:fldCharType="end"/>
      </w:r>
      <w:r>
        <w:rPr>
          <w:rFonts w:ascii="Times New Roman" w:hAnsi="Times New Roman"/>
        </w:rPr>
        <w:t xml:space="preserve">.  </w:t>
      </w:r>
    </w:p>
    <w:p w14:paraId="3C5DCA57" w14:textId="77777777" w:rsidR="00035A7D" w:rsidRPr="00035A7D" w:rsidRDefault="00035A7D" w:rsidP="007E6806">
      <w:pPr>
        <w:spacing w:line="360" w:lineRule="auto"/>
        <w:jc w:val="both"/>
        <w:rPr>
          <w:rFonts w:asciiTheme="majorBidi" w:hAnsiTheme="majorBidi" w:cstheme="majorBidi"/>
          <w:b/>
          <w:bCs/>
          <w:i/>
          <w:iCs/>
          <w:sz w:val="16"/>
          <w:szCs w:val="16"/>
        </w:rPr>
      </w:pPr>
    </w:p>
    <w:p w14:paraId="2731E666" w14:textId="72BD4E87" w:rsidR="00FC2C8F" w:rsidRPr="00DA3610" w:rsidRDefault="00207C3F" w:rsidP="007E6806">
      <w:pPr>
        <w:spacing w:line="360" w:lineRule="auto"/>
        <w:jc w:val="both"/>
        <w:rPr>
          <w:rFonts w:asciiTheme="majorBidi" w:hAnsiTheme="majorBidi" w:cstheme="majorBidi"/>
          <w:bCs/>
        </w:rPr>
      </w:pPr>
      <w:r w:rsidRPr="00DA3610">
        <w:rPr>
          <w:rFonts w:asciiTheme="majorBidi" w:hAnsiTheme="majorBidi" w:cstheme="majorBidi"/>
          <w:b/>
          <w:bCs/>
          <w:i/>
          <w:iCs/>
        </w:rPr>
        <w:t xml:space="preserve">Loyalty </w:t>
      </w:r>
      <w:r w:rsidR="00D16AD0" w:rsidRPr="00DA3610">
        <w:rPr>
          <w:rFonts w:asciiTheme="majorBidi" w:hAnsiTheme="majorBidi" w:cstheme="majorBidi"/>
          <w:b/>
          <w:bCs/>
          <w:i/>
          <w:iCs/>
        </w:rPr>
        <w:t>–</w:t>
      </w:r>
      <w:r w:rsidRPr="00DA3610">
        <w:rPr>
          <w:rFonts w:asciiTheme="majorBidi" w:hAnsiTheme="majorBidi" w:cstheme="majorBidi"/>
          <w:b/>
          <w:bCs/>
          <w:i/>
          <w:iCs/>
        </w:rPr>
        <w:t xml:space="preserve"> Recommendation</w:t>
      </w:r>
      <w:r w:rsidR="009C4220" w:rsidRPr="00DA3610">
        <w:rPr>
          <w:rFonts w:asciiTheme="majorBidi" w:hAnsiTheme="majorBidi" w:cstheme="majorBidi"/>
          <w:b/>
          <w:bCs/>
          <w:i/>
          <w:iCs/>
        </w:rPr>
        <w:t xml:space="preserve"> and Repurchase </w:t>
      </w:r>
      <w:r w:rsidR="00335F3A" w:rsidRPr="00DA3610">
        <w:rPr>
          <w:rFonts w:asciiTheme="majorBidi" w:hAnsiTheme="majorBidi" w:cstheme="majorBidi"/>
          <w:b/>
          <w:bCs/>
          <w:i/>
          <w:iCs/>
        </w:rPr>
        <w:t>B</w:t>
      </w:r>
      <w:r w:rsidRPr="00DA3610">
        <w:rPr>
          <w:rFonts w:asciiTheme="majorBidi" w:hAnsiTheme="majorBidi" w:cstheme="majorBidi"/>
          <w:b/>
          <w:bCs/>
          <w:i/>
          <w:iCs/>
        </w:rPr>
        <w:t>ehavior:</w:t>
      </w:r>
      <w:r w:rsidRPr="00DA3610">
        <w:rPr>
          <w:rFonts w:asciiTheme="majorBidi" w:hAnsiTheme="majorBidi" w:cstheme="majorBidi"/>
        </w:rPr>
        <w:t xml:space="preserve"> </w:t>
      </w:r>
      <w:r w:rsidR="00DA3610" w:rsidRPr="00DA3610">
        <w:rPr>
          <w:rFonts w:asciiTheme="majorBidi" w:hAnsiTheme="majorBidi" w:cstheme="majorBidi"/>
        </w:rPr>
        <w:t>L</w:t>
      </w:r>
      <w:r w:rsidR="009C4220" w:rsidRPr="00DA3610">
        <w:rPr>
          <w:rFonts w:asciiTheme="majorBidi" w:hAnsiTheme="majorBidi" w:cstheme="majorBidi"/>
        </w:rPr>
        <w:t xml:space="preserve">oyalty and repurchase </w:t>
      </w:r>
      <w:r w:rsidR="00DA3610" w:rsidRPr="00DA3610">
        <w:rPr>
          <w:rFonts w:asciiTheme="majorBidi" w:hAnsiTheme="majorBidi" w:cstheme="majorBidi"/>
        </w:rPr>
        <w:t xml:space="preserve">intentions are often mixed. This is due to the multidimensional nature of </w:t>
      </w:r>
      <w:r w:rsidR="009C4220" w:rsidRPr="00DA3610">
        <w:rPr>
          <w:rFonts w:asciiTheme="majorBidi" w:hAnsiTheme="majorBidi" w:cstheme="majorBidi"/>
        </w:rPr>
        <w:t>loyalty</w:t>
      </w:r>
      <w:r w:rsidR="00DA3610" w:rsidRPr="00DA3610">
        <w:rPr>
          <w:rFonts w:asciiTheme="majorBidi" w:hAnsiTheme="majorBidi" w:cstheme="majorBidi"/>
        </w:rPr>
        <w:t xml:space="preserve"> construct.  </w:t>
      </w:r>
      <w:r w:rsidR="00455A76" w:rsidRPr="00DA3610">
        <w:rPr>
          <w:rFonts w:asciiTheme="majorBidi" w:hAnsiTheme="majorBidi" w:cstheme="majorBidi"/>
        </w:rPr>
        <w:t>Behavioral loyalty</w:t>
      </w:r>
      <w:r w:rsidR="00DA3610" w:rsidRPr="00DA3610">
        <w:rPr>
          <w:rFonts w:asciiTheme="majorBidi" w:hAnsiTheme="majorBidi" w:cstheme="majorBidi"/>
        </w:rPr>
        <w:t xml:space="preserve">, one of the dimensions of the general loyalty construct, </w:t>
      </w:r>
      <w:r w:rsidR="00455A76" w:rsidRPr="00DA3610">
        <w:rPr>
          <w:rFonts w:asciiTheme="majorBidi" w:hAnsiTheme="majorBidi" w:cstheme="majorBidi"/>
        </w:rPr>
        <w:t>is</w:t>
      </w:r>
      <w:r w:rsidR="00DA3610" w:rsidRPr="00DA3610">
        <w:rPr>
          <w:rFonts w:asciiTheme="majorBidi" w:hAnsiTheme="majorBidi" w:cstheme="majorBidi"/>
        </w:rPr>
        <w:t xml:space="preserve"> virtually identical to </w:t>
      </w:r>
      <w:r w:rsidR="00455A76" w:rsidRPr="00DA3610">
        <w:rPr>
          <w:rFonts w:asciiTheme="majorBidi" w:hAnsiTheme="majorBidi" w:cstheme="majorBidi"/>
        </w:rPr>
        <w:t>repurchase of the product or service</w:t>
      </w:r>
      <w:r w:rsidR="007E6806" w:rsidRPr="00DA3610">
        <w:rPr>
          <w:rFonts w:asciiTheme="majorBidi" w:hAnsiTheme="majorBidi" w:cstheme="majorBidi"/>
        </w:rPr>
        <w:t xml:space="preserve"> </w:t>
      </w:r>
      <w:r w:rsidR="007E6806" w:rsidRPr="00DA3610">
        <w:rPr>
          <w:rFonts w:asciiTheme="majorBidi" w:hAnsiTheme="majorBidi" w:cstheme="majorBidi"/>
        </w:rPr>
        <w:fldChar w:fldCharType="begin"/>
      </w:r>
      <w:r w:rsidR="007E6806" w:rsidRPr="00DA3610">
        <w:rPr>
          <w:rFonts w:asciiTheme="majorBidi" w:hAnsiTheme="majorBidi" w:cstheme="majorBidi"/>
        </w:rPr>
        <w:instrText xml:space="preserve"> ADDIN ZOTERO_ITEM CSL_CITATION {"citationID":"sc5el5sc5","properties":{"formattedCitation":"(Curtis et al., 2013)","plainCitation":"(Curtis et al., 2013)"},"citationItems":[{"id":1328,"uris":["http://zotero.org/users/1913659/items/RG6N6WKU"],"uri":["http://zotero.org/users/1913659/items/RG6N6WKU"],"itemData":{"id":1328,"type":"article-journal","title":"Customer loyalty, repurchase and satisfaction: A meta-analytical review","container-title":"Journal of Consumer Satisfaction, Dissatisfaction and Complaining Behavior","page":"1-26","volume":"24","source":"Google Scholar","shortTitle":"Customer loyalty, repurchase and satisfaction","author":[{"family":"Curtis","given":"Tamilla"},{"family":"Abratt","given":"Russell"},{"family":"Rhoades","given":"Dawna"},{"family":"Dion","given":"Paul"}],"issued":{"date-parts":[["2013"]]}}}],"schema":"https://github.com/citation-style-language/schema/raw/master/csl-citation.json"} </w:instrText>
      </w:r>
      <w:r w:rsidR="007E6806" w:rsidRPr="00DA3610">
        <w:rPr>
          <w:rFonts w:asciiTheme="majorBidi" w:hAnsiTheme="majorBidi" w:cstheme="majorBidi"/>
        </w:rPr>
        <w:fldChar w:fldCharType="separate"/>
      </w:r>
      <w:r w:rsidR="007E6806" w:rsidRPr="00DA3610">
        <w:rPr>
          <w:rFonts w:ascii="Times New Roman" w:hAnsi="Times New Roman"/>
        </w:rPr>
        <w:t>(Curtis et al., 2013)</w:t>
      </w:r>
      <w:r w:rsidR="007E6806" w:rsidRPr="00DA3610">
        <w:rPr>
          <w:rFonts w:asciiTheme="majorBidi" w:hAnsiTheme="majorBidi" w:cstheme="majorBidi"/>
        </w:rPr>
        <w:fldChar w:fldCharType="end"/>
      </w:r>
      <w:r w:rsidR="007E6806" w:rsidRPr="00DA3610">
        <w:rPr>
          <w:rFonts w:asciiTheme="majorBidi" w:hAnsiTheme="majorBidi" w:cstheme="majorBidi"/>
        </w:rPr>
        <w:t>.</w:t>
      </w:r>
      <w:r w:rsidR="00455A76" w:rsidRPr="00DA3610">
        <w:rPr>
          <w:rFonts w:asciiTheme="majorBidi" w:hAnsiTheme="majorBidi" w:cstheme="majorBidi"/>
        </w:rPr>
        <w:t xml:space="preserve">  T</w:t>
      </w:r>
      <w:r w:rsidR="00455A76" w:rsidRPr="00DA3610">
        <w:rPr>
          <w:rFonts w:asciiTheme="majorBidi" w:hAnsiTheme="majorBidi" w:cstheme="majorBidi"/>
          <w:bCs/>
        </w:rPr>
        <w:t xml:space="preserve">he </w:t>
      </w:r>
      <w:r w:rsidRPr="00DA3610">
        <w:rPr>
          <w:rFonts w:asciiTheme="majorBidi" w:hAnsiTheme="majorBidi" w:cstheme="majorBidi"/>
          <w:bCs/>
        </w:rPr>
        <w:t xml:space="preserve">literature on customer loyalty </w:t>
      </w:r>
      <w:r w:rsidR="00D16AD0" w:rsidRPr="00DA3610">
        <w:rPr>
          <w:rFonts w:asciiTheme="majorBidi" w:hAnsiTheme="majorBidi" w:cstheme="majorBidi"/>
          <w:bCs/>
        </w:rPr>
        <w:t xml:space="preserve">has </w:t>
      </w:r>
      <w:r w:rsidRPr="00DA3610">
        <w:rPr>
          <w:rFonts w:asciiTheme="majorBidi" w:hAnsiTheme="majorBidi" w:cstheme="majorBidi"/>
          <w:bCs/>
        </w:rPr>
        <w:t>suggest</w:t>
      </w:r>
      <w:r w:rsidR="00D16AD0" w:rsidRPr="00DA3610">
        <w:rPr>
          <w:rFonts w:asciiTheme="majorBidi" w:hAnsiTheme="majorBidi" w:cstheme="majorBidi"/>
          <w:bCs/>
        </w:rPr>
        <w:t>ed</w:t>
      </w:r>
      <w:r w:rsidRPr="00DA3610">
        <w:rPr>
          <w:rFonts w:asciiTheme="majorBidi" w:hAnsiTheme="majorBidi" w:cstheme="majorBidi"/>
          <w:bCs/>
        </w:rPr>
        <w:t xml:space="preserve"> that satisfaction with products, services, or firms is an important post-purchase response that leads to </w:t>
      </w:r>
      <w:r w:rsidR="00146C90" w:rsidRPr="00DA3610">
        <w:rPr>
          <w:rFonts w:asciiTheme="majorBidi" w:hAnsiTheme="majorBidi" w:cstheme="majorBidi"/>
          <w:bCs/>
        </w:rPr>
        <w:t xml:space="preserve">customer loyalty and </w:t>
      </w:r>
      <w:r w:rsidR="00DA3610">
        <w:rPr>
          <w:rFonts w:asciiTheme="majorBidi" w:hAnsiTheme="majorBidi" w:cstheme="majorBidi"/>
          <w:bCs/>
        </w:rPr>
        <w:t xml:space="preserve">stimulates </w:t>
      </w:r>
      <w:r w:rsidRPr="00DA3610">
        <w:rPr>
          <w:rFonts w:asciiTheme="majorBidi" w:hAnsiTheme="majorBidi" w:cstheme="majorBidi"/>
          <w:bCs/>
        </w:rPr>
        <w:t xml:space="preserve">customer recommendations to other consumers </w:t>
      </w:r>
      <w:r w:rsidRPr="00DA3610">
        <w:rPr>
          <w:rFonts w:asciiTheme="majorBidi" w:hAnsiTheme="majorBidi" w:cstheme="majorBidi"/>
          <w:bCs/>
        </w:rPr>
        <w:fldChar w:fldCharType="begin"/>
      </w:r>
      <w:r w:rsidRPr="00DA3610">
        <w:rPr>
          <w:rFonts w:asciiTheme="majorBidi" w:hAnsiTheme="majorBidi" w:cstheme="majorBidi"/>
          <w:bCs/>
        </w:rPr>
        <w:instrText xml:space="preserve"> ADDIN ZOTERO_ITEM CSL_CITATION {"citationID":"2qbdjf25de","properties":{"formattedCitation":"(Chen et al., 2008)","plainCitation":"(Chen et al., 2008)"},"citationItems":[{"id":1205,"uris":["http://zotero.org/users/1913659/items/GKDNVZFM"],"uri":["http://zotero.org/users/1913659/items/GKDNVZFM"],"itemData":{"id":1205,"type":"paper-conference","title":"Understanding Consumer Recommendation Behavior in a Mobile Phone Service Context.","container-title":"ECIS","page":"1022–1033","source":"Google Scholar","URL":"https://www.researchgate.net/profile/Seng_Cho_Chou/publication/221409135_Understanding_Consumer_Recommendation_Behavior_in_a_Mobile_Phone_Service_Context/links/54f00dac0cf2432ba657e1a7.pdf","author":[{"family":"Chen","given":"Wen-Kuo"},{"family":"Huang","given":"Heng-Chiang"},{"family":"Chou","given":"Seng-cho Timothy"}],"issued":{"date-parts":[["2008"]]},"accessed":{"date-parts":[["2016",10,15]]}}}],"schema":"https://github.com/citation-style-language/schema/raw/master/csl-citation.json"} </w:instrText>
      </w:r>
      <w:r w:rsidRPr="00DA3610">
        <w:rPr>
          <w:rFonts w:asciiTheme="majorBidi" w:hAnsiTheme="majorBidi" w:cstheme="majorBidi"/>
          <w:bCs/>
        </w:rPr>
        <w:fldChar w:fldCharType="separate"/>
      </w:r>
      <w:r w:rsidRPr="00DA3610">
        <w:rPr>
          <w:rFonts w:ascii="Times New Roman" w:hAnsi="Times New Roman"/>
        </w:rPr>
        <w:t>(Chen et al., 2008)</w:t>
      </w:r>
      <w:r w:rsidRPr="00DA3610">
        <w:rPr>
          <w:rFonts w:asciiTheme="majorBidi" w:hAnsiTheme="majorBidi" w:cstheme="majorBidi"/>
          <w:bCs/>
        </w:rPr>
        <w:fldChar w:fldCharType="end"/>
      </w:r>
      <w:r w:rsidRPr="00DA3610">
        <w:rPr>
          <w:rFonts w:asciiTheme="majorBidi" w:hAnsiTheme="majorBidi" w:cstheme="majorBidi"/>
          <w:bCs/>
        </w:rPr>
        <w:t xml:space="preserve">.  </w:t>
      </w:r>
    </w:p>
    <w:p w14:paraId="62C19623" w14:textId="30DCCA1B" w:rsidR="00786FDB" w:rsidRDefault="00207C3F" w:rsidP="00207C3F">
      <w:pPr>
        <w:spacing w:line="360" w:lineRule="auto"/>
        <w:jc w:val="both"/>
        <w:rPr>
          <w:rFonts w:asciiTheme="majorBidi" w:hAnsiTheme="majorBidi" w:cstheme="majorBidi"/>
          <w:bCs/>
        </w:rPr>
      </w:pPr>
      <w:r>
        <w:rPr>
          <w:rFonts w:asciiTheme="majorBidi" w:hAnsiTheme="majorBidi" w:cstheme="majorBidi"/>
          <w:bCs/>
        </w:rPr>
        <w:t xml:space="preserve"> </w:t>
      </w:r>
    </w:p>
    <w:p w14:paraId="2142464D" w14:textId="77777777" w:rsidR="00786FDB" w:rsidRDefault="00786FDB">
      <w:pPr>
        <w:spacing w:after="200" w:line="276" w:lineRule="auto"/>
        <w:rPr>
          <w:rFonts w:asciiTheme="majorBidi" w:hAnsiTheme="majorBidi" w:cstheme="majorBidi"/>
          <w:bCs/>
        </w:rPr>
      </w:pPr>
      <w:r>
        <w:rPr>
          <w:rFonts w:asciiTheme="majorBidi" w:hAnsiTheme="majorBidi" w:cstheme="majorBidi"/>
          <w:bCs/>
        </w:rPr>
        <w:br w:type="page"/>
      </w:r>
    </w:p>
    <w:p w14:paraId="76EE5917" w14:textId="77777777" w:rsidR="00207C3F" w:rsidRPr="00FC2C8F" w:rsidRDefault="00207C3F" w:rsidP="00207C3F">
      <w:pPr>
        <w:spacing w:line="360" w:lineRule="auto"/>
        <w:jc w:val="both"/>
        <w:rPr>
          <w:rFonts w:asciiTheme="majorBidi" w:hAnsiTheme="majorBidi" w:cstheme="majorBidi"/>
          <w:bCs/>
          <w:sz w:val="20"/>
          <w:szCs w:val="20"/>
        </w:rPr>
      </w:pPr>
    </w:p>
    <w:p w14:paraId="37A9AE4F" w14:textId="77866156" w:rsidR="00207C3F" w:rsidRPr="00DA3610" w:rsidRDefault="00207C3F" w:rsidP="00651144">
      <w:pPr>
        <w:pStyle w:val="ListParagraph"/>
        <w:numPr>
          <w:ilvl w:val="2"/>
          <w:numId w:val="60"/>
        </w:numPr>
        <w:spacing w:after="200" w:line="276" w:lineRule="auto"/>
        <w:rPr>
          <w:rFonts w:asciiTheme="majorBidi" w:hAnsiTheme="majorBidi" w:cstheme="majorBidi"/>
          <w:b/>
          <w:bCs/>
          <w:i/>
          <w:iCs/>
          <w:sz w:val="28"/>
          <w:szCs w:val="28"/>
        </w:rPr>
      </w:pPr>
      <w:r w:rsidRPr="00DA3610">
        <w:rPr>
          <w:rFonts w:asciiTheme="majorBidi" w:hAnsiTheme="majorBidi" w:cstheme="majorBidi"/>
          <w:b/>
          <w:bCs/>
          <w:i/>
          <w:iCs/>
          <w:sz w:val="28"/>
          <w:szCs w:val="28"/>
        </w:rPr>
        <w:t xml:space="preserve">Recommendation </w:t>
      </w:r>
      <w:r w:rsidR="00CF1C0E" w:rsidRPr="00DA3610">
        <w:rPr>
          <w:rFonts w:asciiTheme="majorBidi" w:hAnsiTheme="majorBidi" w:cstheme="majorBidi"/>
          <w:b/>
          <w:bCs/>
          <w:i/>
          <w:iCs/>
          <w:sz w:val="28"/>
          <w:szCs w:val="28"/>
        </w:rPr>
        <w:t xml:space="preserve">&amp; Repurchase </w:t>
      </w:r>
      <w:r w:rsidRPr="00DA3610">
        <w:rPr>
          <w:rFonts w:asciiTheme="majorBidi" w:hAnsiTheme="majorBidi" w:cstheme="majorBidi"/>
          <w:b/>
          <w:bCs/>
          <w:i/>
          <w:iCs/>
          <w:sz w:val="28"/>
          <w:szCs w:val="28"/>
        </w:rPr>
        <w:t>Behavior</w:t>
      </w:r>
      <w:r w:rsidR="002F453E" w:rsidRPr="00DA3610">
        <w:rPr>
          <w:rFonts w:asciiTheme="majorBidi" w:hAnsiTheme="majorBidi" w:cstheme="majorBidi"/>
          <w:b/>
          <w:bCs/>
          <w:i/>
          <w:iCs/>
          <w:sz w:val="28"/>
          <w:szCs w:val="28"/>
        </w:rPr>
        <w:t xml:space="preserve"> </w:t>
      </w:r>
      <w:r w:rsidRPr="00DA3610">
        <w:rPr>
          <w:rFonts w:asciiTheme="majorBidi" w:hAnsiTheme="majorBidi" w:cstheme="majorBidi"/>
          <w:b/>
          <w:bCs/>
          <w:i/>
          <w:iCs/>
          <w:sz w:val="28"/>
          <w:szCs w:val="28"/>
        </w:rPr>
        <w:t xml:space="preserve"> </w:t>
      </w:r>
    </w:p>
    <w:p w14:paraId="2213EEF2" w14:textId="3041A54C" w:rsidR="00CF1C0E" w:rsidRPr="00DA3610" w:rsidRDefault="00207C3F" w:rsidP="007E6806">
      <w:pPr>
        <w:spacing w:line="360" w:lineRule="auto"/>
        <w:jc w:val="both"/>
        <w:rPr>
          <w:rFonts w:asciiTheme="majorBidi" w:hAnsiTheme="majorBidi" w:cstheme="majorBidi"/>
        </w:rPr>
      </w:pPr>
      <w:r w:rsidRPr="00DA3610">
        <w:rPr>
          <w:rFonts w:asciiTheme="majorBidi" w:hAnsiTheme="majorBidi" w:cstheme="majorBidi"/>
          <w:b/>
          <w:bCs/>
          <w:i/>
          <w:iCs/>
        </w:rPr>
        <w:t>Recommendation</w:t>
      </w:r>
      <w:r w:rsidR="00CF1C0E" w:rsidRPr="00DA3610">
        <w:rPr>
          <w:rFonts w:asciiTheme="majorBidi" w:hAnsiTheme="majorBidi" w:cstheme="majorBidi"/>
          <w:b/>
          <w:bCs/>
          <w:i/>
          <w:iCs/>
        </w:rPr>
        <w:t xml:space="preserve"> &amp; Repurchase </w:t>
      </w:r>
      <w:r w:rsidR="00D16AD0" w:rsidRPr="00DA3610">
        <w:rPr>
          <w:rFonts w:asciiTheme="majorBidi" w:hAnsiTheme="majorBidi" w:cstheme="majorBidi"/>
          <w:b/>
          <w:bCs/>
          <w:i/>
          <w:iCs/>
        </w:rPr>
        <w:t>–</w:t>
      </w:r>
      <w:r w:rsidRPr="00DA3610">
        <w:rPr>
          <w:rFonts w:asciiTheme="majorBidi" w:hAnsiTheme="majorBidi" w:cstheme="majorBidi"/>
          <w:b/>
          <w:bCs/>
          <w:i/>
          <w:iCs/>
        </w:rPr>
        <w:t xml:space="preserve"> Satisfaction: </w:t>
      </w:r>
      <w:r w:rsidR="00DA3610" w:rsidRPr="00DA3610">
        <w:rPr>
          <w:rFonts w:asciiTheme="majorBidi" w:hAnsiTheme="majorBidi" w:cstheme="majorBidi"/>
        </w:rPr>
        <w:t>Many</w:t>
      </w:r>
      <w:r w:rsidRPr="00DA3610">
        <w:rPr>
          <w:rFonts w:asciiTheme="majorBidi" w:hAnsiTheme="majorBidi" w:cstheme="majorBidi"/>
        </w:rPr>
        <w:t xml:space="preserve"> researchers </w:t>
      </w:r>
      <w:r w:rsidR="0083725D" w:rsidRPr="00DA3610">
        <w:rPr>
          <w:rFonts w:asciiTheme="majorBidi" w:hAnsiTheme="majorBidi" w:cstheme="majorBidi"/>
        </w:rPr>
        <w:t xml:space="preserve">have </w:t>
      </w:r>
      <w:r w:rsidRPr="00DA3610">
        <w:rPr>
          <w:rFonts w:asciiTheme="majorBidi" w:hAnsiTheme="majorBidi" w:cstheme="majorBidi"/>
        </w:rPr>
        <w:t>note</w:t>
      </w:r>
      <w:r w:rsidR="0083725D" w:rsidRPr="00DA3610">
        <w:rPr>
          <w:rFonts w:asciiTheme="majorBidi" w:hAnsiTheme="majorBidi" w:cstheme="majorBidi"/>
        </w:rPr>
        <w:t>d</w:t>
      </w:r>
      <w:r w:rsidRPr="00DA3610">
        <w:rPr>
          <w:rFonts w:asciiTheme="majorBidi" w:hAnsiTheme="majorBidi" w:cstheme="majorBidi"/>
        </w:rPr>
        <w:t xml:space="preserve"> that satisfied customers are willing to recommend services to others </w:t>
      </w:r>
      <w:r w:rsidRPr="00DA3610">
        <w:rPr>
          <w:rFonts w:asciiTheme="majorBidi" w:hAnsiTheme="majorBidi" w:cstheme="majorBidi"/>
        </w:rPr>
        <w:fldChar w:fldCharType="begin"/>
      </w:r>
      <w:r w:rsidRPr="00DA3610">
        <w:rPr>
          <w:rFonts w:asciiTheme="majorBidi" w:hAnsiTheme="majorBidi" w:cstheme="majorBidi"/>
        </w:rPr>
        <w:instrText xml:space="preserve"> ADDIN ZOTERO_ITEM CSL_CITATION {"citationID":"5p1b1nppp","properties":{"formattedCitation":"(Chen et al., 2008)","plainCitation":"(Chen et al., 2008)"},"citationItems":[{"id":1205,"uris":["http://zotero.org/users/1913659/items/GKDNVZFM"],"uri":["http://zotero.org/users/1913659/items/GKDNVZFM"],"itemData":{"id":1205,"type":"paper-conference","title":"Understanding Consumer Recommendation Behavior in a Mobile Phone Service Context.","container-title":"ECIS","page":"1022–1033","source":"Google Scholar","URL":"https://www.researchgate.net/profile/Seng_Cho_Chou/publication/221409135_Understanding_Consumer_Recommendation_Behavior_in_a_Mobile_Phone_Service_Context/links/54f00dac0cf2432ba657e1a7.pdf","author":[{"family":"Chen","given":"Wen-Kuo"},{"family":"Huang","given":"Heng-Chiang"},{"family":"Chou","given":"Seng-cho Timothy"}],"issued":{"date-parts":[["2008"]]},"accessed":{"date-parts":[["2016",10,15]]}}}],"schema":"https://github.com/citation-style-language/schema/raw/master/csl-citation.json"} </w:instrText>
      </w:r>
      <w:r w:rsidRPr="00DA3610">
        <w:rPr>
          <w:rFonts w:asciiTheme="majorBidi" w:hAnsiTheme="majorBidi" w:cstheme="majorBidi"/>
        </w:rPr>
        <w:fldChar w:fldCharType="separate"/>
      </w:r>
      <w:r w:rsidRPr="00DA3610">
        <w:rPr>
          <w:rFonts w:ascii="Times New Roman" w:hAnsi="Times New Roman"/>
        </w:rPr>
        <w:t>(Chen et al., 2008)</w:t>
      </w:r>
      <w:r w:rsidRPr="00DA3610">
        <w:rPr>
          <w:rFonts w:asciiTheme="majorBidi" w:hAnsiTheme="majorBidi" w:cstheme="majorBidi"/>
        </w:rPr>
        <w:fldChar w:fldCharType="end"/>
      </w:r>
      <w:r w:rsidRPr="00DA3610">
        <w:rPr>
          <w:rFonts w:asciiTheme="majorBidi" w:hAnsiTheme="majorBidi" w:cstheme="majorBidi"/>
        </w:rPr>
        <w:t>. In general, dissatisfaction reduces customers' tendency to recommend a</w:t>
      </w:r>
      <w:r w:rsidR="00146C90" w:rsidRPr="00DA3610">
        <w:rPr>
          <w:rFonts w:asciiTheme="majorBidi" w:hAnsiTheme="majorBidi" w:cstheme="majorBidi"/>
        </w:rPr>
        <w:t>n alternative</w:t>
      </w:r>
      <w:r w:rsidRPr="00DA3610">
        <w:rPr>
          <w:rFonts w:asciiTheme="majorBidi" w:hAnsiTheme="majorBidi" w:cstheme="majorBidi"/>
        </w:rPr>
        <w:t xml:space="preserve"> service provider to other customers. The gap between satisfied and dissatisfied customers in their recommendation disposition is </w:t>
      </w:r>
      <w:r w:rsidR="00146C90" w:rsidRPr="00DA3610">
        <w:rPr>
          <w:rFonts w:asciiTheme="majorBidi" w:hAnsiTheme="majorBidi" w:cstheme="majorBidi"/>
        </w:rPr>
        <w:t xml:space="preserve">amplified by high </w:t>
      </w:r>
      <w:r w:rsidRPr="00DA3610">
        <w:rPr>
          <w:rFonts w:asciiTheme="majorBidi" w:hAnsiTheme="majorBidi" w:cstheme="majorBidi"/>
        </w:rPr>
        <w:t xml:space="preserve">switching costs </w:t>
      </w:r>
      <w:r w:rsidRPr="00DA3610">
        <w:rPr>
          <w:rFonts w:asciiTheme="majorBidi" w:hAnsiTheme="majorBidi" w:cstheme="majorBidi"/>
        </w:rPr>
        <w:fldChar w:fldCharType="begin"/>
      </w:r>
      <w:r w:rsidRPr="00DA3610">
        <w:rPr>
          <w:rFonts w:asciiTheme="majorBidi" w:hAnsiTheme="majorBidi" w:cstheme="majorBidi"/>
        </w:rPr>
        <w:instrText xml:space="preserve"> ADDIN ZOTERO_ITEM CSL_CITATION {"citationID":"2jlhoonssd","properties":{"formattedCitation":"(Lam et al., 2004)","plainCitation":"(Lam et al., 2004)"},"citationItems":[{"id":1179,"uris":["http://zotero.org/users/1913659/items/2TJKR57W"],"uri":["http://zotero.org/users/1913659/items/2TJKR57W"],"itemData":{"id":1179,"type":"article-journal","title":"Customer value, satisfaction, loyalty, and switching costs: an illustration from a business-to-business service context","container-title":"Journal of the academy of marketing science","page":"293–311","volume":"32","issue":"3","source":"Google Scholar","shortTitle":"Customer value, satisfaction, loyalty, and switching costs","author":[{"family":"Lam","given":"Shun Yin"},{"family":"Shankar","given":"Venkatesh"},{"family":"Erramilli","given":"M. Krishna"},{"family":"Murthy","given":"Bvsan"}],"issued":{"date-parts":[["2004"]]}}}],"schema":"https://github.com/citation-style-language/schema/raw/master/csl-citation.json"} </w:instrText>
      </w:r>
      <w:r w:rsidRPr="00DA3610">
        <w:rPr>
          <w:rFonts w:asciiTheme="majorBidi" w:hAnsiTheme="majorBidi" w:cstheme="majorBidi"/>
        </w:rPr>
        <w:fldChar w:fldCharType="separate"/>
      </w:r>
      <w:r w:rsidRPr="00DA3610">
        <w:rPr>
          <w:rFonts w:ascii="Times New Roman" w:hAnsi="Times New Roman"/>
        </w:rPr>
        <w:t>(Lam et al., 2004)</w:t>
      </w:r>
      <w:r w:rsidRPr="00DA3610">
        <w:rPr>
          <w:rFonts w:asciiTheme="majorBidi" w:hAnsiTheme="majorBidi" w:cstheme="majorBidi"/>
        </w:rPr>
        <w:fldChar w:fldCharType="end"/>
      </w:r>
      <w:r w:rsidRPr="00DA3610">
        <w:rPr>
          <w:rFonts w:asciiTheme="majorBidi" w:hAnsiTheme="majorBidi" w:cstheme="majorBidi"/>
        </w:rPr>
        <w:t xml:space="preserve">. </w:t>
      </w:r>
      <w:r w:rsidR="00DA3610" w:rsidRPr="00DA3610">
        <w:rPr>
          <w:rFonts w:asciiTheme="majorBidi" w:hAnsiTheme="majorBidi" w:cstheme="majorBidi"/>
        </w:rPr>
        <w:t xml:space="preserve"> In contrast to that, </w:t>
      </w:r>
      <w:r w:rsidR="006A23BB" w:rsidRPr="00DA3610">
        <w:rPr>
          <w:rFonts w:asciiTheme="majorBidi" w:hAnsiTheme="majorBidi" w:cstheme="majorBidi"/>
        </w:rPr>
        <w:t xml:space="preserve">many studies </w:t>
      </w:r>
      <w:r w:rsidR="00DA3610" w:rsidRPr="00DA3610">
        <w:rPr>
          <w:rFonts w:asciiTheme="majorBidi" w:hAnsiTheme="majorBidi" w:cstheme="majorBidi"/>
        </w:rPr>
        <w:t xml:space="preserve">have </w:t>
      </w:r>
      <w:r w:rsidR="001C655E" w:rsidRPr="00DA3610">
        <w:rPr>
          <w:rFonts w:asciiTheme="majorBidi" w:hAnsiTheme="majorBidi" w:cstheme="majorBidi"/>
        </w:rPr>
        <w:t xml:space="preserve">indicated that establishing a direct relationship </w:t>
      </w:r>
      <w:r w:rsidR="006A23BB" w:rsidRPr="00DA3610">
        <w:rPr>
          <w:rFonts w:asciiTheme="majorBidi" w:hAnsiTheme="majorBidi" w:cstheme="majorBidi"/>
        </w:rPr>
        <w:t xml:space="preserve">between repurchase and satisfaction </w:t>
      </w:r>
      <w:r w:rsidR="00DA3610" w:rsidRPr="00DA3610">
        <w:rPr>
          <w:rFonts w:asciiTheme="majorBidi" w:hAnsiTheme="majorBidi" w:cstheme="majorBidi"/>
        </w:rPr>
        <w:t xml:space="preserve"> is not as straightforward due to many confounding variables, such as </w:t>
      </w:r>
      <w:r w:rsidR="001C655E" w:rsidRPr="00DA3610">
        <w:rPr>
          <w:rFonts w:asciiTheme="majorBidi" w:hAnsiTheme="majorBidi" w:cstheme="majorBidi"/>
        </w:rPr>
        <w:t xml:space="preserve">consumer age, education, marital status, sex, and </w:t>
      </w:r>
      <w:r w:rsidR="00DA3610" w:rsidRPr="00DA3610">
        <w:rPr>
          <w:rFonts w:asciiTheme="majorBidi" w:hAnsiTheme="majorBidi" w:cstheme="majorBidi"/>
        </w:rPr>
        <w:t>place</w:t>
      </w:r>
      <w:r w:rsidR="001C655E" w:rsidRPr="00DA3610">
        <w:rPr>
          <w:rFonts w:asciiTheme="majorBidi" w:hAnsiTheme="majorBidi" w:cstheme="majorBidi"/>
        </w:rPr>
        <w:t xml:space="preserve"> of residency</w:t>
      </w:r>
      <w:r w:rsidR="007E6806" w:rsidRPr="00DA3610">
        <w:rPr>
          <w:rFonts w:asciiTheme="majorBidi" w:hAnsiTheme="majorBidi" w:cstheme="majorBidi"/>
        </w:rPr>
        <w:t xml:space="preserve"> </w:t>
      </w:r>
      <w:r w:rsidR="007E6806" w:rsidRPr="00DA3610">
        <w:rPr>
          <w:rFonts w:asciiTheme="majorBidi" w:hAnsiTheme="majorBidi" w:cstheme="majorBidi"/>
        </w:rPr>
        <w:fldChar w:fldCharType="begin"/>
      </w:r>
      <w:r w:rsidR="007E6806" w:rsidRPr="00DA3610">
        <w:rPr>
          <w:rFonts w:asciiTheme="majorBidi" w:hAnsiTheme="majorBidi" w:cstheme="majorBidi"/>
        </w:rPr>
        <w:instrText xml:space="preserve"> ADDIN ZOTERO_ITEM CSL_CITATION {"citationID":"1alphgd6t6","properties":{"formattedCitation":"(Curtis et al., 2013)","plainCitation":"(Curtis et al., 2013)"},"citationItems":[{"id":1328,"uris":["http://zotero.org/users/1913659/items/RG6N6WKU"],"uri":["http://zotero.org/users/1913659/items/RG6N6WKU"],"itemData":{"id":1328,"type":"article-journal","title":"Customer loyalty, repurchase and satisfaction: A meta-analytical review","container-title":"Journal of Consumer Satisfaction, Dissatisfaction and Complaining Behavior","page":"1-26","volume":"24","source":"Google Scholar","shortTitle":"Customer loyalty, repurchase and satisfaction","author":[{"family":"Curtis","given":"Tamilla"},{"family":"Abratt","given":"Russell"},{"family":"Rhoades","given":"Dawna"},{"family":"Dion","given":"Paul"}],"issued":{"date-parts":[["2013"]]}}}],"schema":"https://github.com/citation-style-language/schema/raw/master/csl-citation.json"} </w:instrText>
      </w:r>
      <w:r w:rsidR="007E6806" w:rsidRPr="00DA3610">
        <w:rPr>
          <w:rFonts w:asciiTheme="majorBidi" w:hAnsiTheme="majorBidi" w:cstheme="majorBidi"/>
        </w:rPr>
        <w:fldChar w:fldCharType="separate"/>
      </w:r>
      <w:r w:rsidR="007E6806" w:rsidRPr="00DA3610">
        <w:rPr>
          <w:rFonts w:ascii="Times New Roman" w:hAnsi="Times New Roman"/>
        </w:rPr>
        <w:t>(Curtis et al., 2013)</w:t>
      </w:r>
      <w:r w:rsidR="007E6806" w:rsidRPr="00DA3610">
        <w:rPr>
          <w:rFonts w:asciiTheme="majorBidi" w:hAnsiTheme="majorBidi" w:cstheme="majorBidi"/>
        </w:rPr>
        <w:fldChar w:fldCharType="end"/>
      </w:r>
      <w:r w:rsidR="007E6806" w:rsidRPr="00DA3610">
        <w:rPr>
          <w:rFonts w:asciiTheme="majorBidi" w:hAnsiTheme="majorBidi" w:cstheme="majorBidi"/>
        </w:rPr>
        <w:t>.</w:t>
      </w:r>
      <w:r w:rsidR="001C655E" w:rsidRPr="00DA3610">
        <w:rPr>
          <w:rFonts w:asciiTheme="majorBidi" w:hAnsiTheme="majorBidi" w:cstheme="majorBidi"/>
        </w:rPr>
        <w:t xml:space="preserve"> </w:t>
      </w:r>
    </w:p>
    <w:p w14:paraId="0A656073" w14:textId="77777777" w:rsidR="00035A7D" w:rsidRPr="00DA3610" w:rsidRDefault="00035A7D" w:rsidP="00035A7D">
      <w:pPr>
        <w:spacing w:line="360" w:lineRule="auto"/>
        <w:jc w:val="both"/>
        <w:rPr>
          <w:rFonts w:asciiTheme="majorBidi" w:hAnsiTheme="majorBidi" w:cstheme="majorBidi"/>
          <w:b/>
          <w:bCs/>
          <w:i/>
          <w:iCs/>
        </w:rPr>
      </w:pPr>
    </w:p>
    <w:p w14:paraId="6545B7B4" w14:textId="2A8F5930" w:rsidR="00207C3F" w:rsidRPr="00DA3610" w:rsidRDefault="00207C3F" w:rsidP="00CF26E9">
      <w:pPr>
        <w:spacing w:line="360" w:lineRule="auto"/>
        <w:jc w:val="both"/>
        <w:rPr>
          <w:rFonts w:asciiTheme="majorBidi" w:hAnsiTheme="majorBidi" w:cstheme="majorBidi"/>
        </w:rPr>
      </w:pPr>
      <w:r w:rsidRPr="00DA3610">
        <w:rPr>
          <w:rFonts w:asciiTheme="majorBidi" w:hAnsiTheme="majorBidi" w:cstheme="majorBidi"/>
          <w:b/>
          <w:bCs/>
          <w:i/>
          <w:iCs/>
        </w:rPr>
        <w:t xml:space="preserve">Recommendation </w:t>
      </w:r>
      <w:r w:rsidR="00CF1C0E" w:rsidRPr="00DA3610">
        <w:rPr>
          <w:rFonts w:asciiTheme="majorBidi" w:hAnsiTheme="majorBidi" w:cstheme="majorBidi"/>
          <w:b/>
          <w:bCs/>
          <w:i/>
          <w:iCs/>
        </w:rPr>
        <w:t xml:space="preserve">&amp; Repurchase </w:t>
      </w:r>
      <w:r w:rsidRPr="00DA3610">
        <w:rPr>
          <w:rFonts w:asciiTheme="majorBidi" w:hAnsiTheme="majorBidi" w:cstheme="majorBidi"/>
          <w:b/>
          <w:bCs/>
          <w:i/>
          <w:iCs/>
        </w:rPr>
        <w:t xml:space="preserve">– Trust: </w:t>
      </w:r>
      <w:r w:rsidR="0007363B" w:rsidRPr="00DA3610">
        <w:rPr>
          <w:rFonts w:asciiTheme="majorBidi" w:hAnsiTheme="majorBidi" w:cstheme="majorBidi"/>
          <w:bCs/>
          <w:iCs/>
        </w:rPr>
        <w:t>A</w:t>
      </w:r>
      <w:r w:rsidR="0007363B" w:rsidRPr="00DA3610">
        <w:rPr>
          <w:rFonts w:asciiTheme="majorBidi" w:hAnsiTheme="majorBidi" w:cstheme="majorBidi"/>
          <w:b/>
          <w:bCs/>
          <w:i/>
          <w:iCs/>
        </w:rPr>
        <w:t xml:space="preserve"> </w:t>
      </w:r>
      <w:r w:rsidR="0007363B" w:rsidRPr="00DA3610">
        <w:rPr>
          <w:rFonts w:asciiTheme="majorBidi" w:hAnsiTheme="majorBidi" w:cstheme="majorBidi"/>
        </w:rPr>
        <w:t>s</w:t>
      </w:r>
      <w:r w:rsidRPr="00DA3610">
        <w:rPr>
          <w:rFonts w:asciiTheme="majorBidi" w:hAnsiTheme="majorBidi" w:cstheme="majorBidi"/>
        </w:rPr>
        <w:t>trong reputation of a firm indicates that customers can expect to receive high-quality products or services during the consumption process (Hess, 2008).</w:t>
      </w:r>
      <w:r w:rsidR="00146C90" w:rsidRPr="00DA3610">
        <w:rPr>
          <w:rFonts w:asciiTheme="majorBidi" w:hAnsiTheme="majorBidi" w:cstheme="majorBidi"/>
        </w:rPr>
        <w:t xml:space="preserve"> </w:t>
      </w:r>
      <w:r w:rsidR="00861174" w:rsidRPr="00DA3610">
        <w:rPr>
          <w:rFonts w:asciiTheme="majorBidi" w:hAnsiTheme="majorBidi" w:cstheme="majorBidi"/>
        </w:rPr>
        <w:t>T</w:t>
      </w:r>
      <w:r w:rsidR="00146C90" w:rsidRPr="00DA3610">
        <w:rPr>
          <w:rFonts w:asciiTheme="majorBidi" w:hAnsiTheme="majorBidi" w:cstheme="majorBidi"/>
        </w:rPr>
        <w:t>rust is a direct outcome of a strong reputation (or even a dimension of reputation)</w:t>
      </w:r>
      <w:r w:rsidR="00861174" w:rsidRPr="00DA3610">
        <w:rPr>
          <w:rFonts w:asciiTheme="majorBidi" w:hAnsiTheme="majorBidi" w:cstheme="majorBidi"/>
        </w:rPr>
        <w:t>.</w:t>
      </w:r>
      <w:r w:rsidRPr="00DA3610">
        <w:rPr>
          <w:rFonts w:asciiTheme="majorBidi" w:hAnsiTheme="majorBidi" w:cstheme="majorBidi"/>
        </w:rPr>
        <w:t xml:space="preserve"> These</w:t>
      </w:r>
      <w:r w:rsidR="00861174" w:rsidRPr="00DA3610">
        <w:rPr>
          <w:rFonts w:asciiTheme="majorBidi" w:hAnsiTheme="majorBidi" w:cstheme="majorBidi"/>
        </w:rPr>
        <w:t xml:space="preserve"> positive customer</w:t>
      </w:r>
      <w:r w:rsidRPr="00DA3610">
        <w:rPr>
          <w:rFonts w:asciiTheme="majorBidi" w:hAnsiTheme="majorBidi" w:cstheme="majorBidi"/>
        </w:rPr>
        <w:t xml:space="preserve"> expectations tend to dominate customer recommendation behaviors in terms of whether they will actually recommend a brand, product, or service to others </w:t>
      </w:r>
      <w:r w:rsidRPr="00DA3610">
        <w:rPr>
          <w:rFonts w:asciiTheme="majorBidi" w:hAnsiTheme="majorBidi" w:cstheme="majorBidi"/>
        </w:rPr>
        <w:fldChar w:fldCharType="begin"/>
      </w:r>
      <w:r w:rsidR="00AA217F" w:rsidRPr="00DA3610">
        <w:rPr>
          <w:rFonts w:asciiTheme="majorBidi" w:hAnsiTheme="majorBidi" w:cstheme="majorBidi"/>
        </w:rPr>
        <w:instrText xml:space="preserve"> ADDIN ZOTERO_ITEM CSL_CITATION {"citationID":"2k5pkg6rc7","properties":{"formattedCitation":"(Chang, 2015)","plainCitation":"(Chang, 2015)"},"citationItems":[{"id":1253,"uris":["http://zotero.org/users/1913659/items/89BVCHMS"],"uri":["http://zotero.org/users/1913659/items/89BVCHMS"],"itemData":{"id":1253,"type":"article-journal","title":"How travel agency reputation creates recommendation behavior","container-title":"Industrial Management &amp; Data Systems","page":"332-352","volume":"115","issue":"2","source":"CrossRef","DOI":"10.1108/IMDS-09-2014-0265","ISSN":"0263-5577","language":"en","author":[{"family":"Chang","given":"Kuo-Chien"}],"issued":{"date-parts":[["2015",3,9]]}}}],"schema":"https://github.com/citation-style-language/schema/raw/master/csl-citation.json"} </w:instrText>
      </w:r>
      <w:r w:rsidRPr="00DA3610">
        <w:rPr>
          <w:rFonts w:asciiTheme="majorBidi" w:hAnsiTheme="majorBidi" w:cstheme="majorBidi"/>
        </w:rPr>
        <w:fldChar w:fldCharType="separate"/>
      </w:r>
      <w:r w:rsidR="00AA217F" w:rsidRPr="00DA3610">
        <w:rPr>
          <w:rFonts w:ascii="Times New Roman" w:hAnsi="Times New Roman"/>
        </w:rPr>
        <w:t>(Chang, 2015)</w:t>
      </w:r>
      <w:r w:rsidRPr="00DA3610">
        <w:rPr>
          <w:rFonts w:asciiTheme="majorBidi" w:hAnsiTheme="majorBidi" w:cstheme="majorBidi"/>
        </w:rPr>
        <w:fldChar w:fldCharType="end"/>
      </w:r>
      <w:r w:rsidR="00861174" w:rsidRPr="00DA3610">
        <w:rPr>
          <w:rFonts w:asciiTheme="majorBidi" w:hAnsiTheme="majorBidi" w:cstheme="majorBidi"/>
        </w:rPr>
        <w:t xml:space="preserve">. Thus, trust is also linked to customers’ recommendation behavior. </w:t>
      </w:r>
      <w:r w:rsidR="00D82924" w:rsidRPr="00DA3610">
        <w:rPr>
          <w:rFonts w:asciiTheme="majorBidi" w:hAnsiTheme="majorBidi" w:cstheme="majorBidi"/>
        </w:rPr>
        <w:t xml:space="preserve"> </w:t>
      </w:r>
      <w:r w:rsidR="00DA3610" w:rsidRPr="00DA3610">
        <w:rPr>
          <w:rFonts w:asciiTheme="majorBidi" w:hAnsiTheme="majorBidi" w:cstheme="majorBidi"/>
        </w:rPr>
        <w:t>T</w:t>
      </w:r>
      <w:r w:rsidR="00D82924" w:rsidRPr="00DA3610">
        <w:rPr>
          <w:rFonts w:asciiTheme="majorBidi" w:hAnsiTheme="majorBidi" w:cstheme="majorBidi"/>
        </w:rPr>
        <w:t xml:space="preserve">he relationship between trust and repurchase intention </w:t>
      </w:r>
      <w:r w:rsidR="00DA3610" w:rsidRPr="00DA3610">
        <w:rPr>
          <w:rFonts w:asciiTheme="majorBidi" w:hAnsiTheme="majorBidi" w:cstheme="majorBidi"/>
        </w:rPr>
        <w:t xml:space="preserve">has been heavily researched as well. </w:t>
      </w:r>
      <w:r w:rsidR="00035A7D" w:rsidRPr="00DA3610">
        <w:rPr>
          <w:rFonts w:asciiTheme="majorBidi" w:hAnsiTheme="majorBidi" w:cstheme="majorBidi"/>
        </w:rPr>
        <w:t>Researchers</w:t>
      </w:r>
      <w:r w:rsidR="00DA3610" w:rsidRPr="00DA3610">
        <w:rPr>
          <w:rFonts w:asciiTheme="majorBidi" w:hAnsiTheme="majorBidi" w:cstheme="majorBidi"/>
        </w:rPr>
        <w:t xml:space="preserve"> have found </w:t>
      </w:r>
      <w:r w:rsidR="00035A7D" w:rsidRPr="00DA3610">
        <w:rPr>
          <w:rFonts w:asciiTheme="majorBidi" w:hAnsiTheme="majorBidi" w:cstheme="majorBidi"/>
        </w:rPr>
        <w:t xml:space="preserve">that trust based on previous emotional experience play essential role in facilitating consumers’ further repurchase intentions.  </w:t>
      </w:r>
      <w:r w:rsidR="00DA3610">
        <w:rPr>
          <w:rFonts w:asciiTheme="majorBidi" w:hAnsiTheme="majorBidi" w:cstheme="majorBidi"/>
        </w:rPr>
        <w:t xml:space="preserve">Thus, </w:t>
      </w:r>
      <w:r w:rsidR="00035A7D" w:rsidRPr="00DA3610">
        <w:rPr>
          <w:rFonts w:asciiTheme="majorBidi" w:hAnsiTheme="majorBidi" w:cstheme="majorBidi"/>
        </w:rPr>
        <w:t xml:space="preserve">trust influences the willingness to buy from </w:t>
      </w:r>
      <w:r w:rsidR="00DA3610" w:rsidRPr="00DA3610">
        <w:rPr>
          <w:rFonts w:asciiTheme="majorBidi" w:hAnsiTheme="majorBidi" w:cstheme="majorBidi"/>
        </w:rPr>
        <w:t>the same</w:t>
      </w:r>
      <w:r w:rsidR="00035A7D" w:rsidRPr="00DA3610">
        <w:rPr>
          <w:rFonts w:asciiTheme="majorBidi" w:hAnsiTheme="majorBidi" w:cstheme="majorBidi"/>
        </w:rPr>
        <w:t xml:space="preserve"> </w:t>
      </w:r>
      <w:r w:rsidR="00243E9C" w:rsidRPr="00DA3610">
        <w:rPr>
          <w:rFonts w:asciiTheme="majorBidi" w:hAnsiTheme="majorBidi" w:cstheme="majorBidi"/>
        </w:rPr>
        <w:t>company</w:t>
      </w:r>
      <w:r w:rsidR="00DA3610" w:rsidRPr="00DA3610">
        <w:rPr>
          <w:rFonts w:asciiTheme="majorBidi" w:hAnsiTheme="majorBidi" w:cstheme="majorBidi"/>
        </w:rPr>
        <w:t xml:space="preserve"> again</w:t>
      </w:r>
      <w:r w:rsidR="00243E9C" w:rsidRPr="00DA3610">
        <w:rPr>
          <w:rFonts w:asciiTheme="majorBidi" w:hAnsiTheme="majorBidi" w:cstheme="majorBidi"/>
        </w:rPr>
        <w:t xml:space="preserve"> </w:t>
      </w:r>
      <w:r w:rsidR="00CF26E9" w:rsidRPr="00DA3610">
        <w:rPr>
          <w:rFonts w:asciiTheme="majorBidi" w:hAnsiTheme="majorBidi" w:cstheme="majorBidi"/>
        </w:rPr>
        <w:fldChar w:fldCharType="begin"/>
      </w:r>
      <w:r w:rsidR="00CF26E9" w:rsidRPr="00DA3610">
        <w:rPr>
          <w:rFonts w:asciiTheme="majorBidi" w:hAnsiTheme="majorBidi" w:cstheme="majorBidi"/>
        </w:rPr>
        <w:instrText xml:space="preserve"> ADDIN ZOTERO_ITEM CSL_CITATION {"citationID":"4v84g2nt5","properties":{"formattedCitation":"(Mosavi &amp; Ghaedi, 2012)","plainCitation":"(Mosavi &amp; Ghaedi, 2012)"},"citationItems":[{"id":1353,"uris":["http://zotero.org/users/1913659/items/8DQRN9DU"],"uri":["http://zotero.org/users/1913659/items/8DQRN9DU"],"itemData":{"id":1353,"type":"article-journal","title":"A survey on the relationship between trust, customer loyalty, commitment and repurchase intention","container-title":"African Journal of Business Management","page":"10089","volume":"6","issue":"36","source":"Google Scholar","author":[{"family":"Mosavi","given":"Seyed Alireza"},{"family":"Ghaedi","given":"Mahnoosh"}],"issued":{"date-parts":[["2012"]]}}}],"schema":"https://github.com/citation-style-language/schema/raw/master/csl-citation.json"} </w:instrText>
      </w:r>
      <w:r w:rsidR="00CF26E9" w:rsidRPr="00DA3610">
        <w:rPr>
          <w:rFonts w:asciiTheme="majorBidi" w:hAnsiTheme="majorBidi" w:cstheme="majorBidi"/>
        </w:rPr>
        <w:fldChar w:fldCharType="separate"/>
      </w:r>
      <w:r w:rsidR="00CF26E9" w:rsidRPr="00DA3610">
        <w:rPr>
          <w:rFonts w:ascii="Times New Roman" w:hAnsi="Times New Roman"/>
        </w:rPr>
        <w:t>(Mosavi &amp; Ghaedi, 2012)</w:t>
      </w:r>
      <w:r w:rsidR="00CF26E9" w:rsidRPr="00DA3610">
        <w:rPr>
          <w:rFonts w:asciiTheme="majorBidi" w:hAnsiTheme="majorBidi" w:cstheme="majorBidi"/>
        </w:rPr>
        <w:fldChar w:fldCharType="end"/>
      </w:r>
      <w:r w:rsidR="00CF26E9" w:rsidRPr="00DA3610">
        <w:rPr>
          <w:rFonts w:asciiTheme="majorBidi" w:hAnsiTheme="majorBidi" w:cstheme="majorBidi"/>
        </w:rPr>
        <w:t>.</w:t>
      </w:r>
    </w:p>
    <w:p w14:paraId="1094E2FB" w14:textId="77777777" w:rsidR="00265822" w:rsidRPr="00DA3610" w:rsidRDefault="00265822" w:rsidP="00AA217F">
      <w:pPr>
        <w:spacing w:line="360" w:lineRule="auto"/>
        <w:jc w:val="both"/>
        <w:rPr>
          <w:rFonts w:ascii="Times New Roman" w:hAnsi="Times New Roman"/>
          <w:sz w:val="15"/>
          <w:szCs w:val="15"/>
          <w:lang w:bidi="ar-SA"/>
        </w:rPr>
      </w:pPr>
    </w:p>
    <w:p w14:paraId="60867A50" w14:textId="5B8B7F92" w:rsidR="00B072EF" w:rsidRPr="00DA3610" w:rsidRDefault="00207C3F" w:rsidP="007E6806">
      <w:pPr>
        <w:spacing w:line="360" w:lineRule="auto"/>
        <w:jc w:val="both"/>
        <w:rPr>
          <w:rFonts w:asciiTheme="majorBidi" w:hAnsiTheme="majorBidi" w:cstheme="majorBidi"/>
        </w:rPr>
      </w:pPr>
      <w:r w:rsidRPr="00DA3610">
        <w:rPr>
          <w:rFonts w:asciiTheme="majorBidi" w:hAnsiTheme="majorBidi" w:cstheme="majorBidi"/>
          <w:b/>
          <w:bCs/>
          <w:i/>
          <w:iCs/>
        </w:rPr>
        <w:t>Recommendation</w:t>
      </w:r>
      <w:r w:rsidR="00C271EF" w:rsidRPr="00DA3610">
        <w:rPr>
          <w:rFonts w:asciiTheme="majorBidi" w:hAnsiTheme="majorBidi" w:cstheme="majorBidi"/>
          <w:b/>
          <w:bCs/>
          <w:i/>
          <w:iCs/>
        </w:rPr>
        <w:t xml:space="preserve"> &amp; Repurchase –</w:t>
      </w:r>
      <w:r w:rsidRPr="00DA3610">
        <w:rPr>
          <w:rFonts w:asciiTheme="majorBidi" w:hAnsiTheme="majorBidi" w:cstheme="majorBidi"/>
          <w:b/>
          <w:bCs/>
          <w:i/>
          <w:iCs/>
        </w:rPr>
        <w:t xml:space="preserve"> </w:t>
      </w:r>
      <w:r w:rsidR="0007363B" w:rsidRPr="00DA3610">
        <w:rPr>
          <w:rFonts w:asciiTheme="majorBidi" w:hAnsiTheme="majorBidi" w:cstheme="majorBidi"/>
          <w:b/>
          <w:bCs/>
          <w:i/>
          <w:iCs/>
        </w:rPr>
        <w:t>L</w:t>
      </w:r>
      <w:r w:rsidRPr="00DA3610">
        <w:rPr>
          <w:rFonts w:asciiTheme="majorBidi" w:hAnsiTheme="majorBidi" w:cstheme="majorBidi"/>
          <w:b/>
          <w:bCs/>
          <w:i/>
          <w:iCs/>
        </w:rPr>
        <w:t xml:space="preserve">oyalty: </w:t>
      </w:r>
      <w:r w:rsidRPr="00DA3610">
        <w:rPr>
          <w:rFonts w:asciiTheme="majorBidi" w:hAnsiTheme="majorBidi" w:cstheme="majorBidi"/>
        </w:rPr>
        <w:t>There is a mutual effect between recommendation and loyalty</w:t>
      </w:r>
      <w:r w:rsidR="0007363B" w:rsidRPr="00DA3610">
        <w:rPr>
          <w:rFonts w:asciiTheme="majorBidi" w:hAnsiTheme="majorBidi" w:cstheme="majorBidi"/>
        </w:rPr>
        <w:t>,</w:t>
      </w:r>
      <w:r w:rsidRPr="00DA3610">
        <w:rPr>
          <w:rFonts w:asciiTheme="majorBidi" w:hAnsiTheme="majorBidi" w:cstheme="majorBidi"/>
        </w:rPr>
        <w:t xml:space="preserve"> </w:t>
      </w:r>
      <w:r w:rsidR="0007363B" w:rsidRPr="00DA3610">
        <w:rPr>
          <w:rFonts w:asciiTheme="majorBidi" w:hAnsiTheme="majorBidi" w:cstheme="majorBidi"/>
        </w:rPr>
        <w:t>w</w:t>
      </w:r>
      <w:r w:rsidRPr="00DA3610">
        <w:rPr>
          <w:rFonts w:asciiTheme="majorBidi" w:hAnsiTheme="majorBidi" w:cstheme="majorBidi"/>
        </w:rPr>
        <w:t>here loyal customer</w:t>
      </w:r>
      <w:r w:rsidR="0007363B" w:rsidRPr="00DA3610">
        <w:rPr>
          <w:rFonts w:asciiTheme="majorBidi" w:hAnsiTheme="majorBidi" w:cstheme="majorBidi"/>
        </w:rPr>
        <w:t>s</w:t>
      </w:r>
      <w:r w:rsidRPr="00DA3610">
        <w:rPr>
          <w:rFonts w:asciiTheme="majorBidi" w:hAnsiTheme="majorBidi" w:cstheme="majorBidi"/>
        </w:rPr>
        <w:t xml:space="preserve"> will be more willing to provide positive WOM and recommendation intention.  Furthermore, loyal customer</w:t>
      </w:r>
      <w:r w:rsidR="0007363B" w:rsidRPr="00DA3610">
        <w:rPr>
          <w:rFonts w:asciiTheme="majorBidi" w:hAnsiTheme="majorBidi" w:cstheme="majorBidi"/>
        </w:rPr>
        <w:t>s</w:t>
      </w:r>
      <w:r w:rsidRPr="00DA3610">
        <w:rPr>
          <w:rFonts w:asciiTheme="majorBidi" w:hAnsiTheme="majorBidi" w:cstheme="majorBidi"/>
        </w:rPr>
        <w:t xml:space="preserve"> might be less price sensitive and will resist negative WOM </w:t>
      </w:r>
      <w:r w:rsidRPr="00DA3610">
        <w:rPr>
          <w:rFonts w:ascii="Times New Roman" w:hAnsi="Times New Roman"/>
          <w:w w:val="91"/>
          <w:lang w:bidi="ar-SA"/>
        </w:rPr>
        <w:fldChar w:fldCharType="begin"/>
      </w:r>
      <w:r w:rsidRPr="00DA3610">
        <w:rPr>
          <w:rFonts w:ascii="Times New Roman" w:hAnsi="Times New Roman"/>
          <w:w w:val="91"/>
          <w:lang w:bidi="ar-SA"/>
        </w:rPr>
        <w:instrText xml:space="preserve"> ADDIN ZOTERO_ITEM CSL_CITATION {"citationID":"jTdCBwrp","properties":{"formattedCitation":"(Ou et al., 2015)","plainCitation":"(Ou et al., 2015)"},"citationItems":[{"id":1256,"uris":["http://zotero.org/users/1913659/items/GD6XE2JB"],"uri":["http://zotero.org/users/1913659/items/GD6XE2JB"],"itemData":{"id":1256,"type":"article-journal","title":"Effects of ethical sales behaviour on satisfaction, trust, commitment, retention and words-of-mouth","container-title":"International Journal of Commerce and Management","page":"673-686","volume":"25","issue":"4","source":"CrossRef","DOI":"10.1108/IJCoMA-04-2013-0040","ISSN":"1056-9219","language":"en","author":[{"family":"Ou","given":"Wei-Ming"},{"family":"Shih","given":"Chia-Mei"},{"family":"Chen","given":"Chin-Yuan"}],"issued":{"date-parts":[["2015",11,2]]}}}],"schema":"https://github.com/citation-style-language/schema/raw/master/csl-citation.json"} </w:instrText>
      </w:r>
      <w:r w:rsidRPr="00DA3610">
        <w:rPr>
          <w:rFonts w:ascii="Times New Roman" w:hAnsi="Times New Roman"/>
          <w:w w:val="91"/>
          <w:lang w:bidi="ar-SA"/>
        </w:rPr>
        <w:fldChar w:fldCharType="separate"/>
      </w:r>
      <w:r w:rsidRPr="00DA3610">
        <w:rPr>
          <w:rFonts w:ascii="Times New Roman" w:hAnsi="Times New Roman"/>
        </w:rPr>
        <w:t>(Ou et al., 2015)</w:t>
      </w:r>
      <w:r w:rsidRPr="00DA3610">
        <w:rPr>
          <w:rFonts w:ascii="Times New Roman" w:hAnsi="Times New Roman"/>
          <w:w w:val="91"/>
          <w:lang w:bidi="ar-SA"/>
        </w:rPr>
        <w:fldChar w:fldCharType="end"/>
      </w:r>
      <w:r w:rsidRPr="00DA3610">
        <w:rPr>
          <w:rFonts w:ascii="Times New Roman" w:hAnsi="Times New Roman"/>
          <w:w w:val="91"/>
          <w:lang w:bidi="ar-SA"/>
        </w:rPr>
        <w:t>.</w:t>
      </w:r>
      <w:r w:rsidRPr="00DA3610">
        <w:rPr>
          <w:rFonts w:asciiTheme="majorBidi" w:hAnsiTheme="majorBidi" w:cstheme="majorBidi"/>
        </w:rPr>
        <w:t xml:space="preserve"> </w:t>
      </w:r>
      <w:r w:rsidR="00C271EF" w:rsidRPr="00DA3610">
        <w:rPr>
          <w:rFonts w:asciiTheme="majorBidi" w:hAnsiTheme="majorBidi" w:cstheme="majorBidi"/>
        </w:rPr>
        <w:t xml:space="preserve">Therefore, managers need to ensures to have satisfied customers, which ensure higher levels of repurchase behavior and an increase in loyal customers </w:t>
      </w:r>
      <w:r w:rsidR="007E6806" w:rsidRPr="00DA3610">
        <w:rPr>
          <w:rFonts w:asciiTheme="majorBidi" w:hAnsiTheme="majorBidi" w:cstheme="majorBidi"/>
        </w:rPr>
        <w:fldChar w:fldCharType="begin"/>
      </w:r>
      <w:r w:rsidR="007E6806" w:rsidRPr="00DA3610">
        <w:rPr>
          <w:rFonts w:asciiTheme="majorBidi" w:hAnsiTheme="majorBidi" w:cstheme="majorBidi"/>
        </w:rPr>
        <w:instrText xml:space="preserve"> ADDIN ZOTERO_ITEM CSL_CITATION {"citationID":"1flsk6jlj6","properties":{"formattedCitation":"(Curtis et al., 2013)","plainCitation":"(Curtis et al., 2013)"},"citationItems":[{"id":1328,"uris":["http://zotero.org/users/1913659/items/RG6N6WKU"],"uri":["http://zotero.org/users/1913659/items/RG6N6WKU"],"itemData":{"id":1328,"type":"article-journal","title":"Customer loyalty, repurchase and satisfaction: A meta-analytical review","container-title":"Journal of Consumer Satisfaction, Dissatisfaction and Complaining Behavior","page":"1-26","volume":"24","source":"Google Scholar","shortTitle":"Customer loyalty, repurchase and satisfaction","author":[{"family":"Curtis","given":"Tamilla"},{"family":"Abratt","given":"Russell"},{"family":"Rhoades","given":"Dawna"},{"family":"Dion","given":"Paul"}],"issued":{"date-parts":[["2013"]]}}}],"schema":"https://github.com/citation-style-language/schema/raw/master/csl-citation.json"} </w:instrText>
      </w:r>
      <w:r w:rsidR="007E6806" w:rsidRPr="00DA3610">
        <w:rPr>
          <w:rFonts w:asciiTheme="majorBidi" w:hAnsiTheme="majorBidi" w:cstheme="majorBidi"/>
        </w:rPr>
        <w:fldChar w:fldCharType="separate"/>
      </w:r>
      <w:r w:rsidR="007E6806" w:rsidRPr="00DA3610">
        <w:rPr>
          <w:rFonts w:ascii="Times New Roman" w:hAnsi="Times New Roman"/>
        </w:rPr>
        <w:t>(Curtis et al., 2013)</w:t>
      </w:r>
      <w:r w:rsidR="007E6806" w:rsidRPr="00DA3610">
        <w:rPr>
          <w:rFonts w:asciiTheme="majorBidi" w:hAnsiTheme="majorBidi" w:cstheme="majorBidi"/>
        </w:rPr>
        <w:fldChar w:fldCharType="end"/>
      </w:r>
      <w:r w:rsidR="007E6806" w:rsidRPr="00DA3610">
        <w:rPr>
          <w:rFonts w:asciiTheme="majorBidi" w:hAnsiTheme="majorBidi" w:cstheme="majorBidi"/>
        </w:rPr>
        <w:t>.</w:t>
      </w:r>
      <w:r w:rsidR="00C271EF" w:rsidRPr="00DA3610">
        <w:rPr>
          <w:rFonts w:asciiTheme="majorBidi" w:hAnsiTheme="majorBidi" w:cstheme="majorBidi"/>
        </w:rPr>
        <w:t xml:space="preserve">  </w:t>
      </w:r>
    </w:p>
    <w:p w14:paraId="3AD79522" w14:textId="77777777" w:rsidR="00B072EF" w:rsidRPr="00884CA6" w:rsidRDefault="00B072EF" w:rsidP="00207C3F">
      <w:pPr>
        <w:spacing w:line="360" w:lineRule="auto"/>
        <w:jc w:val="both"/>
        <w:rPr>
          <w:rFonts w:asciiTheme="majorBidi" w:hAnsiTheme="majorBidi" w:cstheme="majorBidi"/>
          <w:sz w:val="8"/>
          <w:szCs w:val="8"/>
        </w:rPr>
      </w:pPr>
    </w:p>
    <w:p w14:paraId="74C20C3A" w14:textId="433D4EE8" w:rsidR="00674146" w:rsidRDefault="00674146" w:rsidP="00651144">
      <w:pPr>
        <w:pStyle w:val="Heading1"/>
        <w:numPr>
          <w:ilvl w:val="1"/>
          <w:numId w:val="57"/>
        </w:numPr>
        <w:rPr>
          <w:rFonts w:ascii="Times New Roman" w:hAnsi="Times New Roman"/>
        </w:rPr>
      </w:pPr>
      <w:bookmarkStart w:id="754" w:name="_Toc476932159"/>
      <w:bookmarkStart w:id="755" w:name="_Toc486177280"/>
      <w:r w:rsidRPr="00674146">
        <w:rPr>
          <w:rFonts w:ascii="Times New Roman" w:hAnsi="Times New Roman"/>
        </w:rPr>
        <w:t>Conclusion</w:t>
      </w:r>
      <w:bookmarkEnd w:id="754"/>
      <w:bookmarkEnd w:id="755"/>
    </w:p>
    <w:p w14:paraId="529B8FF2" w14:textId="2871A22B" w:rsidR="00634FAB" w:rsidRDefault="00634FAB" w:rsidP="00634FAB">
      <w:pPr>
        <w:spacing w:line="360" w:lineRule="auto"/>
        <w:jc w:val="both"/>
        <w:rPr>
          <w:rFonts w:asciiTheme="majorBidi" w:hAnsiTheme="majorBidi" w:cstheme="majorBidi"/>
        </w:rPr>
      </w:pPr>
      <w:r w:rsidRPr="00634FAB">
        <w:rPr>
          <w:rFonts w:asciiTheme="majorBidi" w:hAnsiTheme="majorBidi" w:cstheme="majorBidi"/>
        </w:rPr>
        <w:t>This chapter provide</w:t>
      </w:r>
      <w:r w:rsidR="00DA3610">
        <w:rPr>
          <w:rFonts w:asciiTheme="majorBidi" w:hAnsiTheme="majorBidi" w:cstheme="majorBidi"/>
        </w:rPr>
        <w:t>s</w:t>
      </w:r>
      <w:r w:rsidRPr="00634FAB">
        <w:rPr>
          <w:rFonts w:asciiTheme="majorBidi" w:hAnsiTheme="majorBidi" w:cstheme="majorBidi"/>
        </w:rPr>
        <w:t xml:space="preserve"> a</w:t>
      </w:r>
      <w:r w:rsidR="00DA3610">
        <w:rPr>
          <w:rFonts w:asciiTheme="majorBidi" w:hAnsiTheme="majorBidi" w:cstheme="majorBidi"/>
        </w:rPr>
        <w:t xml:space="preserve"> discussion of the </w:t>
      </w:r>
      <w:r w:rsidRPr="00634FAB">
        <w:rPr>
          <w:rFonts w:asciiTheme="majorBidi" w:hAnsiTheme="majorBidi" w:cstheme="majorBidi"/>
        </w:rPr>
        <w:t>theoretical</w:t>
      </w:r>
      <w:r w:rsidR="000F0138">
        <w:rPr>
          <w:rFonts w:asciiTheme="majorBidi" w:hAnsiTheme="majorBidi" w:cstheme="majorBidi"/>
        </w:rPr>
        <w:t xml:space="preserve"> perspective adopted by this study. </w:t>
      </w:r>
      <w:r w:rsidRPr="00634FAB">
        <w:rPr>
          <w:rFonts w:asciiTheme="majorBidi" w:hAnsiTheme="majorBidi" w:cstheme="majorBidi"/>
        </w:rPr>
        <w:t xml:space="preserve">This </w:t>
      </w:r>
      <w:r w:rsidR="002E135C">
        <w:rPr>
          <w:rFonts w:asciiTheme="majorBidi" w:hAnsiTheme="majorBidi" w:cstheme="majorBidi"/>
        </w:rPr>
        <w:t xml:space="preserve">theoretical </w:t>
      </w:r>
      <w:r w:rsidRPr="00634FAB">
        <w:rPr>
          <w:rFonts w:asciiTheme="majorBidi" w:hAnsiTheme="majorBidi" w:cstheme="majorBidi"/>
        </w:rPr>
        <w:t xml:space="preserve">framework </w:t>
      </w:r>
      <w:r w:rsidR="002E135C">
        <w:rPr>
          <w:rFonts w:asciiTheme="majorBidi" w:hAnsiTheme="majorBidi" w:cstheme="majorBidi"/>
        </w:rPr>
        <w:t xml:space="preserve">is a sketch of </w:t>
      </w:r>
      <w:r w:rsidRPr="00634FAB">
        <w:rPr>
          <w:rFonts w:asciiTheme="majorBidi" w:hAnsiTheme="majorBidi" w:cstheme="majorBidi"/>
        </w:rPr>
        <w:t>the relations</w:t>
      </w:r>
      <w:r>
        <w:rPr>
          <w:rFonts w:asciiTheme="majorBidi" w:hAnsiTheme="majorBidi" w:cstheme="majorBidi"/>
        </w:rPr>
        <w:t xml:space="preserve">hips among the </w:t>
      </w:r>
      <w:r w:rsidR="002E135C">
        <w:rPr>
          <w:rFonts w:asciiTheme="majorBidi" w:hAnsiTheme="majorBidi" w:cstheme="majorBidi"/>
        </w:rPr>
        <w:t>constructs used in this study. The links between constructs are b</w:t>
      </w:r>
      <w:r>
        <w:rPr>
          <w:rFonts w:asciiTheme="majorBidi" w:hAnsiTheme="majorBidi" w:cstheme="majorBidi"/>
        </w:rPr>
        <w:t xml:space="preserve">ased on an extensive review of the existing </w:t>
      </w:r>
      <w:r w:rsidR="00DA3610">
        <w:rPr>
          <w:rFonts w:asciiTheme="majorBidi" w:hAnsiTheme="majorBidi" w:cstheme="majorBidi"/>
        </w:rPr>
        <w:t xml:space="preserve">marketing </w:t>
      </w:r>
      <w:r>
        <w:rPr>
          <w:rFonts w:asciiTheme="majorBidi" w:hAnsiTheme="majorBidi" w:cstheme="majorBidi"/>
        </w:rPr>
        <w:t>literature</w:t>
      </w:r>
      <w:r w:rsidR="00DA3610">
        <w:rPr>
          <w:rFonts w:asciiTheme="majorBidi" w:hAnsiTheme="majorBidi" w:cstheme="majorBidi"/>
        </w:rPr>
        <w:t xml:space="preserve"> and EDT</w:t>
      </w:r>
      <w:r w:rsidR="002E135C">
        <w:rPr>
          <w:rFonts w:asciiTheme="majorBidi" w:hAnsiTheme="majorBidi" w:cstheme="majorBidi"/>
        </w:rPr>
        <w:t xml:space="preserve">. </w:t>
      </w:r>
      <w:r w:rsidR="002E135C">
        <w:rPr>
          <w:rFonts w:asciiTheme="majorBidi" w:hAnsiTheme="majorBidi" w:cstheme="majorBidi"/>
          <w:color w:val="000000" w:themeColor="text1"/>
        </w:rPr>
        <w:t xml:space="preserve">As </w:t>
      </w:r>
      <w:r w:rsidR="00DA3610">
        <w:rPr>
          <w:rFonts w:asciiTheme="majorBidi" w:hAnsiTheme="majorBidi" w:cstheme="majorBidi"/>
          <w:color w:val="000000" w:themeColor="text1"/>
        </w:rPr>
        <w:t>one</w:t>
      </w:r>
      <w:r w:rsidR="002E135C">
        <w:rPr>
          <w:rFonts w:asciiTheme="majorBidi" w:hAnsiTheme="majorBidi" w:cstheme="majorBidi"/>
          <w:color w:val="000000" w:themeColor="text1"/>
        </w:rPr>
        <w:t xml:space="preserve"> can see from this theoretical discussion</w:t>
      </w:r>
      <w:r w:rsidR="00DA3610">
        <w:rPr>
          <w:rFonts w:asciiTheme="majorBidi" w:hAnsiTheme="majorBidi" w:cstheme="majorBidi"/>
          <w:color w:val="000000" w:themeColor="text1"/>
        </w:rPr>
        <w:t>,</w:t>
      </w:r>
      <w:r w:rsidR="002E135C">
        <w:rPr>
          <w:rFonts w:asciiTheme="majorBidi" w:hAnsiTheme="majorBidi" w:cstheme="majorBidi"/>
          <w:color w:val="000000" w:themeColor="text1"/>
        </w:rPr>
        <w:t xml:space="preserve"> the link between </w:t>
      </w:r>
      <w:r w:rsidR="002E135C" w:rsidRPr="007B6D83">
        <w:rPr>
          <w:rFonts w:asciiTheme="majorBidi" w:hAnsiTheme="majorBidi" w:cstheme="majorBidi"/>
          <w:color w:val="000000" w:themeColor="text1"/>
        </w:rPr>
        <w:t>the four constructs</w:t>
      </w:r>
      <w:r w:rsidR="002E135C">
        <w:rPr>
          <w:rFonts w:asciiTheme="majorBidi" w:hAnsiTheme="majorBidi" w:cstheme="majorBidi"/>
          <w:color w:val="000000" w:themeColor="text1"/>
        </w:rPr>
        <w:t xml:space="preserve"> is very strong and, at the same time, complicated. Emotions, s</w:t>
      </w:r>
      <w:r w:rsidR="002E135C" w:rsidRPr="00B072EF">
        <w:rPr>
          <w:rFonts w:asciiTheme="majorBidi" w:hAnsiTheme="majorBidi" w:cstheme="majorBidi"/>
          <w:color w:val="000000" w:themeColor="text1"/>
        </w:rPr>
        <w:t>atisfac</w:t>
      </w:r>
      <w:r w:rsidR="002E135C">
        <w:rPr>
          <w:rFonts w:asciiTheme="majorBidi" w:hAnsiTheme="majorBidi" w:cstheme="majorBidi"/>
          <w:color w:val="000000" w:themeColor="text1"/>
        </w:rPr>
        <w:t xml:space="preserve">tion, trust, loyalty, and recommendation </w:t>
      </w:r>
      <w:r w:rsidR="00DA3610">
        <w:rPr>
          <w:rFonts w:asciiTheme="majorBidi" w:hAnsiTheme="majorBidi" w:cstheme="majorBidi"/>
          <w:color w:val="000000" w:themeColor="text1"/>
        </w:rPr>
        <w:t xml:space="preserve">or repurchase </w:t>
      </w:r>
      <w:r w:rsidR="002E135C">
        <w:rPr>
          <w:rFonts w:asciiTheme="majorBidi" w:hAnsiTheme="majorBidi" w:cstheme="majorBidi"/>
          <w:color w:val="000000" w:themeColor="text1"/>
        </w:rPr>
        <w:t>behaviors are all intricately linked. EDT can be used as a primary theoretical lens for exploring these links. Based on EDT, customer satisfaction is the primary base that links all these constructs together. With emotions being the primary driver of indicator of customer satisfaction, it is possible to use customer emotions as an important benchmark for all other theoretical constructs discussed here. S</w:t>
      </w:r>
      <w:r w:rsidR="002E135C">
        <w:rPr>
          <w:rFonts w:asciiTheme="majorBidi" w:hAnsiTheme="majorBidi" w:cstheme="majorBidi"/>
        </w:rPr>
        <w:t xml:space="preserve">everal testable hypotheses are formulated based on these links for further empirical exploration. </w:t>
      </w:r>
    </w:p>
    <w:p w14:paraId="77625E4B" w14:textId="77777777" w:rsidR="00E51A17" w:rsidRDefault="00E51A17" w:rsidP="00634FAB">
      <w:pPr>
        <w:spacing w:line="360" w:lineRule="auto"/>
        <w:jc w:val="both"/>
        <w:rPr>
          <w:rFonts w:asciiTheme="majorBidi" w:hAnsiTheme="majorBidi" w:cstheme="majorBidi"/>
        </w:rPr>
      </w:pPr>
    </w:p>
    <w:p w14:paraId="3371E8B0" w14:textId="77777777" w:rsidR="00191E54" w:rsidRDefault="00191E54">
      <w:pPr>
        <w:spacing w:after="200" w:line="276" w:lineRule="auto"/>
        <w:rPr>
          <w:rFonts w:asciiTheme="majorBidi" w:eastAsiaTheme="majorEastAsia" w:hAnsiTheme="majorBidi" w:cstheme="majorBidi"/>
          <w:b/>
          <w:bCs/>
          <w:kern w:val="32"/>
          <w:sz w:val="32"/>
          <w:szCs w:val="32"/>
        </w:rPr>
      </w:pPr>
      <w:bookmarkStart w:id="756" w:name="_Toc451927899"/>
      <w:bookmarkStart w:id="757" w:name="_Toc451928349"/>
      <w:bookmarkStart w:id="758" w:name="_Toc451929648"/>
      <w:bookmarkStart w:id="759" w:name="_Toc451930081"/>
      <w:bookmarkStart w:id="760" w:name="_Toc451931315"/>
      <w:bookmarkStart w:id="761" w:name="_Toc451934320"/>
      <w:bookmarkStart w:id="762" w:name="_Toc476932160"/>
      <w:bookmarkStart w:id="763" w:name="_Toc375703828"/>
      <w:bookmarkStart w:id="764" w:name="_Toc375704186"/>
      <w:bookmarkEnd w:id="626"/>
      <w:bookmarkEnd w:id="729"/>
      <w:bookmarkEnd w:id="730"/>
      <w:bookmarkEnd w:id="756"/>
      <w:bookmarkEnd w:id="757"/>
      <w:bookmarkEnd w:id="758"/>
      <w:bookmarkEnd w:id="759"/>
      <w:bookmarkEnd w:id="760"/>
      <w:bookmarkEnd w:id="761"/>
      <w:r>
        <w:rPr>
          <w:rFonts w:asciiTheme="majorBidi" w:hAnsiTheme="majorBidi" w:cstheme="majorBidi"/>
        </w:rPr>
        <w:br w:type="page"/>
      </w:r>
    </w:p>
    <w:p w14:paraId="7267894E" w14:textId="288FE5DC" w:rsidR="00426B4B" w:rsidRDefault="00164AF4" w:rsidP="00426B4B">
      <w:pPr>
        <w:pStyle w:val="Heading1"/>
        <w:jc w:val="center"/>
      </w:pPr>
      <w:bookmarkStart w:id="765" w:name="_Toc486177281"/>
      <w:r w:rsidRPr="00352E2B">
        <w:rPr>
          <w:rFonts w:asciiTheme="majorBidi" w:hAnsiTheme="majorBidi" w:cstheme="majorBidi"/>
        </w:rPr>
        <w:t xml:space="preserve">Chapter </w:t>
      </w:r>
      <w:r>
        <w:rPr>
          <w:rFonts w:ascii="Times New Roman" w:hAnsiTheme="majorBidi" w:cstheme="majorBidi"/>
        </w:rPr>
        <w:t>4</w:t>
      </w:r>
      <w:r w:rsidRPr="00352E2B">
        <w:rPr>
          <w:rFonts w:asciiTheme="majorBidi" w:hAnsiTheme="majorBidi" w:cstheme="majorBidi"/>
        </w:rPr>
        <w:t>: Data &amp; Methodology</w:t>
      </w:r>
      <w:bookmarkEnd w:id="762"/>
      <w:bookmarkEnd w:id="765"/>
    </w:p>
    <w:p w14:paraId="679690CF" w14:textId="77777777" w:rsidR="00273A2C" w:rsidRPr="00273A2C" w:rsidRDefault="00273A2C" w:rsidP="00D94706">
      <w:pPr>
        <w:spacing w:after="200" w:line="360" w:lineRule="auto"/>
        <w:jc w:val="lowKashida"/>
        <w:rPr>
          <w:rFonts w:asciiTheme="majorBidi" w:hAnsiTheme="majorBidi" w:cstheme="majorBidi"/>
          <w:sz w:val="2"/>
          <w:szCs w:val="2"/>
        </w:rPr>
      </w:pPr>
    </w:p>
    <w:p w14:paraId="6C2BBCB3" w14:textId="1DB245B8" w:rsidR="00510A31" w:rsidRDefault="00095F11" w:rsidP="002E135C">
      <w:pPr>
        <w:spacing w:after="200" w:line="360" w:lineRule="auto"/>
        <w:jc w:val="lowKashida"/>
        <w:rPr>
          <w:rFonts w:asciiTheme="majorBidi" w:hAnsiTheme="majorBidi" w:cstheme="majorBidi"/>
        </w:rPr>
      </w:pPr>
      <w:r>
        <w:rPr>
          <w:rFonts w:asciiTheme="majorBidi" w:hAnsiTheme="majorBidi" w:cstheme="majorBidi"/>
        </w:rPr>
        <w:t>T</w:t>
      </w:r>
      <w:r w:rsidR="00D94706" w:rsidRPr="00D94706">
        <w:rPr>
          <w:rFonts w:asciiTheme="majorBidi" w:hAnsiTheme="majorBidi" w:cstheme="majorBidi"/>
        </w:rPr>
        <w:t>he purpose of this chapter is to discuss the research methodology used to inves</w:t>
      </w:r>
      <w:r w:rsidR="002E135C">
        <w:rPr>
          <w:rFonts w:asciiTheme="majorBidi" w:hAnsiTheme="majorBidi" w:cstheme="majorBidi"/>
        </w:rPr>
        <w:t xml:space="preserve">tigate the relationships among theoretical constructs: </w:t>
      </w:r>
      <w:r w:rsidR="00D94706" w:rsidRPr="00D94706">
        <w:rPr>
          <w:rFonts w:asciiTheme="majorBidi" w:hAnsiTheme="majorBidi" w:cstheme="majorBidi"/>
        </w:rPr>
        <w:t>emotion</w:t>
      </w:r>
      <w:r w:rsidR="002E135C">
        <w:rPr>
          <w:rFonts w:asciiTheme="majorBidi" w:hAnsiTheme="majorBidi" w:cstheme="majorBidi"/>
        </w:rPr>
        <w:t>s</w:t>
      </w:r>
      <w:r w:rsidR="00833F92">
        <w:rPr>
          <w:rFonts w:asciiTheme="majorBidi" w:hAnsiTheme="majorBidi" w:cstheme="majorBidi"/>
        </w:rPr>
        <w:t>,</w:t>
      </w:r>
      <w:r w:rsidR="00D94706" w:rsidRPr="00D94706">
        <w:rPr>
          <w:rFonts w:asciiTheme="majorBidi" w:hAnsiTheme="majorBidi" w:cstheme="majorBidi"/>
        </w:rPr>
        <w:t xml:space="preserve"> customer satisfaction, trust, loyalty and customer recommendation</w:t>
      </w:r>
      <w:r w:rsidR="002E135C">
        <w:rPr>
          <w:rFonts w:asciiTheme="majorBidi" w:hAnsiTheme="majorBidi" w:cstheme="majorBidi"/>
        </w:rPr>
        <w:t xml:space="preserve">. </w:t>
      </w:r>
      <w:r w:rsidR="00E726B0">
        <w:rPr>
          <w:rFonts w:asciiTheme="majorBidi" w:hAnsiTheme="majorBidi" w:cstheme="majorBidi"/>
        </w:rPr>
        <w:t>T</w:t>
      </w:r>
      <w:r w:rsidR="00D94706" w:rsidRPr="000B1C73">
        <w:rPr>
          <w:rFonts w:asciiTheme="majorBidi" w:hAnsiTheme="majorBidi" w:cstheme="majorBidi"/>
        </w:rPr>
        <w:t>his chapter begins by</w:t>
      </w:r>
      <w:r w:rsidR="000B1C73" w:rsidRPr="000B1C73">
        <w:rPr>
          <w:rFonts w:asciiTheme="majorBidi" w:hAnsiTheme="majorBidi" w:cstheme="majorBidi"/>
        </w:rPr>
        <w:t xml:space="preserve"> stating the</w:t>
      </w:r>
      <w:r w:rsidR="001F7B17">
        <w:rPr>
          <w:rFonts w:asciiTheme="majorBidi" w:hAnsiTheme="majorBidi" w:cstheme="majorBidi"/>
        </w:rPr>
        <w:t xml:space="preserve"> purpose of this study and</w:t>
      </w:r>
      <w:r w:rsidR="00833F92">
        <w:rPr>
          <w:rFonts w:asciiTheme="majorBidi" w:hAnsiTheme="majorBidi" w:cstheme="majorBidi"/>
        </w:rPr>
        <w:t xml:space="preserve"> the</w:t>
      </w:r>
      <w:r w:rsidR="001F7B17">
        <w:rPr>
          <w:rFonts w:asciiTheme="majorBidi" w:hAnsiTheme="majorBidi" w:cstheme="majorBidi"/>
        </w:rPr>
        <w:t xml:space="preserve"> </w:t>
      </w:r>
      <w:r w:rsidR="000B1C73" w:rsidRPr="000B1C73">
        <w:rPr>
          <w:rFonts w:asciiTheme="majorBidi" w:hAnsiTheme="majorBidi" w:cstheme="majorBidi"/>
        </w:rPr>
        <w:t>research approach</w:t>
      </w:r>
      <w:r w:rsidR="00833F92">
        <w:rPr>
          <w:rFonts w:asciiTheme="majorBidi" w:hAnsiTheme="majorBidi" w:cstheme="majorBidi"/>
        </w:rPr>
        <w:t xml:space="preserve"> used</w:t>
      </w:r>
      <w:r w:rsidR="000B1C73" w:rsidRPr="000B1C73">
        <w:rPr>
          <w:rFonts w:asciiTheme="majorBidi" w:hAnsiTheme="majorBidi" w:cstheme="majorBidi"/>
        </w:rPr>
        <w:t>.</w:t>
      </w:r>
      <w:r w:rsidR="00E726B0">
        <w:rPr>
          <w:rFonts w:asciiTheme="majorBidi" w:hAnsiTheme="majorBidi" w:cstheme="majorBidi"/>
        </w:rPr>
        <w:t xml:space="preserve"> I</w:t>
      </w:r>
      <w:r w:rsidR="000B1C73" w:rsidRPr="000B1C73">
        <w:rPr>
          <w:rFonts w:asciiTheme="majorBidi" w:hAnsiTheme="majorBidi" w:cstheme="majorBidi"/>
        </w:rPr>
        <w:t>t</w:t>
      </w:r>
      <w:r w:rsidR="00E726B0">
        <w:rPr>
          <w:rFonts w:asciiTheme="majorBidi" w:hAnsiTheme="majorBidi" w:cstheme="majorBidi"/>
        </w:rPr>
        <w:t xml:space="preserve"> then</w:t>
      </w:r>
      <w:r w:rsidR="000B1C73" w:rsidRPr="000B1C73">
        <w:rPr>
          <w:rFonts w:asciiTheme="majorBidi" w:hAnsiTheme="majorBidi" w:cstheme="majorBidi"/>
        </w:rPr>
        <w:t xml:space="preserve"> gives an overview of the research methodology, design </w:t>
      </w:r>
      <w:r w:rsidR="000B1C73">
        <w:rPr>
          <w:rFonts w:asciiTheme="majorBidi" w:hAnsiTheme="majorBidi" w:cstheme="majorBidi"/>
        </w:rPr>
        <w:t>and s</w:t>
      </w:r>
      <w:r w:rsidR="000B1C73" w:rsidRPr="000B1C73">
        <w:rPr>
          <w:rFonts w:asciiTheme="majorBidi" w:hAnsiTheme="majorBidi" w:cstheme="majorBidi"/>
        </w:rPr>
        <w:t>trategy</w:t>
      </w:r>
      <w:r w:rsidR="000B1C73">
        <w:rPr>
          <w:rFonts w:asciiTheme="majorBidi" w:hAnsiTheme="majorBidi" w:cstheme="majorBidi"/>
        </w:rPr>
        <w:t xml:space="preserve">. </w:t>
      </w:r>
      <w:r w:rsidR="00E726B0">
        <w:rPr>
          <w:rFonts w:asciiTheme="majorBidi" w:hAnsiTheme="majorBidi" w:cstheme="majorBidi"/>
        </w:rPr>
        <w:t>Subsequently</w:t>
      </w:r>
      <w:r w:rsidR="000B1C73" w:rsidRPr="000B1C73">
        <w:rPr>
          <w:rFonts w:asciiTheme="majorBidi" w:hAnsiTheme="majorBidi" w:cstheme="majorBidi"/>
        </w:rPr>
        <w:t xml:space="preserve">, </w:t>
      </w:r>
      <w:r w:rsidR="002E135C">
        <w:rPr>
          <w:rFonts w:asciiTheme="majorBidi" w:hAnsiTheme="majorBidi" w:cstheme="majorBidi"/>
        </w:rPr>
        <w:t xml:space="preserve">data collection </w:t>
      </w:r>
      <w:r w:rsidR="000B1C73" w:rsidRPr="000B1C73">
        <w:rPr>
          <w:rFonts w:asciiTheme="majorBidi" w:hAnsiTheme="majorBidi" w:cstheme="majorBidi"/>
        </w:rPr>
        <w:t>procedures,</w:t>
      </w:r>
      <w:r w:rsidR="00510A31">
        <w:rPr>
          <w:rFonts w:asciiTheme="majorBidi" w:hAnsiTheme="majorBidi" w:cstheme="majorBidi"/>
        </w:rPr>
        <w:t xml:space="preserve"> </w:t>
      </w:r>
      <w:r w:rsidR="002E135C">
        <w:rPr>
          <w:rFonts w:asciiTheme="majorBidi" w:hAnsiTheme="majorBidi" w:cstheme="majorBidi"/>
        </w:rPr>
        <w:t xml:space="preserve">data </w:t>
      </w:r>
      <w:r w:rsidR="00510A31">
        <w:rPr>
          <w:rFonts w:asciiTheme="majorBidi" w:hAnsiTheme="majorBidi" w:cstheme="majorBidi"/>
        </w:rPr>
        <w:t xml:space="preserve">sample, </w:t>
      </w:r>
      <w:r w:rsidR="000B1C73" w:rsidRPr="000B1C73">
        <w:rPr>
          <w:rFonts w:asciiTheme="majorBidi" w:hAnsiTheme="majorBidi" w:cstheme="majorBidi"/>
        </w:rPr>
        <w:t>and instrument</w:t>
      </w:r>
      <w:r w:rsidR="002E135C">
        <w:rPr>
          <w:rFonts w:asciiTheme="majorBidi" w:hAnsiTheme="majorBidi" w:cstheme="majorBidi"/>
        </w:rPr>
        <w:t xml:space="preserve">s are discussed. This is followed by an </w:t>
      </w:r>
      <w:r w:rsidR="00275D81">
        <w:rPr>
          <w:rFonts w:asciiTheme="majorBidi" w:hAnsiTheme="majorBidi" w:cstheme="majorBidi"/>
        </w:rPr>
        <w:t xml:space="preserve">overview of </w:t>
      </w:r>
      <w:r w:rsidR="00E726B0">
        <w:rPr>
          <w:rFonts w:asciiTheme="majorBidi" w:hAnsiTheme="majorBidi" w:cstheme="majorBidi"/>
        </w:rPr>
        <w:t xml:space="preserve">the </w:t>
      </w:r>
      <w:r w:rsidR="00275D81" w:rsidRPr="000B1C73">
        <w:rPr>
          <w:rFonts w:asciiTheme="majorBidi" w:hAnsiTheme="majorBidi" w:cstheme="majorBidi"/>
        </w:rPr>
        <w:t>statistical</w:t>
      </w:r>
      <w:r w:rsidR="000B1C73" w:rsidRPr="000B1C73">
        <w:rPr>
          <w:rFonts w:asciiTheme="majorBidi" w:hAnsiTheme="majorBidi" w:cstheme="majorBidi"/>
        </w:rPr>
        <w:t xml:space="preserve"> </w:t>
      </w:r>
      <w:r w:rsidR="00E726B0">
        <w:rPr>
          <w:rFonts w:asciiTheme="majorBidi" w:hAnsiTheme="majorBidi" w:cstheme="majorBidi"/>
        </w:rPr>
        <w:t>methods</w:t>
      </w:r>
      <w:r w:rsidR="000B1C73" w:rsidRPr="000B1C73">
        <w:rPr>
          <w:rFonts w:asciiTheme="majorBidi" w:hAnsiTheme="majorBidi" w:cstheme="majorBidi"/>
        </w:rPr>
        <w:t xml:space="preserve"> used</w:t>
      </w:r>
      <w:r w:rsidR="00510A31">
        <w:rPr>
          <w:rFonts w:asciiTheme="majorBidi" w:hAnsiTheme="majorBidi" w:cstheme="majorBidi"/>
        </w:rPr>
        <w:t xml:space="preserve">. </w:t>
      </w:r>
      <w:r w:rsidR="002E135C">
        <w:rPr>
          <w:rFonts w:asciiTheme="majorBidi" w:hAnsiTheme="majorBidi" w:cstheme="majorBidi"/>
        </w:rPr>
        <w:t>The</w:t>
      </w:r>
      <w:r w:rsidR="00E726B0">
        <w:rPr>
          <w:rFonts w:asciiTheme="majorBidi" w:hAnsiTheme="majorBidi" w:cstheme="majorBidi"/>
        </w:rPr>
        <w:t>e</w:t>
      </w:r>
      <w:r w:rsidR="00E726B0" w:rsidRPr="00106199">
        <w:rPr>
          <w:rFonts w:asciiTheme="majorBidi" w:hAnsiTheme="majorBidi" w:cstheme="majorBidi"/>
        </w:rPr>
        <w:t xml:space="preserve"> </w:t>
      </w:r>
      <w:r w:rsidR="00510A31" w:rsidRPr="00106199">
        <w:rPr>
          <w:rFonts w:asciiTheme="majorBidi" w:hAnsiTheme="majorBidi" w:cstheme="majorBidi"/>
        </w:rPr>
        <w:t xml:space="preserve">chapter concludes with a brief summary </w:t>
      </w:r>
      <w:r w:rsidR="002E135C">
        <w:rPr>
          <w:rFonts w:asciiTheme="majorBidi" w:hAnsiTheme="majorBidi" w:cstheme="majorBidi"/>
        </w:rPr>
        <w:t xml:space="preserve">of </w:t>
      </w:r>
      <w:r w:rsidR="00510A31">
        <w:rPr>
          <w:rFonts w:asciiTheme="majorBidi" w:hAnsiTheme="majorBidi" w:cstheme="majorBidi"/>
        </w:rPr>
        <w:t>e</w:t>
      </w:r>
      <w:r w:rsidR="00510A31" w:rsidRPr="00510A31">
        <w:rPr>
          <w:rFonts w:asciiTheme="majorBidi" w:hAnsiTheme="majorBidi" w:cstheme="majorBidi"/>
        </w:rPr>
        <w:t xml:space="preserve">thical </w:t>
      </w:r>
      <w:r w:rsidR="00510A31">
        <w:rPr>
          <w:rFonts w:asciiTheme="majorBidi" w:hAnsiTheme="majorBidi" w:cstheme="majorBidi"/>
        </w:rPr>
        <w:t>c</w:t>
      </w:r>
      <w:r w:rsidR="00510A31" w:rsidRPr="00510A31">
        <w:rPr>
          <w:rFonts w:asciiTheme="majorBidi" w:hAnsiTheme="majorBidi" w:cstheme="majorBidi"/>
        </w:rPr>
        <w:t>onsideration</w:t>
      </w:r>
      <w:r w:rsidR="00E726B0">
        <w:rPr>
          <w:rFonts w:asciiTheme="majorBidi" w:hAnsiTheme="majorBidi" w:cstheme="majorBidi"/>
        </w:rPr>
        <w:t>s</w:t>
      </w:r>
      <w:r w:rsidR="002E135C">
        <w:rPr>
          <w:rFonts w:asciiTheme="majorBidi" w:hAnsiTheme="majorBidi" w:cstheme="majorBidi"/>
        </w:rPr>
        <w:t xml:space="preserve"> for the methodology employed in this study.</w:t>
      </w:r>
    </w:p>
    <w:p w14:paraId="57B9A044" w14:textId="77777777" w:rsidR="009A2B6B" w:rsidRDefault="00BF358D" w:rsidP="00651144">
      <w:pPr>
        <w:pStyle w:val="Heading1"/>
        <w:numPr>
          <w:ilvl w:val="1"/>
          <w:numId w:val="61"/>
        </w:numPr>
        <w:rPr>
          <w:rFonts w:asciiTheme="majorBidi" w:hAnsiTheme="majorBidi" w:cstheme="majorBidi"/>
        </w:rPr>
      </w:pPr>
      <w:bookmarkStart w:id="766" w:name="_Toc476932161"/>
      <w:bookmarkStart w:id="767" w:name="_Toc486177282"/>
      <w:r w:rsidRPr="00AA011F">
        <w:rPr>
          <w:rFonts w:asciiTheme="majorBidi" w:hAnsiTheme="majorBidi" w:cstheme="majorBidi"/>
        </w:rPr>
        <w:t>Research Approach</w:t>
      </w:r>
      <w:bookmarkEnd w:id="766"/>
      <w:bookmarkEnd w:id="767"/>
    </w:p>
    <w:p w14:paraId="16A31DE9" w14:textId="2A670671" w:rsidR="004C3F6A" w:rsidRDefault="00780BEF" w:rsidP="0090059D">
      <w:pPr>
        <w:spacing w:line="360" w:lineRule="auto"/>
        <w:jc w:val="both"/>
        <w:rPr>
          <w:rFonts w:asciiTheme="majorBidi" w:hAnsiTheme="majorBidi" w:cstheme="majorBidi"/>
        </w:rPr>
      </w:pPr>
      <w:r w:rsidRPr="000B1C73">
        <w:rPr>
          <w:rFonts w:asciiTheme="majorBidi" w:hAnsiTheme="majorBidi" w:cstheme="majorBidi"/>
        </w:rPr>
        <w:t>The purpose of this study is to</w:t>
      </w:r>
      <w:r w:rsidR="004C3F6A" w:rsidRPr="000B1C73">
        <w:rPr>
          <w:rFonts w:asciiTheme="majorBidi" w:hAnsiTheme="majorBidi" w:cstheme="majorBidi"/>
        </w:rPr>
        <w:t xml:space="preserve"> </w:t>
      </w:r>
      <w:r w:rsidRPr="000B1C73">
        <w:rPr>
          <w:rFonts w:asciiTheme="majorBidi" w:hAnsiTheme="majorBidi" w:cstheme="majorBidi"/>
        </w:rPr>
        <w:t xml:space="preserve">examine </w:t>
      </w:r>
      <w:r w:rsidR="00E726B0">
        <w:rPr>
          <w:rFonts w:asciiTheme="majorBidi" w:hAnsiTheme="majorBidi" w:cstheme="majorBidi"/>
        </w:rPr>
        <w:t xml:space="preserve">the </w:t>
      </w:r>
      <w:r w:rsidR="004C3F6A" w:rsidRPr="000B1C73">
        <w:rPr>
          <w:rFonts w:asciiTheme="majorBidi" w:hAnsiTheme="majorBidi" w:cstheme="majorBidi"/>
        </w:rPr>
        <w:t xml:space="preserve">effectiveness of </w:t>
      </w:r>
      <w:r w:rsidR="00BB6EA3">
        <w:rPr>
          <w:rFonts w:asciiTheme="majorBidi" w:hAnsiTheme="majorBidi" w:cstheme="majorBidi"/>
        </w:rPr>
        <w:t>SA</w:t>
      </w:r>
      <w:r w:rsidR="004C3F6A" w:rsidRPr="000B1C73">
        <w:rPr>
          <w:rFonts w:asciiTheme="majorBidi" w:hAnsiTheme="majorBidi" w:cstheme="majorBidi"/>
        </w:rPr>
        <w:t xml:space="preserve"> tools in the UAE </w:t>
      </w:r>
      <w:r w:rsidR="002E135C">
        <w:rPr>
          <w:rFonts w:asciiTheme="majorBidi" w:hAnsiTheme="majorBidi" w:cstheme="majorBidi"/>
        </w:rPr>
        <w:t xml:space="preserve">social media </w:t>
      </w:r>
      <w:r w:rsidR="004C3F6A" w:rsidRPr="000B1C73">
        <w:rPr>
          <w:rFonts w:asciiTheme="majorBidi" w:hAnsiTheme="majorBidi" w:cstheme="majorBidi"/>
        </w:rPr>
        <w:t>context</w:t>
      </w:r>
      <w:r w:rsidR="002E135C">
        <w:rPr>
          <w:rFonts w:asciiTheme="majorBidi" w:hAnsiTheme="majorBidi" w:cstheme="majorBidi"/>
        </w:rPr>
        <w:t xml:space="preserve"> in predicting other important customer outcomes variables. </w:t>
      </w:r>
      <w:r w:rsidR="002E135C" w:rsidRPr="005816C2">
        <w:rPr>
          <w:rFonts w:asciiTheme="majorBidi" w:hAnsiTheme="majorBidi" w:cstheme="majorBidi"/>
        </w:rPr>
        <w:t xml:space="preserve">More specifically, the study focuses on analysis of social media data related to the products and services of Etisalat – the UAE national telecommunications </w:t>
      </w:r>
      <w:r w:rsidR="000F0138">
        <w:rPr>
          <w:rFonts w:asciiTheme="majorBidi" w:hAnsiTheme="majorBidi" w:cstheme="majorBidi"/>
        </w:rPr>
        <w:t xml:space="preserve">services </w:t>
      </w:r>
      <w:r w:rsidR="002E135C" w:rsidRPr="005816C2">
        <w:rPr>
          <w:rFonts w:asciiTheme="majorBidi" w:hAnsiTheme="majorBidi" w:cstheme="majorBidi"/>
        </w:rPr>
        <w:t>provider</w:t>
      </w:r>
      <w:r w:rsidR="002E135C">
        <w:rPr>
          <w:rFonts w:asciiTheme="majorBidi" w:hAnsiTheme="majorBidi" w:cstheme="majorBidi"/>
        </w:rPr>
        <w:t xml:space="preserve">. This study investigates the </w:t>
      </w:r>
      <w:r w:rsidR="00774DC1" w:rsidRPr="000B1C73">
        <w:rPr>
          <w:rFonts w:asciiTheme="majorBidi" w:hAnsiTheme="majorBidi" w:cstheme="majorBidi"/>
          <w:lang w:bidi="ar-SA"/>
        </w:rPr>
        <w:t xml:space="preserve">effectiveness of social media </w:t>
      </w:r>
      <w:r w:rsidR="002E135C">
        <w:rPr>
          <w:rFonts w:asciiTheme="majorBidi" w:hAnsiTheme="majorBidi" w:cstheme="majorBidi"/>
          <w:lang w:bidi="ar-SA"/>
        </w:rPr>
        <w:t>as source of information on customers’ behaviors and cognitions in relation to</w:t>
      </w:r>
      <w:r w:rsidR="00E726B0">
        <w:rPr>
          <w:rFonts w:asciiTheme="majorBidi" w:hAnsiTheme="majorBidi" w:cstheme="majorBidi"/>
          <w:lang w:bidi="ar-SA"/>
        </w:rPr>
        <w:t xml:space="preserve"> </w:t>
      </w:r>
      <w:r w:rsidR="00774DC1" w:rsidRPr="000B1C73">
        <w:rPr>
          <w:rFonts w:asciiTheme="majorBidi" w:hAnsiTheme="majorBidi" w:cstheme="majorBidi"/>
          <w:lang w:bidi="ar-SA"/>
        </w:rPr>
        <w:t>Etisalat data plan product (</w:t>
      </w:r>
      <w:r w:rsidR="00E726B0">
        <w:rPr>
          <w:rFonts w:asciiTheme="majorBidi" w:hAnsiTheme="majorBidi" w:cstheme="majorBidi"/>
          <w:lang w:bidi="ar-SA"/>
        </w:rPr>
        <w:t xml:space="preserve">a </w:t>
      </w:r>
      <w:r w:rsidR="00774DC1" w:rsidRPr="000B1C73">
        <w:rPr>
          <w:rFonts w:asciiTheme="majorBidi" w:hAnsiTheme="majorBidi" w:cstheme="majorBidi"/>
          <w:lang w:bidi="ar-SA"/>
        </w:rPr>
        <w:t xml:space="preserve">mobile </w:t>
      </w:r>
      <w:r w:rsidR="00E726B0">
        <w:rPr>
          <w:rFonts w:asciiTheme="majorBidi" w:hAnsiTheme="majorBidi" w:cstheme="majorBidi"/>
          <w:lang w:bidi="ar-SA"/>
        </w:rPr>
        <w:t>I</w:t>
      </w:r>
      <w:r w:rsidR="00774DC1" w:rsidRPr="000B1C73">
        <w:rPr>
          <w:rFonts w:asciiTheme="majorBidi" w:hAnsiTheme="majorBidi" w:cstheme="majorBidi"/>
          <w:lang w:bidi="ar-SA"/>
        </w:rPr>
        <w:t>nternet package)</w:t>
      </w:r>
      <w:r w:rsidR="002E135C">
        <w:rPr>
          <w:rFonts w:asciiTheme="majorBidi" w:hAnsiTheme="majorBidi" w:cstheme="majorBidi"/>
          <w:lang w:bidi="ar-SA"/>
        </w:rPr>
        <w:t xml:space="preserve">. At the theoretical level, the study explores the </w:t>
      </w:r>
      <w:r w:rsidR="004C3F6A" w:rsidRPr="000B1C73">
        <w:rPr>
          <w:rFonts w:asciiTheme="majorBidi" w:hAnsiTheme="majorBidi" w:cstheme="majorBidi"/>
          <w:lang w:bidi="ar-SA"/>
        </w:rPr>
        <w:t xml:space="preserve">relationship between </w:t>
      </w:r>
      <w:r w:rsidR="002E135C">
        <w:rPr>
          <w:rFonts w:asciiTheme="majorBidi" w:hAnsiTheme="majorBidi" w:cstheme="majorBidi"/>
          <w:lang w:bidi="ar-SA"/>
        </w:rPr>
        <w:t xml:space="preserve">customer </w:t>
      </w:r>
      <w:r w:rsidR="004C3F6A" w:rsidRPr="000B1C73">
        <w:rPr>
          <w:rFonts w:asciiTheme="majorBidi" w:hAnsiTheme="majorBidi" w:cstheme="majorBidi"/>
          <w:lang w:bidi="ar-SA"/>
        </w:rPr>
        <w:t>emotion</w:t>
      </w:r>
      <w:r w:rsidR="002E135C">
        <w:rPr>
          <w:rFonts w:asciiTheme="majorBidi" w:hAnsiTheme="majorBidi" w:cstheme="majorBidi"/>
          <w:lang w:bidi="ar-SA"/>
        </w:rPr>
        <w:t xml:space="preserve">s, as detected by SA tools, </w:t>
      </w:r>
      <w:r w:rsidR="004C3F6A" w:rsidRPr="000B1C73">
        <w:rPr>
          <w:rFonts w:asciiTheme="majorBidi" w:hAnsiTheme="majorBidi" w:cstheme="majorBidi"/>
          <w:lang w:bidi="ar-SA"/>
        </w:rPr>
        <w:t xml:space="preserve">and the following four constructs: </w:t>
      </w:r>
      <w:r w:rsidRPr="000B1C73">
        <w:rPr>
          <w:rFonts w:asciiTheme="majorBidi" w:hAnsiTheme="majorBidi" w:cstheme="majorBidi"/>
          <w:lang w:bidi="ar-SA"/>
        </w:rPr>
        <w:t xml:space="preserve">satisfaction, trust, </w:t>
      </w:r>
      <w:r w:rsidR="004C3F6A" w:rsidRPr="000B1C73">
        <w:rPr>
          <w:rFonts w:asciiTheme="majorBidi" w:hAnsiTheme="majorBidi" w:cstheme="majorBidi"/>
          <w:lang w:bidi="ar-SA"/>
        </w:rPr>
        <w:t>loyalty</w:t>
      </w:r>
      <w:r w:rsidR="0077257A">
        <w:rPr>
          <w:rFonts w:asciiTheme="majorBidi" w:hAnsiTheme="majorBidi" w:cstheme="majorBidi"/>
          <w:lang w:bidi="ar-SA"/>
        </w:rPr>
        <w:t>,</w:t>
      </w:r>
      <w:r w:rsidR="00E726B0">
        <w:rPr>
          <w:rFonts w:asciiTheme="majorBidi" w:hAnsiTheme="majorBidi" w:cstheme="majorBidi"/>
          <w:lang w:bidi="ar-SA"/>
        </w:rPr>
        <w:t xml:space="preserve"> and</w:t>
      </w:r>
      <w:r w:rsidR="0077257A">
        <w:rPr>
          <w:rFonts w:asciiTheme="majorBidi" w:hAnsiTheme="majorBidi" w:cstheme="majorBidi"/>
          <w:lang w:bidi="ar-SA"/>
        </w:rPr>
        <w:t xml:space="preserve"> intention to recommend and re</w:t>
      </w:r>
      <w:r w:rsidR="004C3F6A" w:rsidRPr="000B1C73">
        <w:rPr>
          <w:rFonts w:asciiTheme="majorBidi" w:hAnsiTheme="majorBidi" w:cstheme="majorBidi"/>
          <w:lang w:bidi="ar-SA"/>
        </w:rPr>
        <w:t>purchase</w:t>
      </w:r>
      <w:r w:rsidR="004C3F6A" w:rsidRPr="006D2338">
        <w:rPr>
          <w:rFonts w:asciiTheme="majorBidi" w:hAnsiTheme="majorBidi" w:cstheme="majorBidi"/>
          <w:lang w:bidi="ar-SA"/>
        </w:rPr>
        <w:t>.</w:t>
      </w:r>
      <w:r w:rsidR="004C3F6A" w:rsidRPr="00B450AA">
        <w:rPr>
          <w:rFonts w:asciiTheme="majorBidi" w:hAnsiTheme="majorBidi" w:cstheme="majorBidi"/>
        </w:rPr>
        <w:t xml:space="preserve"> </w:t>
      </w:r>
      <w:r w:rsidRPr="00780BEF">
        <w:rPr>
          <w:rFonts w:asciiTheme="majorBidi" w:hAnsiTheme="majorBidi" w:cstheme="majorBidi"/>
        </w:rPr>
        <w:t>The</w:t>
      </w:r>
      <w:r w:rsidR="0089001F">
        <w:rPr>
          <w:rFonts w:asciiTheme="majorBidi" w:hAnsiTheme="majorBidi" w:cstheme="majorBidi"/>
        </w:rPr>
        <w:t xml:space="preserve"> </w:t>
      </w:r>
      <w:r w:rsidRPr="00780BEF">
        <w:rPr>
          <w:rFonts w:asciiTheme="majorBidi" w:hAnsiTheme="majorBidi" w:cstheme="majorBidi"/>
        </w:rPr>
        <w:t>research addresses a number of questions (see section</w:t>
      </w:r>
      <w:r w:rsidR="0090059D">
        <w:rPr>
          <w:rFonts w:asciiTheme="majorBidi" w:hAnsiTheme="majorBidi" w:cstheme="majorBidi"/>
        </w:rPr>
        <w:t xml:space="preserve"> 2.5</w:t>
      </w:r>
      <w:r w:rsidR="00084D38">
        <w:rPr>
          <w:rFonts w:asciiTheme="majorBidi" w:hAnsiTheme="majorBidi" w:cstheme="majorBidi"/>
        </w:rPr>
        <w:t xml:space="preserve">) and </w:t>
      </w:r>
      <w:r w:rsidRPr="00780BEF">
        <w:rPr>
          <w:rFonts w:asciiTheme="majorBidi" w:hAnsiTheme="majorBidi" w:cstheme="majorBidi"/>
        </w:rPr>
        <w:t>develop</w:t>
      </w:r>
      <w:r w:rsidR="00084D38">
        <w:rPr>
          <w:rFonts w:asciiTheme="majorBidi" w:hAnsiTheme="majorBidi" w:cstheme="majorBidi"/>
        </w:rPr>
        <w:t>s</w:t>
      </w:r>
      <w:r w:rsidRPr="00780BEF">
        <w:rPr>
          <w:rFonts w:asciiTheme="majorBidi" w:hAnsiTheme="majorBidi" w:cstheme="majorBidi"/>
        </w:rPr>
        <w:t xml:space="preserve"> </w:t>
      </w:r>
      <w:r w:rsidR="00BC0C13" w:rsidRPr="00BC0C13">
        <w:rPr>
          <w:rFonts w:asciiTheme="majorBidi" w:hAnsiTheme="majorBidi" w:cstheme="majorBidi"/>
        </w:rPr>
        <w:t xml:space="preserve">research </w:t>
      </w:r>
      <w:r w:rsidR="00884CA6" w:rsidRPr="00884CA6">
        <w:rPr>
          <w:rFonts w:asciiTheme="majorBidi" w:hAnsiTheme="majorBidi" w:cstheme="majorBidi"/>
        </w:rPr>
        <w:t>hypothese</w:t>
      </w:r>
      <w:r w:rsidR="00884CA6">
        <w:rPr>
          <w:rFonts w:asciiTheme="majorBidi" w:hAnsiTheme="majorBidi" w:cstheme="majorBidi"/>
        </w:rPr>
        <w:t>s</w:t>
      </w:r>
      <w:r w:rsidR="00884CA6" w:rsidRPr="00884CA6">
        <w:rPr>
          <w:rFonts w:asciiTheme="majorBidi" w:hAnsiTheme="majorBidi" w:cstheme="majorBidi"/>
        </w:rPr>
        <w:t xml:space="preserve"> </w:t>
      </w:r>
      <w:r w:rsidR="00AE67CF" w:rsidRPr="00780BEF">
        <w:rPr>
          <w:rFonts w:asciiTheme="majorBidi" w:hAnsiTheme="majorBidi" w:cstheme="majorBidi"/>
        </w:rPr>
        <w:t>in</w:t>
      </w:r>
      <w:r w:rsidRPr="00780BEF">
        <w:rPr>
          <w:rFonts w:asciiTheme="majorBidi" w:hAnsiTheme="majorBidi" w:cstheme="majorBidi"/>
        </w:rPr>
        <w:t xml:space="preserve"> order to assist in answering the</w:t>
      </w:r>
      <w:r w:rsidR="00BC0C13">
        <w:rPr>
          <w:rFonts w:asciiTheme="majorBidi" w:hAnsiTheme="majorBidi" w:cstheme="majorBidi"/>
        </w:rPr>
        <w:t xml:space="preserve">se </w:t>
      </w:r>
      <w:r w:rsidR="00E726B0">
        <w:rPr>
          <w:rFonts w:asciiTheme="majorBidi" w:hAnsiTheme="majorBidi" w:cstheme="majorBidi"/>
        </w:rPr>
        <w:t>questions</w:t>
      </w:r>
      <w:r w:rsidR="00BC0C13">
        <w:rPr>
          <w:rFonts w:asciiTheme="majorBidi" w:hAnsiTheme="majorBidi" w:cstheme="majorBidi"/>
        </w:rPr>
        <w:t xml:space="preserve">. </w:t>
      </w:r>
    </w:p>
    <w:p w14:paraId="5A36F310" w14:textId="77777777" w:rsidR="0077257A" w:rsidRDefault="0077257A" w:rsidP="0077257A">
      <w:pPr>
        <w:spacing w:line="360" w:lineRule="auto"/>
        <w:jc w:val="both"/>
        <w:rPr>
          <w:rFonts w:asciiTheme="majorBidi" w:hAnsiTheme="majorBidi" w:cstheme="majorBidi"/>
        </w:rPr>
      </w:pPr>
    </w:p>
    <w:p w14:paraId="5D84855E" w14:textId="6121CEAF" w:rsidR="00FD6DD2" w:rsidRDefault="00AE67CF" w:rsidP="00884CA6">
      <w:pPr>
        <w:spacing w:line="360" w:lineRule="auto"/>
        <w:jc w:val="both"/>
        <w:rPr>
          <w:rFonts w:asciiTheme="majorBidi" w:hAnsiTheme="majorBidi" w:cstheme="majorBidi"/>
        </w:rPr>
      </w:pPr>
      <w:r w:rsidRPr="003D5B22">
        <w:rPr>
          <w:rFonts w:asciiTheme="majorBidi" w:hAnsiTheme="majorBidi" w:cstheme="majorBidi"/>
        </w:rPr>
        <w:t xml:space="preserve">Based on the purpose of this research and </w:t>
      </w:r>
      <w:r w:rsidR="00884CA6" w:rsidRPr="00884CA6">
        <w:rPr>
          <w:rFonts w:asciiTheme="majorBidi" w:hAnsiTheme="majorBidi" w:cstheme="majorBidi"/>
        </w:rPr>
        <w:t xml:space="preserve">hypotheses </w:t>
      </w:r>
      <w:r w:rsidR="00E726B0">
        <w:rPr>
          <w:rFonts w:asciiTheme="majorBidi" w:hAnsiTheme="majorBidi" w:cstheme="majorBidi"/>
        </w:rPr>
        <w:t>outlined</w:t>
      </w:r>
      <w:r w:rsidR="00E726B0" w:rsidRPr="003D5B22">
        <w:rPr>
          <w:rFonts w:asciiTheme="majorBidi" w:hAnsiTheme="majorBidi" w:cstheme="majorBidi"/>
        </w:rPr>
        <w:t xml:space="preserve"> </w:t>
      </w:r>
      <w:r w:rsidR="00884CA6">
        <w:rPr>
          <w:rFonts w:asciiTheme="majorBidi" w:hAnsiTheme="majorBidi" w:cstheme="majorBidi"/>
        </w:rPr>
        <w:t>earlier,</w:t>
      </w:r>
      <w:r w:rsidRPr="003D5B22">
        <w:rPr>
          <w:rFonts w:asciiTheme="majorBidi" w:hAnsiTheme="majorBidi" w:cstheme="majorBidi"/>
        </w:rPr>
        <w:t xml:space="preserve"> the quantitative research method</w:t>
      </w:r>
      <w:r w:rsidR="00E726B0">
        <w:rPr>
          <w:rFonts w:asciiTheme="majorBidi" w:hAnsiTheme="majorBidi" w:cstheme="majorBidi"/>
        </w:rPr>
        <w:t xml:space="preserve"> is chosen</w:t>
      </w:r>
      <w:r w:rsidRPr="003D5B22">
        <w:rPr>
          <w:rFonts w:asciiTheme="majorBidi" w:hAnsiTheme="majorBidi" w:cstheme="majorBidi"/>
        </w:rPr>
        <w:t>.</w:t>
      </w:r>
      <w:r w:rsidR="00440954">
        <w:rPr>
          <w:rFonts w:asciiTheme="majorBidi" w:hAnsiTheme="majorBidi" w:cstheme="majorBidi"/>
        </w:rPr>
        <w:t xml:space="preserve"> </w:t>
      </w:r>
      <w:r w:rsidR="001D7B3D" w:rsidRPr="002D538C">
        <w:rPr>
          <w:rFonts w:asciiTheme="majorBidi" w:hAnsiTheme="majorBidi" w:cstheme="majorBidi"/>
        </w:rPr>
        <w:t xml:space="preserve">Quantitative </w:t>
      </w:r>
      <w:r w:rsidR="002D538C" w:rsidRPr="002D538C">
        <w:rPr>
          <w:rFonts w:asciiTheme="majorBidi" w:hAnsiTheme="majorBidi" w:cstheme="majorBidi"/>
        </w:rPr>
        <w:t xml:space="preserve">research </w:t>
      </w:r>
      <w:r w:rsidR="009A3BFA">
        <w:rPr>
          <w:rFonts w:asciiTheme="majorBidi" w:hAnsiTheme="majorBidi" w:cstheme="majorBidi"/>
        </w:rPr>
        <w:t xml:space="preserve">often </w:t>
      </w:r>
      <w:r w:rsidR="00084D38">
        <w:rPr>
          <w:rFonts w:asciiTheme="majorBidi" w:hAnsiTheme="majorBidi" w:cstheme="majorBidi"/>
        </w:rPr>
        <w:t xml:space="preserve">used to confirm </w:t>
      </w:r>
      <w:r w:rsidR="002D538C" w:rsidRPr="002D538C">
        <w:rPr>
          <w:rFonts w:asciiTheme="majorBidi" w:hAnsiTheme="majorBidi" w:cstheme="majorBidi"/>
        </w:rPr>
        <w:t>cause</w:t>
      </w:r>
      <w:r w:rsidR="00E726B0">
        <w:rPr>
          <w:rFonts w:asciiTheme="majorBidi" w:hAnsiTheme="majorBidi" w:cstheme="majorBidi"/>
        </w:rPr>
        <w:t>–</w:t>
      </w:r>
      <w:r w:rsidR="002D538C" w:rsidRPr="002D538C">
        <w:rPr>
          <w:rFonts w:asciiTheme="majorBidi" w:hAnsiTheme="majorBidi" w:cstheme="majorBidi"/>
        </w:rPr>
        <w:t xml:space="preserve">effect </w:t>
      </w:r>
      <w:r w:rsidR="00084D38">
        <w:rPr>
          <w:rFonts w:asciiTheme="majorBidi" w:hAnsiTheme="majorBidi" w:cstheme="majorBidi"/>
        </w:rPr>
        <w:t xml:space="preserve">relationships among various </w:t>
      </w:r>
      <w:r w:rsidR="002D538C" w:rsidRPr="002D538C">
        <w:rPr>
          <w:rFonts w:asciiTheme="majorBidi" w:hAnsiTheme="majorBidi" w:cstheme="majorBidi"/>
        </w:rPr>
        <w:t>phenomena</w:t>
      </w:r>
      <w:r w:rsidR="005634C3" w:rsidRPr="002D538C">
        <w:rPr>
          <w:rFonts w:asciiTheme="majorBidi" w:hAnsiTheme="majorBidi" w:cstheme="majorBidi"/>
        </w:rPr>
        <w:t xml:space="preserve">. </w:t>
      </w:r>
      <w:r w:rsidR="00084D38">
        <w:rPr>
          <w:rFonts w:asciiTheme="majorBidi" w:hAnsiTheme="majorBidi" w:cstheme="majorBidi"/>
        </w:rPr>
        <w:t>Philosophically, t</w:t>
      </w:r>
      <w:r w:rsidR="00E726B0">
        <w:rPr>
          <w:rFonts w:asciiTheme="majorBidi" w:hAnsiTheme="majorBidi" w:cstheme="majorBidi"/>
        </w:rPr>
        <w:t>he</w:t>
      </w:r>
      <w:r w:rsidR="00E726B0" w:rsidRPr="002D538C">
        <w:rPr>
          <w:rFonts w:asciiTheme="majorBidi" w:hAnsiTheme="majorBidi" w:cstheme="majorBidi"/>
        </w:rPr>
        <w:t xml:space="preserve"> </w:t>
      </w:r>
      <w:r w:rsidR="005634C3" w:rsidRPr="002D538C">
        <w:rPr>
          <w:rFonts w:asciiTheme="majorBidi" w:hAnsiTheme="majorBidi" w:cstheme="majorBidi"/>
        </w:rPr>
        <w:t xml:space="preserve">quantitative </w:t>
      </w:r>
      <w:r w:rsidR="00084D38">
        <w:rPr>
          <w:rFonts w:asciiTheme="majorBidi" w:hAnsiTheme="majorBidi" w:cstheme="majorBidi"/>
        </w:rPr>
        <w:t>approach adopts</w:t>
      </w:r>
      <w:r w:rsidR="00E726B0" w:rsidRPr="002D538C" w:rsidDel="001D7B3D">
        <w:rPr>
          <w:rFonts w:asciiTheme="majorBidi" w:hAnsiTheme="majorBidi" w:cstheme="majorBidi"/>
        </w:rPr>
        <w:t xml:space="preserve"> </w:t>
      </w:r>
      <w:r w:rsidR="001D7B3D" w:rsidRPr="002D538C">
        <w:rPr>
          <w:rFonts w:asciiTheme="majorBidi" w:hAnsiTheme="majorBidi" w:cstheme="majorBidi"/>
        </w:rPr>
        <w:t>a positivist view of knowledge. Positivists believe that there are patterns, causes</w:t>
      </w:r>
      <w:r w:rsidR="00084D38">
        <w:rPr>
          <w:rFonts w:asciiTheme="majorBidi" w:hAnsiTheme="majorBidi" w:cstheme="majorBidi"/>
        </w:rPr>
        <w:t>,</w:t>
      </w:r>
      <w:r w:rsidR="001D7B3D" w:rsidRPr="002D538C">
        <w:rPr>
          <w:rFonts w:asciiTheme="majorBidi" w:hAnsiTheme="majorBidi" w:cstheme="majorBidi"/>
        </w:rPr>
        <w:t xml:space="preserve"> and consequences</w:t>
      </w:r>
      <w:r w:rsidR="002D538C" w:rsidRPr="002D538C">
        <w:rPr>
          <w:rFonts w:asciiTheme="majorBidi" w:hAnsiTheme="majorBidi" w:cstheme="majorBidi"/>
        </w:rPr>
        <w:t>.</w:t>
      </w:r>
      <w:r w:rsidR="00F010FB">
        <w:rPr>
          <w:rFonts w:asciiTheme="majorBidi" w:hAnsiTheme="majorBidi" w:cstheme="majorBidi"/>
        </w:rPr>
        <w:t xml:space="preserve"> </w:t>
      </w:r>
      <w:r w:rsidR="00657AFC">
        <w:rPr>
          <w:rFonts w:asciiTheme="majorBidi" w:hAnsiTheme="majorBidi" w:cstheme="majorBidi"/>
        </w:rPr>
        <w:t>The</w:t>
      </w:r>
      <w:r w:rsidR="00657AFC" w:rsidRPr="002D538C">
        <w:rPr>
          <w:rFonts w:asciiTheme="majorBidi" w:hAnsiTheme="majorBidi" w:cstheme="majorBidi"/>
        </w:rPr>
        <w:t xml:space="preserve"> </w:t>
      </w:r>
      <w:r w:rsidR="002D538C" w:rsidRPr="002D538C">
        <w:rPr>
          <w:rFonts w:asciiTheme="majorBidi" w:hAnsiTheme="majorBidi" w:cstheme="majorBidi"/>
        </w:rPr>
        <w:t xml:space="preserve">general practices </w:t>
      </w:r>
      <w:r w:rsidR="00657AFC">
        <w:rPr>
          <w:rFonts w:asciiTheme="majorBidi" w:hAnsiTheme="majorBidi" w:cstheme="majorBidi"/>
        </w:rPr>
        <w:t xml:space="preserve">within this method </w:t>
      </w:r>
      <w:r w:rsidR="002D538C" w:rsidRPr="00084D38">
        <w:rPr>
          <w:rFonts w:asciiTheme="majorBidi" w:hAnsiTheme="majorBidi" w:cstheme="majorBidi"/>
          <w:i/>
        </w:rPr>
        <w:t xml:space="preserve">include </w:t>
      </w:r>
      <w:r w:rsidR="009A3BFA" w:rsidRPr="00084D38">
        <w:rPr>
          <w:rFonts w:asciiTheme="majorBidi" w:hAnsiTheme="majorBidi" w:cstheme="majorBidi"/>
          <w:i/>
        </w:rPr>
        <w:t>“</w:t>
      </w:r>
      <w:r w:rsidR="002D538C" w:rsidRPr="00084D38">
        <w:rPr>
          <w:rFonts w:asciiTheme="majorBidi" w:hAnsiTheme="majorBidi" w:cstheme="majorBidi"/>
          <w:i/>
        </w:rPr>
        <w:t>tallying, a priori categorization, intervening in the research context</w:t>
      </w:r>
      <w:r w:rsidR="00657AFC" w:rsidRPr="00084D38">
        <w:rPr>
          <w:rFonts w:asciiTheme="majorBidi" w:hAnsiTheme="majorBidi" w:cstheme="majorBidi"/>
          <w:i/>
        </w:rPr>
        <w:t>,</w:t>
      </w:r>
      <w:r w:rsidR="002D538C" w:rsidRPr="00084D38">
        <w:rPr>
          <w:rFonts w:asciiTheme="majorBidi" w:hAnsiTheme="majorBidi" w:cstheme="majorBidi"/>
          <w:i/>
        </w:rPr>
        <w:t xml:space="preserve"> controlling variables, </w:t>
      </w:r>
      <w:r w:rsidR="00657AFC" w:rsidRPr="00084D38">
        <w:rPr>
          <w:rFonts w:asciiTheme="majorBidi" w:hAnsiTheme="majorBidi" w:cstheme="majorBidi"/>
          <w:i/>
        </w:rPr>
        <w:t xml:space="preserve">and </w:t>
      </w:r>
      <w:r w:rsidR="002D538C" w:rsidRPr="00084D38">
        <w:rPr>
          <w:rFonts w:asciiTheme="majorBidi" w:hAnsiTheme="majorBidi" w:cstheme="majorBidi"/>
          <w:i/>
        </w:rPr>
        <w:t>using statistics and standardized procedures to assess objective reality</w:t>
      </w:r>
      <w:r w:rsidR="009A3BFA" w:rsidRPr="00084D38">
        <w:rPr>
          <w:rFonts w:asciiTheme="majorBidi" w:hAnsiTheme="majorBidi" w:cstheme="majorBidi"/>
          <w:i/>
        </w:rPr>
        <w:t>”</w:t>
      </w:r>
      <w:r w:rsidR="00FF45F0">
        <w:rPr>
          <w:rFonts w:asciiTheme="majorBidi" w:hAnsiTheme="majorBidi" w:cstheme="majorBidi"/>
        </w:rPr>
        <w:t xml:space="preserve"> </w:t>
      </w:r>
      <w:r w:rsidR="009A3BFA">
        <w:rPr>
          <w:rFonts w:asciiTheme="majorBidi" w:hAnsiTheme="majorBidi" w:cstheme="majorBidi"/>
        </w:rPr>
        <w:fldChar w:fldCharType="begin"/>
      </w:r>
      <w:r w:rsidR="009A3BFA">
        <w:rPr>
          <w:rFonts w:asciiTheme="majorBidi" w:hAnsiTheme="majorBidi" w:cstheme="majorBidi"/>
        </w:rPr>
        <w:instrText xml:space="preserve"> ADDIN ZOTERO_ITEM CSL_CITATION {"citationID":"LJlXIipF","properties":{"formattedCitation":"(Jaroonkhongdach, Todd, Hall, &amp; Keyuravong, 2011, p. 100)","plainCitation":"(Jaroonkhongdach, Todd, Hall, &amp; Keyuravong, 2011, p. 100)"},"citationItems":[{"id":1281,"uris":["http://zotero.org/users/1913659/items/R6APPK38"],"uri":["http://zotero.org/users/1913659/items/R6APPK38"],"itemData":{"id":1281,"type":"article-journal","title":"Three Dimensions of Research Quality","source":"Google Scholar","URL":"http://arts.kmutt.ac.th/dral/PDF%20proceedings%20on%20Web/99-111_Three%20Dimensions%20of%20Research%20Quality.pdf","author":[{"family":"Jaroonkhongdach","given":"Woravut"},{"family":"Todd","given":"Richard Watson"},{"family":"Hall","given":"David"},{"family":"Keyuravong","given":"Sonthida"}],"issued":{"date-parts":[["2011"]]},"accessed":{"date-parts":[["2016",12,11]]}},"locator":"100"}],"schema":"https://github.com/citation-style-language/schema/raw/master/csl-citation.json"} </w:instrText>
      </w:r>
      <w:r w:rsidR="009A3BFA">
        <w:rPr>
          <w:rFonts w:asciiTheme="majorBidi" w:hAnsiTheme="majorBidi" w:cstheme="majorBidi"/>
        </w:rPr>
        <w:fldChar w:fldCharType="separate"/>
      </w:r>
      <w:r w:rsidR="009A3BFA" w:rsidRPr="002D538C">
        <w:rPr>
          <w:rFonts w:ascii="Times New Roman" w:hAnsi="Times New Roman"/>
        </w:rPr>
        <w:t>(Jaroonkhongdach, Todd, Hall, &amp; Keyuravong, 2011, p. 100)</w:t>
      </w:r>
      <w:r w:rsidR="009A3BFA">
        <w:rPr>
          <w:rFonts w:asciiTheme="majorBidi" w:hAnsiTheme="majorBidi" w:cstheme="majorBidi"/>
        </w:rPr>
        <w:fldChar w:fldCharType="end"/>
      </w:r>
      <w:r w:rsidR="009A3BFA">
        <w:rPr>
          <w:rFonts w:asciiTheme="majorBidi" w:hAnsiTheme="majorBidi" w:cstheme="majorBidi"/>
        </w:rPr>
        <w:t>. A</w:t>
      </w:r>
      <w:r w:rsidR="00FD6DD2" w:rsidRPr="00C13DB7">
        <w:rPr>
          <w:rFonts w:asciiTheme="majorBidi" w:hAnsiTheme="majorBidi" w:cstheme="majorBidi"/>
        </w:rPr>
        <w:t xml:space="preserve"> quantitative research methodology is</w:t>
      </w:r>
      <w:r w:rsidR="00657AFC">
        <w:rPr>
          <w:rFonts w:asciiTheme="majorBidi" w:hAnsiTheme="majorBidi" w:cstheme="majorBidi"/>
        </w:rPr>
        <w:t xml:space="preserve"> considered</w:t>
      </w:r>
      <w:r w:rsidR="00FD6DD2" w:rsidRPr="00C13DB7">
        <w:rPr>
          <w:rFonts w:asciiTheme="majorBidi" w:hAnsiTheme="majorBidi" w:cstheme="majorBidi"/>
        </w:rPr>
        <w:t xml:space="preserve"> well suited to this research </w:t>
      </w:r>
      <w:r w:rsidR="00657AFC">
        <w:rPr>
          <w:rFonts w:asciiTheme="majorBidi" w:hAnsiTheme="majorBidi" w:cstheme="majorBidi"/>
        </w:rPr>
        <w:t>in terms of</w:t>
      </w:r>
      <w:r w:rsidR="00FD6DD2" w:rsidRPr="00C13DB7">
        <w:rPr>
          <w:rFonts w:asciiTheme="majorBidi" w:hAnsiTheme="majorBidi" w:cstheme="majorBidi"/>
        </w:rPr>
        <w:t xml:space="preserve"> answering the proposed research questions</w:t>
      </w:r>
      <w:r w:rsidR="00084D38">
        <w:rPr>
          <w:rFonts w:asciiTheme="majorBidi" w:hAnsiTheme="majorBidi" w:cstheme="majorBidi"/>
        </w:rPr>
        <w:t xml:space="preserve"> via empirical, statistical tests of the formulated hypotheses</w:t>
      </w:r>
      <w:r w:rsidR="00FD6DD2" w:rsidRPr="00C13DB7">
        <w:rPr>
          <w:rFonts w:asciiTheme="majorBidi" w:hAnsiTheme="majorBidi" w:cstheme="majorBidi"/>
        </w:rPr>
        <w:t>.</w:t>
      </w:r>
      <w:r w:rsidR="00FD6DD2" w:rsidRPr="00AE67CF">
        <w:rPr>
          <w:rFonts w:asciiTheme="majorBidi" w:hAnsiTheme="majorBidi" w:cstheme="majorBidi"/>
        </w:rPr>
        <w:t xml:space="preserve">  </w:t>
      </w:r>
    </w:p>
    <w:p w14:paraId="6DADD449" w14:textId="77777777" w:rsidR="00BF358D" w:rsidRDefault="00BF358D" w:rsidP="00651144">
      <w:pPr>
        <w:pStyle w:val="Heading1"/>
        <w:numPr>
          <w:ilvl w:val="1"/>
          <w:numId w:val="61"/>
        </w:numPr>
        <w:rPr>
          <w:rFonts w:asciiTheme="majorBidi" w:hAnsiTheme="majorBidi" w:cstheme="majorBidi"/>
        </w:rPr>
      </w:pPr>
      <w:bookmarkStart w:id="768" w:name="_Toc476932162"/>
      <w:bookmarkStart w:id="769" w:name="_Toc486177283"/>
      <w:r w:rsidRPr="00AA011F">
        <w:rPr>
          <w:rFonts w:asciiTheme="majorBidi" w:hAnsiTheme="majorBidi" w:cstheme="majorBidi"/>
        </w:rPr>
        <w:t>Research Design and Strategy</w:t>
      </w:r>
      <w:bookmarkEnd w:id="768"/>
      <w:bookmarkEnd w:id="769"/>
    </w:p>
    <w:p w14:paraId="13946077" w14:textId="69A69A6C" w:rsidR="00513D3B" w:rsidRDefault="009A3BFA" w:rsidP="00873FB4">
      <w:pPr>
        <w:spacing w:after="186" w:line="360" w:lineRule="auto"/>
        <w:ind w:right="143"/>
        <w:jc w:val="both"/>
        <w:rPr>
          <w:rFonts w:ascii="Times New Roman" w:eastAsia="Times New Roman" w:hAnsi="Times New Roman"/>
          <w:color w:val="000000" w:themeColor="text1"/>
          <w:szCs w:val="22"/>
          <w:lang w:bidi="ar-SA"/>
        </w:rPr>
      </w:pPr>
      <w:r>
        <w:rPr>
          <w:rFonts w:ascii="Times New Roman" w:eastAsia="Times New Roman" w:hAnsi="Times New Roman"/>
          <w:color w:val="000000" w:themeColor="text1"/>
          <w:szCs w:val="22"/>
          <w:lang w:bidi="ar-SA"/>
        </w:rPr>
        <w:t xml:space="preserve">This research adopts </w:t>
      </w:r>
      <w:r w:rsidR="00186FD1">
        <w:rPr>
          <w:rFonts w:ascii="Times New Roman" w:eastAsia="Times New Roman" w:hAnsi="Times New Roman"/>
          <w:color w:val="000000" w:themeColor="text1"/>
          <w:szCs w:val="22"/>
          <w:lang w:bidi="ar-SA"/>
        </w:rPr>
        <w:t xml:space="preserve">an </w:t>
      </w:r>
      <w:r>
        <w:rPr>
          <w:rFonts w:ascii="Times New Roman" w:eastAsia="Times New Roman" w:hAnsi="Times New Roman"/>
          <w:color w:val="000000" w:themeColor="text1"/>
          <w:szCs w:val="22"/>
          <w:lang w:bidi="ar-SA"/>
        </w:rPr>
        <w:t>explanatory research design</w:t>
      </w:r>
      <w:r w:rsidR="00657AFC">
        <w:rPr>
          <w:rFonts w:ascii="Times New Roman" w:eastAsia="Times New Roman" w:hAnsi="Times New Roman"/>
          <w:color w:val="000000" w:themeColor="text1"/>
          <w:szCs w:val="22"/>
          <w:lang w:bidi="ar-SA"/>
        </w:rPr>
        <w:t>.</w:t>
      </w:r>
      <w:r w:rsidR="00517AB7" w:rsidRPr="007070E9">
        <w:rPr>
          <w:rFonts w:ascii="Times New Roman" w:eastAsia="Times New Roman" w:hAnsi="Times New Roman"/>
          <w:color w:val="000000" w:themeColor="text1"/>
          <w:szCs w:val="22"/>
          <w:lang w:bidi="ar-SA"/>
        </w:rPr>
        <w:t xml:space="preserve"> </w:t>
      </w:r>
      <w:r w:rsidR="00657AFC">
        <w:rPr>
          <w:rFonts w:ascii="Times New Roman" w:eastAsia="Times New Roman" w:hAnsi="Times New Roman"/>
          <w:color w:val="000000" w:themeColor="text1"/>
          <w:szCs w:val="22"/>
          <w:lang w:bidi="ar-SA"/>
        </w:rPr>
        <w:t>This approach</w:t>
      </w:r>
      <w:r w:rsidR="00657AFC" w:rsidRPr="007070E9">
        <w:rPr>
          <w:rFonts w:ascii="Times New Roman" w:eastAsia="Times New Roman" w:hAnsi="Times New Roman"/>
          <w:color w:val="000000" w:themeColor="text1"/>
          <w:szCs w:val="22"/>
          <w:lang w:bidi="ar-SA"/>
        </w:rPr>
        <w:t xml:space="preserve"> </w:t>
      </w:r>
      <w:r w:rsidR="00517AB7" w:rsidRPr="007070E9">
        <w:rPr>
          <w:rFonts w:ascii="Times New Roman" w:eastAsia="Times New Roman" w:hAnsi="Times New Roman"/>
          <w:color w:val="000000" w:themeColor="text1"/>
          <w:szCs w:val="22"/>
          <w:lang w:bidi="ar-SA"/>
        </w:rPr>
        <w:t xml:space="preserve">looks for explanations </w:t>
      </w:r>
      <w:r w:rsidR="00657AFC">
        <w:rPr>
          <w:rFonts w:ascii="Times New Roman" w:eastAsia="Times New Roman" w:hAnsi="Times New Roman"/>
          <w:color w:val="000000" w:themeColor="text1"/>
          <w:szCs w:val="22"/>
          <w:lang w:bidi="ar-SA"/>
        </w:rPr>
        <w:t>regarding</w:t>
      </w:r>
      <w:r w:rsidR="00657AFC" w:rsidRPr="007070E9">
        <w:rPr>
          <w:rFonts w:ascii="Times New Roman" w:eastAsia="Times New Roman" w:hAnsi="Times New Roman"/>
          <w:color w:val="000000" w:themeColor="text1"/>
          <w:szCs w:val="22"/>
          <w:lang w:bidi="ar-SA"/>
        </w:rPr>
        <w:t xml:space="preserve"> </w:t>
      </w:r>
      <w:r w:rsidR="00517AB7" w:rsidRPr="007070E9">
        <w:rPr>
          <w:rFonts w:ascii="Times New Roman" w:eastAsia="Times New Roman" w:hAnsi="Times New Roman"/>
          <w:color w:val="000000" w:themeColor="text1"/>
          <w:szCs w:val="22"/>
          <w:lang w:bidi="ar-SA"/>
        </w:rPr>
        <w:t xml:space="preserve">the nature of relationships between research variables </w:t>
      </w:r>
      <w:r w:rsidR="00657AFC">
        <w:rPr>
          <w:rFonts w:ascii="Times New Roman" w:eastAsia="Times New Roman" w:hAnsi="Times New Roman"/>
          <w:color w:val="000000" w:themeColor="text1"/>
          <w:szCs w:val="22"/>
          <w:lang w:bidi="ar-SA"/>
        </w:rPr>
        <w:t>by</w:t>
      </w:r>
      <w:r w:rsidR="00657AFC" w:rsidRPr="007070E9">
        <w:rPr>
          <w:rFonts w:ascii="Times New Roman" w:eastAsia="Times New Roman" w:hAnsi="Times New Roman"/>
          <w:color w:val="000000" w:themeColor="text1"/>
          <w:szCs w:val="22"/>
          <w:lang w:bidi="ar-SA"/>
        </w:rPr>
        <w:t xml:space="preserve"> </w:t>
      </w:r>
      <w:r w:rsidR="00517AB7" w:rsidRPr="007070E9">
        <w:rPr>
          <w:rFonts w:ascii="Times New Roman" w:eastAsia="Times New Roman" w:hAnsi="Times New Roman"/>
          <w:color w:val="000000" w:themeColor="text1"/>
          <w:szCs w:val="22"/>
          <w:lang w:bidi="ar-SA"/>
        </w:rPr>
        <w:t xml:space="preserve">testing the research </w:t>
      </w:r>
      <w:r w:rsidR="007652FC" w:rsidRPr="007652FC">
        <w:rPr>
          <w:rFonts w:ascii="Times New Roman" w:eastAsia="Times New Roman" w:hAnsi="Times New Roman"/>
          <w:color w:val="000000" w:themeColor="text1"/>
          <w:szCs w:val="22"/>
          <w:lang w:bidi="ar-SA"/>
        </w:rPr>
        <w:t>hypotheses</w:t>
      </w:r>
      <w:r w:rsidR="00517AB7" w:rsidRPr="007070E9">
        <w:rPr>
          <w:rFonts w:ascii="Times New Roman" w:eastAsia="Times New Roman" w:hAnsi="Times New Roman"/>
          <w:color w:val="000000" w:themeColor="text1"/>
          <w:szCs w:val="22"/>
          <w:lang w:bidi="ar-SA"/>
        </w:rPr>
        <w:t xml:space="preserve">. </w:t>
      </w:r>
      <w:r w:rsidR="00657AFC">
        <w:rPr>
          <w:rFonts w:ascii="Times New Roman" w:eastAsia="Times New Roman" w:hAnsi="Times New Roman"/>
          <w:color w:val="000000" w:themeColor="text1"/>
          <w:szCs w:val="22"/>
          <w:lang w:bidi="ar-SA"/>
        </w:rPr>
        <w:t>In addition</w:t>
      </w:r>
      <w:r w:rsidR="00517AB7" w:rsidRPr="00EF4B6C">
        <w:rPr>
          <w:rFonts w:ascii="Times New Roman" w:eastAsia="Times New Roman" w:hAnsi="Times New Roman"/>
          <w:color w:val="000000" w:themeColor="text1"/>
          <w:szCs w:val="22"/>
          <w:lang w:bidi="ar-SA"/>
        </w:rPr>
        <w:t xml:space="preserve">, the current study </w:t>
      </w:r>
      <w:r>
        <w:rPr>
          <w:rFonts w:ascii="Times New Roman" w:eastAsia="Times New Roman" w:hAnsi="Times New Roman"/>
          <w:color w:val="000000" w:themeColor="text1"/>
          <w:szCs w:val="22"/>
          <w:lang w:bidi="ar-SA"/>
        </w:rPr>
        <w:t xml:space="preserve">uses descriptive statistics to aid the understanding of the variables employed. Moreover, the study uses correlations and regression analysis </w:t>
      </w:r>
      <w:r w:rsidR="00517AB7" w:rsidRPr="00EF4B6C">
        <w:rPr>
          <w:rFonts w:ascii="Times New Roman" w:eastAsia="Times New Roman" w:hAnsi="Times New Roman"/>
          <w:color w:val="000000" w:themeColor="text1"/>
          <w:szCs w:val="22"/>
          <w:lang w:bidi="ar-SA"/>
        </w:rPr>
        <w:t xml:space="preserve">to investigate whether and how strongly </w:t>
      </w:r>
      <w:r w:rsidR="00084D38">
        <w:rPr>
          <w:rFonts w:ascii="Times New Roman" w:eastAsia="Times New Roman" w:hAnsi="Times New Roman"/>
          <w:color w:val="000000" w:themeColor="text1"/>
          <w:szCs w:val="22"/>
          <w:lang w:bidi="ar-SA"/>
        </w:rPr>
        <w:t>the</w:t>
      </w:r>
      <w:r w:rsidR="00517AB7" w:rsidRPr="00EF4B6C">
        <w:rPr>
          <w:rFonts w:ascii="Times New Roman" w:eastAsia="Times New Roman" w:hAnsi="Times New Roman"/>
          <w:color w:val="000000" w:themeColor="text1"/>
          <w:szCs w:val="22"/>
          <w:lang w:bidi="ar-SA"/>
        </w:rPr>
        <w:t xml:space="preserve"> variables </w:t>
      </w:r>
      <w:r w:rsidR="00657AFC">
        <w:rPr>
          <w:rFonts w:ascii="Times New Roman" w:eastAsia="Times New Roman" w:hAnsi="Times New Roman"/>
          <w:color w:val="000000" w:themeColor="text1"/>
          <w:szCs w:val="22"/>
          <w:lang w:bidi="ar-SA"/>
        </w:rPr>
        <w:t>under</w:t>
      </w:r>
      <w:r w:rsidR="00657AFC" w:rsidRPr="00EF4B6C">
        <w:rPr>
          <w:rFonts w:ascii="Times New Roman" w:eastAsia="Times New Roman" w:hAnsi="Times New Roman"/>
          <w:color w:val="000000" w:themeColor="text1"/>
          <w:szCs w:val="22"/>
          <w:lang w:bidi="ar-SA"/>
        </w:rPr>
        <w:t xml:space="preserve"> </w:t>
      </w:r>
      <w:r w:rsidR="00517AB7" w:rsidRPr="00EF4B6C">
        <w:rPr>
          <w:rFonts w:ascii="Times New Roman" w:eastAsia="Times New Roman" w:hAnsi="Times New Roman"/>
          <w:color w:val="000000" w:themeColor="text1"/>
          <w:szCs w:val="22"/>
          <w:lang w:bidi="ar-SA"/>
        </w:rPr>
        <w:t xml:space="preserve">study </w:t>
      </w:r>
      <w:r w:rsidR="00CE7DD7" w:rsidRPr="00EF4B6C">
        <w:rPr>
          <w:rFonts w:ascii="Times New Roman" w:eastAsia="Times New Roman" w:hAnsi="Times New Roman"/>
          <w:color w:val="000000" w:themeColor="text1"/>
          <w:szCs w:val="22"/>
          <w:lang w:bidi="ar-SA"/>
        </w:rPr>
        <w:t>(</w:t>
      </w:r>
      <w:r w:rsidR="00EF4B6C" w:rsidRPr="00EF4B6C">
        <w:rPr>
          <w:rFonts w:ascii="Times New Roman" w:eastAsia="Times New Roman" w:hAnsi="Times New Roman"/>
          <w:color w:val="000000" w:themeColor="text1"/>
          <w:szCs w:val="22"/>
          <w:lang w:bidi="ar-SA"/>
        </w:rPr>
        <w:t xml:space="preserve">emotion, </w:t>
      </w:r>
      <w:r w:rsidR="00CE7DD7" w:rsidRPr="00EF4B6C">
        <w:rPr>
          <w:rFonts w:ascii="Times New Roman" w:eastAsia="Times New Roman" w:hAnsi="Times New Roman"/>
          <w:color w:val="000000" w:themeColor="text1"/>
          <w:szCs w:val="22"/>
          <w:lang w:bidi="ar-SA"/>
        </w:rPr>
        <w:t>satisfaction, trust, loyalty and customer recommendation</w:t>
      </w:r>
      <w:r w:rsidR="00084D38">
        <w:rPr>
          <w:rFonts w:ascii="Times New Roman" w:eastAsia="Times New Roman" w:hAnsi="Times New Roman"/>
          <w:color w:val="000000" w:themeColor="text1"/>
          <w:szCs w:val="22"/>
          <w:lang w:bidi="ar-SA"/>
        </w:rPr>
        <w:t xml:space="preserve"> or repurchase behaviors</w:t>
      </w:r>
      <w:r w:rsidR="00CE7DD7" w:rsidRPr="00EF4B6C">
        <w:rPr>
          <w:rFonts w:ascii="Times New Roman" w:eastAsia="Times New Roman" w:hAnsi="Times New Roman"/>
          <w:color w:val="000000" w:themeColor="text1"/>
          <w:szCs w:val="22"/>
          <w:lang w:bidi="ar-SA"/>
        </w:rPr>
        <w:t>)</w:t>
      </w:r>
      <w:r w:rsidR="00517AB7" w:rsidRPr="00EF4B6C">
        <w:rPr>
          <w:rFonts w:ascii="Times New Roman" w:eastAsia="Times New Roman" w:hAnsi="Times New Roman"/>
          <w:color w:val="000000" w:themeColor="text1"/>
          <w:szCs w:val="22"/>
          <w:lang w:bidi="ar-SA"/>
        </w:rPr>
        <w:t xml:space="preserve"> are related. </w:t>
      </w:r>
      <w:r w:rsidR="00084D38">
        <w:rPr>
          <w:rFonts w:ascii="Times New Roman" w:eastAsia="Times New Roman" w:hAnsi="Times New Roman"/>
          <w:color w:val="000000" w:themeColor="text1"/>
          <w:szCs w:val="22"/>
          <w:lang w:bidi="ar-SA"/>
        </w:rPr>
        <w:t>T</w:t>
      </w:r>
      <w:r>
        <w:rPr>
          <w:rFonts w:ascii="Times New Roman" w:eastAsia="Times New Roman" w:hAnsi="Times New Roman"/>
          <w:color w:val="000000" w:themeColor="text1"/>
          <w:szCs w:val="22"/>
          <w:lang w:bidi="ar-SA"/>
        </w:rPr>
        <w:t>he analysis is done using</w:t>
      </w:r>
      <w:r w:rsidR="003A5A2F" w:rsidRPr="003A5A2F">
        <w:rPr>
          <w:rFonts w:ascii="Times New Roman" w:eastAsia="Times New Roman" w:hAnsi="Times New Roman"/>
          <w:color w:val="000000" w:themeColor="text1"/>
          <w:szCs w:val="22"/>
          <w:lang w:bidi="ar-SA"/>
        </w:rPr>
        <w:t xml:space="preserve"> </w:t>
      </w:r>
      <w:r w:rsidR="007652FC">
        <w:rPr>
          <w:rFonts w:ascii="Times New Roman" w:eastAsia="Times New Roman" w:hAnsi="Times New Roman"/>
          <w:color w:val="000000" w:themeColor="text1"/>
          <w:szCs w:val="22"/>
          <w:lang w:bidi="ar-SA"/>
        </w:rPr>
        <w:t>Microsoft Excel 2013</w:t>
      </w:r>
      <w:r>
        <w:rPr>
          <w:rFonts w:ascii="Times New Roman" w:eastAsia="Times New Roman" w:hAnsi="Times New Roman"/>
          <w:color w:val="000000" w:themeColor="text1"/>
          <w:szCs w:val="22"/>
          <w:lang w:bidi="ar-SA"/>
        </w:rPr>
        <w:t xml:space="preserve"> and RStudio</w:t>
      </w:r>
      <w:r w:rsidR="00FF45F0">
        <w:rPr>
          <w:rFonts w:ascii="Times New Roman" w:eastAsia="Times New Roman" w:hAnsi="Times New Roman"/>
          <w:color w:val="000000" w:themeColor="text1"/>
          <w:szCs w:val="22"/>
          <w:lang w:bidi="ar-SA"/>
        </w:rPr>
        <w:t xml:space="preserve"> </w:t>
      </w:r>
      <w:r w:rsidR="00FF45F0" w:rsidRPr="00873FB4">
        <w:rPr>
          <w:rFonts w:ascii="Times New Roman" w:eastAsia="Times New Roman" w:hAnsi="Times New Roman"/>
          <w:color w:val="000000" w:themeColor="text1"/>
          <w:szCs w:val="22"/>
          <w:lang w:bidi="ar-SA"/>
        </w:rPr>
        <w:t xml:space="preserve">(See Appendix </w:t>
      </w:r>
      <w:r w:rsidR="00873FB4" w:rsidRPr="00873FB4">
        <w:rPr>
          <w:rFonts w:ascii="Times New Roman" w:eastAsia="Times New Roman" w:hAnsi="Times New Roman"/>
          <w:color w:val="000000" w:themeColor="text1"/>
          <w:szCs w:val="22"/>
          <w:lang w:bidi="ar-SA"/>
        </w:rPr>
        <w:t>2</w:t>
      </w:r>
      <w:r w:rsidR="00FF45F0" w:rsidRPr="00873FB4">
        <w:rPr>
          <w:rFonts w:ascii="Times New Roman" w:eastAsia="Times New Roman" w:hAnsi="Times New Roman"/>
          <w:color w:val="000000" w:themeColor="text1"/>
          <w:szCs w:val="22"/>
          <w:lang w:bidi="ar-SA"/>
        </w:rPr>
        <w:t>)</w:t>
      </w:r>
      <w:r w:rsidRPr="00873FB4">
        <w:rPr>
          <w:rFonts w:ascii="Times New Roman" w:eastAsia="Times New Roman" w:hAnsi="Times New Roman"/>
          <w:color w:val="000000" w:themeColor="text1"/>
          <w:szCs w:val="22"/>
          <w:lang w:bidi="ar-SA"/>
        </w:rPr>
        <w:t>.</w:t>
      </w:r>
      <w:r w:rsidR="00084D38">
        <w:rPr>
          <w:rFonts w:ascii="Times New Roman" w:eastAsia="Times New Roman" w:hAnsi="Times New Roman"/>
          <w:color w:val="000000" w:themeColor="text1"/>
          <w:szCs w:val="22"/>
          <w:lang w:bidi="ar-SA"/>
        </w:rPr>
        <w:t xml:space="preserve"> C</w:t>
      </w:r>
      <w:r w:rsidR="00954B07">
        <w:rPr>
          <w:rFonts w:ascii="Times New Roman" w:eastAsia="Times New Roman" w:hAnsi="Times New Roman"/>
          <w:color w:val="000000" w:themeColor="text1"/>
          <w:szCs w:val="22"/>
          <w:lang w:bidi="ar-SA"/>
        </w:rPr>
        <w:t>omputer</w:t>
      </w:r>
      <w:r w:rsidR="00657AFC">
        <w:rPr>
          <w:rFonts w:ascii="Times New Roman" w:eastAsia="Times New Roman" w:hAnsi="Times New Roman"/>
          <w:color w:val="000000" w:themeColor="text1"/>
          <w:szCs w:val="22"/>
          <w:lang w:bidi="ar-SA"/>
        </w:rPr>
        <w:t>-</w:t>
      </w:r>
      <w:r w:rsidR="00954B07">
        <w:rPr>
          <w:rFonts w:ascii="Times New Roman" w:eastAsia="Times New Roman" w:hAnsi="Times New Roman"/>
          <w:color w:val="000000" w:themeColor="text1"/>
          <w:szCs w:val="22"/>
          <w:lang w:bidi="ar-SA"/>
        </w:rPr>
        <w:t>administered</w:t>
      </w:r>
      <w:r w:rsidR="00084D38">
        <w:rPr>
          <w:rFonts w:ascii="Times New Roman" w:eastAsia="Times New Roman" w:hAnsi="Times New Roman"/>
          <w:color w:val="000000" w:themeColor="text1"/>
          <w:szCs w:val="22"/>
          <w:lang w:bidi="ar-SA"/>
        </w:rPr>
        <w:t>, online</w:t>
      </w:r>
      <w:r w:rsidR="00954B07">
        <w:rPr>
          <w:rFonts w:ascii="Times New Roman" w:eastAsia="Times New Roman" w:hAnsi="Times New Roman"/>
          <w:color w:val="000000" w:themeColor="text1"/>
          <w:szCs w:val="22"/>
          <w:lang w:bidi="ar-SA"/>
        </w:rPr>
        <w:t xml:space="preserve"> </w:t>
      </w:r>
      <w:r w:rsidR="00954B07" w:rsidRPr="00954B07">
        <w:rPr>
          <w:rFonts w:ascii="Times New Roman" w:eastAsia="Times New Roman" w:hAnsi="Times New Roman"/>
          <w:color w:val="000000" w:themeColor="text1"/>
          <w:szCs w:val="22"/>
          <w:lang w:bidi="ar-SA"/>
        </w:rPr>
        <w:t>questionnaire</w:t>
      </w:r>
      <w:r w:rsidR="00657AFC">
        <w:rPr>
          <w:rFonts w:ascii="Times New Roman" w:eastAsia="Times New Roman" w:hAnsi="Times New Roman"/>
          <w:color w:val="000000" w:themeColor="text1"/>
          <w:szCs w:val="22"/>
          <w:lang w:bidi="ar-SA"/>
        </w:rPr>
        <w:t>s</w:t>
      </w:r>
      <w:r w:rsidR="00954B07" w:rsidRPr="00954B07">
        <w:rPr>
          <w:rFonts w:ascii="Times New Roman" w:eastAsia="Times New Roman" w:hAnsi="Times New Roman"/>
          <w:color w:val="000000" w:themeColor="text1"/>
          <w:szCs w:val="22"/>
          <w:lang w:bidi="ar-SA"/>
        </w:rPr>
        <w:t xml:space="preserve"> </w:t>
      </w:r>
      <w:r w:rsidR="00657AFC">
        <w:rPr>
          <w:rFonts w:ascii="Times New Roman" w:eastAsia="Times New Roman" w:hAnsi="Times New Roman"/>
          <w:color w:val="000000" w:themeColor="text1"/>
          <w:szCs w:val="22"/>
          <w:lang w:bidi="ar-SA"/>
        </w:rPr>
        <w:t>were</w:t>
      </w:r>
      <w:r w:rsidR="00657AFC" w:rsidRPr="00513D3B">
        <w:rPr>
          <w:rFonts w:ascii="Times New Roman" w:eastAsia="Times New Roman" w:hAnsi="Times New Roman"/>
          <w:color w:val="000000" w:themeColor="text1"/>
          <w:szCs w:val="22"/>
          <w:lang w:bidi="ar-SA"/>
        </w:rPr>
        <w:t xml:space="preserve"> </w:t>
      </w:r>
      <w:r w:rsidR="00513D3B" w:rsidRPr="00513D3B">
        <w:rPr>
          <w:rFonts w:ascii="Times New Roman" w:eastAsia="Times New Roman" w:hAnsi="Times New Roman"/>
          <w:color w:val="000000" w:themeColor="text1"/>
          <w:szCs w:val="22"/>
          <w:lang w:bidi="ar-SA"/>
        </w:rPr>
        <w:t>used</w:t>
      </w:r>
      <w:r>
        <w:rPr>
          <w:rFonts w:ascii="Times New Roman" w:eastAsia="Times New Roman" w:hAnsi="Times New Roman"/>
          <w:color w:val="000000" w:themeColor="text1"/>
          <w:szCs w:val="22"/>
          <w:lang w:bidi="ar-SA"/>
        </w:rPr>
        <w:t xml:space="preserve"> to collect data</w:t>
      </w:r>
      <w:r w:rsidR="00513D3B" w:rsidRPr="00513D3B">
        <w:rPr>
          <w:rFonts w:ascii="Times New Roman" w:eastAsia="Times New Roman" w:hAnsi="Times New Roman"/>
          <w:color w:val="000000" w:themeColor="text1"/>
          <w:szCs w:val="22"/>
          <w:lang w:bidi="ar-SA"/>
        </w:rPr>
        <w:t xml:space="preserve">. The decision to use a </w:t>
      </w:r>
      <w:r w:rsidR="00954B07" w:rsidRPr="00954B07">
        <w:rPr>
          <w:rFonts w:ascii="Times New Roman" w:eastAsia="Times New Roman" w:hAnsi="Times New Roman"/>
          <w:color w:val="000000" w:themeColor="text1"/>
          <w:szCs w:val="22"/>
          <w:lang w:bidi="ar-SA"/>
        </w:rPr>
        <w:t>computer</w:t>
      </w:r>
      <w:r w:rsidR="00657AFC">
        <w:rPr>
          <w:rFonts w:ascii="Times New Roman" w:eastAsia="Times New Roman" w:hAnsi="Times New Roman"/>
          <w:color w:val="000000" w:themeColor="text1"/>
          <w:szCs w:val="22"/>
          <w:lang w:bidi="ar-SA"/>
        </w:rPr>
        <w:t>-</w:t>
      </w:r>
      <w:r w:rsidR="00954B07" w:rsidRPr="00954B07">
        <w:rPr>
          <w:rFonts w:ascii="Times New Roman" w:eastAsia="Times New Roman" w:hAnsi="Times New Roman"/>
          <w:color w:val="000000" w:themeColor="text1"/>
          <w:szCs w:val="22"/>
          <w:lang w:bidi="ar-SA"/>
        </w:rPr>
        <w:t xml:space="preserve">administered </w:t>
      </w:r>
      <w:r w:rsidR="00513D3B" w:rsidRPr="00513D3B">
        <w:rPr>
          <w:rFonts w:ascii="Times New Roman" w:eastAsia="Times New Roman" w:hAnsi="Times New Roman"/>
          <w:color w:val="000000" w:themeColor="text1"/>
          <w:szCs w:val="22"/>
          <w:lang w:bidi="ar-SA"/>
        </w:rPr>
        <w:t xml:space="preserve">survey as </w:t>
      </w:r>
      <w:r w:rsidR="00657AFC">
        <w:rPr>
          <w:rFonts w:ascii="Times New Roman" w:eastAsia="Times New Roman" w:hAnsi="Times New Roman"/>
          <w:color w:val="000000" w:themeColor="text1"/>
          <w:szCs w:val="22"/>
          <w:lang w:bidi="ar-SA"/>
        </w:rPr>
        <w:t>the</w:t>
      </w:r>
      <w:r w:rsidR="00657AFC" w:rsidRPr="00513D3B">
        <w:rPr>
          <w:rFonts w:ascii="Times New Roman" w:eastAsia="Times New Roman" w:hAnsi="Times New Roman"/>
          <w:color w:val="000000" w:themeColor="text1"/>
          <w:szCs w:val="22"/>
          <w:lang w:bidi="ar-SA"/>
        </w:rPr>
        <w:t xml:space="preserve"> </w:t>
      </w:r>
      <w:r w:rsidR="00513D3B" w:rsidRPr="00513D3B">
        <w:rPr>
          <w:rFonts w:ascii="Times New Roman" w:eastAsia="Times New Roman" w:hAnsi="Times New Roman"/>
          <w:color w:val="000000" w:themeColor="text1"/>
          <w:szCs w:val="22"/>
          <w:lang w:bidi="ar-SA"/>
        </w:rPr>
        <w:t xml:space="preserve">data collection method was based on </w:t>
      </w:r>
      <w:r w:rsidR="00657AFC">
        <w:rPr>
          <w:rFonts w:ascii="Times New Roman" w:eastAsia="Times New Roman" w:hAnsi="Times New Roman"/>
          <w:color w:val="000000" w:themeColor="text1"/>
          <w:szCs w:val="22"/>
          <w:lang w:bidi="ar-SA"/>
        </w:rPr>
        <w:t>the</w:t>
      </w:r>
      <w:r w:rsidR="00657AFC" w:rsidRPr="00513D3B">
        <w:rPr>
          <w:rFonts w:ascii="Times New Roman" w:eastAsia="Times New Roman" w:hAnsi="Times New Roman"/>
          <w:color w:val="000000" w:themeColor="text1"/>
          <w:szCs w:val="22"/>
          <w:lang w:bidi="ar-SA"/>
        </w:rPr>
        <w:t xml:space="preserve"> </w:t>
      </w:r>
      <w:r w:rsidR="00513D3B" w:rsidRPr="00513D3B">
        <w:rPr>
          <w:rFonts w:ascii="Times New Roman" w:eastAsia="Times New Roman" w:hAnsi="Times New Roman"/>
          <w:color w:val="000000" w:themeColor="text1"/>
          <w:szCs w:val="22"/>
          <w:lang w:bidi="ar-SA"/>
        </w:rPr>
        <w:t>advantages</w:t>
      </w:r>
      <w:r w:rsidR="00657AFC">
        <w:rPr>
          <w:rFonts w:ascii="Times New Roman" w:eastAsia="Times New Roman" w:hAnsi="Times New Roman"/>
          <w:color w:val="000000" w:themeColor="text1"/>
          <w:szCs w:val="22"/>
          <w:lang w:bidi="ar-SA"/>
        </w:rPr>
        <w:t xml:space="preserve"> the method presents</w:t>
      </w:r>
      <w:r w:rsidR="00513D3B" w:rsidRPr="00513D3B">
        <w:rPr>
          <w:rFonts w:ascii="Times New Roman" w:eastAsia="Times New Roman" w:hAnsi="Times New Roman"/>
          <w:color w:val="000000" w:themeColor="text1"/>
          <w:szCs w:val="22"/>
          <w:lang w:bidi="ar-SA"/>
        </w:rPr>
        <w:t xml:space="preserve">, such as reduced cost, </w:t>
      </w:r>
      <w:r w:rsidR="00657AFC">
        <w:rPr>
          <w:rFonts w:ascii="Times New Roman" w:eastAsia="Times New Roman" w:hAnsi="Times New Roman"/>
          <w:color w:val="000000" w:themeColor="text1"/>
          <w:szCs w:val="22"/>
          <w:lang w:bidi="ar-SA"/>
        </w:rPr>
        <w:t>the ability to</w:t>
      </w:r>
      <w:r w:rsidR="00657AFC" w:rsidRPr="00513D3B">
        <w:rPr>
          <w:rFonts w:ascii="Times New Roman" w:eastAsia="Times New Roman" w:hAnsi="Times New Roman"/>
          <w:color w:val="000000" w:themeColor="text1"/>
          <w:szCs w:val="22"/>
          <w:lang w:bidi="ar-SA"/>
        </w:rPr>
        <w:t xml:space="preserve"> </w:t>
      </w:r>
      <w:r w:rsidR="00513D3B" w:rsidRPr="00513D3B">
        <w:rPr>
          <w:rFonts w:ascii="Times New Roman" w:eastAsia="Times New Roman" w:hAnsi="Times New Roman"/>
          <w:color w:val="000000" w:themeColor="text1"/>
          <w:szCs w:val="22"/>
          <w:lang w:bidi="ar-SA"/>
        </w:rPr>
        <w:t xml:space="preserve">be completed by respondents without intervention </w:t>
      </w:r>
      <w:r w:rsidR="00657AFC">
        <w:rPr>
          <w:rFonts w:ascii="Times New Roman" w:eastAsia="Times New Roman" w:hAnsi="Times New Roman"/>
          <w:color w:val="000000" w:themeColor="text1"/>
          <w:szCs w:val="22"/>
          <w:lang w:bidi="ar-SA"/>
        </w:rPr>
        <w:t>from</w:t>
      </w:r>
      <w:r w:rsidR="00657AFC" w:rsidRPr="00513D3B">
        <w:rPr>
          <w:rFonts w:ascii="Times New Roman" w:eastAsia="Times New Roman" w:hAnsi="Times New Roman"/>
          <w:color w:val="000000" w:themeColor="text1"/>
          <w:szCs w:val="22"/>
          <w:lang w:bidi="ar-SA"/>
        </w:rPr>
        <w:t xml:space="preserve"> </w:t>
      </w:r>
      <w:r w:rsidR="00513D3B" w:rsidRPr="00513D3B">
        <w:rPr>
          <w:rFonts w:ascii="Times New Roman" w:eastAsia="Times New Roman" w:hAnsi="Times New Roman"/>
          <w:color w:val="000000" w:themeColor="text1"/>
          <w:szCs w:val="22"/>
          <w:lang w:bidi="ar-SA"/>
        </w:rPr>
        <w:t>the researcher</w:t>
      </w:r>
      <w:r w:rsidR="00657AFC">
        <w:rPr>
          <w:rFonts w:ascii="Times New Roman" w:eastAsia="Times New Roman" w:hAnsi="Times New Roman"/>
          <w:color w:val="000000" w:themeColor="text1"/>
          <w:szCs w:val="22"/>
          <w:lang w:bidi="ar-SA"/>
        </w:rPr>
        <w:t>,</w:t>
      </w:r>
      <w:r w:rsidR="00513D3B" w:rsidRPr="00513D3B">
        <w:rPr>
          <w:rFonts w:ascii="Times New Roman" w:eastAsia="Times New Roman" w:hAnsi="Times New Roman"/>
          <w:color w:val="000000" w:themeColor="text1"/>
          <w:szCs w:val="22"/>
          <w:lang w:bidi="ar-SA"/>
        </w:rPr>
        <w:t xml:space="preserve"> </w:t>
      </w:r>
      <w:r w:rsidR="00954B07">
        <w:rPr>
          <w:rFonts w:ascii="Times New Roman" w:eastAsia="Times New Roman" w:hAnsi="Times New Roman"/>
          <w:color w:val="000000" w:themeColor="text1"/>
          <w:szCs w:val="22"/>
          <w:lang w:bidi="ar-SA"/>
        </w:rPr>
        <w:t xml:space="preserve">and </w:t>
      </w:r>
      <w:r w:rsidR="00513D3B" w:rsidRPr="00513D3B">
        <w:rPr>
          <w:rFonts w:ascii="Times New Roman" w:eastAsia="Times New Roman" w:hAnsi="Times New Roman"/>
          <w:color w:val="000000" w:themeColor="text1"/>
          <w:szCs w:val="22"/>
          <w:lang w:bidi="ar-SA"/>
        </w:rPr>
        <w:t>respondent</w:t>
      </w:r>
      <w:r w:rsidR="00084D38">
        <w:rPr>
          <w:rFonts w:ascii="Times New Roman" w:eastAsia="Times New Roman" w:hAnsi="Times New Roman"/>
          <w:color w:val="000000" w:themeColor="text1"/>
          <w:szCs w:val="22"/>
          <w:lang w:bidi="ar-SA"/>
        </w:rPr>
        <w:t xml:space="preserve">s’ </w:t>
      </w:r>
      <w:r w:rsidR="00513D3B" w:rsidRPr="00513D3B">
        <w:rPr>
          <w:rFonts w:ascii="Times New Roman" w:eastAsia="Times New Roman" w:hAnsi="Times New Roman"/>
          <w:color w:val="000000" w:themeColor="text1"/>
          <w:szCs w:val="22"/>
          <w:lang w:bidi="ar-SA"/>
        </w:rPr>
        <w:t>control</w:t>
      </w:r>
      <w:r w:rsidR="00084D38">
        <w:rPr>
          <w:rFonts w:ascii="Times New Roman" w:eastAsia="Times New Roman" w:hAnsi="Times New Roman"/>
          <w:color w:val="000000" w:themeColor="text1"/>
          <w:szCs w:val="22"/>
          <w:lang w:bidi="ar-SA"/>
        </w:rPr>
        <w:t xml:space="preserve"> of the information provided to researchers</w:t>
      </w:r>
      <w:r w:rsidR="00954B07">
        <w:rPr>
          <w:rFonts w:ascii="Times New Roman" w:eastAsia="Times New Roman" w:hAnsi="Times New Roman"/>
          <w:color w:val="000000" w:themeColor="text1"/>
          <w:szCs w:val="22"/>
          <w:lang w:bidi="ar-SA"/>
        </w:rPr>
        <w:t>.</w:t>
      </w:r>
      <w:r w:rsidR="00513D3B" w:rsidRPr="00513D3B">
        <w:rPr>
          <w:rFonts w:ascii="Times New Roman" w:eastAsia="Times New Roman" w:hAnsi="Times New Roman"/>
          <w:color w:val="000000" w:themeColor="text1"/>
          <w:szCs w:val="22"/>
          <w:lang w:bidi="ar-SA"/>
        </w:rPr>
        <w:t xml:space="preserve"> </w:t>
      </w:r>
    </w:p>
    <w:p w14:paraId="1B7ADCFF" w14:textId="77777777" w:rsidR="00BF358D" w:rsidRDefault="00BF358D" w:rsidP="00651144">
      <w:pPr>
        <w:pStyle w:val="Heading1"/>
        <w:numPr>
          <w:ilvl w:val="1"/>
          <w:numId w:val="61"/>
        </w:numPr>
        <w:rPr>
          <w:rFonts w:asciiTheme="majorBidi" w:hAnsiTheme="majorBidi" w:cstheme="majorBidi"/>
        </w:rPr>
      </w:pPr>
      <w:bookmarkStart w:id="770" w:name="_Toc476932163"/>
      <w:bookmarkStart w:id="771" w:name="_Toc486177284"/>
      <w:r w:rsidRPr="00AA011F">
        <w:rPr>
          <w:rFonts w:asciiTheme="majorBidi" w:hAnsiTheme="majorBidi" w:cstheme="majorBidi"/>
        </w:rPr>
        <w:t>Research Sample</w:t>
      </w:r>
      <w:bookmarkEnd w:id="770"/>
      <w:bookmarkEnd w:id="771"/>
    </w:p>
    <w:p w14:paraId="329F1ECC" w14:textId="77777777" w:rsidR="00B11356" w:rsidRPr="00B11356" w:rsidRDefault="00B11356" w:rsidP="00B11356"/>
    <w:p w14:paraId="309C5DE7" w14:textId="1114D0D4" w:rsidR="00C50225" w:rsidRDefault="00795F87" w:rsidP="00AA4F14">
      <w:pPr>
        <w:spacing w:line="360" w:lineRule="auto"/>
        <w:jc w:val="both"/>
        <w:rPr>
          <w:rFonts w:ascii="Times New Roman" w:hAnsi="Times New Roman"/>
          <w:color w:val="000000" w:themeColor="text1"/>
        </w:rPr>
      </w:pPr>
      <w:r w:rsidRPr="009E22BA">
        <w:rPr>
          <w:rFonts w:ascii="Times New Roman" w:hAnsi="Times New Roman"/>
        </w:rPr>
        <w:t>A common goal of survey research is to collect data</w:t>
      </w:r>
      <w:r w:rsidR="00961588" w:rsidRPr="009E22BA">
        <w:rPr>
          <w:rFonts w:ascii="Times New Roman" w:hAnsi="Times New Roman"/>
        </w:rPr>
        <w:t xml:space="preserve"> </w:t>
      </w:r>
      <w:r w:rsidR="00657AFC">
        <w:rPr>
          <w:rFonts w:ascii="Times New Roman" w:hAnsi="Times New Roman"/>
        </w:rPr>
        <w:t xml:space="preserve">that is </w:t>
      </w:r>
      <w:r w:rsidRPr="009E22BA">
        <w:rPr>
          <w:rFonts w:ascii="Times New Roman" w:hAnsi="Times New Roman"/>
        </w:rPr>
        <w:t xml:space="preserve">representative of a population. </w:t>
      </w:r>
      <w:r w:rsidR="00084D38">
        <w:rPr>
          <w:rFonts w:ascii="Times New Roman" w:hAnsi="Times New Roman"/>
        </w:rPr>
        <w:t xml:space="preserve">Data obtained with the help of a survey is used to produce conclusions that are generalized to the entire population </w:t>
      </w:r>
      <w:r w:rsidR="00DA0D6B">
        <w:rPr>
          <w:rFonts w:ascii="Times New Roman" w:hAnsi="Times New Roman"/>
        </w:rPr>
        <w:fldChar w:fldCharType="begin"/>
      </w:r>
      <w:r w:rsidR="00EA7D52">
        <w:rPr>
          <w:rFonts w:ascii="Times New Roman" w:hAnsi="Times New Roman"/>
        </w:rPr>
        <w:instrText xml:space="preserve"> ADDIN ZOTERO_ITEM CSL_CITATION {"citationID":"ZtMI9r0U","properties":{"formattedCitation":"(Barlett, Kotrlik, &amp; Higgins, 2001, p. 43)","plainCitation":"(Barlett, Kotrlik, &amp; Higgins, 2001, p. 43)"},"citationItems":[{"id":1289,"uris":["http://zotero.org/users/1913659/items/H87F3J7D"],"uri":["http://zotero.org/users/1913659/items/H87F3J7D"],"itemData":{"id":1289,"type":"article-journal","title":"Organizational research: Determining appropriate sample size in survey research","container-title":"Information technology, learning, and performance journal","page":"43","volume":"19","issue":"1","source":"Google Scholar","shortTitle":"Organizational research","author":[{"family":"Barlett","given":"James E."},{"family":"Kotrlik","given":"Joe W."},{"family":"Higgins","given":"Chadwick C."}],"issued":{"date-parts":[["2001"]]}},"locator":"43"}],"schema":"https://github.com/citation-style-language/schema/raw/master/csl-citation.json"} </w:instrText>
      </w:r>
      <w:r w:rsidR="00DA0D6B">
        <w:rPr>
          <w:rFonts w:ascii="Times New Roman" w:hAnsi="Times New Roman"/>
        </w:rPr>
        <w:fldChar w:fldCharType="separate"/>
      </w:r>
      <w:r w:rsidR="00EA7D52" w:rsidRPr="00EA7D52">
        <w:rPr>
          <w:rFonts w:ascii="Times New Roman" w:hAnsi="Times New Roman"/>
        </w:rPr>
        <w:t>(Barlett, Kotrlik, &amp; Higgins, 2001, p. 43)</w:t>
      </w:r>
      <w:r w:rsidR="00DA0D6B">
        <w:rPr>
          <w:rFonts w:ascii="Times New Roman" w:hAnsi="Times New Roman"/>
        </w:rPr>
        <w:fldChar w:fldCharType="end"/>
      </w:r>
      <w:r w:rsidRPr="009E22BA">
        <w:rPr>
          <w:rFonts w:ascii="Times New Roman" w:hAnsi="Times New Roman"/>
        </w:rPr>
        <w:t>.</w:t>
      </w:r>
      <w:r w:rsidR="001D514F">
        <w:rPr>
          <w:rFonts w:ascii="Times New Roman" w:hAnsi="Times New Roman"/>
        </w:rPr>
        <w:t xml:space="preserve"> </w:t>
      </w:r>
      <w:r w:rsidR="00EA7D52" w:rsidRPr="00C50225">
        <w:rPr>
          <w:rFonts w:ascii="Times New Roman" w:hAnsi="Times New Roman"/>
          <w:color w:val="000000" w:themeColor="text1"/>
        </w:rPr>
        <w:t xml:space="preserve">This study selected </w:t>
      </w:r>
      <w:r w:rsidR="007A2E31" w:rsidRPr="00C50225">
        <w:rPr>
          <w:rFonts w:ascii="Times New Roman" w:hAnsi="Times New Roman"/>
          <w:color w:val="000000" w:themeColor="text1"/>
        </w:rPr>
        <w:t xml:space="preserve">Emirates Telecommunication Corporation/Etisalat Internet </w:t>
      </w:r>
      <w:r w:rsidR="009C04A7">
        <w:rPr>
          <w:rFonts w:ascii="Times New Roman" w:hAnsi="Times New Roman"/>
          <w:color w:val="000000" w:themeColor="text1"/>
        </w:rPr>
        <w:t>d</w:t>
      </w:r>
      <w:r w:rsidR="007A2E31" w:rsidRPr="00C50225">
        <w:rPr>
          <w:rFonts w:ascii="Times New Roman" w:hAnsi="Times New Roman"/>
          <w:color w:val="000000" w:themeColor="text1"/>
        </w:rPr>
        <w:t xml:space="preserve">ata package </w:t>
      </w:r>
      <w:r w:rsidR="00EA7D52" w:rsidRPr="00C50225">
        <w:rPr>
          <w:rFonts w:ascii="Times New Roman" w:hAnsi="Times New Roman"/>
          <w:color w:val="000000" w:themeColor="text1"/>
        </w:rPr>
        <w:t>mobile users</w:t>
      </w:r>
      <w:r w:rsidR="001D514F">
        <w:rPr>
          <w:rFonts w:ascii="Times New Roman" w:hAnsi="Times New Roman"/>
          <w:color w:val="000000" w:themeColor="text1"/>
        </w:rPr>
        <w:t xml:space="preserve"> as its target population</w:t>
      </w:r>
      <w:r w:rsidR="00C50225" w:rsidRPr="00C50225">
        <w:rPr>
          <w:rFonts w:ascii="Times New Roman" w:hAnsi="Times New Roman"/>
          <w:color w:val="000000" w:themeColor="text1"/>
        </w:rPr>
        <w:t>.</w:t>
      </w:r>
      <w:r w:rsidR="001D514F">
        <w:rPr>
          <w:rFonts w:ascii="Times New Roman" w:hAnsi="Times New Roman"/>
          <w:color w:val="000000" w:themeColor="text1"/>
        </w:rPr>
        <w:t xml:space="preserve"> </w:t>
      </w:r>
      <w:r w:rsidR="00B84EF4">
        <w:rPr>
          <w:rFonts w:ascii="Times New Roman" w:hAnsi="Times New Roman"/>
          <w:color w:val="000000" w:themeColor="text1"/>
        </w:rPr>
        <w:t>Etisalat data plan users</w:t>
      </w:r>
      <w:r w:rsidR="001D514F">
        <w:rPr>
          <w:rFonts w:ascii="Times New Roman" w:hAnsi="Times New Roman"/>
          <w:color w:val="000000" w:themeColor="text1"/>
        </w:rPr>
        <w:t xml:space="preserve"> are</w:t>
      </w:r>
      <w:r w:rsidR="00B84EF4">
        <w:rPr>
          <w:rFonts w:ascii="Times New Roman" w:hAnsi="Times New Roman"/>
          <w:color w:val="000000" w:themeColor="text1"/>
        </w:rPr>
        <w:t xml:space="preserve"> consider</w:t>
      </w:r>
      <w:r w:rsidR="001D514F">
        <w:rPr>
          <w:rFonts w:ascii="Times New Roman" w:hAnsi="Times New Roman"/>
          <w:color w:val="000000" w:themeColor="text1"/>
        </w:rPr>
        <w:t>ed to be</w:t>
      </w:r>
      <w:r w:rsidR="00B84EF4">
        <w:rPr>
          <w:rFonts w:ascii="Times New Roman" w:hAnsi="Times New Roman"/>
          <w:color w:val="000000" w:themeColor="text1"/>
        </w:rPr>
        <w:t xml:space="preserve"> the majority </w:t>
      </w:r>
      <w:r w:rsidR="001D514F">
        <w:rPr>
          <w:rFonts w:ascii="Times New Roman" w:hAnsi="Times New Roman"/>
          <w:color w:val="000000" w:themeColor="text1"/>
        </w:rPr>
        <w:t xml:space="preserve">of mobile data plan users </w:t>
      </w:r>
      <w:r w:rsidR="00B84EF4">
        <w:rPr>
          <w:rFonts w:ascii="Times New Roman" w:hAnsi="Times New Roman"/>
          <w:color w:val="000000" w:themeColor="text1"/>
        </w:rPr>
        <w:t>in</w:t>
      </w:r>
      <w:r w:rsidR="001D514F">
        <w:rPr>
          <w:rFonts w:ascii="Times New Roman" w:hAnsi="Times New Roman"/>
          <w:color w:val="000000" w:themeColor="text1"/>
        </w:rPr>
        <w:t xml:space="preserve"> the </w:t>
      </w:r>
      <w:r w:rsidR="00B84EF4">
        <w:rPr>
          <w:rFonts w:ascii="Times New Roman" w:hAnsi="Times New Roman"/>
          <w:color w:val="000000" w:themeColor="text1"/>
        </w:rPr>
        <w:t xml:space="preserve">UAE.  </w:t>
      </w:r>
      <w:r w:rsidR="00C50225" w:rsidRPr="00C50225">
        <w:rPr>
          <w:rFonts w:ascii="Times New Roman" w:hAnsi="Times New Roman"/>
          <w:color w:val="000000" w:themeColor="text1"/>
        </w:rPr>
        <w:t xml:space="preserve">Etisalat has 9.7 </w:t>
      </w:r>
      <w:r w:rsidR="00D15C2B">
        <w:rPr>
          <w:rFonts w:ascii="Times New Roman" w:hAnsi="Times New Roman"/>
          <w:color w:val="000000" w:themeColor="text1"/>
        </w:rPr>
        <w:t xml:space="preserve">million </w:t>
      </w:r>
      <w:r w:rsidR="00C50225" w:rsidRPr="00C50225">
        <w:rPr>
          <w:rFonts w:ascii="Times New Roman" w:hAnsi="Times New Roman"/>
          <w:color w:val="000000" w:themeColor="text1"/>
        </w:rPr>
        <w:t>mobile subscribers</w:t>
      </w:r>
      <w:r w:rsidR="00D15C2B">
        <w:rPr>
          <w:rFonts w:ascii="Times New Roman" w:hAnsi="Times New Roman"/>
          <w:color w:val="000000" w:themeColor="text1"/>
        </w:rPr>
        <w:t xml:space="preserve"> in UAE</w:t>
      </w:r>
      <w:r w:rsidR="00B11356">
        <w:rPr>
          <w:rFonts w:ascii="Times New Roman" w:hAnsi="Times New Roman"/>
          <w:color w:val="000000" w:themeColor="text1"/>
        </w:rPr>
        <w:t xml:space="preserve"> </w:t>
      </w:r>
      <w:r w:rsidR="00C50225" w:rsidRPr="00C50225">
        <w:rPr>
          <w:rFonts w:ascii="Times New Roman" w:hAnsi="Times New Roman"/>
          <w:color w:val="000000" w:themeColor="text1"/>
        </w:rPr>
        <w:fldChar w:fldCharType="begin"/>
      </w:r>
      <w:r w:rsidR="00C50225" w:rsidRPr="00C50225">
        <w:rPr>
          <w:rFonts w:ascii="Times New Roman" w:hAnsi="Times New Roman"/>
          <w:color w:val="000000" w:themeColor="text1"/>
        </w:rPr>
        <w:instrText xml:space="preserve"> ADDIN ZOTERO_ITEM CSL_CITATION {"citationID":"2m7hcteca5","properties":{"formattedCitation":"(Etisalat, 2015)","plainCitation":"(Etisalat, 2015)"},"citationItems":[{"id":1264,"uris":["http://zotero.org/users/1913659/items/IJB9AFWP"],"uri":["http://zotero.org/users/1913659/items/IJB9AFWP"],"itemData":{"id":1264,"type":"report","title":"Etisalat Annul Report 2015","publisher":"Emirates Telecommunication Corporation (Etisalat)","publisher-place":"UAE","page":"1-122","genre":"Annual Reporet","event-place":"UAE","author":[{"family":"Etisalat","given":""}],"issued":{"date-parts":[["2015"]]}}}],"schema":"https://github.com/citation-style-language/schema/raw/master/csl-citation.json"} </w:instrText>
      </w:r>
      <w:r w:rsidR="00C50225" w:rsidRPr="00C50225">
        <w:rPr>
          <w:rFonts w:ascii="Times New Roman" w:hAnsi="Times New Roman"/>
          <w:color w:val="000000" w:themeColor="text1"/>
        </w:rPr>
        <w:fldChar w:fldCharType="separate"/>
      </w:r>
      <w:r w:rsidR="00C50225" w:rsidRPr="00C50225">
        <w:rPr>
          <w:rFonts w:ascii="Times New Roman" w:hAnsi="Times New Roman"/>
          <w:color w:val="000000" w:themeColor="text1"/>
        </w:rPr>
        <w:t>(Etisalat, 2015)</w:t>
      </w:r>
      <w:r w:rsidR="00C50225" w:rsidRPr="00C50225">
        <w:rPr>
          <w:rFonts w:ascii="Times New Roman" w:hAnsi="Times New Roman"/>
          <w:color w:val="000000" w:themeColor="text1"/>
        </w:rPr>
        <w:fldChar w:fldCharType="end"/>
      </w:r>
      <w:r w:rsidR="00B11356">
        <w:rPr>
          <w:rFonts w:ascii="Times New Roman" w:hAnsi="Times New Roman"/>
          <w:color w:val="000000" w:themeColor="text1"/>
        </w:rPr>
        <w:t>, representing the majority of the population.</w:t>
      </w:r>
      <w:r w:rsidR="00084D38">
        <w:rPr>
          <w:rFonts w:ascii="Times New Roman" w:hAnsi="Times New Roman"/>
          <w:color w:val="000000" w:themeColor="text1"/>
        </w:rPr>
        <w:t xml:space="preserve"> All this makes the sample quite representative in the light of the goals of this study. </w:t>
      </w:r>
      <w:r w:rsidR="000F0138">
        <w:rPr>
          <w:rFonts w:ascii="Times New Roman" w:hAnsi="Times New Roman"/>
          <w:color w:val="000000" w:themeColor="text1"/>
        </w:rPr>
        <w:t>A</w:t>
      </w:r>
      <w:r w:rsidR="00084D38">
        <w:rPr>
          <w:rFonts w:ascii="Times New Roman" w:hAnsi="Times New Roman"/>
          <w:color w:val="000000" w:themeColor="text1"/>
        </w:rPr>
        <w:t xml:space="preserve"> convenience sample of </w:t>
      </w:r>
      <w:r w:rsidR="000A6ED6">
        <w:rPr>
          <w:rFonts w:ascii="Times New Roman" w:hAnsi="Times New Roman"/>
          <w:color w:val="000000" w:themeColor="text1"/>
        </w:rPr>
        <w:t>427 respondents out of the total population of Etisalat subscribers</w:t>
      </w:r>
      <w:r w:rsidR="00084D38">
        <w:rPr>
          <w:rFonts w:ascii="Times New Roman" w:hAnsi="Times New Roman"/>
          <w:color w:val="000000" w:themeColor="text1"/>
        </w:rPr>
        <w:t xml:space="preserve"> was chosen to </w:t>
      </w:r>
      <w:r w:rsidR="000A6ED6">
        <w:rPr>
          <w:rFonts w:ascii="Times New Roman" w:hAnsi="Times New Roman"/>
          <w:color w:val="000000" w:themeColor="text1"/>
        </w:rPr>
        <w:t xml:space="preserve">represent the whole population. </w:t>
      </w:r>
    </w:p>
    <w:p w14:paraId="2A716547" w14:textId="77777777" w:rsidR="000A6ED6" w:rsidRDefault="000A6ED6" w:rsidP="0065345A">
      <w:pPr>
        <w:spacing w:line="360" w:lineRule="auto"/>
        <w:jc w:val="both"/>
        <w:rPr>
          <w:rFonts w:ascii="Times New Roman" w:hAnsi="Times New Roman"/>
          <w:color w:val="000000" w:themeColor="text1"/>
        </w:rPr>
      </w:pPr>
    </w:p>
    <w:p w14:paraId="0A5160DF" w14:textId="55C2E09F" w:rsidR="00295362" w:rsidRPr="00295362" w:rsidRDefault="000A6ED6" w:rsidP="00B752CA">
      <w:pPr>
        <w:spacing w:line="360" w:lineRule="auto"/>
        <w:jc w:val="both"/>
        <w:rPr>
          <w:rFonts w:ascii="Times New Roman" w:hAnsi="Times New Roman"/>
          <w:color w:val="000000" w:themeColor="text1"/>
        </w:rPr>
      </w:pPr>
      <w:r w:rsidRPr="000A6ED6">
        <w:rPr>
          <w:rFonts w:ascii="Times New Roman" w:hAnsi="Times New Roman"/>
          <w:color w:val="000000" w:themeColor="text1"/>
        </w:rPr>
        <w:t>According to Krejcie and Morgan</w:t>
      </w:r>
      <w:r w:rsidR="009C04A7">
        <w:rPr>
          <w:rFonts w:ascii="Times New Roman" w:hAnsi="Times New Roman"/>
          <w:color w:val="000000" w:themeColor="text1"/>
        </w:rPr>
        <w:t>’s</w:t>
      </w:r>
      <w:r w:rsidRPr="000A6ED6">
        <w:rPr>
          <w:rFonts w:ascii="Times New Roman" w:hAnsi="Times New Roman"/>
          <w:color w:val="000000" w:themeColor="text1"/>
        </w:rPr>
        <w:t xml:space="preserve"> (1970) sample size</w:t>
      </w:r>
      <w:r w:rsidR="009C04A7">
        <w:rPr>
          <w:rFonts w:ascii="Times New Roman" w:hAnsi="Times New Roman"/>
          <w:color w:val="000000" w:themeColor="text1"/>
        </w:rPr>
        <w:t xml:space="preserve"> </w:t>
      </w:r>
      <w:r w:rsidR="009C04A7" w:rsidRPr="00873FB4">
        <w:rPr>
          <w:rFonts w:ascii="Times New Roman" w:hAnsi="Times New Roman"/>
          <w:color w:val="000000" w:themeColor="text1"/>
        </w:rPr>
        <w:t>table</w:t>
      </w:r>
      <w:r w:rsidRPr="00873FB4">
        <w:rPr>
          <w:rFonts w:ascii="Times New Roman" w:hAnsi="Times New Roman"/>
          <w:color w:val="000000" w:themeColor="text1"/>
        </w:rPr>
        <w:t xml:space="preserve"> (see Appendix</w:t>
      </w:r>
      <w:r w:rsidR="009C04A7" w:rsidRPr="00873FB4">
        <w:rPr>
          <w:rFonts w:ascii="Times New Roman" w:hAnsi="Times New Roman"/>
          <w:color w:val="000000" w:themeColor="text1"/>
        </w:rPr>
        <w:t xml:space="preserve"> </w:t>
      </w:r>
      <w:r w:rsidR="00B752CA" w:rsidRPr="00873FB4">
        <w:rPr>
          <w:rFonts w:ascii="Times New Roman" w:hAnsi="Times New Roman"/>
          <w:color w:val="000000" w:themeColor="text1"/>
        </w:rPr>
        <w:t>3</w:t>
      </w:r>
      <w:r w:rsidRPr="00873FB4">
        <w:rPr>
          <w:rFonts w:ascii="Times New Roman" w:hAnsi="Times New Roman"/>
          <w:color w:val="000000" w:themeColor="text1"/>
        </w:rPr>
        <w:t xml:space="preserve">), </w:t>
      </w:r>
      <w:r w:rsidR="00084D38" w:rsidRPr="00873FB4">
        <w:rPr>
          <w:rFonts w:ascii="Times New Roman" w:hAnsi="Times New Roman"/>
          <w:color w:val="000000" w:themeColor="text1"/>
        </w:rPr>
        <w:t>a</w:t>
      </w:r>
      <w:r w:rsidR="00084D38">
        <w:rPr>
          <w:rFonts w:ascii="Times New Roman" w:hAnsi="Times New Roman"/>
          <w:color w:val="000000" w:themeColor="text1"/>
        </w:rPr>
        <w:t xml:space="preserve"> </w:t>
      </w:r>
      <w:r w:rsidRPr="000A6ED6">
        <w:rPr>
          <w:rFonts w:ascii="Times New Roman" w:hAnsi="Times New Roman"/>
          <w:color w:val="000000" w:themeColor="text1"/>
        </w:rPr>
        <w:t>researcher need</w:t>
      </w:r>
      <w:r w:rsidR="00084D38">
        <w:rPr>
          <w:rFonts w:ascii="Times New Roman" w:hAnsi="Times New Roman"/>
          <w:color w:val="000000" w:themeColor="text1"/>
        </w:rPr>
        <w:t>s</w:t>
      </w:r>
      <w:r w:rsidRPr="000A6ED6">
        <w:rPr>
          <w:rFonts w:ascii="Times New Roman" w:hAnsi="Times New Roman"/>
          <w:color w:val="000000" w:themeColor="text1"/>
        </w:rPr>
        <w:t xml:space="preserve"> to select </w:t>
      </w:r>
      <w:r w:rsidR="00AE6BD6">
        <w:rPr>
          <w:rFonts w:ascii="Times New Roman" w:hAnsi="Times New Roman"/>
          <w:color w:val="000000" w:themeColor="text1"/>
        </w:rPr>
        <w:t>384</w:t>
      </w:r>
      <w:r w:rsidR="00AE6BD6" w:rsidRPr="000A6ED6">
        <w:rPr>
          <w:rFonts w:ascii="Times New Roman" w:hAnsi="Times New Roman"/>
          <w:color w:val="000000" w:themeColor="text1"/>
        </w:rPr>
        <w:t xml:space="preserve"> </w:t>
      </w:r>
      <w:r w:rsidRPr="000A6ED6">
        <w:rPr>
          <w:rFonts w:ascii="Times New Roman" w:hAnsi="Times New Roman"/>
          <w:color w:val="000000" w:themeColor="text1"/>
        </w:rPr>
        <w:t xml:space="preserve">respondents </w:t>
      </w:r>
      <w:r w:rsidR="009C04A7">
        <w:rPr>
          <w:rFonts w:ascii="Times New Roman" w:hAnsi="Times New Roman"/>
          <w:color w:val="000000" w:themeColor="text1"/>
        </w:rPr>
        <w:t>to make up the</w:t>
      </w:r>
      <w:r w:rsidRPr="000A6ED6">
        <w:rPr>
          <w:rFonts w:ascii="Times New Roman" w:hAnsi="Times New Roman"/>
          <w:color w:val="000000" w:themeColor="text1"/>
        </w:rPr>
        <w:t xml:space="preserve"> sample in </w:t>
      </w:r>
      <w:r w:rsidR="00084D38">
        <w:rPr>
          <w:rFonts w:ascii="Times New Roman" w:hAnsi="Times New Roman"/>
          <w:color w:val="000000" w:themeColor="text1"/>
        </w:rPr>
        <w:t xml:space="preserve">for this </w:t>
      </w:r>
      <w:r w:rsidRPr="000A6ED6">
        <w:rPr>
          <w:rFonts w:ascii="Times New Roman" w:hAnsi="Times New Roman"/>
          <w:color w:val="000000" w:themeColor="text1"/>
        </w:rPr>
        <w:t xml:space="preserve">this study. </w:t>
      </w:r>
      <w:r w:rsidR="009C04A7">
        <w:rPr>
          <w:rFonts w:ascii="Times New Roman" w:hAnsi="Times New Roman"/>
          <w:color w:val="000000" w:themeColor="text1"/>
        </w:rPr>
        <w:t>In practice</w:t>
      </w:r>
      <w:r w:rsidRPr="000A6ED6">
        <w:rPr>
          <w:rFonts w:ascii="Times New Roman" w:hAnsi="Times New Roman"/>
          <w:color w:val="000000" w:themeColor="text1"/>
        </w:rPr>
        <w:t>,</w:t>
      </w:r>
      <w:r w:rsidR="00084D38">
        <w:rPr>
          <w:rFonts w:ascii="Times New Roman" w:hAnsi="Times New Roman"/>
          <w:color w:val="000000" w:themeColor="text1"/>
        </w:rPr>
        <w:t xml:space="preserve"> this study selected </w:t>
      </w:r>
      <w:r w:rsidR="00AE6BD6">
        <w:rPr>
          <w:rFonts w:ascii="Times New Roman" w:hAnsi="Times New Roman"/>
          <w:color w:val="000000" w:themeColor="text1"/>
        </w:rPr>
        <w:t>427</w:t>
      </w:r>
      <w:r w:rsidR="00084D38">
        <w:rPr>
          <w:rFonts w:ascii="Times New Roman" w:hAnsi="Times New Roman"/>
          <w:color w:val="000000" w:themeColor="text1"/>
        </w:rPr>
        <w:t xml:space="preserve"> respondents to compensate for </w:t>
      </w:r>
      <w:r w:rsidRPr="000A6ED6">
        <w:rPr>
          <w:rFonts w:ascii="Times New Roman" w:hAnsi="Times New Roman"/>
          <w:color w:val="000000" w:themeColor="text1"/>
        </w:rPr>
        <w:t>incomplete response data</w:t>
      </w:r>
      <w:r w:rsidR="00DF1C92">
        <w:rPr>
          <w:rFonts w:ascii="Times New Roman" w:hAnsi="Times New Roman"/>
          <w:color w:val="000000" w:themeColor="text1"/>
        </w:rPr>
        <w:t>.</w:t>
      </w:r>
      <w:r w:rsidRPr="000A6ED6">
        <w:rPr>
          <w:rFonts w:ascii="Times New Roman" w:hAnsi="Times New Roman"/>
          <w:color w:val="000000" w:themeColor="text1"/>
        </w:rPr>
        <w:t xml:space="preserve"> </w:t>
      </w:r>
      <w:r w:rsidR="00084D38">
        <w:rPr>
          <w:rFonts w:ascii="Times New Roman" w:hAnsi="Times New Roman"/>
          <w:color w:val="000000" w:themeColor="text1"/>
        </w:rPr>
        <w:t xml:space="preserve">The data was gathered during </w:t>
      </w:r>
      <w:r w:rsidR="009C04A7">
        <w:rPr>
          <w:rFonts w:ascii="Times New Roman" w:hAnsi="Times New Roman"/>
          <w:color w:val="000000" w:themeColor="text1"/>
        </w:rPr>
        <w:t>the</w:t>
      </w:r>
      <w:r w:rsidR="009C04A7" w:rsidRPr="00C73198">
        <w:rPr>
          <w:rFonts w:ascii="Times New Roman" w:hAnsi="Times New Roman"/>
          <w:color w:val="000000" w:themeColor="text1"/>
        </w:rPr>
        <w:t xml:space="preserve"> </w:t>
      </w:r>
      <w:r w:rsidR="00BD739C" w:rsidRPr="00C73198">
        <w:rPr>
          <w:rFonts w:ascii="Times New Roman" w:hAnsi="Times New Roman"/>
          <w:color w:val="000000" w:themeColor="text1"/>
        </w:rPr>
        <w:t xml:space="preserve">period from </w:t>
      </w:r>
      <w:r w:rsidR="00900A27">
        <w:rPr>
          <w:rFonts w:ascii="Times New Roman" w:hAnsi="Times New Roman"/>
          <w:color w:val="000000" w:themeColor="text1"/>
        </w:rPr>
        <w:t>May</w:t>
      </w:r>
      <w:r w:rsidR="00900A27" w:rsidRPr="00C73198">
        <w:rPr>
          <w:rFonts w:ascii="Times New Roman" w:hAnsi="Times New Roman"/>
          <w:color w:val="000000" w:themeColor="text1"/>
        </w:rPr>
        <w:t xml:space="preserve"> </w:t>
      </w:r>
      <w:r w:rsidR="00BD739C" w:rsidRPr="00C73198">
        <w:rPr>
          <w:rFonts w:ascii="Times New Roman" w:hAnsi="Times New Roman"/>
          <w:color w:val="000000" w:themeColor="text1"/>
        </w:rPr>
        <w:t>to September 201</w:t>
      </w:r>
      <w:r w:rsidR="00C73198" w:rsidRPr="00C73198">
        <w:rPr>
          <w:rFonts w:ascii="Times New Roman" w:hAnsi="Times New Roman"/>
          <w:color w:val="000000" w:themeColor="text1"/>
        </w:rPr>
        <w:t>5</w:t>
      </w:r>
      <w:r w:rsidR="00BD739C" w:rsidRPr="00C73198">
        <w:rPr>
          <w:rFonts w:ascii="Times New Roman" w:hAnsi="Times New Roman"/>
          <w:color w:val="000000" w:themeColor="text1"/>
        </w:rPr>
        <w:t xml:space="preserve">. </w:t>
      </w:r>
      <w:r w:rsidR="00084D38">
        <w:rPr>
          <w:rFonts w:ascii="Times New Roman" w:hAnsi="Times New Roman"/>
          <w:color w:val="000000" w:themeColor="text1"/>
        </w:rPr>
        <w:t xml:space="preserve">A computer-based </w:t>
      </w:r>
      <w:r w:rsidR="00295362" w:rsidRPr="00295362">
        <w:rPr>
          <w:rFonts w:ascii="Times New Roman" w:hAnsi="Times New Roman"/>
          <w:color w:val="000000" w:themeColor="text1"/>
        </w:rPr>
        <w:t xml:space="preserve">survey </w:t>
      </w:r>
      <w:r w:rsidR="009C04A7">
        <w:rPr>
          <w:rFonts w:ascii="Times New Roman" w:hAnsi="Times New Roman"/>
          <w:color w:val="000000" w:themeColor="text1"/>
        </w:rPr>
        <w:t>was</w:t>
      </w:r>
      <w:r w:rsidR="009C04A7" w:rsidRPr="00295362">
        <w:rPr>
          <w:rFonts w:ascii="Times New Roman" w:hAnsi="Times New Roman"/>
          <w:color w:val="000000" w:themeColor="text1"/>
        </w:rPr>
        <w:t xml:space="preserve"> </w:t>
      </w:r>
      <w:r w:rsidR="00295362" w:rsidRPr="00295362">
        <w:rPr>
          <w:rFonts w:ascii="Times New Roman" w:hAnsi="Times New Roman"/>
          <w:color w:val="000000" w:themeColor="text1"/>
        </w:rPr>
        <w:t xml:space="preserve">sent to different </w:t>
      </w:r>
      <w:r w:rsidR="00084D38">
        <w:rPr>
          <w:rFonts w:ascii="Times New Roman" w:hAnsi="Times New Roman"/>
          <w:color w:val="000000" w:themeColor="text1"/>
        </w:rPr>
        <w:t xml:space="preserve">public </w:t>
      </w:r>
      <w:r w:rsidR="00295362" w:rsidRPr="00295362">
        <w:rPr>
          <w:rFonts w:ascii="Times New Roman" w:hAnsi="Times New Roman"/>
          <w:color w:val="000000" w:themeColor="text1"/>
        </w:rPr>
        <w:t>organization</w:t>
      </w:r>
      <w:r w:rsidR="00AA4F14">
        <w:rPr>
          <w:rFonts w:ascii="Times New Roman" w:hAnsi="Times New Roman"/>
          <w:color w:val="000000" w:themeColor="text1"/>
        </w:rPr>
        <w:t>s</w:t>
      </w:r>
      <w:r w:rsidR="00295362" w:rsidRPr="00295362">
        <w:rPr>
          <w:rFonts w:ascii="Times New Roman" w:hAnsi="Times New Roman"/>
          <w:color w:val="000000" w:themeColor="text1"/>
        </w:rPr>
        <w:t>, universities</w:t>
      </w:r>
      <w:r w:rsidR="00084D38">
        <w:rPr>
          <w:rFonts w:ascii="Times New Roman" w:hAnsi="Times New Roman"/>
          <w:color w:val="000000" w:themeColor="text1"/>
        </w:rPr>
        <w:t>,</w:t>
      </w:r>
      <w:r w:rsidR="00295362" w:rsidRPr="00295362">
        <w:rPr>
          <w:rFonts w:ascii="Times New Roman" w:hAnsi="Times New Roman"/>
          <w:color w:val="000000" w:themeColor="text1"/>
        </w:rPr>
        <w:t xml:space="preserve"> and private companies in Abu Dhabi, Dubai, Sharjah and Ajman in</w:t>
      </w:r>
      <w:r w:rsidR="009C04A7">
        <w:rPr>
          <w:rFonts w:ascii="Times New Roman" w:hAnsi="Times New Roman"/>
          <w:color w:val="000000" w:themeColor="text1"/>
        </w:rPr>
        <w:t xml:space="preserve"> the</w:t>
      </w:r>
      <w:r w:rsidR="00295362" w:rsidRPr="00295362">
        <w:rPr>
          <w:rFonts w:ascii="Times New Roman" w:hAnsi="Times New Roman"/>
          <w:color w:val="000000" w:themeColor="text1"/>
        </w:rPr>
        <w:t xml:space="preserve"> UAE.</w:t>
      </w:r>
      <w:r w:rsidR="00295362">
        <w:rPr>
          <w:rFonts w:ascii="Times New Roman" w:hAnsi="Times New Roman"/>
          <w:color w:val="000000" w:themeColor="text1"/>
        </w:rPr>
        <w:t xml:space="preserve"> </w:t>
      </w:r>
      <w:r w:rsidR="00750451">
        <w:rPr>
          <w:rFonts w:ascii="Times New Roman" w:hAnsi="Times New Roman"/>
          <w:color w:val="000000" w:themeColor="text1"/>
        </w:rPr>
        <w:t xml:space="preserve">A total of 427 responses were collected, with 301 respondents identified as current users of </w:t>
      </w:r>
      <w:r w:rsidR="009C04A7">
        <w:rPr>
          <w:rFonts w:ascii="Times New Roman" w:hAnsi="Times New Roman"/>
          <w:color w:val="000000" w:themeColor="text1"/>
        </w:rPr>
        <w:t xml:space="preserve">the </w:t>
      </w:r>
      <w:r w:rsidR="00750451">
        <w:rPr>
          <w:rFonts w:ascii="Times New Roman" w:hAnsi="Times New Roman"/>
          <w:color w:val="000000" w:themeColor="text1"/>
        </w:rPr>
        <w:t>Etisalat data plan. Of these</w:t>
      </w:r>
      <w:r w:rsidR="009C04A7">
        <w:rPr>
          <w:rFonts w:ascii="Times New Roman" w:hAnsi="Times New Roman"/>
          <w:color w:val="000000" w:themeColor="text1"/>
        </w:rPr>
        <w:t>,</w:t>
      </w:r>
      <w:r w:rsidR="00750451">
        <w:rPr>
          <w:rFonts w:ascii="Times New Roman" w:hAnsi="Times New Roman"/>
          <w:color w:val="000000" w:themeColor="text1"/>
        </w:rPr>
        <w:t xml:space="preserve"> a total of 97 </w:t>
      </w:r>
      <w:r w:rsidR="007F5505">
        <w:rPr>
          <w:rFonts w:ascii="Times New Roman" w:hAnsi="Times New Roman"/>
          <w:color w:val="000000" w:themeColor="text1"/>
        </w:rPr>
        <w:t xml:space="preserve">surveys </w:t>
      </w:r>
      <w:r w:rsidR="00295362">
        <w:rPr>
          <w:rFonts w:ascii="Times New Roman" w:hAnsi="Times New Roman"/>
          <w:color w:val="000000" w:themeColor="text1"/>
        </w:rPr>
        <w:t xml:space="preserve">were complete </w:t>
      </w:r>
      <w:r w:rsidR="00BA7C81">
        <w:rPr>
          <w:rFonts w:ascii="Times New Roman" w:hAnsi="Times New Roman"/>
          <w:color w:val="000000" w:themeColor="text1"/>
        </w:rPr>
        <w:t xml:space="preserve">and </w:t>
      </w:r>
      <w:r w:rsidR="00860E54">
        <w:rPr>
          <w:rFonts w:ascii="Times New Roman" w:hAnsi="Times New Roman"/>
          <w:color w:val="000000" w:themeColor="text1"/>
        </w:rPr>
        <w:t xml:space="preserve">included in the final analysis. Thus, </w:t>
      </w:r>
      <w:r w:rsidR="007F5505">
        <w:rPr>
          <w:rFonts w:ascii="Times New Roman" w:hAnsi="Times New Roman"/>
          <w:color w:val="000000" w:themeColor="text1"/>
        </w:rPr>
        <w:t>t</w:t>
      </w:r>
      <w:r w:rsidR="00295362">
        <w:rPr>
          <w:rFonts w:ascii="Times New Roman" w:hAnsi="Times New Roman"/>
          <w:color w:val="000000" w:themeColor="text1"/>
        </w:rPr>
        <w:t xml:space="preserve">he response </w:t>
      </w:r>
      <w:r w:rsidR="00295362" w:rsidRPr="00675A2E">
        <w:rPr>
          <w:rFonts w:ascii="Times New Roman" w:hAnsi="Times New Roman"/>
          <w:color w:val="000000" w:themeColor="text1"/>
        </w:rPr>
        <w:t xml:space="preserve">rate </w:t>
      </w:r>
      <w:r w:rsidR="000F0138">
        <w:rPr>
          <w:rFonts w:ascii="Times New Roman" w:hAnsi="Times New Roman"/>
          <w:color w:val="000000" w:themeColor="text1"/>
        </w:rPr>
        <w:t>is</w:t>
      </w:r>
      <w:r w:rsidR="00295362" w:rsidRPr="00675A2E">
        <w:rPr>
          <w:rFonts w:ascii="Times New Roman" w:hAnsi="Times New Roman"/>
          <w:color w:val="000000" w:themeColor="text1"/>
        </w:rPr>
        <w:t xml:space="preserve"> </w:t>
      </w:r>
      <w:r w:rsidR="007D64E8" w:rsidRPr="00675A2E">
        <w:rPr>
          <w:rFonts w:ascii="Times New Roman" w:hAnsi="Times New Roman"/>
          <w:color w:val="000000" w:themeColor="text1"/>
        </w:rPr>
        <w:t>32</w:t>
      </w:r>
      <w:r w:rsidR="00750451" w:rsidRPr="00675A2E">
        <w:rPr>
          <w:rFonts w:ascii="Times New Roman" w:hAnsi="Times New Roman"/>
          <w:color w:val="000000" w:themeColor="text1"/>
        </w:rPr>
        <w:t>%</w:t>
      </w:r>
      <w:r w:rsidR="00860E54">
        <w:rPr>
          <w:rFonts w:ascii="Times New Roman" w:hAnsi="Times New Roman"/>
          <w:color w:val="000000" w:themeColor="text1"/>
        </w:rPr>
        <w:t>.</w:t>
      </w:r>
    </w:p>
    <w:p w14:paraId="0C26E1AC" w14:textId="1FCFA3DF" w:rsidR="00BF358D" w:rsidRPr="00AA011F" w:rsidRDefault="00BF358D" w:rsidP="00651144">
      <w:pPr>
        <w:pStyle w:val="Heading1"/>
        <w:numPr>
          <w:ilvl w:val="1"/>
          <w:numId w:val="61"/>
        </w:numPr>
        <w:rPr>
          <w:rFonts w:asciiTheme="majorBidi" w:hAnsiTheme="majorBidi" w:cstheme="majorBidi"/>
        </w:rPr>
      </w:pPr>
      <w:bookmarkStart w:id="772" w:name="_Toc476932166"/>
      <w:bookmarkStart w:id="773" w:name="_Toc486177285"/>
      <w:r w:rsidRPr="00AA011F">
        <w:rPr>
          <w:rFonts w:asciiTheme="majorBidi" w:hAnsiTheme="majorBidi" w:cstheme="majorBidi"/>
        </w:rPr>
        <w:t>Research Instrument</w:t>
      </w:r>
      <w:bookmarkEnd w:id="772"/>
      <w:bookmarkEnd w:id="773"/>
      <w:r w:rsidRPr="00AA011F">
        <w:rPr>
          <w:rFonts w:asciiTheme="majorBidi" w:hAnsiTheme="majorBidi" w:cstheme="majorBidi"/>
        </w:rPr>
        <w:t xml:space="preserve"> </w:t>
      </w:r>
    </w:p>
    <w:p w14:paraId="2B6C44B6" w14:textId="0364154E" w:rsidR="00B11356" w:rsidRDefault="00393ED5" w:rsidP="00384285">
      <w:pPr>
        <w:spacing w:line="360" w:lineRule="auto"/>
        <w:jc w:val="both"/>
        <w:rPr>
          <w:rFonts w:ascii="Times New Roman" w:hAnsi="Times New Roman"/>
        </w:rPr>
      </w:pPr>
      <w:r w:rsidRPr="006A5E7D">
        <w:rPr>
          <w:rFonts w:ascii="Times New Roman" w:hAnsi="Times New Roman"/>
          <w:color w:val="000000" w:themeColor="text1"/>
        </w:rPr>
        <w:t>In order to collect the data</w:t>
      </w:r>
      <w:r w:rsidR="009F0987">
        <w:rPr>
          <w:rFonts w:ascii="Times New Roman" w:hAnsi="Times New Roman"/>
          <w:color w:val="000000" w:themeColor="text1"/>
        </w:rPr>
        <w:t xml:space="preserve">, an </w:t>
      </w:r>
      <w:r w:rsidRPr="006A5E7D">
        <w:rPr>
          <w:rFonts w:ascii="Times New Roman" w:hAnsi="Times New Roman"/>
          <w:color w:val="000000" w:themeColor="text1"/>
        </w:rPr>
        <w:t xml:space="preserve">online survey </w:t>
      </w:r>
      <w:r w:rsidR="009F0987">
        <w:rPr>
          <w:rFonts w:ascii="Times New Roman" w:hAnsi="Times New Roman"/>
          <w:color w:val="000000" w:themeColor="text1"/>
        </w:rPr>
        <w:t xml:space="preserve">in </w:t>
      </w:r>
      <w:r w:rsidR="009F0987" w:rsidRPr="006A5E7D">
        <w:rPr>
          <w:rFonts w:ascii="Times New Roman" w:hAnsi="Times New Roman"/>
          <w:color w:val="000000" w:themeColor="text1"/>
        </w:rPr>
        <w:t>English</w:t>
      </w:r>
      <w:r w:rsidR="00860E54">
        <w:rPr>
          <w:rFonts w:ascii="Times New Roman" w:hAnsi="Times New Roman"/>
          <w:color w:val="000000" w:themeColor="text1"/>
        </w:rPr>
        <w:t xml:space="preserve"> was administered using </w:t>
      </w:r>
      <w:r w:rsidR="00C910DA" w:rsidRPr="006A5E7D">
        <w:rPr>
          <w:rFonts w:ascii="Times New Roman" w:hAnsi="Times New Roman"/>
          <w:color w:val="000000" w:themeColor="text1"/>
        </w:rPr>
        <w:t>the Qualtrics online survey</w:t>
      </w:r>
      <w:r w:rsidR="006A5E7D" w:rsidRPr="006A5E7D">
        <w:rPr>
          <w:rFonts w:ascii="Times New Roman" w:hAnsi="Times New Roman"/>
          <w:color w:val="000000" w:themeColor="text1"/>
        </w:rPr>
        <w:t xml:space="preserve"> </w:t>
      </w:r>
      <w:r w:rsidR="009F0987">
        <w:rPr>
          <w:rFonts w:ascii="Times New Roman" w:hAnsi="Times New Roman"/>
          <w:color w:val="000000" w:themeColor="text1"/>
        </w:rPr>
        <w:t>p</w:t>
      </w:r>
      <w:r w:rsidR="00C910DA" w:rsidRPr="006A5E7D">
        <w:rPr>
          <w:rFonts w:ascii="Times New Roman" w:hAnsi="Times New Roman"/>
          <w:color w:val="000000" w:themeColor="text1"/>
        </w:rPr>
        <w:t>latform</w:t>
      </w:r>
      <w:r w:rsidR="00B11356">
        <w:rPr>
          <w:rFonts w:ascii="Times New Roman" w:hAnsi="Times New Roman"/>
          <w:color w:val="000000" w:themeColor="text1"/>
        </w:rPr>
        <w:t>. T</w:t>
      </w:r>
      <w:r w:rsidR="006A5E7D" w:rsidRPr="006A5E7D">
        <w:rPr>
          <w:rFonts w:ascii="Times New Roman" w:hAnsi="Times New Roman"/>
          <w:color w:val="000000" w:themeColor="text1"/>
        </w:rPr>
        <w:t>he</w:t>
      </w:r>
      <w:r w:rsidR="00B11356">
        <w:rPr>
          <w:rFonts w:ascii="Times New Roman" w:hAnsi="Times New Roman"/>
          <w:color w:val="000000" w:themeColor="text1"/>
        </w:rPr>
        <w:t xml:space="preserve"> principal</w:t>
      </w:r>
      <w:r w:rsidR="006A5E7D" w:rsidRPr="006A5E7D">
        <w:rPr>
          <w:rFonts w:ascii="Times New Roman" w:hAnsi="Times New Roman"/>
          <w:color w:val="000000" w:themeColor="text1"/>
        </w:rPr>
        <w:t xml:space="preserve"> researcher approache</w:t>
      </w:r>
      <w:r w:rsidR="00B11356">
        <w:rPr>
          <w:rFonts w:ascii="Times New Roman" w:hAnsi="Times New Roman"/>
          <w:color w:val="000000" w:themeColor="text1"/>
        </w:rPr>
        <w:t>d</w:t>
      </w:r>
      <w:r w:rsidR="006A5E7D" w:rsidRPr="006A5E7D">
        <w:rPr>
          <w:rFonts w:ascii="Times New Roman" w:hAnsi="Times New Roman"/>
          <w:color w:val="000000" w:themeColor="text1"/>
        </w:rPr>
        <w:t xml:space="preserve"> prospective respondents</w:t>
      </w:r>
      <w:r w:rsidR="00686382">
        <w:rPr>
          <w:rFonts w:ascii="Times New Roman" w:hAnsi="Times New Roman"/>
          <w:color w:val="000000" w:themeColor="text1"/>
        </w:rPr>
        <w:t xml:space="preserve"> </w:t>
      </w:r>
      <w:r w:rsidR="009F0987">
        <w:rPr>
          <w:rFonts w:ascii="Times New Roman" w:hAnsi="Times New Roman"/>
          <w:color w:val="000000" w:themeColor="text1"/>
        </w:rPr>
        <w:t xml:space="preserve">by </w:t>
      </w:r>
      <w:r w:rsidR="00686382">
        <w:rPr>
          <w:rFonts w:ascii="Times New Roman" w:hAnsi="Times New Roman"/>
          <w:color w:val="000000" w:themeColor="text1"/>
        </w:rPr>
        <w:t xml:space="preserve">sending emails introducing </w:t>
      </w:r>
      <w:r w:rsidR="00686382" w:rsidRPr="006A5E7D">
        <w:rPr>
          <w:rFonts w:ascii="Times New Roman" w:hAnsi="Times New Roman"/>
          <w:color w:val="000000" w:themeColor="text1"/>
        </w:rPr>
        <w:t>the</w:t>
      </w:r>
      <w:r w:rsidR="006A5E7D" w:rsidRPr="006A5E7D">
        <w:rPr>
          <w:rFonts w:ascii="Times New Roman" w:hAnsi="Times New Roman"/>
          <w:color w:val="000000" w:themeColor="text1"/>
        </w:rPr>
        <w:t xml:space="preserve"> general objectives of the questionnaire</w:t>
      </w:r>
      <w:r w:rsidR="00B11356">
        <w:rPr>
          <w:rFonts w:ascii="Times New Roman" w:hAnsi="Times New Roman"/>
          <w:color w:val="000000" w:themeColor="text1"/>
        </w:rPr>
        <w:t xml:space="preserve"> and asking them to participate</w:t>
      </w:r>
      <w:r w:rsidR="006A5E7D">
        <w:rPr>
          <w:rFonts w:ascii="Times New Roman" w:hAnsi="Times New Roman"/>
          <w:color w:val="000000" w:themeColor="text1"/>
        </w:rPr>
        <w:t xml:space="preserve">. </w:t>
      </w:r>
      <w:r w:rsidR="009F0987">
        <w:rPr>
          <w:rFonts w:ascii="Times New Roman" w:hAnsi="Times New Roman"/>
          <w:color w:val="000000" w:themeColor="text1"/>
        </w:rPr>
        <w:t>T</w:t>
      </w:r>
      <w:r w:rsidR="00686382">
        <w:rPr>
          <w:rFonts w:ascii="Times New Roman" w:hAnsi="Times New Roman"/>
          <w:color w:val="000000" w:themeColor="text1"/>
        </w:rPr>
        <w:t>he researcher</w:t>
      </w:r>
      <w:r w:rsidR="00B11356">
        <w:rPr>
          <w:rFonts w:ascii="Times New Roman" w:hAnsi="Times New Roman"/>
          <w:color w:val="000000" w:themeColor="text1"/>
        </w:rPr>
        <w:t xml:space="preserve"> also</w:t>
      </w:r>
      <w:r w:rsidR="00686382">
        <w:rPr>
          <w:rFonts w:ascii="Times New Roman" w:hAnsi="Times New Roman"/>
          <w:color w:val="000000" w:themeColor="text1"/>
        </w:rPr>
        <w:t xml:space="preserve"> </w:t>
      </w:r>
      <w:r w:rsidR="00C835A6">
        <w:rPr>
          <w:rFonts w:ascii="Times New Roman" w:hAnsi="Times New Roman"/>
          <w:color w:val="000000" w:themeColor="text1"/>
        </w:rPr>
        <w:t>sent email</w:t>
      </w:r>
      <w:r w:rsidR="00B11356">
        <w:rPr>
          <w:rFonts w:ascii="Times New Roman" w:hAnsi="Times New Roman"/>
          <w:color w:val="000000" w:themeColor="text1"/>
        </w:rPr>
        <w:t xml:space="preserve">s to </w:t>
      </w:r>
      <w:r w:rsidRPr="006A5E7D">
        <w:rPr>
          <w:rFonts w:ascii="Times New Roman" w:hAnsi="Times New Roman"/>
        </w:rPr>
        <w:t>designated head</w:t>
      </w:r>
      <w:r w:rsidR="00B11356">
        <w:rPr>
          <w:rFonts w:ascii="Times New Roman" w:hAnsi="Times New Roman"/>
        </w:rPr>
        <w:t xml:space="preserve">s of </w:t>
      </w:r>
      <w:r w:rsidR="00810D5F">
        <w:rPr>
          <w:rFonts w:ascii="Times New Roman" w:hAnsi="Times New Roman"/>
        </w:rPr>
        <w:t>organizations</w:t>
      </w:r>
      <w:r w:rsidR="00B11356">
        <w:rPr>
          <w:rFonts w:ascii="Times New Roman" w:hAnsi="Times New Roman"/>
        </w:rPr>
        <w:t xml:space="preserve"> and organizational units</w:t>
      </w:r>
      <w:r w:rsidR="00810D5F">
        <w:rPr>
          <w:rFonts w:ascii="Times New Roman" w:hAnsi="Times New Roman"/>
        </w:rPr>
        <w:t>,</w:t>
      </w:r>
      <w:r w:rsidRPr="006A5E7D">
        <w:rPr>
          <w:rFonts w:ascii="Times New Roman" w:hAnsi="Times New Roman"/>
        </w:rPr>
        <w:t xml:space="preserve"> inviting them and their team</w:t>
      </w:r>
      <w:r w:rsidR="00810D5F">
        <w:rPr>
          <w:rFonts w:ascii="Times New Roman" w:hAnsi="Times New Roman"/>
        </w:rPr>
        <w:t xml:space="preserve"> </w:t>
      </w:r>
      <w:r w:rsidRPr="006A5E7D">
        <w:rPr>
          <w:rFonts w:ascii="Times New Roman" w:hAnsi="Times New Roman"/>
        </w:rPr>
        <w:t>members to participate in the online survey.</w:t>
      </w:r>
    </w:p>
    <w:p w14:paraId="2CF66DCF" w14:textId="77777777" w:rsidR="00B11356" w:rsidRDefault="00B11356" w:rsidP="00384285">
      <w:pPr>
        <w:spacing w:line="360" w:lineRule="auto"/>
        <w:jc w:val="both"/>
        <w:rPr>
          <w:rFonts w:ascii="Times New Roman" w:hAnsi="Times New Roman"/>
        </w:rPr>
      </w:pPr>
    </w:p>
    <w:p w14:paraId="7FEF765B" w14:textId="303024E8" w:rsidR="00FB10B0" w:rsidRDefault="007E5D75" w:rsidP="007453DC">
      <w:pPr>
        <w:spacing w:line="360" w:lineRule="auto"/>
        <w:jc w:val="both"/>
        <w:rPr>
          <w:rFonts w:ascii="Times New Roman" w:hAnsi="Times New Roman"/>
        </w:rPr>
      </w:pPr>
      <w:r>
        <w:rPr>
          <w:rFonts w:ascii="Times New Roman" w:hAnsi="Times New Roman"/>
        </w:rPr>
        <w:t>There are many advantages of c</w:t>
      </w:r>
      <w:r w:rsidR="00734C5F">
        <w:rPr>
          <w:rFonts w:ascii="Times New Roman" w:hAnsi="Times New Roman"/>
        </w:rPr>
        <w:t>ollecting</w:t>
      </w:r>
      <w:r w:rsidR="00734C5F" w:rsidRPr="00734C5F">
        <w:rPr>
          <w:rFonts w:ascii="Times New Roman" w:hAnsi="Times New Roman"/>
        </w:rPr>
        <w:t xml:space="preserve"> study data online </w:t>
      </w:r>
      <w:r w:rsidR="00C835A6">
        <w:rPr>
          <w:rFonts w:ascii="Times New Roman" w:hAnsi="Times New Roman"/>
        </w:rPr>
        <w:t>rather than using a</w:t>
      </w:r>
      <w:r>
        <w:rPr>
          <w:rFonts w:ascii="Times New Roman" w:hAnsi="Times New Roman"/>
        </w:rPr>
        <w:t xml:space="preserve"> </w:t>
      </w:r>
      <w:r w:rsidRPr="00734C5F">
        <w:rPr>
          <w:rFonts w:ascii="Times New Roman" w:hAnsi="Times New Roman"/>
        </w:rPr>
        <w:t>paper</w:t>
      </w:r>
      <w:r w:rsidR="00734C5F" w:rsidRPr="00734C5F">
        <w:rPr>
          <w:rFonts w:ascii="Times New Roman" w:hAnsi="Times New Roman"/>
        </w:rPr>
        <w:t xml:space="preserve">-based </w:t>
      </w:r>
      <w:r>
        <w:rPr>
          <w:rFonts w:ascii="Times New Roman" w:hAnsi="Times New Roman"/>
        </w:rPr>
        <w:t>questionnaire</w:t>
      </w:r>
      <w:r w:rsidR="00860E54">
        <w:rPr>
          <w:rFonts w:ascii="Times New Roman" w:hAnsi="Times New Roman"/>
        </w:rPr>
        <w:t>. The main advantages</w:t>
      </w:r>
      <w:r>
        <w:rPr>
          <w:rFonts w:ascii="Times New Roman" w:hAnsi="Times New Roman"/>
        </w:rPr>
        <w:t xml:space="preserve"> </w:t>
      </w:r>
      <w:r w:rsidR="00860E54">
        <w:rPr>
          <w:rFonts w:ascii="Times New Roman" w:hAnsi="Times New Roman"/>
        </w:rPr>
        <w:t>include cost and time savings. It is relatively easy for a respondent to complete an online survey. Moreover, o</w:t>
      </w:r>
      <w:r w:rsidR="00734C5F" w:rsidRPr="00734C5F">
        <w:rPr>
          <w:rFonts w:ascii="Times New Roman" w:hAnsi="Times New Roman"/>
        </w:rPr>
        <w:t>nline</w:t>
      </w:r>
      <w:r w:rsidR="00734C5F">
        <w:rPr>
          <w:rFonts w:ascii="Times New Roman" w:hAnsi="Times New Roman"/>
        </w:rPr>
        <w:t xml:space="preserve"> </w:t>
      </w:r>
      <w:r w:rsidR="00734C5F" w:rsidRPr="00734C5F">
        <w:rPr>
          <w:rFonts w:ascii="Times New Roman" w:hAnsi="Times New Roman"/>
        </w:rPr>
        <w:t>survey software makes it easy to download data directly into</w:t>
      </w:r>
      <w:r w:rsidR="00860E54">
        <w:rPr>
          <w:rFonts w:ascii="Times New Roman" w:hAnsi="Times New Roman"/>
        </w:rPr>
        <w:t xml:space="preserve"> data analysis software, reducing the likelihood of </w:t>
      </w:r>
      <w:r w:rsidR="00734C5F" w:rsidRPr="00734C5F">
        <w:rPr>
          <w:rFonts w:ascii="Times New Roman" w:hAnsi="Times New Roman"/>
        </w:rPr>
        <w:t>data</w:t>
      </w:r>
      <w:r w:rsidR="00734C5F">
        <w:rPr>
          <w:rFonts w:ascii="Times New Roman" w:hAnsi="Times New Roman"/>
        </w:rPr>
        <w:t xml:space="preserve"> </w:t>
      </w:r>
      <w:r w:rsidR="00734C5F" w:rsidRPr="00734C5F">
        <w:rPr>
          <w:rFonts w:ascii="Times New Roman" w:hAnsi="Times New Roman"/>
        </w:rPr>
        <w:t>entry mistakes</w:t>
      </w:r>
      <w:r w:rsidR="00734C5F">
        <w:rPr>
          <w:rFonts w:ascii="Times New Roman" w:hAnsi="Times New Roman"/>
        </w:rPr>
        <w:t>.</w:t>
      </w:r>
      <w:r w:rsidR="009F0987">
        <w:rPr>
          <w:rFonts w:ascii="Times New Roman" w:hAnsi="Times New Roman"/>
        </w:rPr>
        <w:t xml:space="preserve"> </w:t>
      </w:r>
      <w:r w:rsidR="00FB10B0">
        <w:rPr>
          <w:rFonts w:ascii="Times New Roman" w:hAnsi="Times New Roman"/>
        </w:rPr>
        <w:t>Finally</w:t>
      </w:r>
      <w:r w:rsidR="00C835A6">
        <w:rPr>
          <w:rFonts w:ascii="Times New Roman" w:hAnsi="Times New Roman"/>
        </w:rPr>
        <w:t>,</w:t>
      </w:r>
      <w:r w:rsidR="00FB10B0">
        <w:rPr>
          <w:rFonts w:ascii="Times New Roman" w:hAnsi="Times New Roman"/>
        </w:rPr>
        <w:t xml:space="preserve"> </w:t>
      </w:r>
      <w:r>
        <w:rPr>
          <w:rFonts w:ascii="Times New Roman" w:hAnsi="Times New Roman"/>
        </w:rPr>
        <w:t>participants</w:t>
      </w:r>
      <w:r w:rsidR="009F0987">
        <w:rPr>
          <w:rFonts w:ascii="Times New Roman" w:hAnsi="Times New Roman"/>
        </w:rPr>
        <w:t xml:space="preserve"> </w:t>
      </w:r>
      <w:r w:rsidR="00816612">
        <w:rPr>
          <w:rFonts w:ascii="Times New Roman" w:hAnsi="Times New Roman"/>
        </w:rPr>
        <w:t xml:space="preserve">can access </w:t>
      </w:r>
      <w:r w:rsidR="00860E54">
        <w:rPr>
          <w:rFonts w:ascii="Times New Roman" w:hAnsi="Times New Roman"/>
        </w:rPr>
        <w:t xml:space="preserve">online surveys anywhere, anytime. This convenience is likely to reduce the prevalence of incomplete responses in comparison to </w:t>
      </w:r>
      <w:r w:rsidR="00734C5F" w:rsidRPr="00734C5F">
        <w:rPr>
          <w:rFonts w:ascii="Times New Roman" w:hAnsi="Times New Roman"/>
        </w:rPr>
        <w:t xml:space="preserve">paper-based </w:t>
      </w:r>
      <w:r w:rsidR="00860E54">
        <w:rPr>
          <w:rFonts w:ascii="Times New Roman" w:hAnsi="Times New Roman"/>
        </w:rPr>
        <w:t xml:space="preserve">surveys </w:t>
      </w:r>
      <w:r w:rsidR="00384285">
        <w:rPr>
          <w:rFonts w:ascii="Times New Roman" w:hAnsi="Times New Roman"/>
        </w:rPr>
        <w:fldChar w:fldCharType="begin"/>
      </w:r>
      <w:r w:rsidR="00384285">
        <w:rPr>
          <w:rFonts w:ascii="Times New Roman" w:hAnsi="Times New Roman"/>
        </w:rPr>
        <w:instrText xml:space="preserve"> ADDIN ZOTERO_ITEM CSL_CITATION {"citationID":"1c6bou5t4r","properties":{"formattedCitation":"(Handscomb, Hall, Shorter, &amp; Hoare, 2016)","plainCitation":"(Handscomb, Hall, Shorter, &amp; Hoare, 2016)"},"citationItems":[{"id":1302,"uris":["http://zotero.org/users/1913659/items/FDG5NH4Q"],"uri":["http://zotero.org/users/1913659/items/FDG5NH4Q"],"itemData":{"id":1302,"type":"article-journal","title":"Online Data Collection to Evaluate a Theoretical Cognitive Model of Tinnitus","container-title":"American Journal of Audiology","page":"313","volume":"25","issue":"3S","source":"CrossRef","DOI":"10.1044/2016_AJA-16-0007","ISSN":"1059-0889","language":"en","author":[{"family":"Handscomb","given":"Lucy"},{"family":"Hall","given":"Deborah A."},{"family":"Shorter","given":"Gillian W."},{"family":"Hoare","given":"Derek J."}],"issued":{"date-parts":[["2016",10,1]]}}}],"schema":"https://github.com/citation-style-language/schema/raw/master/csl-citation.json"} </w:instrText>
      </w:r>
      <w:r w:rsidR="00384285">
        <w:rPr>
          <w:rFonts w:ascii="Times New Roman" w:hAnsi="Times New Roman"/>
        </w:rPr>
        <w:fldChar w:fldCharType="separate"/>
      </w:r>
      <w:r w:rsidR="00384285" w:rsidRPr="00384285">
        <w:rPr>
          <w:rFonts w:ascii="Times New Roman" w:hAnsi="Times New Roman"/>
        </w:rPr>
        <w:t>(Handscomb, Hall, Shorter, &amp; Hoare, 2016)</w:t>
      </w:r>
      <w:r w:rsidR="00384285">
        <w:rPr>
          <w:rFonts w:ascii="Times New Roman" w:hAnsi="Times New Roman"/>
        </w:rPr>
        <w:fldChar w:fldCharType="end"/>
      </w:r>
      <w:r w:rsidR="00384285">
        <w:rPr>
          <w:rFonts w:ascii="Times New Roman" w:hAnsi="Times New Roman"/>
        </w:rPr>
        <w:t>.</w:t>
      </w:r>
      <w:r w:rsidR="00FB10B0">
        <w:rPr>
          <w:rFonts w:ascii="Times New Roman" w:hAnsi="Times New Roman"/>
        </w:rPr>
        <w:t xml:space="preserve"> </w:t>
      </w:r>
      <w:r w:rsidR="00E802CE">
        <w:rPr>
          <w:rFonts w:ascii="Times New Roman" w:hAnsi="Times New Roman"/>
        </w:rPr>
        <w:t>To yield a high response rate, the questionnaire was designed to be short</w:t>
      </w:r>
      <w:r w:rsidR="00860E54">
        <w:rPr>
          <w:rFonts w:ascii="Times New Roman" w:hAnsi="Times New Roman"/>
        </w:rPr>
        <w:t xml:space="preserve">. Based on the available data, </w:t>
      </w:r>
      <w:r w:rsidR="00186FD1">
        <w:rPr>
          <w:rFonts w:ascii="Times New Roman" w:hAnsi="Times New Roman"/>
        </w:rPr>
        <w:t>it</w:t>
      </w:r>
      <w:r w:rsidR="00E802CE">
        <w:rPr>
          <w:rFonts w:ascii="Times New Roman" w:hAnsi="Times New Roman"/>
        </w:rPr>
        <w:t xml:space="preserve"> took approximately 20 minutes to complete</w:t>
      </w:r>
      <w:r w:rsidR="00860E54">
        <w:rPr>
          <w:rFonts w:ascii="Times New Roman" w:hAnsi="Times New Roman"/>
        </w:rPr>
        <w:t xml:space="preserve"> the survey for an average respondent.</w:t>
      </w:r>
      <w:r w:rsidR="00E802CE">
        <w:rPr>
          <w:rFonts w:ascii="Times New Roman" w:hAnsi="Times New Roman"/>
        </w:rPr>
        <w:t xml:space="preserve"> </w:t>
      </w:r>
    </w:p>
    <w:p w14:paraId="209C77AC" w14:textId="77777777" w:rsidR="00FB10B0" w:rsidRDefault="00FB10B0" w:rsidP="006A5E7D"/>
    <w:p w14:paraId="36185028" w14:textId="42049666" w:rsidR="00CD1362" w:rsidRDefault="00B11356" w:rsidP="00CD1362">
      <w:pPr>
        <w:spacing w:line="360" w:lineRule="auto"/>
        <w:jc w:val="both"/>
        <w:rPr>
          <w:rFonts w:ascii="Times New Roman" w:hAnsi="Times New Roman"/>
          <w:color w:val="000000" w:themeColor="text1"/>
        </w:rPr>
      </w:pPr>
      <w:r>
        <w:rPr>
          <w:rFonts w:ascii="Times New Roman" w:hAnsi="Times New Roman"/>
          <w:color w:val="000000" w:themeColor="text1"/>
        </w:rPr>
        <w:t>For most of the theoretical constructs, t</w:t>
      </w:r>
      <w:r w:rsidR="00860E54">
        <w:rPr>
          <w:rFonts w:ascii="Times New Roman" w:hAnsi="Times New Roman"/>
          <w:color w:val="000000" w:themeColor="text1"/>
        </w:rPr>
        <w:t xml:space="preserve">he scales used </w:t>
      </w:r>
      <w:r w:rsidR="00CD1362">
        <w:rPr>
          <w:rFonts w:ascii="Times New Roman" w:hAnsi="Times New Roman"/>
          <w:color w:val="000000" w:themeColor="text1"/>
        </w:rPr>
        <w:t>five</w:t>
      </w:r>
      <w:r w:rsidR="00C835A6">
        <w:rPr>
          <w:rFonts w:ascii="Times New Roman" w:hAnsi="Times New Roman"/>
          <w:color w:val="000000" w:themeColor="text1"/>
        </w:rPr>
        <w:t>-</w:t>
      </w:r>
      <w:r w:rsidR="00CD1362">
        <w:rPr>
          <w:rFonts w:ascii="Times New Roman" w:hAnsi="Times New Roman"/>
          <w:color w:val="000000" w:themeColor="text1"/>
        </w:rPr>
        <w:t>point Likert-type scale</w:t>
      </w:r>
      <w:r w:rsidR="00860E54">
        <w:rPr>
          <w:rFonts w:ascii="Times New Roman" w:hAnsi="Times New Roman"/>
          <w:color w:val="000000" w:themeColor="text1"/>
        </w:rPr>
        <w:t xml:space="preserve"> questions </w:t>
      </w:r>
      <w:r w:rsidR="00CD1362">
        <w:rPr>
          <w:rFonts w:ascii="Times New Roman" w:hAnsi="Times New Roman"/>
          <w:color w:val="000000" w:themeColor="text1"/>
        </w:rPr>
        <w:t>ranging from 1</w:t>
      </w:r>
      <w:r w:rsidR="00C835A6">
        <w:rPr>
          <w:rFonts w:ascii="Times New Roman" w:hAnsi="Times New Roman"/>
          <w:color w:val="000000" w:themeColor="text1"/>
        </w:rPr>
        <w:t xml:space="preserve"> </w:t>
      </w:r>
      <w:r w:rsidR="00CD1362">
        <w:rPr>
          <w:rFonts w:ascii="Times New Roman" w:hAnsi="Times New Roman"/>
          <w:color w:val="000000" w:themeColor="text1"/>
        </w:rPr>
        <w:t>(strongly disagree) to 5 (strongly agree).</w:t>
      </w:r>
      <w:r w:rsidR="009F0987">
        <w:rPr>
          <w:rFonts w:ascii="Times New Roman" w:hAnsi="Times New Roman"/>
          <w:color w:val="000000" w:themeColor="text1"/>
        </w:rPr>
        <w:t xml:space="preserve"> </w:t>
      </w:r>
      <w:r w:rsidR="00DB6AC4">
        <w:rPr>
          <w:rFonts w:ascii="Times New Roman" w:hAnsi="Times New Roman"/>
          <w:color w:val="000000" w:themeColor="text1"/>
        </w:rPr>
        <w:t xml:space="preserve">The survey </w:t>
      </w:r>
      <w:r w:rsidR="00CD1362">
        <w:rPr>
          <w:rFonts w:ascii="Times New Roman" w:hAnsi="Times New Roman"/>
          <w:color w:val="000000" w:themeColor="text1"/>
        </w:rPr>
        <w:t xml:space="preserve">contained </w:t>
      </w:r>
      <w:r w:rsidR="000666C8">
        <w:rPr>
          <w:rFonts w:ascii="Times New Roman" w:hAnsi="Times New Roman"/>
          <w:color w:val="000000" w:themeColor="text1"/>
        </w:rPr>
        <w:t>70 questions</w:t>
      </w:r>
      <w:r w:rsidR="00DB6AC4">
        <w:rPr>
          <w:rFonts w:ascii="Times New Roman" w:hAnsi="Times New Roman"/>
          <w:color w:val="000000" w:themeColor="text1"/>
        </w:rPr>
        <w:t>,</w:t>
      </w:r>
      <w:r w:rsidR="000666C8">
        <w:rPr>
          <w:rFonts w:ascii="Times New Roman" w:hAnsi="Times New Roman"/>
          <w:color w:val="000000" w:themeColor="text1"/>
        </w:rPr>
        <w:t xml:space="preserve"> and respondents</w:t>
      </w:r>
      <w:r w:rsidR="00860E54">
        <w:rPr>
          <w:rFonts w:ascii="Times New Roman" w:hAnsi="Times New Roman"/>
          <w:color w:val="000000" w:themeColor="text1"/>
        </w:rPr>
        <w:t xml:space="preserve">, for most of the questions, </w:t>
      </w:r>
      <w:r w:rsidR="000666C8">
        <w:rPr>
          <w:rFonts w:ascii="Times New Roman" w:hAnsi="Times New Roman"/>
          <w:color w:val="000000" w:themeColor="text1"/>
        </w:rPr>
        <w:t xml:space="preserve">were asked to indicate their degree of agreement or disagreement with each of </w:t>
      </w:r>
      <w:r w:rsidR="00DB6AC4">
        <w:rPr>
          <w:rFonts w:ascii="Times New Roman" w:hAnsi="Times New Roman"/>
          <w:color w:val="000000" w:themeColor="text1"/>
        </w:rPr>
        <w:t xml:space="preserve">the </w:t>
      </w:r>
      <w:r w:rsidR="000666C8">
        <w:rPr>
          <w:rFonts w:ascii="Times New Roman" w:hAnsi="Times New Roman"/>
          <w:color w:val="000000" w:themeColor="text1"/>
        </w:rPr>
        <w:t>statements</w:t>
      </w:r>
      <w:r w:rsidR="000F0138">
        <w:rPr>
          <w:rFonts w:ascii="Times New Roman" w:hAnsi="Times New Roman"/>
          <w:color w:val="000000" w:themeColor="text1"/>
        </w:rPr>
        <w:t xml:space="preserve"> using the Likert scale</w:t>
      </w:r>
      <w:r w:rsidR="000666C8">
        <w:rPr>
          <w:rFonts w:ascii="Times New Roman" w:hAnsi="Times New Roman"/>
          <w:color w:val="000000" w:themeColor="text1"/>
        </w:rPr>
        <w:t xml:space="preserve">. </w:t>
      </w:r>
    </w:p>
    <w:p w14:paraId="2F006D7F" w14:textId="5DC7EF1D" w:rsidR="00CD1362" w:rsidRDefault="00CD1362" w:rsidP="00CD1362">
      <w:pPr>
        <w:spacing w:line="360" w:lineRule="auto"/>
        <w:jc w:val="both"/>
        <w:rPr>
          <w:rFonts w:ascii="Times New Roman" w:hAnsi="Times New Roman"/>
          <w:color w:val="000000" w:themeColor="text1"/>
        </w:rPr>
      </w:pPr>
      <w:r>
        <w:rPr>
          <w:rFonts w:ascii="Times New Roman" w:hAnsi="Times New Roman"/>
          <w:color w:val="000000" w:themeColor="text1"/>
        </w:rPr>
        <w:t xml:space="preserve"> </w:t>
      </w:r>
    </w:p>
    <w:p w14:paraId="5B6852F5" w14:textId="1A23CAF8" w:rsidR="00696650" w:rsidRDefault="00900A27" w:rsidP="007453DC">
      <w:pPr>
        <w:spacing w:line="360" w:lineRule="auto"/>
        <w:jc w:val="both"/>
        <w:rPr>
          <w:rFonts w:ascii="Times New Roman" w:hAnsi="Times New Roman"/>
          <w:color w:val="000000" w:themeColor="text1"/>
        </w:rPr>
      </w:pPr>
      <w:r w:rsidRPr="00686382">
        <w:rPr>
          <w:rFonts w:ascii="Times New Roman" w:hAnsi="Times New Roman"/>
          <w:color w:val="000000" w:themeColor="text1"/>
        </w:rPr>
        <w:t xml:space="preserve">This </w:t>
      </w:r>
      <w:r w:rsidR="001C6C7E">
        <w:rPr>
          <w:rFonts w:ascii="Times New Roman" w:hAnsi="Times New Roman"/>
          <w:color w:val="000000" w:themeColor="text1"/>
        </w:rPr>
        <w:t>questionnaire</w:t>
      </w:r>
      <w:r w:rsidR="001C6C7E" w:rsidRPr="00686382">
        <w:rPr>
          <w:rFonts w:ascii="Times New Roman" w:hAnsi="Times New Roman"/>
          <w:color w:val="000000" w:themeColor="text1"/>
        </w:rPr>
        <w:t xml:space="preserve"> </w:t>
      </w:r>
      <w:r w:rsidR="000F0138">
        <w:rPr>
          <w:rFonts w:ascii="Times New Roman" w:hAnsi="Times New Roman"/>
          <w:color w:val="000000" w:themeColor="text1"/>
        </w:rPr>
        <w:t>consists</w:t>
      </w:r>
      <w:r w:rsidRPr="00686382">
        <w:rPr>
          <w:rFonts w:ascii="Times New Roman" w:hAnsi="Times New Roman"/>
          <w:color w:val="000000" w:themeColor="text1"/>
        </w:rPr>
        <w:t xml:space="preserve"> of </w:t>
      </w:r>
      <w:r w:rsidR="00686382" w:rsidRPr="00686382">
        <w:rPr>
          <w:rFonts w:ascii="Times New Roman" w:hAnsi="Times New Roman"/>
          <w:color w:val="000000" w:themeColor="text1"/>
        </w:rPr>
        <w:t xml:space="preserve">nine </w:t>
      </w:r>
      <w:r w:rsidRPr="00686382">
        <w:rPr>
          <w:rFonts w:ascii="Times New Roman" w:hAnsi="Times New Roman"/>
          <w:color w:val="000000" w:themeColor="text1"/>
        </w:rPr>
        <w:t xml:space="preserve">sections: </w:t>
      </w:r>
      <w:r w:rsidR="00C835A6">
        <w:rPr>
          <w:rFonts w:ascii="Times New Roman" w:hAnsi="Times New Roman"/>
          <w:color w:val="000000" w:themeColor="text1"/>
        </w:rPr>
        <w:t>The f</w:t>
      </w:r>
      <w:r w:rsidR="001F6075">
        <w:rPr>
          <w:rFonts w:ascii="Times New Roman" w:hAnsi="Times New Roman"/>
          <w:color w:val="000000" w:themeColor="text1"/>
        </w:rPr>
        <w:t xml:space="preserve">irst section </w:t>
      </w:r>
      <w:r w:rsidR="000F0138">
        <w:rPr>
          <w:rFonts w:ascii="Times New Roman" w:hAnsi="Times New Roman"/>
          <w:color w:val="000000" w:themeColor="text1"/>
        </w:rPr>
        <w:t xml:space="preserve">contains </w:t>
      </w:r>
      <w:r w:rsidR="00C029E4">
        <w:rPr>
          <w:rFonts w:ascii="Times New Roman" w:hAnsi="Times New Roman"/>
          <w:color w:val="000000" w:themeColor="text1"/>
        </w:rPr>
        <w:t>a</w:t>
      </w:r>
      <w:r w:rsidR="00686382" w:rsidRPr="00686382">
        <w:rPr>
          <w:rFonts w:ascii="Times New Roman" w:hAnsi="Times New Roman"/>
          <w:color w:val="000000" w:themeColor="text1"/>
        </w:rPr>
        <w:t xml:space="preserve"> screening question</w:t>
      </w:r>
      <w:r w:rsidR="009414CA">
        <w:rPr>
          <w:rFonts w:ascii="Times New Roman" w:hAnsi="Times New Roman"/>
          <w:color w:val="000000" w:themeColor="text1"/>
        </w:rPr>
        <w:t xml:space="preserve"> </w:t>
      </w:r>
      <w:r w:rsidR="00C835A6">
        <w:rPr>
          <w:rFonts w:ascii="Times New Roman" w:hAnsi="Times New Roman"/>
          <w:color w:val="000000" w:themeColor="text1"/>
        </w:rPr>
        <w:t>that ask</w:t>
      </w:r>
      <w:r w:rsidR="000F0138">
        <w:rPr>
          <w:rFonts w:ascii="Times New Roman" w:hAnsi="Times New Roman"/>
          <w:color w:val="000000" w:themeColor="text1"/>
        </w:rPr>
        <w:t>s</w:t>
      </w:r>
      <w:r w:rsidR="00C835A6">
        <w:rPr>
          <w:rFonts w:ascii="Times New Roman" w:hAnsi="Times New Roman"/>
          <w:color w:val="000000" w:themeColor="text1"/>
        </w:rPr>
        <w:t xml:space="preserve"> whether</w:t>
      </w:r>
      <w:r w:rsidR="001F6075">
        <w:rPr>
          <w:rFonts w:ascii="Times New Roman" w:hAnsi="Times New Roman"/>
          <w:color w:val="000000" w:themeColor="text1"/>
        </w:rPr>
        <w:t xml:space="preserve"> the participant </w:t>
      </w:r>
      <w:r w:rsidR="009414CA">
        <w:rPr>
          <w:rFonts w:ascii="Times New Roman" w:hAnsi="Times New Roman"/>
          <w:color w:val="000000" w:themeColor="text1"/>
        </w:rPr>
        <w:t>use</w:t>
      </w:r>
      <w:r w:rsidR="00C835A6">
        <w:rPr>
          <w:rFonts w:ascii="Times New Roman" w:hAnsi="Times New Roman"/>
          <w:color w:val="000000" w:themeColor="text1"/>
        </w:rPr>
        <w:t>d the</w:t>
      </w:r>
      <w:r w:rsidR="009414CA">
        <w:rPr>
          <w:rFonts w:ascii="Times New Roman" w:hAnsi="Times New Roman"/>
          <w:color w:val="000000" w:themeColor="text1"/>
        </w:rPr>
        <w:t xml:space="preserve"> </w:t>
      </w:r>
      <w:r w:rsidR="00807EB7">
        <w:rPr>
          <w:rFonts w:ascii="Times New Roman" w:hAnsi="Times New Roman"/>
          <w:color w:val="000000" w:themeColor="text1"/>
        </w:rPr>
        <w:t xml:space="preserve">Etisalat </w:t>
      </w:r>
      <w:r w:rsidR="001F6075">
        <w:rPr>
          <w:rFonts w:ascii="Times New Roman" w:hAnsi="Times New Roman"/>
          <w:color w:val="000000" w:themeColor="text1"/>
        </w:rPr>
        <w:t>data plan</w:t>
      </w:r>
      <w:r w:rsidR="000666C8">
        <w:rPr>
          <w:rFonts w:ascii="Times New Roman" w:hAnsi="Times New Roman"/>
          <w:color w:val="000000" w:themeColor="text1"/>
        </w:rPr>
        <w:t>.</w:t>
      </w:r>
      <w:r w:rsidR="009F0987">
        <w:rPr>
          <w:rFonts w:ascii="Times New Roman" w:hAnsi="Times New Roman"/>
          <w:color w:val="000000" w:themeColor="text1"/>
        </w:rPr>
        <w:t xml:space="preserve"> </w:t>
      </w:r>
      <w:r w:rsidR="00C835A6">
        <w:rPr>
          <w:rFonts w:ascii="Times New Roman" w:hAnsi="Times New Roman"/>
          <w:color w:val="000000" w:themeColor="text1"/>
        </w:rPr>
        <w:t>The s</w:t>
      </w:r>
      <w:r w:rsidR="001F6075">
        <w:rPr>
          <w:rFonts w:ascii="Times New Roman" w:hAnsi="Times New Roman"/>
          <w:color w:val="000000" w:themeColor="text1"/>
        </w:rPr>
        <w:t xml:space="preserve">econd section </w:t>
      </w:r>
      <w:r w:rsidR="00C835A6">
        <w:rPr>
          <w:rFonts w:ascii="Times New Roman" w:hAnsi="Times New Roman"/>
          <w:color w:val="000000" w:themeColor="text1"/>
        </w:rPr>
        <w:t>focused on</w:t>
      </w:r>
      <w:r w:rsidR="001F6075">
        <w:rPr>
          <w:rFonts w:ascii="Times New Roman" w:hAnsi="Times New Roman"/>
          <w:color w:val="000000" w:themeColor="text1"/>
        </w:rPr>
        <w:t xml:space="preserve"> emotion</w:t>
      </w:r>
      <w:r w:rsidR="00DB6AC4">
        <w:rPr>
          <w:rFonts w:ascii="Times New Roman" w:hAnsi="Times New Roman"/>
          <w:color w:val="000000" w:themeColor="text1"/>
        </w:rPr>
        <w:t>s</w:t>
      </w:r>
      <w:r w:rsidR="000666C8">
        <w:rPr>
          <w:rFonts w:ascii="Times New Roman" w:hAnsi="Times New Roman"/>
          <w:color w:val="000000" w:themeColor="text1"/>
        </w:rPr>
        <w:t xml:space="preserve">, </w:t>
      </w:r>
      <w:r w:rsidR="00C835A6">
        <w:rPr>
          <w:rFonts w:ascii="Times New Roman" w:hAnsi="Times New Roman"/>
          <w:color w:val="000000" w:themeColor="text1"/>
        </w:rPr>
        <w:t xml:space="preserve">and </w:t>
      </w:r>
      <w:r w:rsidR="000F0138">
        <w:rPr>
          <w:rFonts w:ascii="Times New Roman" w:hAnsi="Times New Roman"/>
          <w:color w:val="000000" w:themeColor="text1"/>
        </w:rPr>
        <w:t>is</w:t>
      </w:r>
      <w:r w:rsidR="000666C8">
        <w:rPr>
          <w:rFonts w:ascii="Times New Roman" w:hAnsi="Times New Roman"/>
          <w:color w:val="000000" w:themeColor="text1"/>
        </w:rPr>
        <w:t xml:space="preserve"> composed of </w:t>
      </w:r>
      <w:r w:rsidR="00807EB7">
        <w:rPr>
          <w:rFonts w:ascii="Times New Roman" w:hAnsi="Times New Roman"/>
          <w:color w:val="000000" w:themeColor="text1"/>
        </w:rPr>
        <w:t xml:space="preserve">three </w:t>
      </w:r>
      <w:r w:rsidR="000666C8">
        <w:rPr>
          <w:rFonts w:ascii="Times New Roman" w:hAnsi="Times New Roman"/>
          <w:color w:val="000000" w:themeColor="text1"/>
        </w:rPr>
        <w:t xml:space="preserve">sub sections: </w:t>
      </w:r>
      <w:r w:rsidR="00807EB7">
        <w:rPr>
          <w:rFonts w:ascii="Times New Roman" w:hAnsi="Times New Roman"/>
          <w:color w:val="000000" w:themeColor="text1"/>
        </w:rPr>
        <w:t xml:space="preserve">(1) </w:t>
      </w:r>
      <w:r w:rsidR="000666C8">
        <w:rPr>
          <w:rFonts w:ascii="Times New Roman" w:hAnsi="Times New Roman"/>
          <w:color w:val="000000" w:themeColor="text1"/>
        </w:rPr>
        <w:t>participant</w:t>
      </w:r>
      <w:r w:rsidR="00DB6AC4">
        <w:rPr>
          <w:rFonts w:ascii="Times New Roman" w:hAnsi="Times New Roman"/>
          <w:color w:val="000000" w:themeColor="text1"/>
        </w:rPr>
        <w:t>s’</w:t>
      </w:r>
      <w:r w:rsidR="000666C8">
        <w:rPr>
          <w:rFonts w:ascii="Times New Roman" w:hAnsi="Times New Roman"/>
          <w:color w:val="000000" w:themeColor="text1"/>
        </w:rPr>
        <w:t xml:space="preserve"> feelings while using </w:t>
      </w:r>
      <w:r w:rsidR="00C835A6">
        <w:rPr>
          <w:rFonts w:ascii="Times New Roman" w:hAnsi="Times New Roman"/>
          <w:color w:val="000000" w:themeColor="text1"/>
        </w:rPr>
        <w:t xml:space="preserve">the </w:t>
      </w:r>
      <w:r w:rsidR="000666C8">
        <w:rPr>
          <w:rFonts w:ascii="Times New Roman" w:hAnsi="Times New Roman"/>
          <w:color w:val="000000" w:themeColor="text1"/>
        </w:rPr>
        <w:t>Etisalat data plan</w:t>
      </w:r>
      <w:r w:rsidR="00C835A6">
        <w:rPr>
          <w:rFonts w:ascii="Times New Roman" w:hAnsi="Times New Roman"/>
          <w:color w:val="000000" w:themeColor="text1"/>
        </w:rPr>
        <w:t>, which</w:t>
      </w:r>
      <w:r w:rsidR="000666C8">
        <w:rPr>
          <w:rFonts w:ascii="Times New Roman" w:hAnsi="Times New Roman"/>
          <w:color w:val="000000" w:themeColor="text1"/>
        </w:rPr>
        <w:t xml:space="preserve"> included 10 items (</w:t>
      </w:r>
      <w:r w:rsidR="00C835A6">
        <w:rPr>
          <w:rFonts w:ascii="Times New Roman" w:hAnsi="Times New Roman"/>
          <w:color w:val="000000" w:themeColor="text1"/>
        </w:rPr>
        <w:t>numbered</w:t>
      </w:r>
      <w:r w:rsidR="000666C8">
        <w:rPr>
          <w:rFonts w:ascii="Times New Roman" w:hAnsi="Times New Roman"/>
          <w:color w:val="000000" w:themeColor="text1"/>
        </w:rPr>
        <w:t xml:space="preserve"> 1 to 10)</w:t>
      </w:r>
      <w:r w:rsidR="00807EB7">
        <w:rPr>
          <w:rFonts w:ascii="Times New Roman" w:hAnsi="Times New Roman"/>
          <w:color w:val="000000" w:themeColor="text1"/>
        </w:rPr>
        <w:t xml:space="preserve">; (2) </w:t>
      </w:r>
      <w:r w:rsidR="00C029E4">
        <w:rPr>
          <w:rFonts w:ascii="Times New Roman" w:hAnsi="Times New Roman"/>
          <w:color w:val="000000" w:themeColor="text1"/>
        </w:rPr>
        <w:t>participant</w:t>
      </w:r>
      <w:r w:rsidR="00DB6AC4">
        <w:rPr>
          <w:rFonts w:ascii="Times New Roman" w:hAnsi="Times New Roman"/>
          <w:color w:val="000000" w:themeColor="text1"/>
        </w:rPr>
        <w:t>s’</w:t>
      </w:r>
      <w:r w:rsidR="00C029E4">
        <w:rPr>
          <w:rFonts w:ascii="Times New Roman" w:hAnsi="Times New Roman"/>
          <w:color w:val="000000" w:themeColor="text1"/>
        </w:rPr>
        <w:t xml:space="preserve"> experience</w:t>
      </w:r>
      <w:r w:rsidR="00DB6AC4">
        <w:rPr>
          <w:rFonts w:ascii="Times New Roman" w:hAnsi="Times New Roman"/>
          <w:color w:val="000000" w:themeColor="text1"/>
        </w:rPr>
        <w:t>s</w:t>
      </w:r>
      <w:r w:rsidR="00C029E4">
        <w:rPr>
          <w:rFonts w:ascii="Times New Roman" w:hAnsi="Times New Roman"/>
          <w:color w:val="000000" w:themeColor="text1"/>
        </w:rPr>
        <w:t xml:space="preserve"> </w:t>
      </w:r>
      <w:r w:rsidR="00807EB7">
        <w:rPr>
          <w:rFonts w:ascii="Times New Roman" w:hAnsi="Times New Roman"/>
          <w:color w:val="000000" w:themeColor="text1"/>
        </w:rPr>
        <w:t xml:space="preserve">of </w:t>
      </w:r>
      <w:r w:rsidR="00C029E4">
        <w:rPr>
          <w:rFonts w:ascii="Times New Roman" w:hAnsi="Times New Roman"/>
          <w:color w:val="000000" w:themeColor="text1"/>
        </w:rPr>
        <w:t xml:space="preserve">using </w:t>
      </w:r>
      <w:r w:rsidR="00C835A6">
        <w:rPr>
          <w:rFonts w:ascii="Times New Roman" w:hAnsi="Times New Roman"/>
          <w:color w:val="000000" w:themeColor="text1"/>
        </w:rPr>
        <w:t xml:space="preserve">the </w:t>
      </w:r>
      <w:r w:rsidR="00C029E4">
        <w:rPr>
          <w:rFonts w:ascii="Times New Roman" w:hAnsi="Times New Roman"/>
          <w:color w:val="000000" w:themeColor="text1"/>
        </w:rPr>
        <w:t>Etisalat data plan</w:t>
      </w:r>
      <w:r w:rsidR="00C835A6">
        <w:rPr>
          <w:rFonts w:ascii="Times New Roman" w:hAnsi="Times New Roman"/>
          <w:color w:val="000000" w:themeColor="text1"/>
        </w:rPr>
        <w:t>, which</w:t>
      </w:r>
      <w:r w:rsidR="00C029E4">
        <w:rPr>
          <w:rFonts w:ascii="Times New Roman" w:hAnsi="Times New Roman"/>
          <w:color w:val="000000" w:themeColor="text1"/>
        </w:rPr>
        <w:t xml:space="preserve"> included 6 items (</w:t>
      </w:r>
      <w:r w:rsidR="00C835A6">
        <w:rPr>
          <w:rFonts w:ascii="Times New Roman" w:hAnsi="Times New Roman"/>
          <w:color w:val="000000" w:themeColor="text1"/>
        </w:rPr>
        <w:t>numbered</w:t>
      </w:r>
      <w:r w:rsidR="00807EB7">
        <w:rPr>
          <w:rFonts w:ascii="Times New Roman" w:hAnsi="Times New Roman"/>
          <w:color w:val="000000" w:themeColor="text1"/>
        </w:rPr>
        <w:t xml:space="preserve"> </w:t>
      </w:r>
      <w:r w:rsidR="00C029E4">
        <w:rPr>
          <w:rFonts w:ascii="Times New Roman" w:hAnsi="Times New Roman"/>
          <w:color w:val="000000" w:themeColor="text1"/>
        </w:rPr>
        <w:t>11 to 16)</w:t>
      </w:r>
      <w:r w:rsidR="00807EB7">
        <w:rPr>
          <w:rFonts w:ascii="Times New Roman" w:hAnsi="Times New Roman"/>
          <w:color w:val="000000" w:themeColor="text1"/>
        </w:rPr>
        <w:t>; and (3) participant</w:t>
      </w:r>
      <w:r w:rsidR="00DB6AC4">
        <w:rPr>
          <w:rFonts w:ascii="Times New Roman" w:hAnsi="Times New Roman"/>
          <w:color w:val="000000" w:themeColor="text1"/>
        </w:rPr>
        <w:t>s’</w:t>
      </w:r>
      <w:r w:rsidR="00807EB7">
        <w:rPr>
          <w:rFonts w:ascii="Times New Roman" w:hAnsi="Times New Roman"/>
          <w:color w:val="000000" w:themeColor="text1"/>
        </w:rPr>
        <w:t xml:space="preserve"> emotion</w:t>
      </w:r>
      <w:r w:rsidR="00DB6AC4">
        <w:rPr>
          <w:rFonts w:ascii="Times New Roman" w:hAnsi="Times New Roman"/>
          <w:color w:val="000000" w:themeColor="text1"/>
        </w:rPr>
        <w:t>s</w:t>
      </w:r>
      <w:r w:rsidR="00807EB7">
        <w:rPr>
          <w:rFonts w:ascii="Times New Roman" w:hAnsi="Times New Roman"/>
          <w:color w:val="000000" w:themeColor="text1"/>
        </w:rPr>
        <w:t xml:space="preserve"> during their usage of </w:t>
      </w:r>
      <w:r w:rsidR="00C835A6">
        <w:rPr>
          <w:rFonts w:ascii="Times New Roman" w:hAnsi="Times New Roman"/>
          <w:color w:val="000000" w:themeColor="text1"/>
        </w:rPr>
        <w:t xml:space="preserve">the </w:t>
      </w:r>
      <w:r w:rsidR="00807EB7">
        <w:rPr>
          <w:rFonts w:ascii="Times New Roman" w:hAnsi="Times New Roman"/>
          <w:color w:val="000000" w:themeColor="text1"/>
        </w:rPr>
        <w:t>Etisalat data plan</w:t>
      </w:r>
      <w:r w:rsidR="00C835A6">
        <w:rPr>
          <w:rFonts w:ascii="Times New Roman" w:hAnsi="Times New Roman"/>
          <w:color w:val="000000" w:themeColor="text1"/>
        </w:rPr>
        <w:t>, which</w:t>
      </w:r>
      <w:r w:rsidR="00807EB7">
        <w:rPr>
          <w:rFonts w:ascii="Times New Roman" w:hAnsi="Times New Roman"/>
          <w:color w:val="000000" w:themeColor="text1"/>
        </w:rPr>
        <w:t xml:space="preserve"> </w:t>
      </w:r>
      <w:r w:rsidR="00807EB7" w:rsidRPr="00807EB7">
        <w:rPr>
          <w:rFonts w:ascii="Times New Roman" w:hAnsi="Times New Roman"/>
          <w:color w:val="000000" w:themeColor="text1"/>
        </w:rPr>
        <w:t xml:space="preserve">included </w:t>
      </w:r>
      <w:r w:rsidR="00807EB7">
        <w:rPr>
          <w:rFonts w:ascii="Times New Roman" w:hAnsi="Times New Roman"/>
          <w:color w:val="000000" w:themeColor="text1"/>
        </w:rPr>
        <w:t>8 items (number</w:t>
      </w:r>
      <w:r w:rsidR="00C835A6">
        <w:rPr>
          <w:rFonts w:ascii="Times New Roman" w:hAnsi="Times New Roman"/>
          <w:color w:val="000000" w:themeColor="text1"/>
        </w:rPr>
        <w:t>ed</w:t>
      </w:r>
      <w:r w:rsidR="00807EB7">
        <w:rPr>
          <w:rFonts w:ascii="Times New Roman" w:hAnsi="Times New Roman"/>
          <w:color w:val="000000" w:themeColor="text1"/>
        </w:rPr>
        <w:t xml:space="preserve"> 17 to 24)</w:t>
      </w:r>
      <w:r w:rsidR="00C029E4">
        <w:rPr>
          <w:rFonts w:ascii="Times New Roman" w:hAnsi="Times New Roman"/>
          <w:color w:val="000000" w:themeColor="text1"/>
        </w:rPr>
        <w:t>. Th</w:t>
      </w:r>
      <w:r w:rsidR="00C835A6">
        <w:rPr>
          <w:rFonts w:ascii="Times New Roman" w:hAnsi="Times New Roman"/>
          <w:color w:val="000000" w:themeColor="text1"/>
        </w:rPr>
        <w:t>e th</w:t>
      </w:r>
      <w:r w:rsidR="00C029E4">
        <w:rPr>
          <w:rFonts w:ascii="Times New Roman" w:hAnsi="Times New Roman"/>
          <w:color w:val="000000" w:themeColor="text1"/>
        </w:rPr>
        <w:t xml:space="preserve">ird </w:t>
      </w:r>
      <w:r w:rsidR="001F6075">
        <w:rPr>
          <w:rFonts w:ascii="Times New Roman" w:hAnsi="Times New Roman"/>
          <w:color w:val="000000" w:themeColor="text1"/>
        </w:rPr>
        <w:t xml:space="preserve">section </w:t>
      </w:r>
      <w:r w:rsidR="000F0138">
        <w:rPr>
          <w:rFonts w:ascii="Times New Roman" w:hAnsi="Times New Roman"/>
          <w:color w:val="000000" w:themeColor="text1"/>
        </w:rPr>
        <w:t xml:space="preserve">contains </w:t>
      </w:r>
      <w:r w:rsidR="001F6075">
        <w:rPr>
          <w:rFonts w:ascii="Times New Roman" w:hAnsi="Times New Roman"/>
          <w:color w:val="000000" w:themeColor="text1"/>
        </w:rPr>
        <w:t xml:space="preserve">a review question, </w:t>
      </w:r>
      <w:r w:rsidR="00C835A6">
        <w:rPr>
          <w:rFonts w:ascii="Times New Roman" w:hAnsi="Times New Roman"/>
          <w:color w:val="000000" w:themeColor="text1"/>
        </w:rPr>
        <w:t xml:space="preserve">in which </w:t>
      </w:r>
      <w:r w:rsidR="001F6075">
        <w:rPr>
          <w:rFonts w:ascii="Times New Roman" w:hAnsi="Times New Roman"/>
          <w:color w:val="000000" w:themeColor="text1"/>
        </w:rPr>
        <w:t xml:space="preserve">each </w:t>
      </w:r>
      <w:r w:rsidR="009414CA">
        <w:rPr>
          <w:rFonts w:ascii="Times New Roman" w:hAnsi="Times New Roman"/>
          <w:color w:val="000000" w:themeColor="text1"/>
        </w:rPr>
        <w:t xml:space="preserve">participant </w:t>
      </w:r>
      <w:r w:rsidR="000F0138">
        <w:rPr>
          <w:rFonts w:ascii="Times New Roman" w:hAnsi="Times New Roman"/>
          <w:color w:val="000000" w:themeColor="text1"/>
        </w:rPr>
        <w:t xml:space="preserve">is </w:t>
      </w:r>
      <w:r w:rsidR="00C835A6">
        <w:rPr>
          <w:rFonts w:ascii="Times New Roman" w:hAnsi="Times New Roman"/>
          <w:color w:val="000000" w:themeColor="text1"/>
        </w:rPr>
        <w:t xml:space="preserve">asked to </w:t>
      </w:r>
      <w:r w:rsidR="001F6075">
        <w:rPr>
          <w:rFonts w:ascii="Times New Roman" w:hAnsi="Times New Roman"/>
          <w:color w:val="000000" w:themeColor="text1"/>
        </w:rPr>
        <w:t xml:space="preserve">write about </w:t>
      </w:r>
      <w:r w:rsidR="00DB6AC4">
        <w:rPr>
          <w:rFonts w:ascii="Times New Roman" w:hAnsi="Times New Roman"/>
          <w:color w:val="000000" w:themeColor="text1"/>
        </w:rPr>
        <w:t xml:space="preserve">his/her </w:t>
      </w:r>
      <w:r w:rsidR="001F6075">
        <w:rPr>
          <w:rFonts w:ascii="Times New Roman" w:hAnsi="Times New Roman"/>
          <w:color w:val="000000" w:themeColor="text1"/>
        </w:rPr>
        <w:t xml:space="preserve">experience </w:t>
      </w:r>
      <w:r w:rsidR="00675E68">
        <w:rPr>
          <w:rFonts w:ascii="Times New Roman" w:hAnsi="Times New Roman"/>
          <w:color w:val="000000" w:themeColor="text1"/>
        </w:rPr>
        <w:t>(</w:t>
      </w:r>
      <w:r w:rsidR="00B11356">
        <w:rPr>
          <w:rFonts w:ascii="Times New Roman" w:hAnsi="Times New Roman"/>
          <w:color w:val="000000" w:themeColor="text1"/>
        </w:rPr>
        <w:t xml:space="preserve">either </w:t>
      </w:r>
      <w:r w:rsidR="00675E68">
        <w:rPr>
          <w:rFonts w:ascii="Times New Roman" w:hAnsi="Times New Roman"/>
          <w:color w:val="000000" w:themeColor="text1"/>
        </w:rPr>
        <w:t xml:space="preserve">positive or negative) </w:t>
      </w:r>
      <w:r w:rsidR="001F6075">
        <w:rPr>
          <w:rFonts w:ascii="Times New Roman" w:hAnsi="Times New Roman"/>
          <w:color w:val="000000" w:themeColor="text1"/>
        </w:rPr>
        <w:t>with Etisalat</w:t>
      </w:r>
      <w:r w:rsidR="00C835A6">
        <w:rPr>
          <w:rFonts w:ascii="Times New Roman" w:hAnsi="Times New Roman"/>
          <w:color w:val="000000" w:themeColor="text1"/>
        </w:rPr>
        <w:t>’</w:t>
      </w:r>
      <w:r w:rsidR="001F6075">
        <w:rPr>
          <w:rFonts w:ascii="Times New Roman" w:hAnsi="Times New Roman"/>
          <w:color w:val="000000" w:themeColor="text1"/>
        </w:rPr>
        <w:t>s data plan.</w:t>
      </w:r>
      <w:r w:rsidR="00B11356">
        <w:rPr>
          <w:rFonts w:ascii="Times New Roman" w:hAnsi="Times New Roman"/>
          <w:color w:val="000000" w:themeColor="text1"/>
        </w:rPr>
        <w:t xml:space="preserve"> Thus, respondents were asked to provide an open-ended, essay-like response. This response was to be</w:t>
      </w:r>
      <w:r w:rsidR="00860E54">
        <w:rPr>
          <w:rFonts w:ascii="Times New Roman" w:hAnsi="Times New Roman"/>
          <w:color w:val="000000" w:themeColor="text1"/>
        </w:rPr>
        <w:t xml:space="preserve"> later</w:t>
      </w:r>
      <w:r w:rsidR="00B11356">
        <w:rPr>
          <w:rFonts w:ascii="Times New Roman" w:hAnsi="Times New Roman"/>
          <w:color w:val="000000" w:themeColor="text1"/>
        </w:rPr>
        <w:t xml:space="preserve"> mined with automated sentiment analysis (SA) tools. </w:t>
      </w:r>
      <w:r w:rsidR="00C835A6">
        <w:rPr>
          <w:rFonts w:ascii="Times New Roman" w:hAnsi="Times New Roman"/>
          <w:color w:val="000000" w:themeColor="text1"/>
        </w:rPr>
        <w:t>The f</w:t>
      </w:r>
      <w:r w:rsidR="001F6075">
        <w:rPr>
          <w:rFonts w:ascii="Times New Roman" w:hAnsi="Times New Roman"/>
          <w:color w:val="000000" w:themeColor="text1"/>
        </w:rPr>
        <w:t xml:space="preserve">ourth section </w:t>
      </w:r>
      <w:r w:rsidR="00C029E4">
        <w:rPr>
          <w:rFonts w:ascii="Times New Roman" w:hAnsi="Times New Roman"/>
          <w:color w:val="000000" w:themeColor="text1"/>
        </w:rPr>
        <w:t>measure</w:t>
      </w:r>
      <w:r w:rsidR="000F0138">
        <w:rPr>
          <w:rFonts w:ascii="Times New Roman" w:hAnsi="Times New Roman"/>
          <w:color w:val="000000" w:themeColor="text1"/>
        </w:rPr>
        <w:t>s</w:t>
      </w:r>
      <w:r w:rsidR="00C029E4">
        <w:rPr>
          <w:rFonts w:ascii="Times New Roman" w:hAnsi="Times New Roman"/>
          <w:color w:val="000000" w:themeColor="text1"/>
        </w:rPr>
        <w:t xml:space="preserve"> customer loyalty toward</w:t>
      </w:r>
      <w:r w:rsidR="00860E54">
        <w:rPr>
          <w:rFonts w:ascii="Times New Roman" w:hAnsi="Times New Roman"/>
          <w:color w:val="000000" w:themeColor="text1"/>
        </w:rPr>
        <w:t>s</w:t>
      </w:r>
      <w:r w:rsidR="00C029E4">
        <w:rPr>
          <w:rFonts w:ascii="Times New Roman" w:hAnsi="Times New Roman"/>
          <w:color w:val="000000" w:themeColor="text1"/>
        </w:rPr>
        <w:t xml:space="preserve"> </w:t>
      </w:r>
      <w:r w:rsidR="00C835A6">
        <w:rPr>
          <w:rFonts w:ascii="Times New Roman" w:hAnsi="Times New Roman"/>
          <w:color w:val="000000" w:themeColor="text1"/>
        </w:rPr>
        <w:t xml:space="preserve">the </w:t>
      </w:r>
      <w:r w:rsidR="00C029E4">
        <w:rPr>
          <w:rFonts w:ascii="Times New Roman" w:hAnsi="Times New Roman"/>
          <w:color w:val="000000" w:themeColor="text1"/>
        </w:rPr>
        <w:t>Etisalat data plan</w:t>
      </w:r>
      <w:r w:rsidR="00C835A6">
        <w:rPr>
          <w:rFonts w:ascii="Times New Roman" w:hAnsi="Times New Roman"/>
          <w:color w:val="000000" w:themeColor="text1"/>
        </w:rPr>
        <w:t xml:space="preserve"> and</w:t>
      </w:r>
      <w:r w:rsidR="00C029E4">
        <w:rPr>
          <w:rFonts w:ascii="Times New Roman" w:hAnsi="Times New Roman"/>
          <w:color w:val="000000" w:themeColor="text1"/>
        </w:rPr>
        <w:t xml:space="preserve"> </w:t>
      </w:r>
      <w:r w:rsidR="00807EB7">
        <w:rPr>
          <w:rFonts w:ascii="Times New Roman" w:hAnsi="Times New Roman"/>
          <w:color w:val="000000" w:themeColor="text1"/>
        </w:rPr>
        <w:t>include</w:t>
      </w:r>
      <w:r w:rsidR="000F0138">
        <w:rPr>
          <w:rFonts w:ascii="Times New Roman" w:hAnsi="Times New Roman"/>
          <w:color w:val="000000" w:themeColor="text1"/>
        </w:rPr>
        <w:t>s</w:t>
      </w:r>
      <w:r w:rsidR="00807EB7">
        <w:rPr>
          <w:rFonts w:ascii="Times New Roman" w:hAnsi="Times New Roman"/>
          <w:color w:val="000000" w:themeColor="text1"/>
        </w:rPr>
        <w:t xml:space="preserve"> 14 items </w:t>
      </w:r>
      <w:r w:rsidR="00C029E4" w:rsidRPr="00C029E4">
        <w:rPr>
          <w:rFonts w:ascii="Times New Roman" w:hAnsi="Times New Roman"/>
          <w:color w:val="000000" w:themeColor="text1"/>
        </w:rPr>
        <w:t>(</w:t>
      </w:r>
      <w:r w:rsidR="00807EB7">
        <w:rPr>
          <w:rFonts w:ascii="Times New Roman" w:hAnsi="Times New Roman"/>
          <w:color w:val="000000" w:themeColor="text1"/>
        </w:rPr>
        <w:t>number</w:t>
      </w:r>
      <w:r w:rsidR="00C835A6">
        <w:rPr>
          <w:rFonts w:ascii="Times New Roman" w:hAnsi="Times New Roman"/>
          <w:color w:val="000000" w:themeColor="text1"/>
        </w:rPr>
        <w:t>ed</w:t>
      </w:r>
      <w:r w:rsidR="00807EB7">
        <w:rPr>
          <w:rFonts w:ascii="Times New Roman" w:hAnsi="Times New Roman"/>
          <w:color w:val="000000" w:themeColor="text1"/>
        </w:rPr>
        <w:t xml:space="preserve"> </w:t>
      </w:r>
      <w:r w:rsidR="00C029E4">
        <w:rPr>
          <w:rFonts w:ascii="Times New Roman" w:hAnsi="Times New Roman"/>
          <w:color w:val="000000" w:themeColor="text1"/>
        </w:rPr>
        <w:t>25</w:t>
      </w:r>
      <w:r w:rsidR="00C029E4" w:rsidRPr="00C029E4">
        <w:rPr>
          <w:rFonts w:ascii="Times New Roman" w:hAnsi="Times New Roman"/>
          <w:color w:val="000000" w:themeColor="text1"/>
        </w:rPr>
        <w:t xml:space="preserve"> to </w:t>
      </w:r>
      <w:r w:rsidR="00C029E4">
        <w:rPr>
          <w:rFonts w:ascii="Times New Roman" w:hAnsi="Times New Roman"/>
          <w:color w:val="000000" w:themeColor="text1"/>
        </w:rPr>
        <w:t>38</w:t>
      </w:r>
      <w:r w:rsidR="00C029E4" w:rsidRPr="00C029E4">
        <w:rPr>
          <w:rFonts w:ascii="Times New Roman" w:hAnsi="Times New Roman"/>
          <w:color w:val="000000" w:themeColor="text1"/>
        </w:rPr>
        <w:t>)</w:t>
      </w:r>
      <w:r w:rsidR="00807EB7">
        <w:rPr>
          <w:rFonts w:ascii="Times New Roman" w:hAnsi="Times New Roman"/>
          <w:color w:val="000000" w:themeColor="text1"/>
        </w:rPr>
        <w:t>.</w:t>
      </w:r>
      <w:r w:rsidR="009F0987">
        <w:rPr>
          <w:rFonts w:ascii="Times New Roman" w:hAnsi="Times New Roman"/>
          <w:color w:val="000000" w:themeColor="text1"/>
        </w:rPr>
        <w:t xml:space="preserve"> </w:t>
      </w:r>
      <w:r w:rsidR="00807EB7">
        <w:rPr>
          <w:rFonts w:ascii="Times New Roman" w:hAnsi="Times New Roman"/>
          <w:color w:val="000000" w:themeColor="text1"/>
        </w:rPr>
        <w:t>Section five measure</w:t>
      </w:r>
      <w:r w:rsidR="000F0138">
        <w:rPr>
          <w:rFonts w:ascii="Times New Roman" w:hAnsi="Times New Roman"/>
          <w:color w:val="000000" w:themeColor="text1"/>
        </w:rPr>
        <w:t>s</w:t>
      </w:r>
      <w:r w:rsidR="00C835A6">
        <w:rPr>
          <w:rFonts w:ascii="Times New Roman" w:hAnsi="Times New Roman"/>
          <w:color w:val="000000" w:themeColor="text1"/>
        </w:rPr>
        <w:t xml:space="preserve"> </w:t>
      </w:r>
      <w:r w:rsidR="00807EB7">
        <w:rPr>
          <w:rFonts w:ascii="Times New Roman" w:hAnsi="Times New Roman"/>
          <w:color w:val="000000" w:themeColor="text1"/>
        </w:rPr>
        <w:t>participant</w:t>
      </w:r>
      <w:r w:rsidR="00DB6AC4">
        <w:rPr>
          <w:rFonts w:ascii="Times New Roman" w:hAnsi="Times New Roman"/>
          <w:color w:val="000000" w:themeColor="text1"/>
        </w:rPr>
        <w:t>s</w:t>
      </w:r>
      <w:r w:rsidR="00C835A6">
        <w:rPr>
          <w:rFonts w:ascii="Times New Roman" w:hAnsi="Times New Roman"/>
          <w:color w:val="000000" w:themeColor="text1"/>
        </w:rPr>
        <w:t>’</w:t>
      </w:r>
      <w:r w:rsidR="00807EB7">
        <w:rPr>
          <w:rFonts w:ascii="Times New Roman" w:hAnsi="Times New Roman"/>
          <w:color w:val="000000" w:themeColor="text1"/>
        </w:rPr>
        <w:t xml:space="preserve"> </w:t>
      </w:r>
      <w:r w:rsidR="009414CA">
        <w:rPr>
          <w:rFonts w:ascii="Times New Roman" w:hAnsi="Times New Roman"/>
          <w:color w:val="000000" w:themeColor="text1"/>
        </w:rPr>
        <w:t>satisfaction</w:t>
      </w:r>
      <w:r w:rsidR="00696650">
        <w:rPr>
          <w:rFonts w:ascii="Times New Roman" w:hAnsi="Times New Roman"/>
          <w:color w:val="000000" w:themeColor="text1"/>
        </w:rPr>
        <w:t xml:space="preserve"> </w:t>
      </w:r>
      <w:r w:rsidR="00C835A6">
        <w:rPr>
          <w:rFonts w:ascii="Times New Roman" w:hAnsi="Times New Roman"/>
          <w:color w:val="000000" w:themeColor="text1"/>
        </w:rPr>
        <w:t>with the</w:t>
      </w:r>
      <w:r w:rsidR="00696650">
        <w:rPr>
          <w:rFonts w:ascii="Times New Roman" w:hAnsi="Times New Roman"/>
          <w:color w:val="000000" w:themeColor="text1"/>
        </w:rPr>
        <w:t xml:space="preserve"> Etisalat data plan and included 15 items </w:t>
      </w:r>
      <w:r w:rsidR="00696650" w:rsidRPr="00696650">
        <w:rPr>
          <w:rFonts w:ascii="Times New Roman" w:hAnsi="Times New Roman"/>
          <w:color w:val="000000" w:themeColor="text1"/>
        </w:rPr>
        <w:t>(</w:t>
      </w:r>
      <w:r w:rsidR="00C835A6">
        <w:rPr>
          <w:rFonts w:ascii="Times New Roman" w:hAnsi="Times New Roman"/>
          <w:color w:val="000000" w:themeColor="text1"/>
        </w:rPr>
        <w:t>numbered</w:t>
      </w:r>
      <w:r w:rsidR="00696650" w:rsidRPr="00696650">
        <w:rPr>
          <w:rFonts w:ascii="Times New Roman" w:hAnsi="Times New Roman"/>
          <w:color w:val="000000" w:themeColor="text1"/>
        </w:rPr>
        <w:t xml:space="preserve"> </w:t>
      </w:r>
      <w:r w:rsidR="00696650">
        <w:rPr>
          <w:rFonts w:ascii="Times New Roman" w:hAnsi="Times New Roman"/>
          <w:color w:val="000000" w:themeColor="text1"/>
        </w:rPr>
        <w:t>39</w:t>
      </w:r>
      <w:r w:rsidR="00696650" w:rsidRPr="00696650">
        <w:rPr>
          <w:rFonts w:ascii="Times New Roman" w:hAnsi="Times New Roman"/>
          <w:color w:val="000000" w:themeColor="text1"/>
        </w:rPr>
        <w:t xml:space="preserve"> to </w:t>
      </w:r>
      <w:r w:rsidR="00696650">
        <w:rPr>
          <w:rFonts w:ascii="Times New Roman" w:hAnsi="Times New Roman"/>
          <w:color w:val="000000" w:themeColor="text1"/>
        </w:rPr>
        <w:t>53</w:t>
      </w:r>
      <w:r w:rsidR="00696650" w:rsidRPr="00696650">
        <w:rPr>
          <w:rFonts w:ascii="Times New Roman" w:hAnsi="Times New Roman"/>
          <w:color w:val="000000" w:themeColor="text1"/>
        </w:rPr>
        <w:t>).</w:t>
      </w:r>
      <w:r w:rsidR="009F0987">
        <w:rPr>
          <w:rFonts w:ascii="Times New Roman" w:hAnsi="Times New Roman"/>
          <w:color w:val="000000" w:themeColor="text1"/>
        </w:rPr>
        <w:t xml:space="preserve"> </w:t>
      </w:r>
      <w:r w:rsidR="00696650">
        <w:rPr>
          <w:rFonts w:ascii="Times New Roman" w:hAnsi="Times New Roman"/>
          <w:color w:val="000000" w:themeColor="text1"/>
        </w:rPr>
        <w:t>Section six measure</w:t>
      </w:r>
      <w:r w:rsidR="000F0138">
        <w:rPr>
          <w:rFonts w:ascii="Times New Roman" w:hAnsi="Times New Roman"/>
          <w:color w:val="000000" w:themeColor="text1"/>
        </w:rPr>
        <w:t>s</w:t>
      </w:r>
      <w:r w:rsidR="00696650">
        <w:rPr>
          <w:rFonts w:ascii="Times New Roman" w:hAnsi="Times New Roman"/>
          <w:color w:val="000000" w:themeColor="text1"/>
        </w:rPr>
        <w:t xml:space="preserve"> participant</w:t>
      </w:r>
      <w:r w:rsidR="00DB6AC4">
        <w:rPr>
          <w:rFonts w:ascii="Times New Roman" w:hAnsi="Times New Roman"/>
          <w:color w:val="000000" w:themeColor="text1"/>
        </w:rPr>
        <w:t>s’</w:t>
      </w:r>
      <w:r w:rsidR="00696650">
        <w:rPr>
          <w:rFonts w:ascii="Times New Roman" w:hAnsi="Times New Roman"/>
          <w:color w:val="000000" w:themeColor="text1"/>
        </w:rPr>
        <w:t xml:space="preserve"> trust</w:t>
      </w:r>
      <w:r w:rsidR="00C835A6">
        <w:rPr>
          <w:rFonts w:ascii="Times New Roman" w:hAnsi="Times New Roman"/>
          <w:color w:val="000000" w:themeColor="text1"/>
        </w:rPr>
        <w:t xml:space="preserve"> and</w:t>
      </w:r>
      <w:r w:rsidR="00696650">
        <w:rPr>
          <w:rFonts w:ascii="Times New Roman" w:hAnsi="Times New Roman"/>
          <w:color w:val="000000" w:themeColor="text1"/>
        </w:rPr>
        <w:t xml:space="preserve"> </w:t>
      </w:r>
      <w:r w:rsidR="00696650" w:rsidRPr="00696650">
        <w:rPr>
          <w:rFonts w:ascii="Times New Roman" w:hAnsi="Times New Roman"/>
          <w:color w:val="000000" w:themeColor="text1"/>
        </w:rPr>
        <w:t xml:space="preserve">included </w:t>
      </w:r>
      <w:r w:rsidR="00696650">
        <w:rPr>
          <w:rFonts w:ascii="Times New Roman" w:hAnsi="Times New Roman"/>
          <w:color w:val="000000" w:themeColor="text1"/>
        </w:rPr>
        <w:t xml:space="preserve">7 </w:t>
      </w:r>
      <w:r w:rsidR="00696650" w:rsidRPr="00696650">
        <w:rPr>
          <w:rFonts w:ascii="Times New Roman" w:hAnsi="Times New Roman"/>
          <w:color w:val="000000" w:themeColor="text1"/>
        </w:rPr>
        <w:t>items (number</w:t>
      </w:r>
      <w:r w:rsidR="00C835A6">
        <w:rPr>
          <w:rFonts w:ascii="Times New Roman" w:hAnsi="Times New Roman"/>
          <w:color w:val="000000" w:themeColor="text1"/>
        </w:rPr>
        <w:t>ed</w:t>
      </w:r>
      <w:r w:rsidR="00696650" w:rsidRPr="00696650">
        <w:rPr>
          <w:rFonts w:ascii="Times New Roman" w:hAnsi="Times New Roman"/>
          <w:color w:val="000000" w:themeColor="text1"/>
        </w:rPr>
        <w:t xml:space="preserve"> </w:t>
      </w:r>
      <w:r w:rsidR="00696650">
        <w:rPr>
          <w:rFonts w:ascii="Times New Roman" w:hAnsi="Times New Roman"/>
          <w:color w:val="000000" w:themeColor="text1"/>
        </w:rPr>
        <w:t>54</w:t>
      </w:r>
      <w:r w:rsidR="00696650" w:rsidRPr="00696650">
        <w:rPr>
          <w:rFonts w:ascii="Times New Roman" w:hAnsi="Times New Roman"/>
          <w:color w:val="000000" w:themeColor="text1"/>
        </w:rPr>
        <w:t xml:space="preserve"> to </w:t>
      </w:r>
      <w:r w:rsidR="00696650">
        <w:rPr>
          <w:rFonts w:ascii="Times New Roman" w:hAnsi="Times New Roman"/>
          <w:color w:val="000000" w:themeColor="text1"/>
        </w:rPr>
        <w:t>60</w:t>
      </w:r>
      <w:r w:rsidR="00696650" w:rsidRPr="00696650">
        <w:rPr>
          <w:rFonts w:ascii="Times New Roman" w:hAnsi="Times New Roman"/>
          <w:color w:val="000000" w:themeColor="text1"/>
        </w:rPr>
        <w:t xml:space="preserve">). </w:t>
      </w:r>
      <w:r w:rsidR="00696650">
        <w:rPr>
          <w:rFonts w:ascii="Times New Roman" w:hAnsi="Times New Roman"/>
          <w:color w:val="000000" w:themeColor="text1"/>
        </w:rPr>
        <w:t>Section seven measure</w:t>
      </w:r>
      <w:r w:rsidR="000F0138">
        <w:rPr>
          <w:rFonts w:ascii="Times New Roman" w:hAnsi="Times New Roman"/>
          <w:color w:val="000000" w:themeColor="text1"/>
        </w:rPr>
        <w:t>s</w:t>
      </w:r>
      <w:r w:rsidR="00696650">
        <w:rPr>
          <w:rFonts w:ascii="Times New Roman" w:hAnsi="Times New Roman"/>
          <w:color w:val="000000" w:themeColor="text1"/>
        </w:rPr>
        <w:t xml:space="preserve"> participant</w:t>
      </w:r>
      <w:r w:rsidR="00DB6AC4">
        <w:rPr>
          <w:rFonts w:ascii="Times New Roman" w:hAnsi="Times New Roman"/>
          <w:color w:val="000000" w:themeColor="text1"/>
        </w:rPr>
        <w:t>s’</w:t>
      </w:r>
      <w:r w:rsidR="00696650">
        <w:rPr>
          <w:rFonts w:ascii="Times New Roman" w:hAnsi="Times New Roman"/>
          <w:color w:val="000000" w:themeColor="text1"/>
        </w:rPr>
        <w:t xml:space="preserve"> intention</w:t>
      </w:r>
      <w:r w:rsidR="00DB6AC4">
        <w:rPr>
          <w:rFonts w:ascii="Times New Roman" w:hAnsi="Times New Roman"/>
          <w:color w:val="000000" w:themeColor="text1"/>
        </w:rPr>
        <w:t>s</w:t>
      </w:r>
      <w:r w:rsidR="00696650">
        <w:rPr>
          <w:rFonts w:ascii="Times New Roman" w:hAnsi="Times New Roman"/>
          <w:color w:val="000000" w:themeColor="text1"/>
        </w:rPr>
        <w:t xml:space="preserve"> to recommend </w:t>
      </w:r>
      <w:r w:rsidR="00C835A6">
        <w:rPr>
          <w:rFonts w:ascii="Times New Roman" w:hAnsi="Times New Roman"/>
          <w:color w:val="000000" w:themeColor="text1"/>
        </w:rPr>
        <w:t xml:space="preserve">the </w:t>
      </w:r>
      <w:r w:rsidR="00696650">
        <w:rPr>
          <w:rFonts w:ascii="Times New Roman" w:hAnsi="Times New Roman"/>
          <w:color w:val="000000" w:themeColor="text1"/>
        </w:rPr>
        <w:t>Etisalat data plan to others and included 6 items (number</w:t>
      </w:r>
      <w:r w:rsidR="00C835A6">
        <w:rPr>
          <w:rFonts w:ascii="Times New Roman" w:hAnsi="Times New Roman"/>
          <w:color w:val="000000" w:themeColor="text1"/>
        </w:rPr>
        <w:t>ed</w:t>
      </w:r>
      <w:r w:rsidR="00696650">
        <w:rPr>
          <w:rFonts w:ascii="Times New Roman" w:hAnsi="Times New Roman"/>
          <w:color w:val="000000" w:themeColor="text1"/>
        </w:rPr>
        <w:t xml:space="preserve"> 61 to 66).</w:t>
      </w:r>
      <w:r w:rsidR="009F0987">
        <w:rPr>
          <w:rFonts w:ascii="Times New Roman" w:hAnsi="Times New Roman"/>
          <w:color w:val="000000" w:themeColor="text1"/>
        </w:rPr>
        <w:t xml:space="preserve"> </w:t>
      </w:r>
      <w:r w:rsidR="00696650">
        <w:rPr>
          <w:rFonts w:ascii="Times New Roman" w:hAnsi="Times New Roman"/>
          <w:color w:val="000000" w:themeColor="text1"/>
        </w:rPr>
        <w:t>Section eight measure</w:t>
      </w:r>
      <w:r w:rsidR="000F0138">
        <w:rPr>
          <w:rFonts w:ascii="Times New Roman" w:hAnsi="Times New Roman"/>
          <w:color w:val="000000" w:themeColor="text1"/>
        </w:rPr>
        <w:t>s</w:t>
      </w:r>
      <w:r w:rsidR="00696650">
        <w:rPr>
          <w:rFonts w:ascii="Times New Roman" w:hAnsi="Times New Roman"/>
          <w:color w:val="000000" w:themeColor="text1"/>
        </w:rPr>
        <w:t xml:space="preserve"> </w:t>
      </w:r>
      <w:r w:rsidR="00696650" w:rsidRPr="00696650">
        <w:rPr>
          <w:rFonts w:ascii="Times New Roman" w:hAnsi="Times New Roman"/>
          <w:color w:val="000000" w:themeColor="text1"/>
        </w:rPr>
        <w:t>participant</w:t>
      </w:r>
      <w:r w:rsidR="00DB6AC4">
        <w:rPr>
          <w:rFonts w:ascii="Times New Roman" w:hAnsi="Times New Roman"/>
          <w:color w:val="000000" w:themeColor="text1"/>
        </w:rPr>
        <w:t>s’</w:t>
      </w:r>
      <w:r w:rsidR="00696650" w:rsidRPr="00696650">
        <w:rPr>
          <w:rFonts w:ascii="Times New Roman" w:hAnsi="Times New Roman"/>
          <w:color w:val="000000" w:themeColor="text1"/>
        </w:rPr>
        <w:t xml:space="preserve"> intention to </w:t>
      </w:r>
      <w:r w:rsidR="00860E54">
        <w:rPr>
          <w:rFonts w:ascii="Times New Roman" w:hAnsi="Times New Roman"/>
          <w:color w:val="000000" w:themeColor="text1"/>
        </w:rPr>
        <w:t>re</w:t>
      </w:r>
      <w:r w:rsidR="00696650">
        <w:rPr>
          <w:rFonts w:ascii="Times New Roman" w:hAnsi="Times New Roman"/>
          <w:color w:val="000000" w:themeColor="text1"/>
        </w:rPr>
        <w:t xml:space="preserve">purchase </w:t>
      </w:r>
      <w:r w:rsidR="00C835A6">
        <w:rPr>
          <w:rFonts w:ascii="Times New Roman" w:hAnsi="Times New Roman"/>
          <w:color w:val="000000" w:themeColor="text1"/>
        </w:rPr>
        <w:t xml:space="preserve">the </w:t>
      </w:r>
      <w:r w:rsidR="00696650" w:rsidRPr="00696650">
        <w:rPr>
          <w:rFonts w:ascii="Times New Roman" w:hAnsi="Times New Roman"/>
          <w:color w:val="000000" w:themeColor="text1"/>
        </w:rPr>
        <w:t>Etisalat data plan</w:t>
      </w:r>
      <w:r w:rsidR="00696650">
        <w:rPr>
          <w:rFonts w:ascii="Times New Roman" w:hAnsi="Times New Roman"/>
          <w:color w:val="000000" w:themeColor="text1"/>
        </w:rPr>
        <w:t xml:space="preserve"> package </w:t>
      </w:r>
      <w:r w:rsidR="00696650" w:rsidRPr="00696650">
        <w:rPr>
          <w:rFonts w:ascii="Times New Roman" w:hAnsi="Times New Roman"/>
          <w:color w:val="000000" w:themeColor="text1"/>
        </w:rPr>
        <w:t xml:space="preserve">and included </w:t>
      </w:r>
      <w:r w:rsidR="00696650">
        <w:rPr>
          <w:rFonts w:ascii="Times New Roman" w:hAnsi="Times New Roman"/>
          <w:color w:val="000000" w:themeColor="text1"/>
        </w:rPr>
        <w:t>4</w:t>
      </w:r>
      <w:r w:rsidR="00696650" w:rsidRPr="00696650">
        <w:rPr>
          <w:rFonts w:ascii="Times New Roman" w:hAnsi="Times New Roman"/>
          <w:color w:val="000000" w:themeColor="text1"/>
        </w:rPr>
        <w:t xml:space="preserve"> items (number</w:t>
      </w:r>
      <w:r w:rsidR="00C835A6">
        <w:rPr>
          <w:rFonts w:ascii="Times New Roman" w:hAnsi="Times New Roman"/>
          <w:color w:val="000000" w:themeColor="text1"/>
        </w:rPr>
        <w:t>ed</w:t>
      </w:r>
      <w:r w:rsidR="00696650" w:rsidRPr="00696650">
        <w:rPr>
          <w:rFonts w:ascii="Times New Roman" w:hAnsi="Times New Roman"/>
          <w:color w:val="000000" w:themeColor="text1"/>
        </w:rPr>
        <w:t xml:space="preserve"> 6</w:t>
      </w:r>
      <w:r w:rsidR="00696650">
        <w:rPr>
          <w:rFonts w:ascii="Times New Roman" w:hAnsi="Times New Roman"/>
          <w:color w:val="000000" w:themeColor="text1"/>
        </w:rPr>
        <w:t>7</w:t>
      </w:r>
      <w:r w:rsidR="00696650" w:rsidRPr="00696650">
        <w:rPr>
          <w:rFonts w:ascii="Times New Roman" w:hAnsi="Times New Roman"/>
          <w:color w:val="000000" w:themeColor="text1"/>
        </w:rPr>
        <w:t xml:space="preserve"> to </w:t>
      </w:r>
      <w:r w:rsidR="00696650">
        <w:rPr>
          <w:rFonts w:ascii="Times New Roman" w:hAnsi="Times New Roman"/>
          <w:color w:val="000000" w:themeColor="text1"/>
        </w:rPr>
        <w:t>70</w:t>
      </w:r>
      <w:r w:rsidR="00696650" w:rsidRPr="00696650">
        <w:rPr>
          <w:rFonts w:ascii="Times New Roman" w:hAnsi="Times New Roman"/>
          <w:color w:val="000000" w:themeColor="text1"/>
        </w:rPr>
        <w:t>).</w:t>
      </w:r>
      <w:r w:rsidR="009F0987">
        <w:rPr>
          <w:rFonts w:ascii="Times New Roman" w:hAnsi="Times New Roman"/>
          <w:color w:val="000000" w:themeColor="text1"/>
        </w:rPr>
        <w:t xml:space="preserve"> </w:t>
      </w:r>
      <w:r w:rsidR="00696650">
        <w:rPr>
          <w:rFonts w:ascii="Times New Roman" w:hAnsi="Times New Roman"/>
          <w:color w:val="000000" w:themeColor="text1"/>
        </w:rPr>
        <w:t xml:space="preserve">The last section </w:t>
      </w:r>
      <w:r w:rsidR="00C835A6">
        <w:rPr>
          <w:rFonts w:ascii="Times New Roman" w:hAnsi="Times New Roman"/>
          <w:color w:val="000000" w:themeColor="text1"/>
        </w:rPr>
        <w:t>focuse</w:t>
      </w:r>
      <w:r w:rsidR="000F0138">
        <w:rPr>
          <w:rFonts w:ascii="Times New Roman" w:hAnsi="Times New Roman"/>
          <w:color w:val="000000" w:themeColor="text1"/>
        </w:rPr>
        <w:t>s</w:t>
      </w:r>
      <w:r w:rsidR="00C835A6">
        <w:rPr>
          <w:rFonts w:ascii="Times New Roman" w:hAnsi="Times New Roman"/>
          <w:color w:val="000000" w:themeColor="text1"/>
        </w:rPr>
        <w:t xml:space="preserve"> </w:t>
      </w:r>
      <w:r w:rsidR="00696650">
        <w:rPr>
          <w:rFonts w:ascii="Times New Roman" w:hAnsi="Times New Roman"/>
          <w:color w:val="000000" w:themeColor="text1"/>
        </w:rPr>
        <w:t>demographic variables,</w:t>
      </w:r>
      <w:r w:rsidR="000F0138">
        <w:rPr>
          <w:rFonts w:ascii="Times New Roman" w:hAnsi="Times New Roman"/>
          <w:color w:val="000000" w:themeColor="text1"/>
        </w:rPr>
        <w:t xml:space="preserve"> a total of </w:t>
      </w:r>
      <w:r w:rsidR="00696650">
        <w:rPr>
          <w:rFonts w:ascii="Times New Roman" w:hAnsi="Times New Roman"/>
          <w:color w:val="000000" w:themeColor="text1"/>
        </w:rPr>
        <w:t>6 items: gender, age, educational le</w:t>
      </w:r>
      <w:r w:rsidR="00675E68">
        <w:rPr>
          <w:rFonts w:ascii="Times New Roman" w:hAnsi="Times New Roman"/>
          <w:color w:val="000000" w:themeColor="text1"/>
        </w:rPr>
        <w:t>vel, o</w:t>
      </w:r>
      <w:r w:rsidR="00675E68" w:rsidRPr="00675E68">
        <w:rPr>
          <w:rFonts w:ascii="Times New Roman" w:hAnsi="Times New Roman"/>
          <w:color w:val="000000" w:themeColor="text1"/>
        </w:rPr>
        <w:t>ccupation</w:t>
      </w:r>
      <w:r w:rsidR="00675E68">
        <w:rPr>
          <w:rFonts w:ascii="Times New Roman" w:hAnsi="Times New Roman"/>
          <w:color w:val="000000" w:themeColor="text1"/>
        </w:rPr>
        <w:t>, organization</w:t>
      </w:r>
      <w:r w:rsidR="00B324AF">
        <w:rPr>
          <w:rFonts w:ascii="Times New Roman" w:hAnsi="Times New Roman"/>
          <w:color w:val="000000" w:themeColor="text1"/>
        </w:rPr>
        <w:t>al</w:t>
      </w:r>
      <w:r w:rsidR="00675E68">
        <w:rPr>
          <w:rFonts w:ascii="Times New Roman" w:hAnsi="Times New Roman"/>
          <w:color w:val="000000" w:themeColor="text1"/>
        </w:rPr>
        <w:t xml:space="preserve"> sector and monthly income.</w:t>
      </w:r>
      <w:r w:rsidR="009F0987">
        <w:rPr>
          <w:rFonts w:ascii="Times New Roman" w:hAnsi="Times New Roman"/>
          <w:color w:val="000000" w:themeColor="text1"/>
        </w:rPr>
        <w:t xml:space="preserve"> </w:t>
      </w:r>
      <w:r w:rsidR="00675E68">
        <w:rPr>
          <w:rFonts w:ascii="Times New Roman" w:hAnsi="Times New Roman"/>
          <w:color w:val="000000" w:themeColor="text1"/>
        </w:rPr>
        <w:t xml:space="preserve">The </w:t>
      </w:r>
      <w:r w:rsidR="00DB6AC4">
        <w:rPr>
          <w:rFonts w:ascii="Times New Roman" w:hAnsi="Times New Roman"/>
          <w:color w:val="000000" w:themeColor="text1"/>
        </w:rPr>
        <w:t xml:space="preserve">complete </w:t>
      </w:r>
      <w:r w:rsidR="00675E68">
        <w:rPr>
          <w:rFonts w:ascii="Times New Roman" w:hAnsi="Times New Roman"/>
          <w:color w:val="000000" w:themeColor="text1"/>
        </w:rPr>
        <w:t xml:space="preserve">survey </w:t>
      </w:r>
      <w:r w:rsidR="00DB6AC4">
        <w:rPr>
          <w:rFonts w:ascii="Times New Roman" w:hAnsi="Times New Roman"/>
          <w:color w:val="000000" w:themeColor="text1"/>
        </w:rPr>
        <w:t xml:space="preserve">is presented </w:t>
      </w:r>
      <w:r w:rsidR="00675E68">
        <w:rPr>
          <w:rFonts w:ascii="Times New Roman" w:hAnsi="Times New Roman"/>
          <w:color w:val="000000" w:themeColor="text1"/>
        </w:rPr>
        <w:t xml:space="preserve">in Appendix </w:t>
      </w:r>
      <w:r w:rsidR="007453DC">
        <w:rPr>
          <w:rFonts w:ascii="Times New Roman" w:hAnsi="Times New Roman"/>
          <w:color w:val="000000" w:themeColor="text1"/>
        </w:rPr>
        <w:t>4</w:t>
      </w:r>
      <w:r w:rsidR="00675E68">
        <w:rPr>
          <w:rFonts w:ascii="Times New Roman" w:hAnsi="Times New Roman"/>
          <w:color w:val="000000" w:themeColor="text1"/>
        </w:rPr>
        <w:t>.</w:t>
      </w:r>
    </w:p>
    <w:p w14:paraId="38613F38" w14:textId="7DAE924D" w:rsidR="00BA67A6" w:rsidRDefault="00BA67A6" w:rsidP="00651144">
      <w:pPr>
        <w:pStyle w:val="Heading1"/>
        <w:numPr>
          <w:ilvl w:val="1"/>
          <w:numId w:val="61"/>
        </w:numPr>
        <w:rPr>
          <w:rFonts w:asciiTheme="majorBidi" w:hAnsiTheme="majorBidi" w:cstheme="majorBidi"/>
        </w:rPr>
      </w:pPr>
      <w:bookmarkStart w:id="774" w:name="_Toc476932167"/>
      <w:bookmarkStart w:id="775" w:name="_Toc486177286"/>
      <w:r>
        <w:rPr>
          <w:rFonts w:asciiTheme="majorBidi" w:hAnsiTheme="majorBidi" w:cstheme="majorBidi"/>
        </w:rPr>
        <w:t>Pilot Study</w:t>
      </w:r>
      <w:bookmarkEnd w:id="774"/>
      <w:bookmarkEnd w:id="775"/>
    </w:p>
    <w:p w14:paraId="3EEE2C04" w14:textId="6537F27F" w:rsidR="00222A30" w:rsidRPr="00BA67A6" w:rsidRDefault="00BA67A6" w:rsidP="008C31BB">
      <w:pPr>
        <w:spacing w:line="360" w:lineRule="auto"/>
        <w:jc w:val="both"/>
        <w:rPr>
          <w:rFonts w:ascii="Times New Roman" w:hAnsi="Times New Roman"/>
          <w:color w:val="000000" w:themeColor="text1"/>
        </w:rPr>
      </w:pPr>
      <w:r w:rsidRPr="00BA67A6">
        <w:rPr>
          <w:rFonts w:ascii="Times New Roman" w:hAnsi="Times New Roman"/>
          <w:color w:val="000000" w:themeColor="text1"/>
        </w:rPr>
        <w:t>The pi</w:t>
      </w:r>
      <w:r w:rsidR="00B324AF">
        <w:rPr>
          <w:rFonts w:ascii="Times New Roman" w:hAnsi="Times New Roman"/>
          <w:color w:val="000000" w:themeColor="text1"/>
        </w:rPr>
        <w:t>lo</w:t>
      </w:r>
      <w:r w:rsidRPr="00BA67A6">
        <w:rPr>
          <w:rFonts w:ascii="Times New Roman" w:hAnsi="Times New Roman"/>
          <w:color w:val="000000" w:themeColor="text1"/>
        </w:rPr>
        <w:t xml:space="preserve">t test </w:t>
      </w:r>
      <w:r w:rsidR="00B11356">
        <w:rPr>
          <w:rFonts w:ascii="Times New Roman" w:hAnsi="Times New Roman"/>
          <w:color w:val="000000" w:themeColor="text1"/>
        </w:rPr>
        <w:t xml:space="preserve">using the </w:t>
      </w:r>
      <w:r w:rsidR="0023784F">
        <w:rPr>
          <w:rFonts w:ascii="Times New Roman" w:hAnsi="Times New Roman"/>
          <w:color w:val="000000" w:themeColor="text1"/>
        </w:rPr>
        <w:t xml:space="preserve">developed </w:t>
      </w:r>
      <w:r w:rsidRPr="00BA67A6">
        <w:rPr>
          <w:rFonts w:ascii="Times New Roman" w:hAnsi="Times New Roman"/>
          <w:color w:val="000000" w:themeColor="text1"/>
        </w:rPr>
        <w:t xml:space="preserve">questionnaire </w:t>
      </w:r>
      <w:r w:rsidR="00B11356">
        <w:rPr>
          <w:rFonts w:ascii="Times New Roman" w:hAnsi="Times New Roman"/>
          <w:color w:val="000000" w:themeColor="text1"/>
        </w:rPr>
        <w:t xml:space="preserve">was administered </w:t>
      </w:r>
      <w:r w:rsidR="00B324AF">
        <w:rPr>
          <w:rFonts w:ascii="Times New Roman" w:hAnsi="Times New Roman"/>
          <w:color w:val="000000" w:themeColor="text1"/>
        </w:rPr>
        <w:t>to a</w:t>
      </w:r>
      <w:r w:rsidRPr="00BA67A6">
        <w:rPr>
          <w:rFonts w:ascii="Times New Roman" w:hAnsi="Times New Roman"/>
          <w:color w:val="000000" w:themeColor="text1"/>
        </w:rPr>
        <w:t xml:space="preserve"> </w:t>
      </w:r>
      <w:r w:rsidR="00B324AF">
        <w:rPr>
          <w:rFonts w:ascii="Times New Roman" w:hAnsi="Times New Roman"/>
          <w:color w:val="000000" w:themeColor="text1"/>
        </w:rPr>
        <w:t>small</w:t>
      </w:r>
      <w:r w:rsidRPr="00BA67A6">
        <w:rPr>
          <w:rFonts w:ascii="Times New Roman" w:hAnsi="Times New Roman"/>
          <w:color w:val="000000" w:themeColor="text1"/>
        </w:rPr>
        <w:t xml:space="preserve"> sample </w:t>
      </w:r>
      <w:r w:rsidR="00B324AF">
        <w:rPr>
          <w:rFonts w:ascii="Times New Roman" w:hAnsi="Times New Roman"/>
          <w:color w:val="000000" w:themeColor="text1"/>
        </w:rPr>
        <w:t>which</w:t>
      </w:r>
      <w:r w:rsidR="00B324AF" w:rsidRPr="00BA67A6">
        <w:rPr>
          <w:rFonts w:ascii="Times New Roman" w:hAnsi="Times New Roman"/>
          <w:color w:val="000000" w:themeColor="text1"/>
        </w:rPr>
        <w:t xml:space="preserve"> </w:t>
      </w:r>
      <w:r w:rsidR="00B11356">
        <w:rPr>
          <w:rFonts w:ascii="Times New Roman" w:hAnsi="Times New Roman"/>
          <w:color w:val="000000" w:themeColor="text1"/>
        </w:rPr>
        <w:t>was somewhat representative of the population</w:t>
      </w:r>
      <w:r w:rsidRPr="00BA67A6">
        <w:rPr>
          <w:rFonts w:ascii="Times New Roman" w:hAnsi="Times New Roman"/>
          <w:color w:val="000000" w:themeColor="text1"/>
        </w:rPr>
        <w:t>.</w:t>
      </w:r>
      <w:r w:rsidR="009F0987">
        <w:rPr>
          <w:rFonts w:ascii="Times New Roman" w:hAnsi="Times New Roman"/>
          <w:color w:val="000000" w:themeColor="text1"/>
        </w:rPr>
        <w:t xml:space="preserve"> </w:t>
      </w:r>
      <w:r w:rsidRPr="00BA67A6">
        <w:rPr>
          <w:rFonts w:ascii="Times New Roman" w:hAnsi="Times New Roman"/>
          <w:color w:val="000000" w:themeColor="text1"/>
        </w:rPr>
        <w:t>The</w:t>
      </w:r>
      <w:r w:rsidR="00B11356">
        <w:rPr>
          <w:rFonts w:ascii="Times New Roman" w:hAnsi="Times New Roman"/>
          <w:color w:val="000000" w:themeColor="text1"/>
        </w:rPr>
        <w:t xml:space="preserve"> pilot test was used to </w:t>
      </w:r>
      <w:r w:rsidR="00A7367B">
        <w:rPr>
          <w:rFonts w:ascii="Times New Roman" w:hAnsi="Times New Roman"/>
          <w:color w:val="000000" w:themeColor="text1"/>
        </w:rPr>
        <w:t>identify unexpected problems</w:t>
      </w:r>
      <w:r w:rsidR="00B11356">
        <w:rPr>
          <w:rFonts w:ascii="Times New Roman" w:hAnsi="Times New Roman"/>
          <w:color w:val="000000" w:themeColor="text1"/>
        </w:rPr>
        <w:t xml:space="preserve"> (e.g. </w:t>
      </w:r>
      <w:r w:rsidR="00B324AF">
        <w:rPr>
          <w:rFonts w:ascii="Times New Roman" w:hAnsi="Times New Roman"/>
          <w:color w:val="000000" w:themeColor="text1"/>
        </w:rPr>
        <w:t xml:space="preserve">with the </w:t>
      </w:r>
      <w:r w:rsidR="00A7367B">
        <w:rPr>
          <w:rFonts w:ascii="Times New Roman" w:hAnsi="Times New Roman"/>
          <w:color w:val="000000" w:themeColor="text1"/>
        </w:rPr>
        <w:t xml:space="preserve">wording </w:t>
      </w:r>
      <w:r w:rsidR="00B11356">
        <w:rPr>
          <w:rFonts w:ascii="Times New Roman" w:hAnsi="Times New Roman"/>
          <w:color w:val="000000" w:themeColor="text1"/>
        </w:rPr>
        <w:t>of questions or the flow of the survey procedure as implemented in Qualtrics)</w:t>
      </w:r>
      <w:r w:rsidR="00A7367B">
        <w:rPr>
          <w:rFonts w:ascii="Times New Roman" w:hAnsi="Times New Roman"/>
          <w:color w:val="000000" w:themeColor="text1"/>
        </w:rPr>
        <w:t>.</w:t>
      </w:r>
      <w:r w:rsidR="009F0987">
        <w:rPr>
          <w:rFonts w:ascii="Times New Roman" w:hAnsi="Times New Roman"/>
          <w:color w:val="000000" w:themeColor="text1"/>
        </w:rPr>
        <w:t xml:space="preserve"> </w:t>
      </w:r>
      <w:r w:rsidR="00B11356">
        <w:rPr>
          <w:rFonts w:ascii="Times New Roman" w:hAnsi="Times New Roman"/>
          <w:color w:val="000000" w:themeColor="text1"/>
        </w:rPr>
        <w:t>Prior to the pilot, t</w:t>
      </w:r>
      <w:r w:rsidR="00A7367B">
        <w:rPr>
          <w:rFonts w:ascii="Times New Roman" w:hAnsi="Times New Roman"/>
          <w:color w:val="000000" w:themeColor="text1"/>
        </w:rPr>
        <w:t xml:space="preserve">he instrument was reviewed by </w:t>
      </w:r>
      <w:r w:rsidR="00B324AF">
        <w:rPr>
          <w:rFonts w:ascii="Times New Roman" w:hAnsi="Times New Roman"/>
          <w:color w:val="000000" w:themeColor="text1"/>
        </w:rPr>
        <w:t>the researchers</w:t>
      </w:r>
      <w:r w:rsidR="0023784F">
        <w:rPr>
          <w:rFonts w:ascii="Times New Roman" w:hAnsi="Times New Roman"/>
          <w:color w:val="000000" w:themeColor="text1"/>
        </w:rPr>
        <w:t xml:space="preserve"> </w:t>
      </w:r>
      <w:r w:rsidR="00416959">
        <w:rPr>
          <w:rFonts w:ascii="Times New Roman" w:hAnsi="Times New Roman"/>
          <w:color w:val="000000" w:themeColor="text1"/>
        </w:rPr>
        <w:t xml:space="preserve">in order to </w:t>
      </w:r>
      <w:r w:rsidR="00B324AF">
        <w:rPr>
          <w:rFonts w:ascii="Times New Roman" w:hAnsi="Times New Roman"/>
          <w:color w:val="000000" w:themeColor="text1"/>
        </w:rPr>
        <w:t xml:space="preserve">obtain </w:t>
      </w:r>
      <w:r w:rsidR="00416959">
        <w:rPr>
          <w:rFonts w:ascii="Times New Roman" w:hAnsi="Times New Roman"/>
          <w:color w:val="000000" w:themeColor="text1"/>
        </w:rPr>
        <w:t>their feedback about the instrument and the items.</w:t>
      </w:r>
      <w:r w:rsidR="009F0987">
        <w:rPr>
          <w:rFonts w:ascii="Times New Roman" w:hAnsi="Times New Roman"/>
          <w:color w:val="000000" w:themeColor="text1"/>
        </w:rPr>
        <w:t xml:space="preserve"> </w:t>
      </w:r>
      <w:r w:rsidR="00222A30">
        <w:rPr>
          <w:rFonts w:ascii="Times New Roman" w:hAnsi="Times New Roman"/>
          <w:color w:val="000000" w:themeColor="text1"/>
        </w:rPr>
        <w:t xml:space="preserve">Based on </w:t>
      </w:r>
      <w:r w:rsidR="00B324AF">
        <w:rPr>
          <w:rFonts w:ascii="Times New Roman" w:hAnsi="Times New Roman"/>
          <w:color w:val="000000" w:themeColor="text1"/>
        </w:rPr>
        <w:t>this,</w:t>
      </w:r>
      <w:r w:rsidR="00222A30">
        <w:rPr>
          <w:rFonts w:ascii="Times New Roman" w:hAnsi="Times New Roman"/>
          <w:color w:val="000000" w:themeColor="text1"/>
        </w:rPr>
        <w:t xml:space="preserve"> </w:t>
      </w:r>
      <w:r w:rsidR="0023784F">
        <w:rPr>
          <w:rFonts w:ascii="Times New Roman" w:hAnsi="Times New Roman"/>
          <w:color w:val="000000" w:themeColor="text1"/>
        </w:rPr>
        <w:t>several</w:t>
      </w:r>
      <w:r w:rsidR="00222A30">
        <w:rPr>
          <w:rFonts w:ascii="Times New Roman" w:hAnsi="Times New Roman"/>
          <w:color w:val="000000" w:themeColor="text1"/>
        </w:rPr>
        <w:t xml:space="preserve"> ambiguous </w:t>
      </w:r>
      <w:r w:rsidR="0023784F">
        <w:rPr>
          <w:rFonts w:ascii="Times New Roman" w:hAnsi="Times New Roman"/>
          <w:color w:val="000000" w:themeColor="text1"/>
        </w:rPr>
        <w:t xml:space="preserve">survey questions </w:t>
      </w:r>
      <w:r w:rsidR="00222A30">
        <w:rPr>
          <w:rFonts w:ascii="Times New Roman" w:hAnsi="Times New Roman"/>
          <w:color w:val="000000" w:themeColor="text1"/>
        </w:rPr>
        <w:t xml:space="preserve">were </w:t>
      </w:r>
      <w:r w:rsidR="0023784F">
        <w:rPr>
          <w:rFonts w:ascii="Times New Roman" w:hAnsi="Times New Roman"/>
          <w:color w:val="000000" w:themeColor="text1"/>
        </w:rPr>
        <w:t>revised</w:t>
      </w:r>
      <w:r w:rsidR="00222A30">
        <w:rPr>
          <w:rFonts w:ascii="Times New Roman" w:hAnsi="Times New Roman"/>
          <w:color w:val="000000" w:themeColor="text1"/>
        </w:rPr>
        <w:t>.</w:t>
      </w:r>
      <w:r w:rsidR="00B11356">
        <w:rPr>
          <w:rFonts w:ascii="Times New Roman" w:hAnsi="Times New Roman"/>
          <w:color w:val="000000" w:themeColor="text1"/>
        </w:rPr>
        <w:t xml:space="preserve"> </w:t>
      </w:r>
      <w:r w:rsidR="00222A30">
        <w:rPr>
          <w:rFonts w:ascii="Times New Roman" w:hAnsi="Times New Roman"/>
          <w:color w:val="000000" w:themeColor="text1"/>
        </w:rPr>
        <w:t xml:space="preserve">In the second stage, the pilot study was conducted </w:t>
      </w:r>
      <w:r w:rsidR="00B324AF">
        <w:rPr>
          <w:rFonts w:ascii="Times New Roman" w:hAnsi="Times New Roman"/>
          <w:color w:val="000000" w:themeColor="text1"/>
        </w:rPr>
        <w:t xml:space="preserve">using </w:t>
      </w:r>
      <w:r w:rsidR="00222A30">
        <w:rPr>
          <w:rFonts w:ascii="Times New Roman" w:hAnsi="Times New Roman"/>
          <w:color w:val="000000" w:themeColor="text1"/>
        </w:rPr>
        <w:t xml:space="preserve">a sample of 20 subscribers chosen </w:t>
      </w:r>
      <w:r w:rsidR="00B324AF">
        <w:rPr>
          <w:rFonts w:ascii="Times New Roman" w:hAnsi="Times New Roman"/>
          <w:color w:val="000000" w:themeColor="text1"/>
        </w:rPr>
        <w:t>at random</w:t>
      </w:r>
      <w:r w:rsidR="00222A30">
        <w:rPr>
          <w:rFonts w:ascii="Times New Roman" w:hAnsi="Times New Roman"/>
          <w:color w:val="000000" w:themeColor="text1"/>
        </w:rPr>
        <w:t>.</w:t>
      </w:r>
      <w:r w:rsidR="00DB6AC4">
        <w:rPr>
          <w:rFonts w:ascii="Times New Roman" w:hAnsi="Times New Roman"/>
          <w:color w:val="000000" w:themeColor="text1"/>
        </w:rPr>
        <w:t xml:space="preserve"> </w:t>
      </w:r>
      <w:r w:rsidR="00222A30">
        <w:rPr>
          <w:rFonts w:ascii="Times New Roman" w:hAnsi="Times New Roman"/>
          <w:color w:val="000000" w:themeColor="text1"/>
        </w:rPr>
        <w:t>The draft questionnaires were collected from the respondents and the researcher received feedback from the respondents related to the</w:t>
      </w:r>
      <w:r w:rsidR="00B324AF">
        <w:rPr>
          <w:rFonts w:ascii="Times New Roman" w:hAnsi="Times New Roman"/>
          <w:color w:val="000000" w:themeColor="text1"/>
        </w:rPr>
        <w:t>ir</w:t>
      </w:r>
      <w:r w:rsidR="00222A30">
        <w:rPr>
          <w:rFonts w:ascii="Times New Roman" w:hAnsi="Times New Roman"/>
          <w:color w:val="000000" w:themeColor="text1"/>
        </w:rPr>
        <w:t xml:space="preserve"> difficulty </w:t>
      </w:r>
      <w:r w:rsidR="00B324AF">
        <w:rPr>
          <w:rFonts w:ascii="Times New Roman" w:hAnsi="Times New Roman"/>
          <w:color w:val="000000" w:themeColor="text1"/>
        </w:rPr>
        <w:t xml:space="preserve">in terms </w:t>
      </w:r>
      <w:r w:rsidR="00222A30">
        <w:rPr>
          <w:rFonts w:ascii="Times New Roman" w:hAnsi="Times New Roman"/>
          <w:color w:val="000000" w:themeColor="text1"/>
        </w:rPr>
        <w:t xml:space="preserve">of understanding </w:t>
      </w:r>
      <w:r w:rsidR="00A036C1">
        <w:rPr>
          <w:rFonts w:ascii="Times New Roman" w:hAnsi="Times New Roman"/>
          <w:color w:val="000000" w:themeColor="text1"/>
        </w:rPr>
        <w:t>the review question</w:t>
      </w:r>
      <w:r w:rsidR="008C31BB">
        <w:rPr>
          <w:rFonts w:ascii="Times New Roman" w:hAnsi="Times New Roman"/>
          <w:color w:val="000000" w:themeColor="text1"/>
        </w:rPr>
        <w:t xml:space="preserve"> (question number 3.1 in the survey)</w:t>
      </w:r>
      <w:r w:rsidR="00A036C1">
        <w:rPr>
          <w:rFonts w:ascii="Times New Roman" w:hAnsi="Times New Roman"/>
          <w:color w:val="000000" w:themeColor="text1"/>
        </w:rPr>
        <w:t>.</w:t>
      </w:r>
      <w:r w:rsidR="009F0987">
        <w:rPr>
          <w:rFonts w:ascii="Times New Roman" w:hAnsi="Times New Roman"/>
          <w:color w:val="000000" w:themeColor="text1"/>
        </w:rPr>
        <w:t xml:space="preserve"> </w:t>
      </w:r>
      <w:r w:rsidR="00B324AF">
        <w:rPr>
          <w:rFonts w:ascii="Times New Roman" w:hAnsi="Times New Roman"/>
          <w:color w:val="000000" w:themeColor="text1"/>
        </w:rPr>
        <w:t>Based on this</w:t>
      </w:r>
      <w:r w:rsidR="00A036C1">
        <w:rPr>
          <w:rFonts w:ascii="Times New Roman" w:hAnsi="Times New Roman"/>
          <w:color w:val="000000" w:themeColor="text1"/>
        </w:rPr>
        <w:t>, the researcher changed the wording of this item.</w:t>
      </w:r>
      <w:r w:rsidR="009F0987">
        <w:rPr>
          <w:rFonts w:ascii="Times New Roman" w:hAnsi="Times New Roman"/>
          <w:color w:val="000000" w:themeColor="text1"/>
        </w:rPr>
        <w:t xml:space="preserve"> </w:t>
      </w:r>
    </w:p>
    <w:p w14:paraId="0B8D9600" w14:textId="2BEB8A27" w:rsidR="00BF358D" w:rsidRDefault="00BF358D" w:rsidP="00651144">
      <w:pPr>
        <w:pStyle w:val="Heading1"/>
        <w:numPr>
          <w:ilvl w:val="1"/>
          <w:numId w:val="61"/>
        </w:numPr>
        <w:rPr>
          <w:rFonts w:asciiTheme="majorBidi" w:hAnsiTheme="majorBidi" w:cstheme="majorBidi"/>
        </w:rPr>
      </w:pPr>
      <w:bookmarkStart w:id="776" w:name="_Toc476932168"/>
      <w:bookmarkStart w:id="777" w:name="_Toc486177287"/>
      <w:r w:rsidRPr="00AA011F">
        <w:rPr>
          <w:rFonts w:asciiTheme="majorBidi" w:hAnsiTheme="majorBidi" w:cstheme="majorBidi"/>
        </w:rPr>
        <w:t xml:space="preserve">Measurement </w:t>
      </w:r>
      <w:r w:rsidR="00847323" w:rsidRPr="00AA011F">
        <w:rPr>
          <w:rFonts w:asciiTheme="majorBidi" w:hAnsiTheme="majorBidi" w:cstheme="majorBidi"/>
        </w:rPr>
        <w:t>Scale</w:t>
      </w:r>
      <w:bookmarkEnd w:id="776"/>
      <w:bookmarkEnd w:id="777"/>
    </w:p>
    <w:p w14:paraId="28D37ACD" w14:textId="0ED4D81E" w:rsidR="003C32AA" w:rsidRDefault="0023784F" w:rsidP="008C31BB">
      <w:pPr>
        <w:spacing w:line="360" w:lineRule="auto"/>
        <w:jc w:val="both"/>
        <w:rPr>
          <w:rFonts w:ascii="Times New Roman" w:hAnsi="Times New Roman"/>
          <w:color w:val="000000" w:themeColor="text1"/>
        </w:rPr>
      </w:pPr>
      <w:r>
        <w:rPr>
          <w:rFonts w:ascii="Times New Roman" w:hAnsi="Times New Roman"/>
          <w:color w:val="000000" w:themeColor="text1"/>
        </w:rPr>
        <w:t xml:space="preserve">Existing </w:t>
      </w:r>
      <w:r w:rsidR="00921B06">
        <w:rPr>
          <w:rFonts w:ascii="Times New Roman" w:hAnsi="Times New Roman"/>
          <w:color w:val="000000" w:themeColor="text1"/>
        </w:rPr>
        <w:t>marketing scales published as a part of the multi-volume Marketing Scales Handbook</w:t>
      </w:r>
      <w:r>
        <w:rPr>
          <w:rFonts w:ascii="Times New Roman" w:hAnsi="Times New Roman"/>
          <w:color w:val="000000" w:themeColor="text1"/>
        </w:rPr>
        <w:t xml:space="preserve"> were used to measure the constructs of this study. The sections below described</w:t>
      </w:r>
      <w:r w:rsidR="00921B06">
        <w:rPr>
          <w:rFonts w:ascii="Times New Roman" w:hAnsi="Times New Roman"/>
          <w:color w:val="000000" w:themeColor="text1"/>
        </w:rPr>
        <w:t xml:space="preserve"> each of the scales used. </w:t>
      </w:r>
    </w:p>
    <w:p w14:paraId="4742E3D1" w14:textId="11E02B4E" w:rsidR="007453DC" w:rsidRPr="007453DC" w:rsidRDefault="008A0783" w:rsidP="00651144">
      <w:pPr>
        <w:pStyle w:val="ListParagraph"/>
        <w:numPr>
          <w:ilvl w:val="2"/>
          <w:numId w:val="61"/>
        </w:numPr>
        <w:spacing w:line="360" w:lineRule="auto"/>
        <w:jc w:val="both"/>
        <w:rPr>
          <w:rFonts w:ascii="Times New Roman" w:hAnsi="Times New Roman"/>
          <w:b/>
          <w:bCs/>
          <w:color w:val="000000" w:themeColor="text1"/>
        </w:rPr>
      </w:pPr>
      <w:r w:rsidRPr="007453DC">
        <w:rPr>
          <w:rFonts w:ascii="Times New Roman" w:hAnsi="Times New Roman"/>
          <w:b/>
          <w:bCs/>
          <w:color w:val="000000" w:themeColor="text1"/>
        </w:rPr>
        <w:t>Emotions Measure</w:t>
      </w:r>
      <w:r w:rsidR="009F0987">
        <w:rPr>
          <w:rFonts w:ascii="Times New Roman" w:hAnsi="Times New Roman"/>
          <w:b/>
          <w:bCs/>
          <w:color w:val="000000" w:themeColor="text1"/>
        </w:rPr>
        <w:t xml:space="preserve"> </w:t>
      </w:r>
    </w:p>
    <w:p w14:paraId="57D2F3C4" w14:textId="5FEA0A01" w:rsidR="003C32AA" w:rsidRDefault="00F00B65" w:rsidP="007453DC">
      <w:pPr>
        <w:spacing w:line="360" w:lineRule="auto"/>
        <w:jc w:val="both"/>
        <w:rPr>
          <w:rFonts w:ascii="Times New Roman" w:hAnsi="Times New Roman"/>
          <w:color w:val="000000" w:themeColor="text1"/>
        </w:rPr>
      </w:pPr>
      <w:r w:rsidRPr="007453DC">
        <w:rPr>
          <w:rFonts w:ascii="Times New Roman" w:hAnsi="Times New Roman"/>
          <w:color w:val="000000" w:themeColor="text1"/>
        </w:rPr>
        <w:t xml:space="preserve">Emotion was measured using </w:t>
      </w:r>
      <w:r w:rsidR="00B324AF">
        <w:rPr>
          <w:rFonts w:ascii="Times New Roman" w:hAnsi="Times New Roman"/>
          <w:color w:val="000000" w:themeColor="text1"/>
        </w:rPr>
        <w:t>the following scales</w:t>
      </w:r>
      <w:r w:rsidR="003C32AA" w:rsidRPr="007453DC">
        <w:rPr>
          <w:rFonts w:ascii="Times New Roman" w:hAnsi="Times New Roman"/>
          <w:color w:val="000000" w:themeColor="text1"/>
        </w:rPr>
        <w:t xml:space="preserve">: </w:t>
      </w:r>
    </w:p>
    <w:p w14:paraId="464E3DA3" w14:textId="77777777" w:rsidR="009543A1" w:rsidRPr="009543A1" w:rsidRDefault="009543A1" w:rsidP="007453DC">
      <w:pPr>
        <w:spacing w:line="360" w:lineRule="auto"/>
        <w:jc w:val="both"/>
        <w:rPr>
          <w:rFonts w:ascii="Times New Roman" w:hAnsi="Times New Roman"/>
          <w:color w:val="000000" w:themeColor="text1"/>
          <w:sz w:val="16"/>
          <w:szCs w:val="16"/>
        </w:rPr>
      </w:pPr>
    </w:p>
    <w:p w14:paraId="69163B5D" w14:textId="53C2B00D" w:rsidR="00A64A5F" w:rsidRDefault="003D30EE" w:rsidP="00DA0925">
      <w:pPr>
        <w:spacing w:line="360" w:lineRule="auto"/>
        <w:ind w:left="360"/>
        <w:jc w:val="both"/>
        <w:rPr>
          <w:rFonts w:ascii="Times New Roman" w:hAnsi="Times New Roman"/>
          <w:color w:val="000000" w:themeColor="text1"/>
          <w:highlight w:val="yellow"/>
        </w:rPr>
      </w:pPr>
      <w:r w:rsidRPr="00DA0925">
        <w:rPr>
          <w:rFonts w:ascii="Times New Roman" w:hAnsi="Times New Roman"/>
          <w:b/>
          <w:bCs/>
          <w:i/>
          <w:iCs/>
          <w:color w:val="000000" w:themeColor="text1"/>
        </w:rPr>
        <w:t>Differential Emotions Scale (DES II</w:t>
      </w:r>
      <w:r w:rsidR="00B132E7" w:rsidRPr="00DA0925">
        <w:rPr>
          <w:rFonts w:ascii="Times New Roman" w:hAnsi="Times New Roman"/>
          <w:b/>
          <w:bCs/>
          <w:i/>
          <w:iCs/>
          <w:color w:val="000000" w:themeColor="text1"/>
        </w:rPr>
        <w:t xml:space="preserve"> </w:t>
      </w:r>
      <w:r w:rsidR="002E5139" w:rsidRPr="00DA0925">
        <w:rPr>
          <w:rFonts w:ascii="Times New Roman" w:hAnsi="Times New Roman"/>
          <w:b/>
          <w:bCs/>
          <w:i/>
          <w:iCs/>
          <w:color w:val="000000" w:themeColor="text1"/>
        </w:rPr>
        <w:t>–</w:t>
      </w:r>
      <w:r w:rsidR="00B132E7" w:rsidRPr="00DA0925">
        <w:rPr>
          <w:rFonts w:ascii="Times New Roman" w:hAnsi="Times New Roman"/>
          <w:b/>
          <w:bCs/>
          <w:i/>
          <w:iCs/>
          <w:color w:val="000000" w:themeColor="text1"/>
        </w:rPr>
        <w:t xml:space="preserve"> Anger</w:t>
      </w:r>
      <w:r w:rsidRPr="00DA0925">
        <w:rPr>
          <w:rFonts w:ascii="Times New Roman" w:hAnsi="Times New Roman"/>
          <w:b/>
          <w:bCs/>
          <w:i/>
          <w:iCs/>
          <w:color w:val="000000" w:themeColor="text1"/>
        </w:rPr>
        <w:t>)</w:t>
      </w:r>
      <w:r w:rsidR="00B866CB" w:rsidRPr="00DA0925">
        <w:rPr>
          <w:rFonts w:ascii="Times New Roman" w:hAnsi="Times New Roman"/>
          <w:b/>
          <w:bCs/>
          <w:i/>
          <w:iCs/>
          <w:color w:val="000000" w:themeColor="text1"/>
        </w:rPr>
        <w:t xml:space="preserve"> “</w:t>
      </w:r>
      <w:r w:rsidR="00EE37CB" w:rsidRPr="00DA0925">
        <w:rPr>
          <w:rFonts w:ascii="Times New Roman" w:hAnsi="Times New Roman"/>
          <w:b/>
          <w:bCs/>
          <w:i/>
          <w:iCs/>
          <w:color w:val="000000" w:themeColor="text1"/>
        </w:rPr>
        <w:t>Emotion1</w:t>
      </w:r>
      <w:r w:rsidR="00B866CB" w:rsidRPr="00DA0925">
        <w:rPr>
          <w:rFonts w:ascii="Times New Roman" w:hAnsi="Times New Roman"/>
          <w:b/>
          <w:bCs/>
          <w:i/>
          <w:iCs/>
          <w:color w:val="000000" w:themeColor="text1"/>
        </w:rPr>
        <w:t>”</w:t>
      </w:r>
      <w:r w:rsidR="00F00B65" w:rsidRPr="00DA0925">
        <w:rPr>
          <w:rFonts w:ascii="Times New Roman" w:hAnsi="Times New Roman"/>
          <w:b/>
          <w:bCs/>
          <w:i/>
          <w:iCs/>
          <w:color w:val="000000" w:themeColor="text1"/>
        </w:rPr>
        <w:t>:</w:t>
      </w:r>
      <w:r w:rsidRPr="00DA0925">
        <w:rPr>
          <w:rFonts w:ascii="Times New Roman" w:hAnsi="Times New Roman"/>
          <w:color w:val="000000" w:themeColor="text1"/>
        </w:rPr>
        <w:t xml:space="preserve"> </w:t>
      </w:r>
      <w:r w:rsidR="002E5139" w:rsidRPr="00DA0925">
        <w:rPr>
          <w:rFonts w:ascii="Times New Roman" w:hAnsi="Times New Roman"/>
          <w:color w:val="000000" w:themeColor="text1"/>
        </w:rPr>
        <w:t xml:space="preserve">This </w:t>
      </w:r>
      <w:r w:rsidR="0023784F">
        <w:rPr>
          <w:rFonts w:ascii="Times New Roman" w:hAnsi="Times New Roman"/>
          <w:color w:val="000000" w:themeColor="text1"/>
        </w:rPr>
        <w:t xml:space="preserve">scale </w:t>
      </w:r>
      <w:r w:rsidR="00175235" w:rsidRPr="00DA0925">
        <w:rPr>
          <w:rFonts w:ascii="Times New Roman" w:hAnsi="Times New Roman"/>
          <w:color w:val="000000" w:themeColor="text1"/>
        </w:rPr>
        <w:t xml:space="preserve">was developed by Izard (1977). The instrument was </w:t>
      </w:r>
      <w:r w:rsidR="00DA0925" w:rsidRPr="00DA0925">
        <w:rPr>
          <w:rFonts w:ascii="Times New Roman" w:hAnsi="Times New Roman"/>
          <w:color w:val="000000" w:themeColor="text1"/>
        </w:rPr>
        <w:t>initially</w:t>
      </w:r>
      <w:r w:rsidR="00175235" w:rsidRPr="00DA0925">
        <w:rPr>
          <w:rFonts w:ascii="Times New Roman" w:hAnsi="Times New Roman"/>
          <w:color w:val="000000" w:themeColor="text1"/>
        </w:rPr>
        <w:t xml:space="preserve"> </w:t>
      </w:r>
      <w:r w:rsidR="002E5139" w:rsidRPr="00DA0925">
        <w:rPr>
          <w:rFonts w:ascii="Times New Roman" w:hAnsi="Times New Roman"/>
          <w:color w:val="000000" w:themeColor="text1"/>
        </w:rPr>
        <w:t xml:space="preserve">designed </w:t>
      </w:r>
      <w:r w:rsidR="00175235" w:rsidRPr="00DA0925">
        <w:rPr>
          <w:rFonts w:ascii="Times New Roman" w:hAnsi="Times New Roman"/>
          <w:color w:val="000000" w:themeColor="text1"/>
        </w:rPr>
        <w:t>as a measure of a person’s emotional state</w:t>
      </w:r>
      <w:r w:rsidR="00921B06" w:rsidRPr="00DA0925">
        <w:rPr>
          <w:rFonts w:ascii="Times New Roman" w:hAnsi="Times New Roman"/>
          <w:color w:val="000000" w:themeColor="text1"/>
        </w:rPr>
        <w:t xml:space="preserve"> at a </w:t>
      </w:r>
      <w:r w:rsidR="00DA0925" w:rsidRPr="00DA0925">
        <w:rPr>
          <w:rFonts w:ascii="Times New Roman" w:hAnsi="Times New Roman"/>
          <w:color w:val="000000" w:themeColor="text1"/>
        </w:rPr>
        <w:t>specific</w:t>
      </w:r>
      <w:r w:rsidR="00921B06" w:rsidRPr="00DA0925">
        <w:rPr>
          <w:rFonts w:ascii="Times New Roman" w:hAnsi="Times New Roman"/>
          <w:color w:val="000000" w:themeColor="text1"/>
        </w:rPr>
        <w:t xml:space="preserve"> point in time. </w:t>
      </w:r>
      <w:r w:rsidR="00DA0925" w:rsidRPr="00DA0925">
        <w:rPr>
          <w:rFonts w:ascii="Times New Roman" w:hAnsi="Times New Roman"/>
          <w:color w:val="000000" w:themeColor="text1"/>
        </w:rPr>
        <w:t>Modifications</w:t>
      </w:r>
      <w:r w:rsidR="00175235" w:rsidRPr="00DA0925">
        <w:rPr>
          <w:rFonts w:ascii="Times New Roman" w:hAnsi="Times New Roman"/>
          <w:color w:val="000000" w:themeColor="text1"/>
        </w:rPr>
        <w:t xml:space="preserve"> </w:t>
      </w:r>
      <w:r w:rsidR="002E5139" w:rsidRPr="00DA0925">
        <w:rPr>
          <w:rFonts w:ascii="Times New Roman" w:hAnsi="Times New Roman"/>
          <w:color w:val="000000" w:themeColor="text1"/>
        </w:rPr>
        <w:t xml:space="preserve">to </w:t>
      </w:r>
      <w:r w:rsidR="00175235" w:rsidRPr="00DA0925">
        <w:rPr>
          <w:rFonts w:ascii="Times New Roman" w:hAnsi="Times New Roman"/>
          <w:color w:val="000000" w:themeColor="text1"/>
        </w:rPr>
        <w:t>the instrument’s</w:t>
      </w:r>
      <w:r w:rsidR="009D26CF" w:rsidRPr="00DA0925">
        <w:rPr>
          <w:rFonts w:ascii="Times New Roman" w:hAnsi="Times New Roman"/>
          <w:color w:val="000000" w:themeColor="text1"/>
        </w:rPr>
        <w:t xml:space="preserve"> </w:t>
      </w:r>
      <w:r w:rsidR="00175235" w:rsidRPr="00DA0925">
        <w:rPr>
          <w:rFonts w:ascii="Times New Roman" w:hAnsi="Times New Roman"/>
          <w:color w:val="000000" w:themeColor="text1"/>
        </w:rPr>
        <w:t>instructions allow the same items to be used in the assessment of emotional experiences</w:t>
      </w:r>
      <w:r w:rsidR="009D26CF" w:rsidRPr="00DA0925">
        <w:rPr>
          <w:rFonts w:ascii="Times New Roman" w:hAnsi="Times New Roman"/>
          <w:color w:val="000000" w:themeColor="text1"/>
        </w:rPr>
        <w:t xml:space="preserve"> </w:t>
      </w:r>
      <w:r w:rsidR="00175235" w:rsidRPr="00DA0925">
        <w:rPr>
          <w:rFonts w:ascii="Times New Roman" w:hAnsi="Times New Roman"/>
          <w:color w:val="000000" w:themeColor="text1"/>
        </w:rPr>
        <w:t>as perceived over a longer time period</w:t>
      </w:r>
      <w:r w:rsidRPr="00DA0925">
        <w:rPr>
          <w:rFonts w:ascii="Times New Roman" w:hAnsi="Times New Roman"/>
          <w:color w:val="000000" w:themeColor="text1"/>
        </w:rPr>
        <w:t xml:space="preserve"> </w:t>
      </w:r>
      <w:r w:rsidR="00921B06" w:rsidRPr="00DA0925">
        <w:rPr>
          <w:rFonts w:ascii="Times New Roman" w:hAnsi="Times New Roman"/>
          <w:color w:val="000000" w:themeColor="text1"/>
        </w:rPr>
        <w:t xml:space="preserve">of time </w:t>
      </w:r>
      <w:r w:rsidR="00A70E40" w:rsidRPr="00DA0925">
        <w:rPr>
          <w:rFonts w:ascii="Times New Roman" w:hAnsi="Times New Roman"/>
          <w:color w:val="000000" w:themeColor="text1"/>
        </w:rPr>
        <w:fldChar w:fldCharType="begin"/>
      </w:r>
      <w:r w:rsidR="00DA0925">
        <w:rPr>
          <w:rFonts w:ascii="Times New Roman" w:hAnsi="Times New Roman"/>
          <w:color w:val="000000" w:themeColor="text1"/>
        </w:rPr>
        <w:instrText xml:space="preserve"> ADDIN ZOTERO_ITEM CSL_CITATION {"citationID":"fqLk7qCU","properties":{"formattedCitation":"(Bruner, 2009)","plainCitation":"(Bruner, 2009)"},"citationItems":[{"id":1299,"uris":["http://zotero.org/users/1913659/items/F7K7R4EG"],"uri":["http://zotero.org/users/1913659/items/F7K7R4EG"],"itemData":{"id":1299,"type":"book","title":"Marketing Scales Handbook A Compilation of Multi-Item Measures for Consumer Behavior &amp; Advertising Research","publisher":"GCBII Productions","publisher-place":"United States of America","volume":"5","number-of-pages":"1-1020","event-place":"United States of America","language":"English","author":[{"family":"Bruner","given":"Gordon C."}],"issued":{"date-parts":[["2009"]]}}}],"schema":"https://github.com/citation-style-language/schema/raw/master/csl-citation.json"} </w:instrText>
      </w:r>
      <w:r w:rsidR="00A70E40" w:rsidRPr="00DA0925">
        <w:rPr>
          <w:rFonts w:ascii="Times New Roman" w:hAnsi="Times New Roman"/>
          <w:color w:val="000000" w:themeColor="text1"/>
        </w:rPr>
        <w:fldChar w:fldCharType="separate"/>
      </w:r>
      <w:r w:rsidR="00DA0925" w:rsidRPr="00DA0925">
        <w:rPr>
          <w:rFonts w:ascii="Times New Roman" w:hAnsi="Times New Roman"/>
        </w:rPr>
        <w:t>(Bruner, 2009)</w:t>
      </w:r>
      <w:r w:rsidR="00A70E40" w:rsidRPr="00DA0925">
        <w:rPr>
          <w:rFonts w:ascii="Times New Roman" w:hAnsi="Times New Roman"/>
          <w:color w:val="000000" w:themeColor="text1"/>
        </w:rPr>
        <w:fldChar w:fldCharType="end"/>
      </w:r>
      <w:r w:rsidRPr="00DA0925">
        <w:rPr>
          <w:rFonts w:ascii="Times New Roman" w:hAnsi="Times New Roman"/>
          <w:color w:val="000000" w:themeColor="text1"/>
        </w:rPr>
        <w:t xml:space="preserve">. </w:t>
      </w:r>
      <w:r w:rsidR="00DF3FCA" w:rsidRPr="00DA0925">
        <w:rPr>
          <w:rFonts w:ascii="Times New Roman" w:hAnsi="Times New Roman"/>
          <w:color w:val="000000" w:themeColor="text1"/>
        </w:rPr>
        <w:t xml:space="preserve">The items in DES II </w:t>
      </w:r>
      <w:r w:rsidR="0023784F">
        <w:rPr>
          <w:rFonts w:ascii="Times New Roman" w:hAnsi="Times New Roman"/>
          <w:color w:val="000000" w:themeColor="text1"/>
        </w:rPr>
        <w:t>are</w:t>
      </w:r>
      <w:r w:rsidR="00DF3FCA" w:rsidRPr="00DA0925">
        <w:rPr>
          <w:rFonts w:ascii="Times New Roman" w:hAnsi="Times New Roman"/>
          <w:color w:val="000000" w:themeColor="text1"/>
        </w:rPr>
        <w:t xml:space="preserve"> composed solely of </w:t>
      </w:r>
      <w:r w:rsidR="0023784F">
        <w:rPr>
          <w:rFonts w:ascii="Times New Roman" w:hAnsi="Times New Roman"/>
          <w:color w:val="000000" w:themeColor="text1"/>
        </w:rPr>
        <w:t xml:space="preserve">single </w:t>
      </w:r>
      <w:r w:rsidR="00DF3FCA" w:rsidRPr="00DA0925">
        <w:rPr>
          <w:rFonts w:ascii="Times New Roman" w:hAnsi="Times New Roman"/>
          <w:color w:val="000000" w:themeColor="text1"/>
        </w:rPr>
        <w:t>word</w:t>
      </w:r>
      <w:r w:rsidR="0023784F">
        <w:rPr>
          <w:rFonts w:ascii="Times New Roman" w:hAnsi="Times New Roman"/>
          <w:color w:val="000000" w:themeColor="text1"/>
        </w:rPr>
        <w:t>s</w:t>
      </w:r>
      <w:r w:rsidR="00921B06" w:rsidRPr="00DA0925">
        <w:rPr>
          <w:rFonts w:ascii="Times New Roman" w:hAnsi="Times New Roman"/>
          <w:color w:val="000000" w:themeColor="text1"/>
        </w:rPr>
        <w:t xml:space="preserve"> devoted to an emotion</w:t>
      </w:r>
      <w:r w:rsidR="00DF3FCA" w:rsidRPr="00DA0925">
        <w:rPr>
          <w:rFonts w:ascii="Times New Roman" w:hAnsi="Times New Roman"/>
          <w:color w:val="000000" w:themeColor="text1"/>
        </w:rPr>
        <w:t xml:space="preserve">. </w:t>
      </w:r>
      <w:r w:rsidR="00175235" w:rsidRPr="00DA0925">
        <w:rPr>
          <w:rFonts w:ascii="Times New Roman" w:hAnsi="Times New Roman"/>
          <w:color w:val="000000" w:themeColor="text1"/>
        </w:rPr>
        <w:t>The measure contains</w:t>
      </w:r>
      <w:r w:rsidRPr="00DA0925">
        <w:rPr>
          <w:rFonts w:ascii="Times New Roman" w:hAnsi="Times New Roman"/>
          <w:color w:val="000000" w:themeColor="text1"/>
        </w:rPr>
        <w:t xml:space="preserve"> </w:t>
      </w:r>
      <w:r w:rsidR="00175235" w:rsidRPr="00DA0925">
        <w:rPr>
          <w:rFonts w:ascii="Times New Roman" w:hAnsi="Times New Roman"/>
          <w:color w:val="000000" w:themeColor="text1"/>
        </w:rPr>
        <w:t xml:space="preserve">10 subscales </w:t>
      </w:r>
      <w:r w:rsidR="00921B06" w:rsidRPr="00DA0925">
        <w:rPr>
          <w:rFonts w:ascii="Times New Roman" w:hAnsi="Times New Roman"/>
          <w:color w:val="000000" w:themeColor="text1"/>
        </w:rPr>
        <w:t>measuring</w:t>
      </w:r>
      <w:r w:rsidR="00175235" w:rsidRPr="00DA0925">
        <w:rPr>
          <w:rFonts w:ascii="Times New Roman" w:hAnsi="Times New Roman"/>
          <w:color w:val="000000" w:themeColor="text1"/>
        </w:rPr>
        <w:t xml:space="preserve"> the frequency with which</w:t>
      </w:r>
      <w:r w:rsidR="00B132E7" w:rsidRPr="00DA0925">
        <w:rPr>
          <w:rFonts w:ascii="Times New Roman" w:hAnsi="Times New Roman"/>
          <w:color w:val="000000" w:themeColor="text1"/>
        </w:rPr>
        <w:t xml:space="preserve"> participants </w:t>
      </w:r>
      <w:r w:rsidR="00175235" w:rsidRPr="00DA0925">
        <w:rPr>
          <w:rFonts w:ascii="Times New Roman" w:hAnsi="Times New Roman"/>
          <w:color w:val="000000" w:themeColor="text1"/>
        </w:rPr>
        <w:t>experience each of 10 fundamental emotions:</w:t>
      </w:r>
      <w:r w:rsidR="00B132E7" w:rsidRPr="00DA0925">
        <w:rPr>
          <w:rFonts w:ascii="Times New Roman" w:hAnsi="Times New Roman"/>
          <w:color w:val="000000" w:themeColor="text1"/>
        </w:rPr>
        <w:t xml:space="preserve"> </w:t>
      </w:r>
      <w:r w:rsidR="00175235" w:rsidRPr="00DA0925">
        <w:rPr>
          <w:rFonts w:ascii="Times New Roman" w:hAnsi="Times New Roman"/>
          <w:color w:val="000000" w:themeColor="text1"/>
        </w:rPr>
        <w:t xml:space="preserve">the positive </w:t>
      </w:r>
      <w:r w:rsidR="00B132E7" w:rsidRPr="00DA0925">
        <w:rPr>
          <w:rFonts w:ascii="Times New Roman" w:hAnsi="Times New Roman"/>
          <w:color w:val="000000" w:themeColor="text1"/>
        </w:rPr>
        <w:t>effects</w:t>
      </w:r>
      <w:r w:rsidR="00175235" w:rsidRPr="00DA0925">
        <w:rPr>
          <w:rFonts w:ascii="Times New Roman" w:hAnsi="Times New Roman"/>
          <w:color w:val="000000" w:themeColor="text1"/>
        </w:rPr>
        <w:t xml:space="preserve"> of interest and joy; the negative affects</w:t>
      </w:r>
      <w:r w:rsidR="00B132E7" w:rsidRPr="00DA0925">
        <w:rPr>
          <w:rFonts w:ascii="Times New Roman" w:hAnsi="Times New Roman"/>
          <w:color w:val="000000" w:themeColor="text1"/>
        </w:rPr>
        <w:t xml:space="preserve"> </w:t>
      </w:r>
      <w:r w:rsidR="00175235" w:rsidRPr="00DA0925">
        <w:rPr>
          <w:rFonts w:ascii="Times New Roman" w:hAnsi="Times New Roman"/>
          <w:color w:val="000000" w:themeColor="text1"/>
        </w:rPr>
        <w:t>of anger, contempt, disgust, shame, guilt, sadness,</w:t>
      </w:r>
      <w:r w:rsidR="00B132E7" w:rsidRPr="00DA0925">
        <w:rPr>
          <w:rFonts w:ascii="Times New Roman" w:hAnsi="Times New Roman"/>
          <w:color w:val="000000" w:themeColor="text1"/>
        </w:rPr>
        <w:t xml:space="preserve"> </w:t>
      </w:r>
      <w:r w:rsidR="00175235" w:rsidRPr="00DA0925">
        <w:rPr>
          <w:rFonts w:ascii="Times New Roman" w:hAnsi="Times New Roman"/>
          <w:color w:val="000000" w:themeColor="text1"/>
        </w:rPr>
        <w:t xml:space="preserve">and fear; and surprise. </w:t>
      </w:r>
      <w:r w:rsidR="00626637" w:rsidRPr="00DA0925">
        <w:rPr>
          <w:rFonts w:ascii="Times New Roman" w:hAnsi="Times New Roman"/>
          <w:color w:val="000000" w:themeColor="text1"/>
        </w:rPr>
        <w:t xml:space="preserve">Respondents were asked to indicate their feeling when they used </w:t>
      </w:r>
      <w:r w:rsidR="002E5139" w:rsidRPr="00DA0925">
        <w:rPr>
          <w:rFonts w:ascii="Times New Roman" w:hAnsi="Times New Roman"/>
          <w:color w:val="000000" w:themeColor="text1"/>
        </w:rPr>
        <w:t xml:space="preserve">the </w:t>
      </w:r>
      <w:r w:rsidR="00626637" w:rsidRPr="00DA0925">
        <w:rPr>
          <w:rFonts w:ascii="Times New Roman" w:hAnsi="Times New Roman"/>
          <w:color w:val="000000" w:themeColor="text1"/>
        </w:rPr>
        <w:t>Etisalat data plan on each item using a five</w:t>
      </w:r>
      <w:r w:rsidR="002E5139" w:rsidRPr="00DA0925">
        <w:rPr>
          <w:rFonts w:ascii="Times New Roman" w:hAnsi="Times New Roman"/>
          <w:color w:val="000000" w:themeColor="text1"/>
        </w:rPr>
        <w:t>-</w:t>
      </w:r>
      <w:r w:rsidR="00626637" w:rsidRPr="00DA0925">
        <w:rPr>
          <w:rFonts w:ascii="Times New Roman" w:hAnsi="Times New Roman"/>
          <w:color w:val="000000" w:themeColor="text1"/>
        </w:rPr>
        <w:t>point Likert scale (ranging from 1 – never to 5 – always).</w:t>
      </w:r>
      <w:r w:rsidR="009F0987" w:rsidRPr="00DA0925">
        <w:rPr>
          <w:rFonts w:ascii="Times New Roman" w:hAnsi="Times New Roman"/>
          <w:color w:val="000000" w:themeColor="text1"/>
        </w:rPr>
        <w:t xml:space="preserve"> </w:t>
      </w:r>
      <w:r w:rsidR="00392A64" w:rsidRPr="00DA0925">
        <w:rPr>
          <w:rFonts w:ascii="Times New Roman" w:hAnsi="Times New Roman"/>
          <w:color w:val="000000" w:themeColor="text1"/>
        </w:rPr>
        <w:t xml:space="preserve">The </w:t>
      </w:r>
      <w:r w:rsidR="007B3263" w:rsidRPr="00DA0925">
        <w:rPr>
          <w:rFonts w:ascii="Times New Roman" w:hAnsi="Times New Roman"/>
          <w:color w:val="000000" w:themeColor="text1"/>
        </w:rPr>
        <w:t xml:space="preserve">10 </w:t>
      </w:r>
      <w:r w:rsidR="00392A64" w:rsidRPr="00DA0925">
        <w:rPr>
          <w:rFonts w:ascii="Times New Roman" w:hAnsi="Times New Roman"/>
          <w:color w:val="000000" w:themeColor="text1"/>
        </w:rPr>
        <w:t xml:space="preserve">items were averaged to form our measures of </w:t>
      </w:r>
      <w:r w:rsidR="0067420C" w:rsidRPr="00DA0925">
        <w:rPr>
          <w:rFonts w:ascii="Times New Roman" w:hAnsi="Times New Roman"/>
          <w:color w:val="000000" w:themeColor="text1"/>
        </w:rPr>
        <w:t>emotions</w:t>
      </w:r>
      <w:r w:rsidR="00921B06" w:rsidRPr="00DA0925">
        <w:rPr>
          <w:rFonts w:ascii="Times New Roman" w:hAnsi="Times New Roman"/>
          <w:color w:val="000000" w:themeColor="text1"/>
        </w:rPr>
        <w:t xml:space="preserve">. </w:t>
      </w:r>
    </w:p>
    <w:p w14:paraId="216659C7" w14:textId="77777777" w:rsidR="00870C3C" w:rsidRPr="003C32AA" w:rsidRDefault="00870C3C" w:rsidP="00B209A9">
      <w:pPr>
        <w:spacing w:line="360" w:lineRule="auto"/>
        <w:ind w:left="360"/>
        <w:jc w:val="both"/>
        <w:rPr>
          <w:rFonts w:ascii="Times New Roman" w:hAnsi="Times New Roman"/>
          <w:color w:val="000000" w:themeColor="text1"/>
          <w:highlight w:val="yellow"/>
        </w:rPr>
      </w:pPr>
    </w:p>
    <w:p w14:paraId="35FB4C88" w14:textId="62D81577" w:rsidR="002907C1" w:rsidRDefault="00F00B65" w:rsidP="00DA0925">
      <w:pPr>
        <w:spacing w:line="360" w:lineRule="auto"/>
        <w:ind w:left="360"/>
        <w:jc w:val="both"/>
        <w:rPr>
          <w:rFonts w:ascii="Times New Roman" w:hAnsi="Times New Roman"/>
          <w:color w:val="000000" w:themeColor="text1"/>
        </w:rPr>
      </w:pPr>
      <w:r w:rsidRPr="003C32AA">
        <w:rPr>
          <w:rFonts w:ascii="Times New Roman" w:hAnsi="Times New Roman"/>
          <w:b/>
          <w:bCs/>
          <w:i/>
          <w:iCs/>
          <w:color w:val="000000" w:themeColor="text1"/>
        </w:rPr>
        <w:t>Affective Response (General</w:t>
      </w:r>
      <w:r w:rsidR="00B209A9" w:rsidRPr="003C32AA">
        <w:rPr>
          <w:rFonts w:ascii="Times New Roman" w:hAnsi="Times New Roman"/>
          <w:b/>
          <w:bCs/>
          <w:i/>
          <w:iCs/>
          <w:color w:val="000000" w:themeColor="text1"/>
        </w:rPr>
        <w:t>)</w:t>
      </w:r>
      <w:r w:rsidR="007B3263">
        <w:rPr>
          <w:rFonts w:ascii="Times New Roman" w:hAnsi="Times New Roman"/>
          <w:b/>
          <w:bCs/>
          <w:i/>
          <w:iCs/>
          <w:color w:val="000000" w:themeColor="text1"/>
        </w:rPr>
        <w:t xml:space="preserve"> “</w:t>
      </w:r>
      <w:r w:rsidR="00B209A9">
        <w:rPr>
          <w:rFonts w:ascii="Times New Roman" w:hAnsi="Times New Roman"/>
          <w:b/>
          <w:bCs/>
          <w:i/>
          <w:iCs/>
          <w:color w:val="000000" w:themeColor="text1"/>
        </w:rPr>
        <w:t>Emotion2</w:t>
      </w:r>
      <w:r w:rsidR="007B3263">
        <w:rPr>
          <w:rFonts w:ascii="Times New Roman" w:hAnsi="Times New Roman"/>
          <w:b/>
          <w:bCs/>
          <w:i/>
          <w:iCs/>
          <w:color w:val="000000" w:themeColor="text1"/>
        </w:rPr>
        <w:t>”</w:t>
      </w:r>
      <w:r w:rsidR="00B209A9">
        <w:rPr>
          <w:rFonts w:ascii="Times New Roman" w:hAnsi="Times New Roman"/>
          <w:b/>
          <w:bCs/>
          <w:i/>
          <w:iCs/>
          <w:color w:val="000000" w:themeColor="text1"/>
        </w:rPr>
        <w:t>:</w:t>
      </w:r>
      <w:r w:rsidRPr="003C32AA">
        <w:rPr>
          <w:rFonts w:ascii="Times New Roman" w:hAnsi="Times New Roman"/>
          <w:b/>
          <w:bCs/>
          <w:i/>
          <w:iCs/>
          <w:color w:val="000000" w:themeColor="text1"/>
        </w:rPr>
        <w:t xml:space="preserve"> </w:t>
      </w:r>
      <w:r w:rsidR="007B3263" w:rsidRPr="00DA0925">
        <w:rPr>
          <w:rFonts w:ascii="Times New Roman" w:hAnsi="Times New Roman"/>
          <w:color w:val="000000" w:themeColor="text1"/>
        </w:rPr>
        <w:t xml:space="preserve">This </w:t>
      </w:r>
      <w:r w:rsidRPr="00DA0925">
        <w:rPr>
          <w:rFonts w:ascii="Times New Roman" w:hAnsi="Times New Roman"/>
          <w:color w:val="000000" w:themeColor="text1"/>
        </w:rPr>
        <w:t xml:space="preserve">scale is composed of </w:t>
      </w:r>
      <w:r w:rsidR="00AA2942" w:rsidRPr="00DA0925">
        <w:rPr>
          <w:rFonts w:ascii="Times New Roman" w:hAnsi="Times New Roman"/>
          <w:color w:val="000000" w:themeColor="text1"/>
        </w:rPr>
        <w:t xml:space="preserve">six </w:t>
      </w:r>
      <w:r w:rsidRPr="00DA0925">
        <w:rPr>
          <w:rFonts w:ascii="Times New Roman" w:hAnsi="Times New Roman"/>
          <w:color w:val="000000" w:themeColor="text1"/>
        </w:rPr>
        <w:t xml:space="preserve">semantic differential items </w:t>
      </w:r>
      <w:r w:rsidR="007B3263" w:rsidRPr="00DA0925">
        <w:rPr>
          <w:rFonts w:ascii="Times New Roman" w:hAnsi="Times New Roman"/>
          <w:color w:val="000000" w:themeColor="text1"/>
        </w:rPr>
        <w:t xml:space="preserve">that </w:t>
      </w:r>
      <w:r w:rsidRPr="00DA0925">
        <w:rPr>
          <w:rFonts w:ascii="Times New Roman" w:hAnsi="Times New Roman"/>
          <w:color w:val="000000" w:themeColor="text1"/>
        </w:rPr>
        <w:t>measur</w:t>
      </w:r>
      <w:r w:rsidR="007B3263" w:rsidRPr="00DA0925">
        <w:rPr>
          <w:rFonts w:ascii="Times New Roman" w:hAnsi="Times New Roman"/>
          <w:color w:val="000000" w:themeColor="text1"/>
        </w:rPr>
        <w:t>e</w:t>
      </w:r>
      <w:r w:rsidRPr="00DA0925">
        <w:rPr>
          <w:rFonts w:ascii="Times New Roman" w:hAnsi="Times New Roman"/>
          <w:color w:val="000000" w:themeColor="text1"/>
        </w:rPr>
        <w:t xml:space="preserve"> </w:t>
      </w:r>
      <w:r w:rsidR="007B3263" w:rsidRPr="00DA0925">
        <w:rPr>
          <w:rFonts w:ascii="Times New Roman" w:hAnsi="Times New Roman"/>
          <w:color w:val="000000" w:themeColor="text1"/>
        </w:rPr>
        <w:t xml:space="preserve">the participants’ </w:t>
      </w:r>
      <w:r w:rsidRPr="00DA0925">
        <w:rPr>
          <w:rFonts w:ascii="Times New Roman" w:hAnsi="Times New Roman"/>
          <w:color w:val="000000" w:themeColor="text1"/>
        </w:rPr>
        <w:t>affective response to some stimulus.</w:t>
      </w:r>
      <w:r w:rsidR="009F0987" w:rsidRPr="00DA0925">
        <w:rPr>
          <w:rFonts w:ascii="Times New Roman" w:hAnsi="Times New Roman"/>
          <w:color w:val="000000" w:themeColor="text1"/>
        </w:rPr>
        <w:t xml:space="preserve"> </w:t>
      </w:r>
      <w:r w:rsidRPr="00DA0925">
        <w:rPr>
          <w:rFonts w:ascii="Times New Roman" w:hAnsi="Times New Roman"/>
          <w:color w:val="000000" w:themeColor="text1"/>
        </w:rPr>
        <w:t xml:space="preserve">The scale </w:t>
      </w:r>
      <w:r w:rsidR="0023784F">
        <w:rPr>
          <w:rFonts w:ascii="Times New Roman" w:hAnsi="Times New Roman"/>
          <w:color w:val="000000" w:themeColor="text1"/>
        </w:rPr>
        <w:t xml:space="preserve">was </w:t>
      </w:r>
      <w:r w:rsidRPr="00DA0925">
        <w:rPr>
          <w:rFonts w:ascii="Times New Roman" w:hAnsi="Times New Roman"/>
          <w:color w:val="000000" w:themeColor="text1"/>
        </w:rPr>
        <w:t xml:space="preserve">developed by Stuart, Shimp, and Engle </w:t>
      </w:r>
      <w:r w:rsidR="001C16FC" w:rsidRPr="00DA0925">
        <w:rPr>
          <w:rFonts w:ascii="Times New Roman" w:hAnsi="Times New Roman"/>
          <w:color w:val="000000" w:themeColor="text1"/>
        </w:rPr>
        <w:t xml:space="preserve">in </w:t>
      </w:r>
      <w:r w:rsidRPr="00DA0925">
        <w:rPr>
          <w:rFonts w:ascii="Times New Roman" w:hAnsi="Times New Roman"/>
          <w:color w:val="000000" w:themeColor="text1"/>
        </w:rPr>
        <w:t>1987</w:t>
      </w:r>
      <w:r w:rsidR="001C16FC" w:rsidRPr="00DA0925">
        <w:rPr>
          <w:rFonts w:ascii="Times New Roman" w:hAnsi="Times New Roman"/>
          <w:color w:val="000000" w:themeColor="text1"/>
        </w:rPr>
        <w:t xml:space="preserve"> </w:t>
      </w:r>
      <w:r w:rsidR="00A70E40" w:rsidRPr="00DA0925">
        <w:rPr>
          <w:rFonts w:ascii="Times New Roman" w:hAnsi="Times New Roman"/>
          <w:color w:val="000000" w:themeColor="text1"/>
        </w:rPr>
        <w:fldChar w:fldCharType="begin"/>
      </w:r>
      <w:r w:rsidR="00DA0925">
        <w:rPr>
          <w:rFonts w:ascii="Times New Roman" w:hAnsi="Times New Roman"/>
          <w:color w:val="000000" w:themeColor="text1"/>
        </w:rPr>
        <w:instrText xml:space="preserve"> ADDIN ZOTERO_ITEM CSL_CITATION {"citationID":"g7HBnOHG","properties":{"formattedCitation":"(Bruner, 2009)","plainCitation":"(Bruner, 2009)"},"citationItems":[{"id":1299,"uris":["http://zotero.org/users/1913659/items/F7K7R4EG"],"uri":["http://zotero.org/users/1913659/items/F7K7R4EG"],"itemData":{"id":1299,"type":"book","title":"Marketing Scales Handbook A Compilation of Multi-Item Measures for Consumer Behavior &amp; Advertising Research","publisher":"GCBII Productions","publisher-place":"United States of America","volume":"5","number-of-pages":"1-1020","event-place":"United States of America","language":"English","author":[{"family":"Bruner","given":"Gordon C."}],"issued":{"date-parts":[["2009"]]}}}],"schema":"https://github.com/citation-style-language/schema/raw/master/csl-citation.json"} </w:instrText>
      </w:r>
      <w:r w:rsidR="00A70E40" w:rsidRPr="00DA0925">
        <w:rPr>
          <w:rFonts w:ascii="Times New Roman" w:hAnsi="Times New Roman"/>
          <w:color w:val="000000" w:themeColor="text1"/>
        </w:rPr>
        <w:fldChar w:fldCharType="separate"/>
      </w:r>
      <w:r w:rsidR="00DA0925" w:rsidRPr="00DA0925">
        <w:rPr>
          <w:rFonts w:ascii="Times New Roman" w:hAnsi="Times New Roman"/>
        </w:rPr>
        <w:t>(Bruner, 2009)</w:t>
      </w:r>
      <w:r w:rsidR="00A70E40" w:rsidRPr="00DA0925">
        <w:rPr>
          <w:rFonts w:ascii="Times New Roman" w:hAnsi="Times New Roman"/>
          <w:color w:val="000000" w:themeColor="text1"/>
        </w:rPr>
        <w:fldChar w:fldCharType="end"/>
      </w:r>
      <w:r w:rsidRPr="003C32AA">
        <w:rPr>
          <w:rFonts w:ascii="Times New Roman" w:hAnsi="Times New Roman"/>
          <w:color w:val="000000" w:themeColor="text1"/>
        </w:rPr>
        <w:t>.</w:t>
      </w:r>
      <w:r w:rsidR="009F0987">
        <w:rPr>
          <w:rFonts w:ascii="Times New Roman" w:hAnsi="Times New Roman"/>
          <w:color w:val="000000" w:themeColor="text1"/>
        </w:rPr>
        <w:t xml:space="preserve"> </w:t>
      </w:r>
      <w:r w:rsidRPr="003C32AA">
        <w:rPr>
          <w:rFonts w:ascii="Times New Roman" w:hAnsi="Times New Roman"/>
          <w:color w:val="000000" w:themeColor="text1"/>
        </w:rPr>
        <w:t xml:space="preserve">Example items </w:t>
      </w:r>
      <w:r w:rsidR="0023784F">
        <w:rPr>
          <w:rFonts w:ascii="Times New Roman" w:hAnsi="Times New Roman"/>
          <w:color w:val="000000" w:themeColor="text1"/>
        </w:rPr>
        <w:t>include</w:t>
      </w:r>
      <w:r w:rsidRPr="003C32AA">
        <w:rPr>
          <w:rFonts w:ascii="Times New Roman" w:hAnsi="Times New Roman"/>
          <w:color w:val="000000" w:themeColor="text1"/>
        </w:rPr>
        <w:t xml:space="preserve">: </w:t>
      </w:r>
      <w:r w:rsidR="004B2106" w:rsidRPr="003C32AA">
        <w:rPr>
          <w:rFonts w:ascii="Times New Roman" w:hAnsi="Times New Roman"/>
          <w:color w:val="000000" w:themeColor="text1"/>
        </w:rPr>
        <w:t>“Using</w:t>
      </w:r>
      <w:r w:rsidRPr="003C32AA">
        <w:rPr>
          <w:rFonts w:ascii="Times New Roman" w:hAnsi="Times New Roman"/>
          <w:color w:val="000000" w:themeColor="text1"/>
        </w:rPr>
        <w:t xml:space="preserve"> Etisalat's data plan makes me feel unpleasant” and “I like Etisalat's data plan very much</w:t>
      </w:r>
      <w:r w:rsidR="007B3263">
        <w:rPr>
          <w:rFonts w:ascii="Times New Roman" w:hAnsi="Times New Roman"/>
          <w:color w:val="000000" w:themeColor="text1"/>
        </w:rPr>
        <w:t>.</w:t>
      </w:r>
      <w:r w:rsidRPr="003C32AA">
        <w:rPr>
          <w:rFonts w:ascii="Times New Roman" w:hAnsi="Times New Roman"/>
          <w:color w:val="000000" w:themeColor="text1"/>
        </w:rPr>
        <w:t xml:space="preserve">” </w:t>
      </w:r>
    </w:p>
    <w:p w14:paraId="6E8EDF90" w14:textId="77777777" w:rsidR="00870C3C" w:rsidRPr="00B209A9" w:rsidRDefault="00870C3C" w:rsidP="00B209A9">
      <w:pPr>
        <w:spacing w:line="360" w:lineRule="auto"/>
        <w:ind w:left="360"/>
        <w:jc w:val="both"/>
        <w:rPr>
          <w:rFonts w:ascii="Times New Roman" w:hAnsi="Times New Roman"/>
          <w:color w:val="000000" w:themeColor="text1"/>
        </w:rPr>
      </w:pPr>
    </w:p>
    <w:p w14:paraId="4542605B" w14:textId="58B996B9" w:rsidR="00BD0F56" w:rsidRPr="00B209A9" w:rsidRDefault="00B54B1C" w:rsidP="009A467F">
      <w:pPr>
        <w:spacing w:line="360" w:lineRule="auto"/>
        <w:ind w:left="360"/>
        <w:jc w:val="both"/>
        <w:rPr>
          <w:rFonts w:ascii="Times New Roman" w:hAnsi="Times New Roman"/>
          <w:color w:val="000000" w:themeColor="text1"/>
        </w:rPr>
      </w:pPr>
      <w:r w:rsidRPr="003C32AA">
        <w:rPr>
          <w:rFonts w:ascii="Times New Roman" w:hAnsi="Times New Roman"/>
          <w:b/>
          <w:bCs/>
          <w:i/>
          <w:iCs/>
          <w:color w:val="000000" w:themeColor="text1"/>
        </w:rPr>
        <w:t>Affective Response (Positive)</w:t>
      </w:r>
      <w:r w:rsidR="00B209A9" w:rsidRPr="00B209A9">
        <w:t xml:space="preserve"> </w:t>
      </w:r>
      <w:r w:rsidR="00B209A9" w:rsidRPr="00B209A9">
        <w:rPr>
          <w:rFonts w:ascii="Times New Roman" w:hAnsi="Times New Roman"/>
          <w:b/>
          <w:bCs/>
          <w:i/>
          <w:iCs/>
          <w:color w:val="000000" w:themeColor="text1"/>
        </w:rPr>
        <w:t>"Emotion</w:t>
      </w:r>
      <w:r w:rsidR="00B209A9">
        <w:rPr>
          <w:rFonts w:ascii="Times New Roman" w:hAnsi="Times New Roman"/>
          <w:b/>
          <w:bCs/>
          <w:i/>
          <w:iCs/>
          <w:color w:val="000000" w:themeColor="text1"/>
        </w:rPr>
        <w:t>3</w:t>
      </w:r>
      <w:r w:rsidR="00B209A9" w:rsidRPr="00B209A9">
        <w:rPr>
          <w:rFonts w:ascii="Times New Roman" w:hAnsi="Times New Roman"/>
          <w:b/>
          <w:bCs/>
          <w:i/>
          <w:iCs/>
          <w:color w:val="000000" w:themeColor="text1"/>
        </w:rPr>
        <w:t>"</w:t>
      </w:r>
      <w:r w:rsidRPr="003C32AA">
        <w:rPr>
          <w:rFonts w:ascii="Times New Roman" w:hAnsi="Times New Roman"/>
          <w:b/>
          <w:bCs/>
          <w:i/>
          <w:iCs/>
          <w:color w:val="000000" w:themeColor="text1"/>
        </w:rPr>
        <w:t xml:space="preserve">: </w:t>
      </w:r>
      <w:r w:rsidR="007B3263">
        <w:rPr>
          <w:rFonts w:ascii="Times New Roman" w:hAnsi="Times New Roman"/>
          <w:color w:val="000000" w:themeColor="text1"/>
        </w:rPr>
        <w:t>This</w:t>
      </w:r>
      <w:r w:rsidR="007B3263" w:rsidRPr="003C32AA">
        <w:rPr>
          <w:rFonts w:ascii="Times New Roman" w:hAnsi="Times New Roman"/>
          <w:color w:val="000000" w:themeColor="text1"/>
        </w:rPr>
        <w:t xml:space="preserve"> </w:t>
      </w:r>
      <w:r w:rsidRPr="003C32AA">
        <w:rPr>
          <w:rFonts w:ascii="Times New Roman" w:hAnsi="Times New Roman"/>
          <w:color w:val="000000" w:themeColor="text1"/>
        </w:rPr>
        <w:t xml:space="preserve">scale </w:t>
      </w:r>
      <w:r w:rsidR="002907C1" w:rsidRPr="003C32AA">
        <w:rPr>
          <w:rFonts w:ascii="Times New Roman" w:hAnsi="Times New Roman"/>
          <w:color w:val="000000" w:themeColor="text1"/>
        </w:rPr>
        <w:t xml:space="preserve">was developed by </w:t>
      </w:r>
      <w:r w:rsidRPr="003C32AA">
        <w:rPr>
          <w:rFonts w:ascii="Times New Roman" w:hAnsi="Times New Roman"/>
          <w:color w:val="000000" w:themeColor="text1"/>
        </w:rPr>
        <w:t>Moornman, Neijens, and Smit (2002)</w:t>
      </w:r>
      <w:r w:rsidR="002907C1" w:rsidRPr="003C32AA">
        <w:rPr>
          <w:rFonts w:ascii="Times New Roman" w:hAnsi="Times New Roman"/>
          <w:color w:val="000000" w:themeColor="text1"/>
        </w:rPr>
        <w:t xml:space="preserve">. The </w:t>
      </w:r>
      <w:r w:rsidRPr="003C32AA">
        <w:rPr>
          <w:rFonts w:ascii="Times New Roman" w:hAnsi="Times New Roman"/>
          <w:color w:val="000000" w:themeColor="text1"/>
        </w:rPr>
        <w:t xml:space="preserve">scale </w:t>
      </w:r>
      <w:r w:rsidR="002907C1" w:rsidRPr="003C32AA">
        <w:rPr>
          <w:rFonts w:ascii="Times New Roman" w:hAnsi="Times New Roman"/>
          <w:color w:val="000000" w:themeColor="text1"/>
        </w:rPr>
        <w:t xml:space="preserve">was designed originally </w:t>
      </w:r>
      <w:r w:rsidRPr="003C32AA">
        <w:rPr>
          <w:rFonts w:ascii="Times New Roman" w:hAnsi="Times New Roman"/>
          <w:color w:val="000000" w:themeColor="text1"/>
        </w:rPr>
        <w:t xml:space="preserve">to </w:t>
      </w:r>
      <w:r w:rsidR="002907C1" w:rsidRPr="003C32AA">
        <w:rPr>
          <w:rFonts w:ascii="Times New Roman" w:hAnsi="Times New Roman"/>
          <w:color w:val="000000" w:themeColor="text1"/>
        </w:rPr>
        <w:t xml:space="preserve">measure </w:t>
      </w:r>
      <w:r w:rsidRPr="003C32AA">
        <w:rPr>
          <w:rFonts w:ascii="Times New Roman" w:hAnsi="Times New Roman"/>
          <w:color w:val="000000" w:themeColor="text1"/>
        </w:rPr>
        <w:t>a person’s positive affective reaction to some specific stimulus</w:t>
      </w:r>
      <w:r w:rsidR="00A70E40" w:rsidRPr="003C32AA">
        <w:rPr>
          <w:rFonts w:ascii="Times New Roman" w:hAnsi="Times New Roman"/>
          <w:color w:val="000000" w:themeColor="text1"/>
        </w:rPr>
        <w:t xml:space="preserve"> </w:t>
      </w:r>
      <w:r w:rsidR="003547AC" w:rsidRPr="003C32AA">
        <w:rPr>
          <w:rFonts w:ascii="Times New Roman" w:hAnsi="Times New Roman"/>
          <w:color w:val="000000" w:themeColor="text1"/>
        </w:rPr>
        <w:fldChar w:fldCharType="begin"/>
      </w:r>
      <w:r w:rsidR="009A467F">
        <w:rPr>
          <w:rFonts w:ascii="Times New Roman" w:hAnsi="Times New Roman"/>
          <w:color w:val="000000" w:themeColor="text1"/>
        </w:rPr>
        <w:instrText xml:space="preserve"> ADDIN ZOTERO_ITEM CSL_CITATION {"citationID":"9rjxUtEr","properties":{"formattedCitation":"(Bruner, 2009)","plainCitation":"(Bruner, 2009)"},"citationItems":[{"id":1299,"uris":["http://zotero.org/users/1913659/items/F7K7R4EG"],"uri":["http://zotero.org/users/1913659/items/F7K7R4EG"],"itemData":{"id":1299,"type":"book","title":"Marketing Scales Handbook A Compilation of Multi-Item Measures for Consumer Behavior &amp; Advertising Research","publisher":"GCBII Productions","publisher-place":"United States of America","volume":"5","number-of-pages":"1-1020","event-place":"United States of America","language":"English","author":[{"family":"Bruner","given":"Gordon C."}],"issued":{"date-parts":[["2009"]]}}}],"schema":"https://github.com/citation-style-language/schema/raw/master/csl-citation.json"} </w:instrText>
      </w:r>
      <w:r w:rsidR="003547AC" w:rsidRPr="003C32AA">
        <w:rPr>
          <w:rFonts w:ascii="Times New Roman" w:hAnsi="Times New Roman"/>
          <w:color w:val="000000" w:themeColor="text1"/>
        </w:rPr>
        <w:fldChar w:fldCharType="separate"/>
      </w:r>
      <w:r w:rsidR="009A467F" w:rsidRPr="009A467F">
        <w:rPr>
          <w:rFonts w:ascii="Times New Roman" w:hAnsi="Times New Roman"/>
        </w:rPr>
        <w:t>(Bruner, 2009)</w:t>
      </w:r>
      <w:r w:rsidR="003547AC" w:rsidRPr="003C32AA">
        <w:rPr>
          <w:rFonts w:ascii="Times New Roman" w:hAnsi="Times New Roman"/>
          <w:color w:val="000000" w:themeColor="text1"/>
        </w:rPr>
        <w:fldChar w:fldCharType="end"/>
      </w:r>
      <w:r w:rsidR="002907C1" w:rsidRPr="003C32AA">
        <w:rPr>
          <w:rFonts w:ascii="Times New Roman" w:hAnsi="Times New Roman"/>
          <w:color w:val="000000" w:themeColor="text1"/>
        </w:rPr>
        <w:t xml:space="preserve">. The measure contains </w:t>
      </w:r>
      <w:r w:rsidR="00AA2942">
        <w:rPr>
          <w:rFonts w:ascii="Times New Roman" w:hAnsi="Times New Roman"/>
          <w:color w:val="000000" w:themeColor="text1"/>
        </w:rPr>
        <w:t>eight</w:t>
      </w:r>
      <w:r w:rsidR="00AA2942" w:rsidRPr="003C32AA">
        <w:rPr>
          <w:rFonts w:ascii="Times New Roman" w:hAnsi="Times New Roman"/>
          <w:color w:val="000000" w:themeColor="text1"/>
        </w:rPr>
        <w:t xml:space="preserve"> </w:t>
      </w:r>
      <w:r w:rsidR="002907C1" w:rsidRPr="003C32AA">
        <w:rPr>
          <w:rFonts w:ascii="Times New Roman" w:hAnsi="Times New Roman"/>
          <w:color w:val="000000" w:themeColor="text1"/>
        </w:rPr>
        <w:t>subscales</w:t>
      </w:r>
      <w:r w:rsidR="0023784F">
        <w:rPr>
          <w:rFonts w:ascii="Times New Roman" w:hAnsi="Times New Roman"/>
          <w:color w:val="000000" w:themeColor="text1"/>
        </w:rPr>
        <w:t xml:space="preserve"> devoted to the following emotions</w:t>
      </w:r>
      <w:r w:rsidRPr="003C32AA">
        <w:rPr>
          <w:rFonts w:ascii="Times New Roman" w:hAnsi="Times New Roman"/>
          <w:color w:val="000000" w:themeColor="text1"/>
        </w:rPr>
        <w:t>: fun, entertaining, amusing, comfortable, feeling good, happy, satisfaction and joy</w:t>
      </w:r>
      <w:r w:rsidR="001A6DA9">
        <w:rPr>
          <w:rFonts w:ascii="Times New Roman" w:hAnsi="Times New Roman"/>
          <w:color w:val="000000" w:themeColor="text1"/>
        </w:rPr>
        <w:t xml:space="preserve">. </w:t>
      </w:r>
    </w:p>
    <w:p w14:paraId="41E3862A" w14:textId="68A9F947" w:rsidR="007453DC" w:rsidRDefault="0052287F" w:rsidP="00651144">
      <w:pPr>
        <w:pStyle w:val="ListParagraph"/>
        <w:numPr>
          <w:ilvl w:val="2"/>
          <w:numId w:val="61"/>
        </w:numPr>
        <w:spacing w:line="360" w:lineRule="auto"/>
        <w:jc w:val="both"/>
        <w:rPr>
          <w:rFonts w:ascii="Times New Roman" w:hAnsi="Times New Roman"/>
          <w:b/>
          <w:bCs/>
          <w:color w:val="000000" w:themeColor="text1"/>
        </w:rPr>
      </w:pPr>
      <w:r w:rsidRPr="003C32AA">
        <w:rPr>
          <w:rFonts w:ascii="Times New Roman" w:hAnsi="Times New Roman"/>
          <w:b/>
          <w:bCs/>
          <w:color w:val="000000" w:themeColor="text1"/>
        </w:rPr>
        <w:t>Loyalty Measure</w:t>
      </w:r>
    </w:p>
    <w:p w14:paraId="15CC3194" w14:textId="61DB1322" w:rsidR="00870C3C" w:rsidRDefault="004B2106" w:rsidP="00870C3C">
      <w:pPr>
        <w:spacing w:line="360" w:lineRule="auto"/>
        <w:rPr>
          <w:rFonts w:ascii="Times New Roman" w:hAnsi="Times New Roman"/>
          <w:color w:val="000000" w:themeColor="text1"/>
        </w:rPr>
      </w:pPr>
      <w:r w:rsidRPr="003C32AA">
        <w:rPr>
          <w:rFonts w:ascii="Times New Roman" w:hAnsi="Times New Roman"/>
          <w:color w:val="000000" w:themeColor="text1"/>
        </w:rPr>
        <w:t xml:space="preserve">Loyalty was measured using </w:t>
      </w:r>
      <w:r w:rsidR="007B3263">
        <w:rPr>
          <w:rFonts w:ascii="Times New Roman" w:hAnsi="Times New Roman"/>
          <w:color w:val="000000" w:themeColor="text1"/>
        </w:rPr>
        <w:t>the following scales.</w:t>
      </w:r>
    </w:p>
    <w:p w14:paraId="15471252" w14:textId="77777777" w:rsidR="007453DC" w:rsidRPr="007453DC" w:rsidRDefault="007453DC" w:rsidP="002A6F29">
      <w:pPr>
        <w:spacing w:line="360" w:lineRule="auto"/>
        <w:ind w:left="360"/>
        <w:jc w:val="both"/>
        <w:rPr>
          <w:rFonts w:ascii="Times New Roman" w:hAnsi="Times New Roman"/>
          <w:color w:val="000000" w:themeColor="text1"/>
          <w:sz w:val="8"/>
          <w:szCs w:val="8"/>
        </w:rPr>
      </w:pPr>
    </w:p>
    <w:p w14:paraId="0E0D2F7F" w14:textId="191414D2" w:rsidR="00BF624C" w:rsidRDefault="00DA3527" w:rsidP="00613E99">
      <w:pPr>
        <w:spacing w:line="360" w:lineRule="auto"/>
        <w:ind w:left="360"/>
        <w:jc w:val="both"/>
        <w:rPr>
          <w:rFonts w:ascii="Times New Roman" w:hAnsi="Times New Roman"/>
          <w:color w:val="000000" w:themeColor="text1"/>
        </w:rPr>
      </w:pPr>
      <w:r w:rsidRPr="00613E99">
        <w:rPr>
          <w:rFonts w:ascii="Times New Roman" w:hAnsi="Times New Roman"/>
          <w:b/>
          <w:bCs/>
          <w:i/>
          <w:iCs/>
          <w:color w:val="000000" w:themeColor="text1"/>
        </w:rPr>
        <w:t>Loyalty (Action</w:t>
      </w:r>
      <w:r w:rsidR="008809ED" w:rsidRPr="00613E99">
        <w:rPr>
          <w:rFonts w:ascii="Times New Roman" w:hAnsi="Times New Roman"/>
          <w:b/>
          <w:bCs/>
          <w:i/>
          <w:iCs/>
          <w:color w:val="000000" w:themeColor="text1"/>
        </w:rPr>
        <w:t>)</w:t>
      </w:r>
      <w:r w:rsidR="008809ED" w:rsidRPr="00613E99">
        <w:rPr>
          <w:rFonts w:ascii="Times New Roman" w:hAnsi="Times New Roman"/>
          <w:color w:val="000000" w:themeColor="text1"/>
        </w:rPr>
        <w:t>:</w:t>
      </w:r>
      <w:r w:rsidRPr="00613E99">
        <w:rPr>
          <w:rFonts w:ascii="Times New Roman" w:hAnsi="Times New Roman"/>
          <w:color w:val="000000" w:themeColor="text1"/>
        </w:rPr>
        <w:t xml:space="preserve"> Loyalty </w:t>
      </w:r>
      <w:r w:rsidR="007B3263" w:rsidRPr="00613E99">
        <w:rPr>
          <w:rFonts w:ascii="Times New Roman" w:hAnsi="Times New Roman"/>
          <w:color w:val="000000" w:themeColor="text1"/>
        </w:rPr>
        <w:t>(</w:t>
      </w:r>
      <w:r w:rsidRPr="00613E99">
        <w:rPr>
          <w:rFonts w:ascii="Times New Roman" w:hAnsi="Times New Roman"/>
          <w:color w:val="000000" w:themeColor="text1"/>
        </w:rPr>
        <w:t>action</w:t>
      </w:r>
      <w:r w:rsidR="0023784F">
        <w:rPr>
          <w:rFonts w:ascii="Times New Roman" w:hAnsi="Times New Roman"/>
          <w:color w:val="000000" w:themeColor="text1"/>
        </w:rPr>
        <w:t xml:space="preserve"> scale</w:t>
      </w:r>
      <w:r w:rsidR="007B3263" w:rsidRPr="00613E99">
        <w:rPr>
          <w:rFonts w:ascii="Times New Roman" w:hAnsi="Times New Roman"/>
          <w:color w:val="000000" w:themeColor="text1"/>
        </w:rPr>
        <w:t>)</w:t>
      </w:r>
      <w:r w:rsidR="003E5536" w:rsidRPr="00613E99">
        <w:rPr>
          <w:rFonts w:ascii="Times New Roman" w:hAnsi="Times New Roman"/>
          <w:color w:val="000000" w:themeColor="text1"/>
        </w:rPr>
        <w:t xml:space="preserve"> is composed of four statements that use </w:t>
      </w:r>
      <w:r w:rsidR="007B3263" w:rsidRPr="00613E99">
        <w:rPr>
          <w:rFonts w:ascii="Times New Roman" w:hAnsi="Times New Roman"/>
          <w:color w:val="000000" w:themeColor="text1"/>
        </w:rPr>
        <w:t xml:space="preserve">a </w:t>
      </w:r>
      <w:r w:rsidR="003E5536" w:rsidRPr="00613E99">
        <w:rPr>
          <w:rFonts w:ascii="Times New Roman" w:hAnsi="Times New Roman"/>
          <w:color w:val="000000" w:themeColor="text1"/>
        </w:rPr>
        <w:t>five-point Likert-type response format.</w:t>
      </w:r>
      <w:r w:rsidR="009F0987" w:rsidRPr="00613E99">
        <w:rPr>
          <w:rFonts w:ascii="Times New Roman" w:hAnsi="Times New Roman"/>
          <w:color w:val="000000" w:themeColor="text1"/>
        </w:rPr>
        <w:t xml:space="preserve"> </w:t>
      </w:r>
      <w:r w:rsidR="007B3263" w:rsidRPr="00613E99">
        <w:rPr>
          <w:rFonts w:ascii="Times New Roman" w:hAnsi="Times New Roman"/>
          <w:color w:val="000000" w:themeColor="text1"/>
        </w:rPr>
        <w:t xml:space="preserve">The scale was taken from </w:t>
      </w:r>
      <w:r w:rsidR="00E8499A" w:rsidRPr="00613E99">
        <w:rPr>
          <w:rFonts w:ascii="Times New Roman" w:hAnsi="Times New Roman"/>
          <w:color w:val="000000" w:themeColor="text1"/>
        </w:rPr>
        <w:t xml:space="preserve">Harris </w:t>
      </w:r>
      <w:r w:rsidR="008809ED" w:rsidRPr="00613E99">
        <w:rPr>
          <w:rFonts w:ascii="Times New Roman" w:hAnsi="Times New Roman"/>
          <w:color w:val="000000" w:themeColor="text1"/>
        </w:rPr>
        <w:t>and Goode (2004)</w:t>
      </w:r>
      <w:r w:rsidR="007B3263" w:rsidRPr="00613E99">
        <w:rPr>
          <w:rFonts w:ascii="Times New Roman" w:hAnsi="Times New Roman"/>
          <w:color w:val="000000" w:themeColor="text1"/>
        </w:rPr>
        <w:t>,</w:t>
      </w:r>
      <w:r w:rsidR="009F0987" w:rsidRPr="00613E99">
        <w:rPr>
          <w:rFonts w:ascii="Times New Roman" w:hAnsi="Times New Roman"/>
          <w:color w:val="000000" w:themeColor="text1"/>
        </w:rPr>
        <w:t xml:space="preserve"> </w:t>
      </w:r>
      <w:r w:rsidR="007B3263" w:rsidRPr="00613E99">
        <w:rPr>
          <w:rFonts w:ascii="Times New Roman" w:hAnsi="Times New Roman"/>
          <w:color w:val="000000" w:themeColor="text1"/>
        </w:rPr>
        <w:t>and</w:t>
      </w:r>
      <w:r w:rsidR="00CF5F8B" w:rsidRPr="00613E99">
        <w:rPr>
          <w:rFonts w:ascii="Times New Roman" w:hAnsi="Times New Roman"/>
          <w:color w:val="000000" w:themeColor="text1"/>
        </w:rPr>
        <w:t xml:space="preserve"> </w:t>
      </w:r>
      <w:r w:rsidR="008809ED" w:rsidRPr="00613E99">
        <w:rPr>
          <w:rFonts w:ascii="Times New Roman" w:hAnsi="Times New Roman"/>
          <w:color w:val="000000" w:themeColor="text1"/>
        </w:rPr>
        <w:t xml:space="preserve">was used to measure the degree to which a person states an intention to continue using a </w:t>
      </w:r>
      <w:r w:rsidR="00613E99" w:rsidRPr="00613E99">
        <w:rPr>
          <w:rFonts w:ascii="Times New Roman" w:hAnsi="Times New Roman"/>
          <w:color w:val="000000" w:themeColor="text1"/>
        </w:rPr>
        <w:t>specific</w:t>
      </w:r>
      <w:r w:rsidR="008809ED" w:rsidRPr="00613E99">
        <w:rPr>
          <w:rFonts w:ascii="Times New Roman" w:hAnsi="Times New Roman"/>
          <w:color w:val="000000" w:themeColor="text1"/>
        </w:rPr>
        <w:t xml:space="preserve"> company in the future</w:t>
      </w:r>
      <w:r w:rsidR="007B3263" w:rsidRPr="00613E99">
        <w:rPr>
          <w:rFonts w:ascii="Times New Roman" w:hAnsi="Times New Roman"/>
          <w:color w:val="000000" w:themeColor="text1"/>
        </w:rPr>
        <w:t>,</w:t>
      </w:r>
      <w:r w:rsidR="008809ED" w:rsidRPr="00613E99">
        <w:rPr>
          <w:rFonts w:ascii="Times New Roman" w:hAnsi="Times New Roman"/>
          <w:color w:val="000000" w:themeColor="text1"/>
        </w:rPr>
        <w:t xml:space="preserve"> as opposed to its competitors</w:t>
      </w:r>
      <w:r w:rsidR="002A6F29" w:rsidRPr="00613E99">
        <w:rPr>
          <w:rFonts w:ascii="Times New Roman" w:hAnsi="Times New Roman"/>
          <w:color w:val="000000" w:themeColor="text1"/>
        </w:rPr>
        <w:t xml:space="preserve"> </w:t>
      </w:r>
      <w:r w:rsidR="002A6F29" w:rsidRPr="00613E99">
        <w:rPr>
          <w:rFonts w:ascii="Times New Roman" w:hAnsi="Times New Roman"/>
          <w:color w:val="000000" w:themeColor="text1"/>
        </w:rPr>
        <w:fldChar w:fldCharType="begin"/>
      </w:r>
      <w:r w:rsidR="00613E99">
        <w:rPr>
          <w:rFonts w:ascii="Times New Roman" w:hAnsi="Times New Roman"/>
          <w:color w:val="000000" w:themeColor="text1"/>
        </w:rPr>
        <w:instrText xml:space="preserve"> ADDIN ZOTERO_ITEM CSL_CITATION {"citationID":"76aRAlyQ","properties":{"formattedCitation":"(Bruner, 2009)","plainCitation":"(Bruner, 2009)"},"citationItems":[{"id":1299,"uris":["http://zotero.org/users/1913659/items/F7K7R4EG"],"uri":["http://zotero.org/users/1913659/items/F7K7R4EG"],"itemData":{"id":1299,"type":"book","title":"Marketing Scales Handbook A Compilation of Multi-Item Measures for Consumer Behavior &amp; Advertising Research","publisher":"GCBII Productions","publisher-place":"United States of America","volume":"5","number-of-pages":"1-1020","event-place":"United States of America","language":"English","author":[{"family":"Bruner","given":"Gordon C."}],"issued":{"date-parts":[["2009"]]}}}],"schema":"https://github.com/citation-style-language/schema/raw/master/csl-citation.json"} </w:instrText>
      </w:r>
      <w:r w:rsidR="002A6F29" w:rsidRPr="00613E99">
        <w:rPr>
          <w:rFonts w:ascii="Times New Roman" w:hAnsi="Times New Roman"/>
          <w:color w:val="000000" w:themeColor="text1"/>
        </w:rPr>
        <w:fldChar w:fldCharType="separate"/>
      </w:r>
      <w:r w:rsidR="00613E99" w:rsidRPr="00613E99">
        <w:rPr>
          <w:rFonts w:ascii="Times New Roman" w:hAnsi="Times New Roman"/>
        </w:rPr>
        <w:t>(Bruner, 2009)</w:t>
      </w:r>
      <w:r w:rsidR="002A6F29" w:rsidRPr="00613E99">
        <w:rPr>
          <w:rFonts w:ascii="Times New Roman" w:hAnsi="Times New Roman"/>
          <w:color w:val="000000" w:themeColor="text1"/>
        </w:rPr>
        <w:fldChar w:fldCharType="end"/>
      </w:r>
      <w:r w:rsidR="008809ED" w:rsidRPr="00613E99">
        <w:rPr>
          <w:rFonts w:ascii="Times New Roman" w:hAnsi="Times New Roman"/>
          <w:color w:val="000000" w:themeColor="text1"/>
        </w:rPr>
        <w:t>.</w:t>
      </w:r>
      <w:r w:rsidR="009F0987">
        <w:rPr>
          <w:rFonts w:ascii="Times New Roman" w:hAnsi="Times New Roman"/>
          <w:color w:val="000000" w:themeColor="text1"/>
        </w:rPr>
        <w:t xml:space="preserve"> </w:t>
      </w:r>
      <w:r w:rsidR="002A6F29">
        <w:rPr>
          <w:rFonts w:ascii="Times New Roman" w:hAnsi="Times New Roman"/>
          <w:color w:val="000000" w:themeColor="text1"/>
        </w:rPr>
        <w:t>Scale</w:t>
      </w:r>
      <w:r w:rsidR="002A6F29" w:rsidRPr="00BF624C">
        <w:rPr>
          <w:rFonts w:ascii="Times New Roman" w:hAnsi="Times New Roman"/>
          <w:color w:val="000000" w:themeColor="text1"/>
        </w:rPr>
        <w:t xml:space="preserve"> </w:t>
      </w:r>
      <w:r w:rsidR="008809ED" w:rsidRPr="00BF624C">
        <w:rPr>
          <w:rFonts w:ascii="Times New Roman" w:hAnsi="Times New Roman"/>
          <w:color w:val="000000" w:themeColor="text1"/>
        </w:rPr>
        <w:t xml:space="preserve">items </w:t>
      </w:r>
      <w:r w:rsidR="0023784F">
        <w:rPr>
          <w:rFonts w:ascii="Times New Roman" w:hAnsi="Times New Roman"/>
          <w:color w:val="000000" w:themeColor="text1"/>
        </w:rPr>
        <w:t>include the following</w:t>
      </w:r>
      <w:r w:rsidR="008809ED" w:rsidRPr="00BF624C">
        <w:rPr>
          <w:rFonts w:ascii="Times New Roman" w:hAnsi="Times New Roman"/>
          <w:color w:val="000000" w:themeColor="text1"/>
        </w:rPr>
        <w:t>:</w:t>
      </w:r>
      <w:r w:rsidR="009F0987">
        <w:rPr>
          <w:rFonts w:ascii="Times New Roman" w:hAnsi="Times New Roman"/>
          <w:color w:val="000000" w:themeColor="text1"/>
        </w:rPr>
        <w:t xml:space="preserve"> </w:t>
      </w:r>
      <w:r w:rsidR="00F40EAA" w:rsidRPr="00BF624C">
        <w:rPr>
          <w:rFonts w:ascii="Times New Roman" w:hAnsi="Times New Roman"/>
          <w:color w:val="000000" w:themeColor="text1"/>
        </w:rPr>
        <w:t>“I will continue to choose an Etisalat data plan over data plans from other providers</w:t>
      </w:r>
      <w:r w:rsidR="007900B2">
        <w:rPr>
          <w:rFonts w:ascii="Times New Roman" w:hAnsi="Times New Roman"/>
          <w:color w:val="000000" w:themeColor="text1"/>
        </w:rPr>
        <w:t>,”</w:t>
      </w:r>
      <w:r w:rsidR="00F40EAA" w:rsidRPr="00BF624C">
        <w:rPr>
          <w:rFonts w:ascii="Times New Roman" w:hAnsi="Times New Roman"/>
          <w:color w:val="000000" w:themeColor="text1"/>
        </w:rPr>
        <w:t xml:space="preserve"> “I will continue to choose </w:t>
      </w:r>
      <w:r w:rsidR="007B3263">
        <w:rPr>
          <w:rFonts w:ascii="Times New Roman" w:hAnsi="Times New Roman"/>
          <w:color w:val="000000" w:themeColor="text1"/>
        </w:rPr>
        <w:t xml:space="preserve">an </w:t>
      </w:r>
      <w:r w:rsidR="00F40EAA" w:rsidRPr="00BF624C">
        <w:rPr>
          <w:rFonts w:ascii="Times New Roman" w:hAnsi="Times New Roman"/>
          <w:color w:val="000000" w:themeColor="text1"/>
        </w:rPr>
        <w:t>Etisalat data plan over others</w:t>
      </w:r>
      <w:r w:rsidR="007900B2">
        <w:rPr>
          <w:rFonts w:ascii="Times New Roman" w:hAnsi="Times New Roman"/>
          <w:color w:val="000000" w:themeColor="text1"/>
        </w:rPr>
        <w:t>,”</w:t>
      </w:r>
      <w:r w:rsidR="00F40EAA" w:rsidRPr="00BF624C">
        <w:rPr>
          <w:rFonts w:ascii="Times New Roman" w:hAnsi="Times New Roman"/>
          <w:color w:val="000000" w:themeColor="text1"/>
        </w:rPr>
        <w:t xml:space="preserve"> “I will continue to favor the offerings of Etisalat over others</w:t>
      </w:r>
      <w:r w:rsidR="007B3263">
        <w:rPr>
          <w:rFonts w:ascii="Times New Roman" w:hAnsi="Times New Roman"/>
          <w:color w:val="000000" w:themeColor="text1"/>
        </w:rPr>
        <w:t>”</w:t>
      </w:r>
      <w:r w:rsidR="009F0987">
        <w:rPr>
          <w:rFonts w:ascii="Times New Roman" w:hAnsi="Times New Roman"/>
          <w:color w:val="000000" w:themeColor="text1"/>
        </w:rPr>
        <w:t xml:space="preserve"> </w:t>
      </w:r>
      <w:r w:rsidR="00F40EAA" w:rsidRPr="00BF624C">
        <w:rPr>
          <w:rFonts w:ascii="Times New Roman" w:hAnsi="Times New Roman"/>
          <w:color w:val="000000" w:themeColor="text1"/>
        </w:rPr>
        <w:t>and “I will always choose to use an Etisalat data plan over data plans from other providers</w:t>
      </w:r>
      <w:r w:rsidR="007B3263">
        <w:rPr>
          <w:rFonts w:ascii="Times New Roman" w:hAnsi="Times New Roman"/>
          <w:color w:val="000000" w:themeColor="text1"/>
        </w:rPr>
        <w:t>.”</w:t>
      </w:r>
      <w:r w:rsidR="00F40EAA" w:rsidRPr="00BF624C">
        <w:rPr>
          <w:rFonts w:ascii="Times New Roman" w:hAnsi="Times New Roman"/>
          <w:color w:val="000000" w:themeColor="text1"/>
        </w:rPr>
        <w:t xml:space="preserve"> </w:t>
      </w:r>
    </w:p>
    <w:p w14:paraId="13FFEBA9" w14:textId="77777777" w:rsidR="00870C3C" w:rsidRDefault="00870C3C" w:rsidP="002A6F29">
      <w:pPr>
        <w:spacing w:line="360" w:lineRule="auto"/>
        <w:ind w:left="360"/>
        <w:jc w:val="both"/>
        <w:rPr>
          <w:rFonts w:ascii="Times New Roman" w:hAnsi="Times New Roman"/>
          <w:color w:val="000000" w:themeColor="text1"/>
        </w:rPr>
      </w:pPr>
    </w:p>
    <w:p w14:paraId="212D50B8" w14:textId="3F2E30A1" w:rsidR="005764F2" w:rsidRDefault="00DA3527" w:rsidP="005B22EF">
      <w:pPr>
        <w:spacing w:line="360" w:lineRule="auto"/>
        <w:ind w:left="360"/>
        <w:jc w:val="both"/>
        <w:rPr>
          <w:rFonts w:ascii="Times New Roman" w:hAnsi="Times New Roman"/>
          <w:color w:val="000000" w:themeColor="text1"/>
        </w:rPr>
      </w:pPr>
      <w:r w:rsidRPr="00613E99">
        <w:rPr>
          <w:rFonts w:ascii="Times New Roman" w:hAnsi="Times New Roman"/>
          <w:b/>
          <w:bCs/>
          <w:i/>
          <w:iCs/>
          <w:color w:val="000000" w:themeColor="text1"/>
        </w:rPr>
        <w:t>Loyalty (Active)</w:t>
      </w:r>
      <w:r w:rsidR="00F40EAA" w:rsidRPr="00613E99">
        <w:rPr>
          <w:rFonts w:ascii="Times New Roman" w:hAnsi="Times New Roman"/>
          <w:b/>
          <w:bCs/>
          <w:i/>
          <w:iCs/>
          <w:color w:val="000000" w:themeColor="text1"/>
        </w:rPr>
        <w:t xml:space="preserve">: </w:t>
      </w:r>
      <w:r w:rsidR="00E83FF8" w:rsidRPr="00613E99">
        <w:rPr>
          <w:rFonts w:ascii="Times New Roman" w:hAnsi="Times New Roman"/>
          <w:color w:val="000000" w:themeColor="text1"/>
        </w:rPr>
        <w:t xml:space="preserve">Loyalty </w:t>
      </w:r>
      <w:r w:rsidR="007B3263" w:rsidRPr="00613E99">
        <w:rPr>
          <w:rFonts w:ascii="Times New Roman" w:hAnsi="Times New Roman"/>
          <w:color w:val="000000" w:themeColor="text1"/>
        </w:rPr>
        <w:t>(</w:t>
      </w:r>
      <w:r w:rsidR="00E83FF8" w:rsidRPr="00613E99">
        <w:rPr>
          <w:rFonts w:ascii="Times New Roman" w:hAnsi="Times New Roman"/>
          <w:color w:val="000000" w:themeColor="text1"/>
        </w:rPr>
        <w:t>active</w:t>
      </w:r>
      <w:r w:rsidR="0023784F">
        <w:rPr>
          <w:rFonts w:ascii="Times New Roman" w:hAnsi="Times New Roman"/>
          <w:color w:val="000000" w:themeColor="text1"/>
        </w:rPr>
        <w:t xml:space="preserve"> scale</w:t>
      </w:r>
      <w:r w:rsidR="007B3263" w:rsidRPr="00613E99">
        <w:rPr>
          <w:rFonts w:ascii="Times New Roman" w:hAnsi="Times New Roman"/>
          <w:color w:val="000000" w:themeColor="text1"/>
        </w:rPr>
        <w:t>)</w:t>
      </w:r>
      <w:r w:rsidR="00E83FF8" w:rsidRPr="00613E99">
        <w:rPr>
          <w:rFonts w:ascii="Times New Roman" w:hAnsi="Times New Roman"/>
          <w:color w:val="000000" w:themeColor="text1"/>
        </w:rPr>
        <w:t xml:space="preserve"> </w:t>
      </w:r>
      <w:r w:rsidR="001A6DA9">
        <w:rPr>
          <w:rFonts w:ascii="Times New Roman" w:hAnsi="Times New Roman"/>
          <w:color w:val="000000" w:themeColor="text1"/>
        </w:rPr>
        <w:t xml:space="preserve">is </w:t>
      </w:r>
      <w:r w:rsidR="00E83FF8" w:rsidRPr="00613E99">
        <w:rPr>
          <w:rFonts w:ascii="Times New Roman" w:hAnsi="Times New Roman"/>
          <w:color w:val="000000" w:themeColor="text1"/>
        </w:rPr>
        <w:t xml:space="preserve">measured using </w:t>
      </w:r>
      <w:r w:rsidR="00383A3B" w:rsidRPr="00613E99">
        <w:rPr>
          <w:rFonts w:ascii="Times New Roman" w:hAnsi="Times New Roman"/>
          <w:color w:val="000000" w:themeColor="text1"/>
        </w:rPr>
        <w:t>eight</w:t>
      </w:r>
      <w:r w:rsidR="00F51DAA">
        <w:rPr>
          <w:rFonts w:ascii="Times New Roman" w:hAnsi="Times New Roman"/>
          <w:color w:val="000000" w:themeColor="text1"/>
        </w:rPr>
        <w:t>-</w:t>
      </w:r>
      <w:r w:rsidR="00383A3B" w:rsidRPr="00613E99">
        <w:rPr>
          <w:rFonts w:ascii="Times New Roman" w:hAnsi="Times New Roman"/>
          <w:color w:val="000000" w:themeColor="text1"/>
        </w:rPr>
        <w:t xml:space="preserve">item </w:t>
      </w:r>
      <w:r w:rsidR="00E83FF8" w:rsidRPr="00613E99">
        <w:rPr>
          <w:rFonts w:ascii="Times New Roman" w:hAnsi="Times New Roman"/>
          <w:color w:val="000000" w:themeColor="text1"/>
        </w:rPr>
        <w:t>scale</w:t>
      </w:r>
      <w:r w:rsidR="001A6DA9">
        <w:rPr>
          <w:rFonts w:ascii="Times New Roman" w:hAnsi="Times New Roman"/>
          <w:color w:val="000000" w:themeColor="text1"/>
        </w:rPr>
        <w:t xml:space="preserve">. Yet this study </w:t>
      </w:r>
      <w:r w:rsidR="00383A3B" w:rsidRPr="00613E99">
        <w:rPr>
          <w:rFonts w:ascii="Times New Roman" w:hAnsi="Times New Roman"/>
          <w:color w:val="000000" w:themeColor="text1"/>
        </w:rPr>
        <w:t>used six items only</w:t>
      </w:r>
      <w:r w:rsidR="007B3263" w:rsidRPr="00613E99">
        <w:rPr>
          <w:rFonts w:ascii="Times New Roman" w:hAnsi="Times New Roman"/>
          <w:color w:val="000000" w:themeColor="text1"/>
        </w:rPr>
        <w:t xml:space="preserve"> in this research</w:t>
      </w:r>
      <w:r w:rsidR="001A6DA9">
        <w:rPr>
          <w:rFonts w:ascii="Times New Roman" w:hAnsi="Times New Roman"/>
          <w:color w:val="000000" w:themeColor="text1"/>
        </w:rPr>
        <w:t>. The excluded two were found to be not applicable to the study context</w:t>
      </w:r>
      <w:r w:rsidR="007B3263" w:rsidRPr="00613E99">
        <w:rPr>
          <w:rFonts w:ascii="Times New Roman" w:hAnsi="Times New Roman"/>
          <w:color w:val="000000" w:themeColor="text1"/>
        </w:rPr>
        <w:t>.</w:t>
      </w:r>
      <w:r w:rsidR="00383A3B" w:rsidRPr="00613E99">
        <w:rPr>
          <w:rFonts w:ascii="Times New Roman" w:hAnsi="Times New Roman"/>
          <w:color w:val="000000" w:themeColor="text1"/>
        </w:rPr>
        <w:t xml:space="preserve"> </w:t>
      </w:r>
      <w:r w:rsidR="007B3263" w:rsidRPr="00613E99">
        <w:rPr>
          <w:rFonts w:ascii="Times New Roman" w:hAnsi="Times New Roman"/>
          <w:color w:val="000000" w:themeColor="text1"/>
        </w:rPr>
        <w:t>The</w:t>
      </w:r>
      <w:r w:rsidR="0062252C" w:rsidRPr="00613E99">
        <w:rPr>
          <w:rFonts w:ascii="Times New Roman" w:hAnsi="Times New Roman"/>
          <w:color w:val="000000" w:themeColor="text1"/>
        </w:rPr>
        <w:t xml:space="preserve"> scale</w:t>
      </w:r>
      <w:r w:rsidR="007B3263" w:rsidRPr="00613E99">
        <w:rPr>
          <w:rFonts w:ascii="Times New Roman" w:hAnsi="Times New Roman"/>
          <w:color w:val="000000" w:themeColor="text1"/>
        </w:rPr>
        <w:t xml:space="preserve"> was</w:t>
      </w:r>
      <w:r w:rsidR="0062252C" w:rsidRPr="00613E99">
        <w:rPr>
          <w:rFonts w:ascii="Times New Roman" w:hAnsi="Times New Roman"/>
          <w:color w:val="000000" w:themeColor="text1"/>
        </w:rPr>
        <w:t xml:space="preserve"> </w:t>
      </w:r>
      <w:r w:rsidR="00E83FF8" w:rsidRPr="00613E99">
        <w:rPr>
          <w:rFonts w:ascii="Times New Roman" w:hAnsi="Times New Roman"/>
          <w:color w:val="000000" w:themeColor="text1"/>
        </w:rPr>
        <w:t>developed by Zeithaml, Berry, and Parasuraman (1996)</w:t>
      </w:r>
      <w:r w:rsidR="009F0987" w:rsidRPr="00613E99">
        <w:rPr>
          <w:rFonts w:ascii="Times New Roman" w:hAnsi="Times New Roman"/>
          <w:color w:val="000000" w:themeColor="text1"/>
        </w:rPr>
        <w:t xml:space="preserve"> </w:t>
      </w:r>
      <w:r w:rsidR="007B3263" w:rsidRPr="00613E99">
        <w:rPr>
          <w:rFonts w:ascii="Times New Roman" w:hAnsi="Times New Roman"/>
          <w:color w:val="000000" w:themeColor="text1"/>
        </w:rPr>
        <w:t>to</w:t>
      </w:r>
      <w:r w:rsidR="00475E82" w:rsidRPr="00613E99">
        <w:rPr>
          <w:rFonts w:ascii="Times New Roman" w:hAnsi="Times New Roman"/>
          <w:color w:val="000000" w:themeColor="text1"/>
        </w:rPr>
        <w:t xml:space="preserve"> </w:t>
      </w:r>
      <w:r w:rsidR="00476342" w:rsidRPr="00613E99">
        <w:rPr>
          <w:rFonts w:ascii="Times New Roman" w:hAnsi="Times New Roman"/>
          <w:color w:val="000000" w:themeColor="text1"/>
        </w:rPr>
        <w:t>measure the degree to which a customer expects to continue buying from the business in the future and/or to engage in positive word-of-mouth communications about it</w:t>
      </w:r>
      <w:r w:rsidR="00211B5F" w:rsidRPr="00613E99">
        <w:rPr>
          <w:rFonts w:ascii="Times New Roman" w:hAnsi="Times New Roman"/>
          <w:color w:val="000000" w:themeColor="text1"/>
        </w:rPr>
        <w:t xml:space="preserve"> </w:t>
      </w:r>
      <w:r w:rsidR="00211B5F" w:rsidRPr="00613E99">
        <w:rPr>
          <w:rFonts w:ascii="Times New Roman" w:hAnsi="Times New Roman"/>
          <w:color w:val="000000" w:themeColor="text1"/>
        </w:rPr>
        <w:fldChar w:fldCharType="begin"/>
      </w:r>
      <w:r w:rsidR="005B22EF">
        <w:rPr>
          <w:rFonts w:ascii="Times New Roman" w:hAnsi="Times New Roman"/>
          <w:color w:val="000000" w:themeColor="text1"/>
        </w:rPr>
        <w:instrText xml:space="preserve"> ADDIN ZOTERO_ITEM CSL_CITATION {"citationID":"7qj2O9zC","properties":{"formattedCitation":"(Bruner, 2009)","plainCitation":"(Bruner, 2009)"},"citationItems":[{"id":1299,"uris":["http://zotero.org/users/1913659/items/F7K7R4EG"],"uri":["http://zotero.org/users/1913659/items/F7K7R4EG"],"itemData":{"id":1299,"type":"book","title":"Marketing Scales Handbook A Compilation of Multi-Item Measures for Consumer Behavior &amp; Advertising Research","publisher":"GCBII Productions","publisher-place":"United States of America","volume":"5","number-of-pages":"1-1020","event-place":"United States of America","language":"English","author":[{"family":"Bruner","given":"Gordon C."}],"issued":{"date-parts":[["2009"]]}}}],"schema":"https://github.com/citation-style-language/schema/raw/master/csl-citation.json"} </w:instrText>
      </w:r>
      <w:r w:rsidR="00211B5F" w:rsidRPr="00613E99">
        <w:rPr>
          <w:rFonts w:ascii="Times New Roman" w:hAnsi="Times New Roman"/>
          <w:color w:val="000000" w:themeColor="text1"/>
        </w:rPr>
        <w:fldChar w:fldCharType="separate"/>
      </w:r>
      <w:r w:rsidR="005B22EF" w:rsidRPr="005B22EF">
        <w:rPr>
          <w:rFonts w:ascii="Times New Roman" w:hAnsi="Times New Roman"/>
        </w:rPr>
        <w:t>(Bruner, 2009)</w:t>
      </w:r>
      <w:r w:rsidR="00211B5F" w:rsidRPr="00613E99">
        <w:rPr>
          <w:rFonts w:ascii="Times New Roman" w:hAnsi="Times New Roman"/>
          <w:color w:val="000000" w:themeColor="text1"/>
        </w:rPr>
        <w:fldChar w:fldCharType="end"/>
      </w:r>
      <w:r w:rsidR="00476342" w:rsidRPr="00613E99">
        <w:rPr>
          <w:rFonts w:ascii="Times New Roman" w:hAnsi="Times New Roman"/>
          <w:color w:val="000000" w:themeColor="text1"/>
        </w:rPr>
        <w:t>.</w:t>
      </w:r>
      <w:r w:rsidR="009F0987">
        <w:rPr>
          <w:rFonts w:ascii="Times New Roman" w:hAnsi="Times New Roman"/>
          <w:color w:val="000000" w:themeColor="text1"/>
        </w:rPr>
        <w:t xml:space="preserve"> </w:t>
      </w:r>
      <w:r w:rsidR="00476342" w:rsidRPr="00BF624C">
        <w:rPr>
          <w:rFonts w:ascii="Times New Roman" w:hAnsi="Times New Roman"/>
          <w:color w:val="000000" w:themeColor="text1"/>
        </w:rPr>
        <w:t xml:space="preserve">Sample items were: </w:t>
      </w:r>
      <w:r w:rsidR="00D26261" w:rsidRPr="00BF624C">
        <w:rPr>
          <w:rFonts w:ascii="Times New Roman" w:hAnsi="Times New Roman"/>
          <w:color w:val="000000" w:themeColor="text1"/>
        </w:rPr>
        <w:t>“</w:t>
      </w:r>
      <w:r w:rsidR="005764F2" w:rsidRPr="00BF624C">
        <w:rPr>
          <w:rFonts w:ascii="Times New Roman" w:hAnsi="Times New Roman"/>
          <w:color w:val="000000" w:themeColor="text1"/>
        </w:rPr>
        <w:t>I say positive things about my Etisalat data plan to other people</w:t>
      </w:r>
      <w:r w:rsidR="007900B2">
        <w:rPr>
          <w:rFonts w:ascii="Times New Roman" w:hAnsi="Times New Roman"/>
          <w:color w:val="000000" w:themeColor="text1"/>
        </w:rPr>
        <w:t>,”</w:t>
      </w:r>
      <w:r w:rsidR="00D26261" w:rsidRPr="00BF624C">
        <w:rPr>
          <w:rFonts w:ascii="Times New Roman" w:hAnsi="Times New Roman"/>
          <w:color w:val="000000" w:themeColor="text1"/>
        </w:rPr>
        <w:t xml:space="preserve"> “</w:t>
      </w:r>
      <w:r w:rsidR="005764F2" w:rsidRPr="00BF624C">
        <w:rPr>
          <w:rFonts w:ascii="Times New Roman" w:hAnsi="Times New Roman"/>
          <w:color w:val="000000" w:themeColor="text1"/>
        </w:rPr>
        <w:t xml:space="preserve">I recommend Etisalat's data plans </w:t>
      </w:r>
      <w:r w:rsidR="007B3263">
        <w:rPr>
          <w:rFonts w:ascii="Times New Roman" w:hAnsi="Times New Roman"/>
          <w:color w:val="000000" w:themeColor="text1"/>
        </w:rPr>
        <w:t>when</w:t>
      </w:r>
      <w:r w:rsidR="007B3263" w:rsidRPr="00BF624C">
        <w:rPr>
          <w:rFonts w:ascii="Times New Roman" w:hAnsi="Times New Roman"/>
          <w:color w:val="000000" w:themeColor="text1"/>
        </w:rPr>
        <w:t xml:space="preserve"> </w:t>
      </w:r>
      <w:r w:rsidR="005764F2" w:rsidRPr="00BF624C">
        <w:rPr>
          <w:rFonts w:ascii="Times New Roman" w:hAnsi="Times New Roman"/>
          <w:color w:val="000000" w:themeColor="text1"/>
        </w:rPr>
        <w:t>someone seeks my advice</w:t>
      </w:r>
      <w:r w:rsidR="007900B2">
        <w:rPr>
          <w:rFonts w:ascii="Times New Roman" w:hAnsi="Times New Roman"/>
          <w:color w:val="000000" w:themeColor="text1"/>
        </w:rPr>
        <w:t>”</w:t>
      </w:r>
      <w:r w:rsidR="00D26261" w:rsidRPr="00BF624C">
        <w:rPr>
          <w:rFonts w:ascii="Times New Roman" w:hAnsi="Times New Roman"/>
          <w:color w:val="000000" w:themeColor="text1"/>
        </w:rPr>
        <w:t xml:space="preserve"> and “</w:t>
      </w:r>
      <w:r w:rsidR="005764F2" w:rsidRPr="00BF624C">
        <w:rPr>
          <w:rFonts w:ascii="Times New Roman" w:hAnsi="Times New Roman"/>
          <w:color w:val="000000" w:themeColor="text1"/>
        </w:rPr>
        <w:t>I encourage friends and relatives to do business with Etisalat</w:t>
      </w:r>
      <w:r w:rsidR="007B3263">
        <w:rPr>
          <w:rFonts w:ascii="Times New Roman" w:hAnsi="Times New Roman"/>
          <w:color w:val="000000" w:themeColor="text1"/>
        </w:rPr>
        <w:t>.”</w:t>
      </w:r>
    </w:p>
    <w:p w14:paraId="5C0064F8" w14:textId="77777777" w:rsidR="00870C3C" w:rsidRPr="00BF624C" w:rsidRDefault="00870C3C" w:rsidP="00211B5F">
      <w:pPr>
        <w:spacing w:line="360" w:lineRule="auto"/>
        <w:ind w:left="360"/>
        <w:jc w:val="both"/>
        <w:rPr>
          <w:rFonts w:ascii="Times New Roman" w:hAnsi="Times New Roman"/>
          <w:color w:val="000000" w:themeColor="text1"/>
        </w:rPr>
      </w:pPr>
    </w:p>
    <w:p w14:paraId="0E202394" w14:textId="312B2FB4" w:rsidR="009543A1" w:rsidRDefault="00DA3527" w:rsidP="009543A1">
      <w:pPr>
        <w:tabs>
          <w:tab w:val="left" w:pos="360"/>
        </w:tabs>
        <w:spacing w:line="360" w:lineRule="auto"/>
        <w:ind w:left="360"/>
        <w:jc w:val="both"/>
        <w:rPr>
          <w:rFonts w:ascii="Times New Roman" w:hAnsi="Times New Roman"/>
          <w:color w:val="000000" w:themeColor="text1"/>
        </w:rPr>
      </w:pPr>
      <w:r w:rsidRPr="00BF624C">
        <w:rPr>
          <w:rFonts w:ascii="Times New Roman" w:hAnsi="Times New Roman"/>
          <w:b/>
          <w:bCs/>
          <w:i/>
          <w:iCs/>
          <w:color w:val="000000" w:themeColor="text1"/>
        </w:rPr>
        <w:t>Loyalty (Conative)</w:t>
      </w:r>
      <w:r w:rsidR="00D26261" w:rsidRPr="00BF624C">
        <w:rPr>
          <w:rFonts w:ascii="Times New Roman" w:hAnsi="Times New Roman"/>
          <w:b/>
          <w:bCs/>
          <w:i/>
          <w:iCs/>
          <w:color w:val="000000" w:themeColor="text1"/>
        </w:rPr>
        <w:t>:</w:t>
      </w:r>
      <w:r w:rsidRPr="00BF624C">
        <w:rPr>
          <w:rFonts w:ascii="Times New Roman" w:hAnsi="Times New Roman"/>
          <w:b/>
          <w:bCs/>
          <w:i/>
          <w:iCs/>
          <w:color w:val="000000" w:themeColor="text1"/>
        </w:rPr>
        <w:t xml:space="preserve"> </w:t>
      </w:r>
      <w:r w:rsidR="00FC4E6B" w:rsidRPr="00BF624C">
        <w:rPr>
          <w:rFonts w:ascii="Times New Roman" w:hAnsi="Times New Roman"/>
          <w:color w:val="000000" w:themeColor="text1"/>
        </w:rPr>
        <w:t xml:space="preserve">Loyalty </w:t>
      </w:r>
      <w:r w:rsidR="007900B2">
        <w:rPr>
          <w:rFonts w:ascii="Times New Roman" w:hAnsi="Times New Roman"/>
          <w:color w:val="000000" w:themeColor="text1"/>
        </w:rPr>
        <w:t>(</w:t>
      </w:r>
      <w:r w:rsidR="00FC4E6B" w:rsidRPr="00BF624C">
        <w:rPr>
          <w:rFonts w:ascii="Times New Roman" w:hAnsi="Times New Roman"/>
          <w:color w:val="000000" w:themeColor="text1"/>
        </w:rPr>
        <w:t>conative</w:t>
      </w:r>
      <w:r w:rsidR="00652EF8">
        <w:rPr>
          <w:rFonts w:ascii="Times New Roman" w:hAnsi="Times New Roman"/>
          <w:color w:val="000000" w:themeColor="text1"/>
        </w:rPr>
        <w:t xml:space="preserve"> case</w:t>
      </w:r>
      <w:r w:rsidR="007900B2">
        <w:rPr>
          <w:rFonts w:ascii="Times New Roman" w:hAnsi="Times New Roman"/>
          <w:color w:val="000000" w:themeColor="text1"/>
        </w:rPr>
        <w:t>)</w:t>
      </w:r>
      <w:r w:rsidR="00FC4E6B" w:rsidRPr="00BF624C">
        <w:rPr>
          <w:rFonts w:ascii="Times New Roman" w:hAnsi="Times New Roman"/>
          <w:b/>
          <w:bCs/>
          <w:i/>
          <w:iCs/>
          <w:color w:val="000000" w:themeColor="text1"/>
        </w:rPr>
        <w:t xml:space="preserve"> </w:t>
      </w:r>
      <w:r w:rsidR="0062252C">
        <w:rPr>
          <w:rFonts w:ascii="Times New Roman" w:hAnsi="Times New Roman"/>
          <w:color w:val="000000" w:themeColor="text1"/>
        </w:rPr>
        <w:t xml:space="preserve">was measured using </w:t>
      </w:r>
      <w:r w:rsidR="007900B2">
        <w:rPr>
          <w:rFonts w:ascii="Times New Roman" w:hAnsi="Times New Roman"/>
          <w:color w:val="000000" w:themeColor="text1"/>
        </w:rPr>
        <w:t xml:space="preserve">a </w:t>
      </w:r>
      <w:r w:rsidR="00FC4E6B" w:rsidRPr="00BF624C">
        <w:rPr>
          <w:rFonts w:ascii="Times New Roman" w:hAnsi="Times New Roman"/>
          <w:color w:val="000000" w:themeColor="text1"/>
        </w:rPr>
        <w:t>four</w:t>
      </w:r>
      <w:r w:rsidR="007900B2">
        <w:rPr>
          <w:rFonts w:ascii="Times New Roman" w:hAnsi="Times New Roman"/>
          <w:color w:val="000000" w:themeColor="text1"/>
        </w:rPr>
        <w:t>-</w:t>
      </w:r>
      <w:r w:rsidR="00FC4E6B" w:rsidRPr="00BF624C">
        <w:rPr>
          <w:rFonts w:ascii="Times New Roman" w:hAnsi="Times New Roman"/>
          <w:color w:val="000000" w:themeColor="text1"/>
        </w:rPr>
        <w:t xml:space="preserve">item </w:t>
      </w:r>
      <w:r w:rsidR="0062252C">
        <w:rPr>
          <w:rFonts w:ascii="Times New Roman" w:hAnsi="Times New Roman"/>
          <w:color w:val="000000" w:themeColor="text1"/>
        </w:rPr>
        <w:t>scale</w:t>
      </w:r>
      <w:r w:rsidR="0062252C" w:rsidRPr="0062252C">
        <w:rPr>
          <w:rFonts w:ascii="Times New Roman" w:hAnsi="Times New Roman"/>
          <w:color w:val="000000" w:themeColor="text1"/>
        </w:rPr>
        <w:t xml:space="preserve"> </w:t>
      </w:r>
      <w:r w:rsidR="0062252C" w:rsidRPr="00BF624C">
        <w:rPr>
          <w:rFonts w:ascii="Times New Roman" w:hAnsi="Times New Roman"/>
          <w:color w:val="000000" w:themeColor="text1"/>
        </w:rPr>
        <w:t>developed by Harris and Goode (2004)</w:t>
      </w:r>
      <w:r w:rsidR="0062252C">
        <w:rPr>
          <w:rFonts w:ascii="Times New Roman" w:hAnsi="Times New Roman"/>
          <w:color w:val="000000" w:themeColor="text1"/>
        </w:rPr>
        <w:t>.</w:t>
      </w:r>
      <w:r w:rsidR="009F0987">
        <w:rPr>
          <w:rFonts w:ascii="Times New Roman" w:hAnsi="Times New Roman"/>
          <w:color w:val="000000" w:themeColor="text1"/>
        </w:rPr>
        <w:t xml:space="preserve"> </w:t>
      </w:r>
      <w:r w:rsidR="0062252C">
        <w:rPr>
          <w:rFonts w:ascii="Times New Roman" w:hAnsi="Times New Roman"/>
          <w:color w:val="000000" w:themeColor="text1"/>
        </w:rPr>
        <w:t>This scale was used to</w:t>
      </w:r>
      <w:r w:rsidR="00FC4E6B" w:rsidRPr="00BF624C">
        <w:rPr>
          <w:rFonts w:ascii="Times New Roman" w:hAnsi="Times New Roman"/>
          <w:color w:val="000000" w:themeColor="text1"/>
        </w:rPr>
        <w:t xml:space="preserve"> measure a person’s belief that the customer</w:t>
      </w:r>
      <w:r w:rsidR="007900B2">
        <w:rPr>
          <w:rFonts w:ascii="Times New Roman" w:hAnsi="Times New Roman"/>
          <w:color w:val="000000" w:themeColor="text1"/>
        </w:rPr>
        <w:t>’s</w:t>
      </w:r>
      <w:r w:rsidR="00FC4E6B" w:rsidRPr="00BF624C">
        <w:rPr>
          <w:rFonts w:ascii="Times New Roman" w:hAnsi="Times New Roman"/>
          <w:color w:val="000000" w:themeColor="text1"/>
        </w:rPr>
        <w:t xml:space="preserve"> repeat experience has shown that buying from a certain company is better than buy</w:t>
      </w:r>
      <w:r w:rsidR="007900B2">
        <w:rPr>
          <w:rFonts w:ascii="Times New Roman" w:hAnsi="Times New Roman"/>
          <w:color w:val="000000" w:themeColor="text1"/>
        </w:rPr>
        <w:t>ing</w:t>
      </w:r>
      <w:r w:rsidR="00FC4E6B" w:rsidRPr="00BF624C">
        <w:rPr>
          <w:rFonts w:ascii="Times New Roman" w:hAnsi="Times New Roman"/>
          <w:color w:val="000000" w:themeColor="text1"/>
        </w:rPr>
        <w:t xml:space="preserve"> from others.</w:t>
      </w:r>
      <w:r w:rsidR="00FC4E6B" w:rsidRPr="00BF624C">
        <w:rPr>
          <w:rFonts w:ascii="Times New Roman" w:hAnsi="Times New Roman"/>
          <w:b/>
          <w:bCs/>
          <w:i/>
          <w:iCs/>
          <w:color w:val="000000" w:themeColor="text1"/>
        </w:rPr>
        <w:t xml:space="preserve"> </w:t>
      </w:r>
      <w:r w:rsidR="007900B2">
        <w:rPr>
          <w:rFonts w:ascii="Times New Roman" w:hAnsi="Times New Roman"/>
          <w:color w:val="000000" w:themeColor="text1"/>
        </w:rPr>
        <w:t>The s</w:t>
      </w:r>
      <w:r w:rsidR="0062252C">
        <w:rPr>
          <w:rFonts w:ascii="Times New Roman" w:hAnsi="Times New Roman"/>
          <w:color w:val="000000" w:themeColor="text1"/>
        </w:rPr>
        <w:t>cale</w:t>
      </w:r>
      <w:r w:rsidR="0062252C" w:rsidRPr="00BF624C">
        <w:rPr>
          <w:rFonts w:ascii="Times New Roman" w:hAnsi="Times New Roman"/>
          <w:color w:val="000000" w:themeColor="text1"/>
        </w:rPr>
        <w:t xml:space="preserve"> </w:t>
      </w:r>
      <w:r w:rsidR="00FC4E6B" w:rsidRPr="00BF624C">
        <w:rPr>
          <w:rFonts w:ascii="Times New Roman" w:hAnsi="Times New Roman"/>
          <w:color w:val="000000" w:themeColor="text1"/>
        </w:rPr>
        <w:t>items were: “I have repeatedly found that Etisalat's data plans are better than other data plans offered by other providers</w:t>
      </w:r>
      <w:r w:rsidR="007900B2">
        <w:rPr>
          <w:rFonts w:ascii="Times New Roman" w:hAnsi="Times New Roman"/>
          <w:color w:val="000000" w:themeColor="text1"/>
        </w:rPr>
        <w:t>,”</w:t>
      </w:r>
      <w:r w:rsidR="00FC4E6B" w:rsidRPr="00BF624C">
        <w:rPr>
          <w:rFonts w:ascii="Times New Roman" w:hAnsi="Times New Roman"/>
          <w:color w:val="000000" w:themeColor="text1"/>
        </w:rPr>
        <w:t xml:space="preserve"> “I nearly always find the data plan offerings of Etisalat inferior to data plans from other providers</w:t>
      </w:r>
      <w:r w:rsidR="007900B2">
        <w:rPr>
          <w:rFonts w:ascii="Times New Roman" w:hAnsi="Times New Roman"/>
          <w:color w:val="000000" w:themeColor="text1"/>
        </w:rPr>
        <w:t>,”</w:t>
      </w:r>
      <w:r w:rsidR="00FC4E6B" w:rsidRPr="00BF624C">
        <w:rPr>
          <w:rFonts w:ascii="Times New Roman" w:hAnsi="Times New Roman"/>
          <w:color w:val="000000" w:themeColor="text1"/>
        </w:rPr>
        <w:t xml:space="preserve"> “I have repeatedly found Etisalat's data plans inferior to data plans from other providers” and “</w:t>
      </w:r>
      <w:r w:rsidR="007900B2">
        <w:rPr>
          <w:rFonts w:ascii="Times New Roman" w:hAnsi="Times New Roman"/>
          <w:color w:val="000000" w:themeColor="text1"/>
        </w:rPr>
        <w:t>The</w:t>
      </w:r>
      <w:r w:rsidR="00FC4E6B" w:rsidRPr="00BF624C">
        <w:rPr>
          <w:rFonts w:ascii="Times New Roman" w:hAnsi="Times New Roman"/>
          <w:color w:val="000000" w:themeColor="text1"/>
        </w:rPr>
        <w:t xml:space="preserve"> performance of Etisalat’s data plan is </w:t>
      </w:r>
      <w:r w:rsidR="007900B2">
        <w:rPr>
          <w:rFonts w:ascii="Times New Roman" w:hAnsi="Times New Roman"/>
          <w:color w:val="000000" w:themeColor="text1"/>
        </w:rPr>
        <w:t>repeate</w:t>
      </w:r>
      <w:r w:rsidR="00652EF8">
        <w:rPr>
          <w:rFonts w:ascii="Times New Roman" w:hAnsi="Times New Roman"/>
          <w:color w:val="000000" w:themeColor="text1"/>
        </w:rPr>
        <w:t>b</w:t>
      </w:r>
      <w:r w:rsidR="007900B2">
        <w:rPr>
          <w:rFonts w:ascii="Times New Roman" w:hAnsi="Times New Roman"/>
          <w:color w:val="000000" w:themeColor="text1"/>
        </w:rPr>
        <w:t xml:space="preserve">dly </w:t>
      </w:r>
      <w:r w:rsidR="00FC4E6B" w:rsidRPr="00BF624C">
        <w:rPr>
          <w:rFonts w:ascii="Times New Roman" w:hAnsi="Times New Roman"/>
          <w:color w:val="000000" w:themeColor="text1"/>
        </w:rPr>
        <w:t>superior to that of competing firms</w:t>
      </w:r>
      <w:r w:rsidR="007B3263">
        <w:rPr>
          <w:rFonts w:ascii="Times New Roman" w:hAnsi="Times New Roman"/>
          <w:color w:val="000000" w:themeColor="text1"/>
        </w:rPr>
        <w:t>.”</w:t>
      </w:r>
    </w:p>
    <w:p w14:paraId="6F88A18B" w14:textId="77777777" w:rsidR="00652EF8" w:rsidRDefault="00652EF8" w:rsidP="009543A1">
      <w:pPr>
        <w:tabs>
          <w:tab w:val="left" w:pos="360"/>
        </w:tabs>
        <w:spacing w:line="360" w:lineRule="auto"/>
        <w:ind w:left="360"/>
        <w:jc w:val="both"/>
        <w:rPr>
          <w:rFonts w:ascii="Times New Roman" w:hAnsi="Times New Roman"/>
          <w:color w:val="000000" w:themeColor="text1"/>
        </w:rPr>
      </w:pPr>
    </w:p>
    <w:p w14:paraId="2E17A350" w14:textId="4475E379" w:rsidR="009543A1" w:rsidRDefault="008A0783" w:rsidP="00651144">
      <w:pPr>
        <w:pStyle w:val="ListParagraph"/>
        <w:numPr>
          <w:ilvl w:val="2"/>
          <w:numId w:val="61"/>
        </w:numPr>
        <w:spacing w:line="360" w:lineRule="auto"/>
        <w:jc w:val="both"/>
        <w:rPr>
          <w:rFonts w:ascii="Times New Roman" w:hAnsi="Times New Roman"/>
          <w:b/>
          <w:bCs/>
          <w:color w:val="000000" w:themeColor="text1"/>
        </w:rPr>
      </w:pPr>
      <w:r w:rsidRPr="00BF624C">
        <w:rPr>
          <w:rFonts w:ascii="Times New Roman" w:hAnsi="Times New Roman"/>
          <w:b/>
          <w:bCs/>
          <w:color w:val="000000" w:themeColor="text1"/>
        </w:rPr>
        <w:t>Satisfaction Measure</w:t>
      </w:r>
    </w:p>
    <w:p w14:paraId="3AAC2D02" w14:textId="75254093" w:rsidR="006122E7" w:rsidRDefault="00652EF8" w:rsidP="006122E7">
      <w:pPr>
        <w:tabs>
          <w:tab w:val="right" w:pos="284"/>
        </w:tabs>
        <w:spacing w:line="360" w:lineRule="auto"/>
        <w:jc w:val="both"/>
        <w:rPr>
          <w:rFonts w:ascii="Times New Roman" w:hAnsi="Times New Roman"/>
          <w:color w:val="000000" w:themeColor="text1"/>
        </w:rPr>
      </w:pPr>
      <w:r>
        <w:rPr>
          <w:rFonts w:ascii="Times New Roman" w:hAnsi="Times New Roman"/>
          <w:color w:val="000000" w:themeColor="text1"/>
        </w:rPr>
        <w:t xml:space="preserve">     </w:t>
      </w:r>
      <w:r w:rsidR="007900B2">
        <w:rPr>
          <w:rFonts w:ascii="Times New Roman" w:hAnsi="Times New Roman"/>
          <w:color w:val="000000" w:themeColor="text1"/>
        </w:rPr>
        <w:t>Satisfaction</w:t>
      </w:r>
      <w:r w:rsidR="007900B2" w:rsidRPr="00BF624C">
        <w:rPr>
          <w:rFonts w:ascii="Times New Roman" w:hAnsi="Times New Roman"/>
          <w:color w:val="000000" w:themeColor="text1"/>
        </w:rPr>
        <w:t xml:space="preserve"> </w:t>
      </w:r>
      <w:r w:rsidR="003C32AA" w:rsidRPr="00BF624C">
        <w:rPr>
          <w:rFonts w:ascii="Times New Roman" w:hAnsi="Times New Roman"/>
          <w:color w:val="000000" w:themeColor="text1"/>
        </w:rPr>
        <w:t>was measured using two different scales</w:t>
      </w:r>
      <w:r w:rsidR="007900B2">
        <w:rPr>
          <w:rFonts w:ascii="Times New Roman" w:hAnsi="Times New Roman"/>
          <w:color w:val="000000" w:themeColor="text1"/>
        </w:rPr>
        <w:t>,</w:t>
      </w:r>
      <w:r w:rsidR="003C32AA" w:rsidRPr="00BF624C">
        <w:rPr>
          <w:rFonts w:ascii="Times New Roman" w:hAnsi="Times New Roman"/>
          <w:color w:val="000000" w:themeColor="text1"/>
        </w:rPr>
        <w:t xml:space="preserve"> as follows</w:t>
      </w:r>
      <w:r w:rsidR="006122E7">
        <w:rPr>
          <w:rFonts w:ascii="Times New Roman" w:hAnsi="Times New Roman"/>
          <w:color w:val="000000" w:themeColor="text1"/>
        </w:rPr>
        <w:t>:</w:t>
      </w:r>
      <w:r w:rsidR="009F0987">
        <w:rPr>
          <w:rFonts w:ascii="Times New Roman" w:hAnsi="Times New Roman"/>
          <w:color w:val="000000" w:themeColor="text1"/>
        </w:rPr>
        <w:t xml:space="preserve"> </w:t>
      </w:r>
    </w:p>
    <w:p w14:paraId="392C5320" w14:textId="0D318CDE" w:rsidR="008A0783" w:rsidRPr="009543A1" w:rsidRDefault="009F0987" w:rsidP="006122E7">
      <w:pPr>
        <w:tabs>
          <w:tab w:val="right" w:pos="284"/>
        </w:tabs>
        <w:spacing w:line="360" w:lineRule="auto"/>
        <w:jc w:val="both"/>
        <w:rPr>
          <w:rFonts w:ascii="Times New Roman" w:hAnsi="Times New Roman"/>
          <w:color w:val="000000" w:themeColor="text1"/>
          <w:sz w:val="8"/>
          <w:szCs w:val="8"/>
        </w:rPr>
      </w:pPr>
      <w:r>
        <w:rPr>
          <w:rFonts w:ascii="Times New Roman" w:hAnsi="Times New Roman"/>
          <w:color w:val="000000" w:themeColor="text1"/>
          <w:sz w:val="8"/>
          <w:szCs w:val="8"/>
        </w:rPr>
        <w:t xml:space="preserve"> </w:t>
      </w:r>
      <w:r w:rsidR="00FB470F" w:rsidRPr="009543A1">
        <w:rPr>
          <w:rFonts w:ascii="Times New Roman" w:hAnsi="Times New Roman"/>
          <w:color w:val="000000" w:themeColor="text1"/>
          <w:sz w:val="8"/>
          <w:szCs w:val="8"/>
        </w:rPr>
        <w:t xml:space="preserve"> </w:t>
      </w:r>
      <w:r>
        <w:rPr>
          <w:rFonts w:ascii="Times New Roman" w:hAnsi="Times New Roman"/>
          <w:color w:val="000000" w:themeColor="text1"/>
          <w:sz w:val="8"/>
          <w:szCs w:val="8"/>
        </w:rPr>
        <w:t xml:space="preserve"> </w:t>
      </w:r>
      <w:r w:rsidR="00FB470F" w:rsidRPr="009543A1">
        <w:rPr>
          <w:rFonts w:ascii="Times New Roman" w:hAnsi="Times New Roman"/>
          <w:color w:val="000000" w:themeColor="text1"/>
          <w:sz w:val="8"/>
          <w:szCs w:val="8"/>
        </w:rPr>
        <w:t xml:space="preserve">                          </w:t>
      </w:r>
    </w:p>
    <w:p w14:paraId="26C15118" w14:textId="39B84BDB" w:rsidR="00880996" w:rsidRDefault="00383A3B" w:rsidP="005B22EF">
      <w:pPr>
        <w:pStyle w:val="ListParagraph"/>
        <w:spacing w:line="360" w:lineRule="auto"/>
        <w:ind w:left="270"/>
        <w:jc w:val="both"/>
        <w:rPr>
          <w:rFonts w:ascii="Times New Roman" w:hAnsi="Times New Roman"/>
          <w:color w:val="000000" w:themeColor="text1"/>
        </w:rPr>
      </w:pPr>
      <w:r w:rsidRPr="00880996">
        <w:rPr>
          <w:rFonts w:ascii="Times New Roman" w:hAnsi="Times New Roman"/>
          <w:b/>
          <w:bCs/>
          <w:i/>
          <w:iCs/>
          <w:color w:val="000000" w:themeColor="text1"/>
        </w:rPr>
        <w:t>Satisfaction (General)</w:t>
      </w:r>
      <w:r w:rsidRPr="00880996">
        <w:rPr>
          <w:rFonts w:ascii="Times New Roman" w:hAnsi="Times New Roman"/>
          <w:color w:val="000000" w:themeColor="text1"/>
        </w:rPr>
        <w:t xml:space="preserve">: Satisfaction was measured </w:t>
      </w:r>
      <w:r w:rsidR="000D7D84" w:rsidRPr="00880996">
        <w:rPr>
          <w:rFonts w:ascii="Times New Roman" w:hAnsi="Times New Roman"/>
          <w:color w:val="000000" w:themeColor="text1"/>
        </w:rPr>
        <w:t xml:space="preserve">using </w:t>
      </w:r>
      <w:r w:rsidR="007900B2">
        <w:rPr>
          <w:rFonts w:ascii="Times New Roman" w:hAnsi="Times New Roman"/>
          <w:color w:val="000000" w:themeColor="text1"/>
        </w:rPr>
        <w:t>a 12-</w:t>
      </w:r>
      <w:r w:rsidR="000D7D84" w:rsidRPr="00880996">
        <w:rPr>
          <w:rFonts w:ascii="Times New Roman" w:hAnsi="Times New Roman"/>
          <w:color w:val="000000" w:themeColor="text1"/>
        </w:rPr>
        <w:t>item</w:t>
      </w:r>
      <w:r w:rsidRPr="00880996">
        <w:rPr>
          <w:rFonts w:ascii="Times New Roman" w:hAnsi="Times New Roman"/>
          <w:color w:val="000000" w:themeColor="text1"/>
        </w:rPr>
        <w:t xml:space="preserve"> scale developed by </w:t>
      </w:r>
      <w:r w:rsidR="000D7D84" w:rsidRPr="00880996">
        <w:rPr>
          <w:rFonts w:ascii="Times New Roman" w:hAnsi="Times New Roman"/>
          <w:color w:val="000000" w:themeColor="text1"/>
        </w:rPr>
        <w:t>Westbrook and Oliver (1981)</w:t>
      </w:r>
      <w:r w:rsidRPr="00880996">
        <w:rPr>
          <w:rFonts w:ascii="Times New Roman" w:hAnsi="Times New Roman"/>
          <w:color w:val="000000" w:themeColor="text1"/>
        </w:rPr>
        <w:t>. It was used to measure</w:t>
      </w:r>
      <w:r w:rsidR="000D7D84" w:rsidRPr="00880996">
        <w:rPr>
          <w:rFonts w:ascii="Times New Roman" w:hAnsi="Times New Roman"/>
          <w:color w:val="000000" w:themeColor="text1"/>
        </w:rPr>
        <w:t xml:space="preserve"> </w:t>
      </w:r>
      <w:r w:rsidR="007900B2">
        <w:rPr>
          <w:rFonts w:ascii="Times New Roman" w:hAnsi="Times New Roman"/>
          <w:color w:val="000000" w:themeColor="text1"/>
        </w:rPr>
        <w:t>the</w:t>
      </w:r>
      <w:r w:rsidR="007900B2" w:rsidRPr="00880996">
        <w:rPr>
          <w:rFonts w:ascii="Times New Roman" w:hAnsi="Times New Roman"/>
          <w:color w:val="000000" w:themeColor="text1"/>
        </w:rPr>
        <w:t xml:space="preserve"> </w:t>
      </w:r>
      <w:r w:rsidR="000D7D84" w:rsidRPr="00880996">
        <w:rPr>
          <w:rFonts w:ascii="Times New Roman" w:hAnsi="Times New Roman"/>
          <w:color w:val="000000" w:themeColor="text1"/>
        </w:rPr>
        <w:t xml:space="preserve">consumer’s degree of satisfaction with a product </w:t>
      </w:r>
      <w:r w:rsidR="007900B2">
        <w:rPr>
          <w:rFonts w:ascii="Times New Roman" w:hAnsi="Times New Roman"/>
          <w:color w:val="000000" w:themeColor="text1"/>
        </w:rPr>
        <w:t>they</w:t>
      </w:r>
      <w:r w:rsidR="007900B2" w:rsidRPr="00880996">
        <w:rPr>
          <w:rFonts w:ascii="Times New Roman" w:hAnsi="Times New Roman"/>
          <w:color w:val="000000" w:themeColor="text1"/>
        </w:rPr>
        <w:t xml:space="preserve"> </w:t>
      </w:r>
      <w:r w:rsidR="000D7D84" w:rsidRPr="00880996">
        <w:rPr>
          <w:rFonts w:ascii="Times New Roman" w:hAnsi="Times New Roman"/>
          <w:color w:val="000000" w:themeColor="text1"/>
        </w:rPr>
        <w:t>ha</w:t>
      </w:r>
      <w:r w:rsidR="007900B2">
        <w:rPr>
          <w:rFonts w:ascii="Times New Roman" w:hAnsi="Times New Roman"/>
          <w:color w:val="000000" w:themeColor="text1"/>
        </w:rPr>
        <w:t>d</w:t>
      </w:r>
      <w:r w:rsidR="000D7D84" w:rsidRPr="00880996">
        <w:rPr>
          <w:rFonts w:ascii="Times New Roman" w:hAnsi="Times New Roman"/>
          <w:color w:val="000000" w:themeColor="text1"/>
        </w:rPr>
        <w:t xml:space="preserve"> recently purchased</w:t>
      </w:r>
      <w:r w:rsidR="00870C3C">
        <w:rPr>
          <w:rFonts w:ascii="Times New Roman" w:hAnsi="Times New Roman"/>
          <w:color w:val="000000" w:themeColor="text1"/>
        </w:rPr>
        <w:t xml:space="preserve"> </w:t>
      </w:r>
      <w:r w:rsidR="00870C3C">
        <w:rPr>
          <w:rFonts w:ascii="Times New Roman" w:hAnsi="Times New Roman"/>
          <w:color w:val="000000" w:themeColor="text1"/>
        </w:rPr>
        <w:fldChar w:fldCharType="begin"/>
      </w:r>
      <w:r w:rsidR="005B22EF">
        <w:rPr>
          <w:rFonts w:ascii="Times New Roman" w:hAnsi="Times New Roman"/>
          <w:color w:val="000000" w:themeColor="text1"/>
        </w:rPr>
        <w:instrText xml:space="preserve"> ADDIN ZOTERO_ITEM CSL_CITATION {"citationID":"YtoYdH1H","properties":{"formattedCitation":"(Bruner, 2009)","plainCitation":"(Bruner, 2009)"},"citationItems":[{"id":1299,"uris":["http://zotero.org/users/1913659/items/F7K7R4EG"],"uri":["http://zotero.org/users/1913659/items/F7K7R4EG"],"itemData":{"id":1299,"type":"book","title":"Marketing Scales Handbook A Compilation of Multi-Item Measures for Consumer Behavior &amp; Advertising Research","publisher":"GCBII Productions","publisher-place":"United States of America","volume":"5","number-of-pages":"1-1020","event-place":"United States of America","language":"English","author":[{"family":"Bruner","given":"Gordon C."}],"issued":{"date-parts":[["2009"]]}}}],"schema":"https://github.com/citation-style-language/schema/raw/master/csl-citation.json"} </w:instrText>
      </w:r>
      <w:r w:rsidR="00870C3C">
        <w:rPr>
          <w:rFonts w:ascii="Times New Roman" w:hAnsi="Times New Roman"/>
          <w:color w:val="000000" w:themeColor="text1"/>
        </w:rPr>
        <w:fldChar w:fldCharType="separate"/>
      </w:r>
      <w:r w:rsidR="005B22EF" w:rsidRPr="005B22EF">
        <w:rPr>
          <w:rFonts w:ascii="Times New Roman" w:hAnsi="Times New Roman"/>
        </w:rPr>
        <w:t>(Bruner, 2009)</w:t>
      </w:r>
      <w:r w:rsidR="00870C3C">
        <w:rPr>
          <w:rFonts w:ascii="Times New Roman" w:hAnsi="Times New Roman"/>
          <w:color w:val="000000" w:themeColor="text1"/>
        </w:rPr>
        <w:fldChar w:fldCharType="end"/>
      </w:r>
      <w:r w:rsidR="000D7D84" w:rsidRPr="00880996">
        <w:rPr>
          <w:rFonts w:ascii="Times New Roman" w:hAnsi="Times New Roman"/>
          <w:color w:val="000000" w:themeColor="text1"/>
        </w:rPr>
        <w:t xml:space="preserve">. </w:t>
      </w:r>
      <w:r w:rsidRPr="00880996">
        <w:rPr>
          <w:rFonts w:ascii="Times New Roman" w:hAnsi="Times New Roman"/>
          <w:color w:val="000000" w:themeColor="text1"/>
        </w:rPr>
        <w:t xml:space="preserve">Example items were: </w:t>
      </w:r>
      <w:r w:rsidR="007136A7" w:rsidRPr="00880996">
        <w:rPr>
          <w:rFonts w:ascii="Times New Roman" w:hAnsi="Times New Roman"/>
          <w:color w:val="000000" w:themeColor="text1"/>
        </w:rPr>
        <w:t>“Etisalat’s data plan is one of</w:t>
      </w:r>
      <w:r w:rsidR="009F0987">
        <w:rPr>
          <w:rFonts w:ascii="Times New Roman" w:hAnsi="Times New Roman"/>
          <w:color w:val="000000" w:themeColor="text1"/>
        </w:rPr>
        <w:t xml:space="preserve"> </w:t>
      </w:r>
      <w:r w:rsidR="007136A7" w:rsidRPr="00880996">
        <w:rPr>
          <w:rFonts w:ascii="Times New Roman" w:hAnsi="Times New Roman"/>
          <w:color w:val="000000" w:themeColor="text1"/>
        </w:rPr>
        <w:t>the best data plans I could have bought</w:t>
      </w:r>
      <w:r w:rsidR="007900B2">
        <w:rPr>
          <w:rFonts w:ascii="Times New Roman" w:hAnsi="Times New Roman"/>
          <w:color w:val="000000" w:themeColor="text1"/>
        </w:rPr>
        <w:t>,”</w:t>
      </w:r>
      <w:r w:rsidR="007136A7" w:rsidRPr="00880996">
        <w:rPr>
          <w:rFonts w:ascii="Times New Roman" w:hAnsi="Times New Roman"/>
          <w:color w:val="000000" w:themeColor="text1"/>
        </w:rPr>
        <w:t xml:space="preserve"> “Etisalat’s data plan is exactly what I need</w:t>
      </w:r>
      <w:r w:rsidR="007900B2">
        <w:rPr>
          <w:rFonts w:ascii="Times New Roman" w:hAnsi="Times New Roman"/>
          <w:color w:val="000000" w:themeColor="text1"/>
        </w:rPr>
        <w:t>,”</w:t>
      </w:r>
      <w:r w:rsidR="007136A7" w:rsidRPr="00880996">
        <w:rPr>
          <w:rFonts w:ascii="Times New Roman" w:hAnsi="Times New Roman"/>
          <w:color w:val="000000" w:themeColor="text1"/>
        </w:rPr>
        <w:t xml:space="preserve"> “Etisalat’s data plan hasn't worked out as well as I thought it would” and “I am satisfied with my decision to buy an Etisalat data plan</w:t>
      </w:r>
      <w:r w:rsidR="007B3263">
        <w:rPr>
          <w:rFonts w:ascii="Times New Roman" w:hAnsi="Times New Roman"/>
          <w:color w:val="000000" w:themeColor="text1"/>
        </w:rPr>
        <w:t>.”</w:t>
      </w:r>
      <w:r w:rsidR="007136A7" w:rsidRPr="00880996">
        <w:rPr>
          <w:rFonts w:ascii="Times New Roman" w:hAnsi="Times New Roman"/>
          <w:color w:val="000000" w:themeColor="text1"/>
        </w:rPr>
        <w:t xml:space="preserve"> </w:t>
      </w:r>
    </w:p>
    <w:p w14:paraId="7E20AA11" w14:textId="77777777" w:rsidR="00870C3C" w:rsidRPr="009543A1" w:rsidRDefault="00870C3C" w:rsidP="00BF624C">
      <w:pPr>
        <w:pStyle w:val="ListParagraph"/>
        <w:spacing w:line="360" w:lineRule="auto"/>
        <w:ind w:left="270"/>
        <w:jc w:val="both"/>
        <w:rPr>
          <w:rFonts w:ascii="Times New Roman" w:hAnsi="Times New Roman"/>
          <w:color w:val="000000" w:themeColor="text1"/>
          <w:sz w:val="8"/>
          <w:szCs w:val="8"/>
        </w:rPr>
      </w:pPr>
    </w:p>
    <w:p w14:paraId="66A12095" w14:textId="712473C1" w:rsidR="00807A9B" w:rsidRDefault="007136A7" w:rsidP="00931DD7">
      <w:pPr>
        <w:spacing w:line="360" w:lineRule="auto"/>
        <w:ind w:left="270"/>
        <w:jc w:val="both"/>
        <w:rPr>
          <w:rFonts w:ascii="Times New Roman" w:hAnsi="Times New Roman"/>
          <w:color w:val="000000" w:themeColor="text1"/>
        </w:rPr>
      </w:pPr>
      <w:r w:rsidRPr="00BF624C">
        <w:rPr>
          <w:rFonts w:ascii="Times New Roman" w:hAnsi="Times New Roman"/>
          <w:b/>
          <w:bCs/>
          <w:i/>
          <w:iCs/>
          <w:color w:val="000000" w:themeColor="text1"/>
        </w:rPr>
        <w:t>Satisfaction with Purchase Experience</w:t>
      </w:r>
      <w:r w:rsidR="00383A3B" w:rsidRPr="00BF624C">
        <w:rPr>
          <w:rFonts w:ascii="Times New Roman" w:hAnsi="Times New Roman"/>
          <w:b/>
          <w:bCs/>
          <w:i/>
          <w:iCs/>
          <w:color w:val="000000" w:themeColor="text1"/>
        </w:rPr>
        <w:t xml:space="preserve">: </w:t>
      </w:r>
      <w:r w:rsidR="007900B2">
        <w:rPr>
          <w:rFonts w:ascii="Times New Roman" w:hAnsi="Times New Roman"/>
          <w:color w:val="000000" w:themeColor="text1"/>
        </w:rPr>
        <w:t>T</w:t>
      </w:r>
      <w:r w:rsidRPr="00BF624C">
        <w:rPr>
          <w:rFonts w:ascii="Times New Roman" w:hAnsi="Times New Roman"/>
          <w:color w:val="000000" w:themeColor="text1"/>
        </w:rPr>
        <w:t xml:space="preserve">his </w:t>
      </w:r>
      <w:r w:rsidR="007900B2">
        <w:rPr>
          <w:rFonts w:ascii="Times New Roman" w:hAnsi="Times New Roman"/>
          <w:color w:val="000000" w:themeColor="text1"/>
        </w:rPr>
        <w:t xml:space="preserve">was </w:t>
      </w:r>
      <w:r w:rsidR="00383A3B" w:rsidRPr="00BF624C">
        <w:rPr>
          <w:rFonts w:ascii="Times New Roman" w:hAnsi="Times New Roman"/>
          <w:color w:val="000000" w:themeColor="text1"/>
        </w:rPr>
        <w:t xml:space="preserve">measured using </w:t>
      </w:r>
      <w:r w:rsidRPr="00BF624C">
        <w:rPr>
          <w:rFonts w:ascii="Times New Roman" w:hAnsi="Times New Roman"/>
          <w:color w:val="000000" w:themeColor="text1"/>
        </w:rPr>
        <w:t>three</w:t>
      </w:r>
      <w:r w:rsidR="007900B2">
        <w:rPr>
          <w:rFonts w:ascii="Times New Roman" w:hAnsi="Times New Roman"/>
          <w:color w:val="000000" w:themeColor="text1"/>
        </w:rPr>
        <w:t>-</w:t>
      </w:r>
      <w:r w:rsidRPr="00BF624C">
        <w:rPr>
          <w:rFonts w:ascii="Times New Roman" w:hAnsi="Times New Roman"/>
          <w:color w:val="000000" w:themeColor="text1"/>
        </w:rPr>
        <w:t>item scales</w:t>
      </w:r>
      <w:r w:rsidR="007900B2">
        <w:rPr>
          <w:rFonts w:ascii="Times New Roman" w:hAnsi="Times New Roman"/>
          <w:color w:val="000000" w:themeColor="text1"/>
        </w:rPr>
        <w:t xml:space="preserve"> with</w:t>
      </w:r>
      <w:r w:rsidRPr="00BF624C">
        <w:rPr>
          <w:rFonts w:ascii="Times New Roman" w:hAnsi="Times New Roman"/>
          <w:color w:val="000000" w:themeColor="text1"/>
        </w:rPr>
        <w:t xml:space="preserve"> five</w:t>
      </w:r>
      <w:r w:rsidR="007900B2">
        <w:rPr>
          <w:rFonts w:ascii="Times New Roman" w:hAnsi="Times New Roman"/>
          <w:color w:val="000000" w:themeColor="text1"/>
        </w:rPr>
        <w:t>-</w:t>
      </w:r>
      <w:r w:rsidRPr="00BF624C">
        <w:rPr>
          <w:rFonts w:ascii="Times New Roman" w:hAnsi="Times New Roman"/>
          <w:color w:val="000000" w:themeColor="text1"/>
        </w:rPr>
        <w:t>point Likert-type statement</w:t>
      </w:r>
      <w:r w:rsidR="007900B2">
        <w:rPr>
          <w:rFonts w:ascii="Times New Roman" w:hAnsi="Times New Roman"/>
          <w:color w:val="000000" w:themeColor="text1"/>
        </w:rPr>
        <w:t>s</w:t>
      </w:r>
      <w:r w:rsidRPr="00BF624C">
        <w:rPr>
          <w:rFonts w:ascii="Times New Roman" w:hAnsi="Times New Roman"/>
          <w:color w:val="000000" w:themeColor="text1"/>
        </w:rPr>
        <w:t xml:space="preserve">. Maxham and Netwmeyer (2002) developed this </w:t>
      </w:r>
      <w:r w:rsidR="00880996" w:rsidRPr="00BF624C">
        <w:rPr>
          <w:rFonts w:ascii="Times New Roman" w:hAnsi="Times New Roman"/>
          <w:color w:val="000000" w:themeColor="text1"/>
        </w:rPr>
        <w:t>scale</w:t>
      </w:r>
      <w:r w:rsidRPr="00BF624C">
        <w:rPr>
          <w:rFonts w:ascii="Times New Roman" w:hAnsi="Times New Roman"/>
          <w:color w:val="000000" w:themeColor="text1"/>
        </w:rPr>
        <w:t xml:space="preserve"> to </w:t>
      </w:r>
      <w:r w:rsidR="00383A3B" w:rsidRPr="00BF624C">
        <w:rPr>
          <w:rFonts w:ascii="Times New Roman" w:hAnsi="Times New Roman"/>
          <w:color w:val="000000" w:themeColor="text1"/>
        </w:rPr>
        <w:t xml:space="preserve">measure </w:t>
      </w:r>
      <w:r w:rsidRPr="00BF624C">
        <w:rPr>
          <w:rFonts w:ascii="Times New Roman" w:hAnsi="Times New Roman"/>
          <w:color w:val="000000" w:themeColor="text1"/>
        </w:rPr>
        <w:t>customers</w:t>
      </w:r>
      <w:r w:rsidR="007900B2">
        <w:rPr>
          <w:rFonts w:ascii="Times New Roman" w:hAnsi="Times New Roman"/>
          <w:color w:val="000000" w:themeColor="text1"/>
        </w:rPr>
        <w:t>’</w:t>
      </w:r>
      <w:r w:rsidRPr="00BF624C">
        <w:rPr>
          <w:rFonts w:ascii="Times New Roman" w:hAnsi="Times New Roman"/>
          <w:color w:val="000000" w:themeColor="text1"/>
        </w:rPr>
        <w:t xml:space="preserve"> global attitude</w:t>
      </w:r>
      <w:r w:rsidR="007900B2">
        <w:rPr>
          <w:rFonts w:ascii="Times New Roman" w:hAnsi="Times New Roman"/>
          <w:color w:val="000000" w:themeColor="text1"/>
        </w:rPr>
        <w:t>s</w:t>
      </w:r>
      <w:r w:rsidRPr="00BF624C">
        <w:rPr>
          <w:rFonts w:ascii="Times New Roman" w:hAnsi="Times New Roman"/>
          <w:color w:val="000000" w:themeColor="text1"/>
        </w:rPr>
        <w:t xml:space="preserve"> regarding the quality of service </w:t>
      </w:r>
      <w:r w:rsidR="007900B2">
        <w:rPr>
          <w:rFonts w:ascii="Times New Roman" w:hAnsi="Times New Roman"/>
          <w:color w:val="000000" w:themeColor="text1"/>
        </w:rPr>
        <w:t>they</w:t>
      </w:r>
      <w:r w:rsidRPr="00BF624C">
        <w:rPr>
          <w:rFonts w:ascii="Times New Roman" w:hAnsi="Times New Roman"/>
          <w:color w:val="000000" w:themeColor="text1"/>
        </w:rPr>
        <w:t xml:space="preserve"> receive from firm</w:t>
      </w:r>
      <w:r w:rsidR="007900B2">
        <w:rPr>
          <w:rFonts w:ascii="Times New Roman" w:hAnsi="Times New Roman"/>
          <w:color w:val="000000" w:themeColor="text1"/>
        </w:rPr>
        <w:t>s</w:t>
      </w:r>
      <w:r w:rsidR="000247E5">
        <w:rPr>
          <w:rFonts w:ascii="Times New Roman" w:hAnsi="Times New Roman"/>
          <w:color w:val="000000" w:themeColor="text1"/>
        </w:rPr>
        <w:t xml:space="preserve"> </w:t>
      </w:r>
      <w:r w:rsidR="000247E5">
        <w:rPr>
          <w:rFonts w:ascii="Times New Roman" w:hAnsi="Times New Roman"/>
          <w:color w:val="000000" w:themeColor="text1"/>
        </w:rPr>
        <w:fldChar w:fldCharType="begin"/>
      </w:r>
      <w:r w:rsidR="00931DD7">
        <w:rPr>
          <w:rFonts w:ascii="Times New Roman" w:hAnsi="Times New Roman"/>
          <w:color w:val="000000" w:themeColor="text1"/>
        </w:rPr>
        <w:instrText xml:space="preserve"> ADDIN ZOTERO_ITEM CSL_CITATION {"citationID":"bqevq1ft","properties":{"formattedCitation":"(Bruner, 2009)","plainCitation":"(Bruner, 2009)"},"citationItems":[{"id":1299,"uris":["http://zotero.org/users/1913659/items/F7K7R4EG"],"uri":["http://zotero.org/users/1913659/items/F7K7R4EG"],"itemData":{"id":1299,"type":"book","title":"Marketing Scales Handbook A Compilation of Multi-Item Measures for Consumer Behavior &amp; Advertising Research","publisher":"GCBII Productions","publisher-place":"United States of America","volume":"5","number-of-pages":"1-1020","event-place":"United States of America","language":"English","author":[{"family":"Bruner","given":"Gordon C."}],"issued":{"date-parts":[["2009"]]}}}],"schema":"https://github.com/citation-style-language/schema/raw/master/csl-citation.json"} </w:instrText>
      </w:r>
      <w:r w:rsidR="000247E5">
        <w:rPr>
          <w:rFonts w:ascii="Times New Roman" w:hAnsi="Times New Roman"/>
          <w:color w:val="000000" w:themeColor="text1"/>
        </w:rPr>
        <w:fldChar w:fldCharType="separate"/>
      </w:r>
      <w:r w:rsidR="00931DD7" w:rsidRPr="00931DD7">
        <w:rPr>
          <w:rFonts w:ascii="Times New Roman" w:hAnsi="Times New Roman"/>
        </w:rPr>
        <w:t>(Bruner, 2009)</w:t>
      </w:r>
      <w:r w:rsidR="000247E5">
        <w:rPr>
          <w:rFonts w:ascii="Times New Roman" w:hAnsi="Times New Roman"/>
          <w:color w:val="000000" w:themeColor="text1"/>
        </w:rPr>
        <w:fldChar w:fldCharType="end"/>
      </w:r>
      <w:r w:rsidRPr="00BF624C">
        <w:rPr>
          <w:rFonts w:ascii="Times New Roman" w:hAnsi="Times New Roman"/>
          <w:color w:val="000000" w:themeColor="text1"/>
        </w:rPr>
        <w:t xml:space="preserve">. </w:t>
      </w:r>
      <w:r w:rsidR="007900B2">
        <w:rPr>
          <w:rFonts w:ascii="Times New Roman" w:hAnsi="Times New Roman"/>
          <w:color w:val="000000" w:themeColor="text1"/>
        </w:rPr>
        <w:t>The s</w:t>
      </w:r>
      <w:r w:rsidR="000247E5">
        <w:rPr>
          <w:rFonts w:ascii="Times New Roman" w:hAnsi="Times New Roman"/>
          <w:color w:val="000000" w:themeColor="text1"/>
        </w:rPr>
        <w:t>cale</w:t>
      </w:r>
      <w:r w:rsidR="000247E5" w:rsidRPr="00BF624C">
        <w:rPr>
          <w:rFonts w:ascii="Times New Roman" w:hAnsi="Times New Roman"/>
          <w:color w:val="000000" w:themeColor="text1"/>
        </w:rPr>
        <w:t xml:space="preserve"> </w:t>
      </w:r>
      <w:r w:rsidR="00383A3B" w:rsidRPr="00BF624C">
        <w:rPr>
          <w:rFonts w:ascii="Times New Roman" w:hAnsi="Times New Roman"/>
          <w:color w:val="000000" w:themeColor="text1"/>
        </w:rPr>
        <w:t>items were: “</w:t>
      </w:r>
      <w:r w:rsidR="00880996" w:rsidRPr="00BF624C">
        <w:rPr>
          <w:rFonts w:ascii="Times New Roman" w:hAnsi="Times New Roman"/>
          <w:color w:val="000000" w:themeColor="text1"/>
        </w:rPr>
        <w:t>I am satisfied with my overall experience with Etisalat’s data plan</w:t>
      </w:r>
      <w:r w:rsidR="007900B2">
        <w:rPr>
          <w:rFonts w:ascii="Times New Roman" w:hAnsi="Times New Roman"/>
          <w:color w:val="000000" w:themeColor="text1"/>
        </w:rPr>
        <w:t>,”</w:t>
      </w:r>
      <w:r w:rsidR="00880996" w:rsidRPr="00BF624C">
        <w:rPr>
          <w:rFonts w:ascii="Times New Roman" w:hAnsi="Times New Roman"/>
          <w:color w:val="000000" w:themeColor="text1"/>
        </w:rPr>
        <w:t xml:space="preserve"> “As a whole, I am not satisfied with Etisalat’s data plan” and “Overall</w:t>
      </w:r>
      <w:r w:rsidR="007900B2">
        <w:rPr>
          <w:rFonts w:ascii="Times New Roman" w:hAnsi="Times New Roman"/>
          <w:color w:val="000000" w:themeColor="text1"/>
        </w:rPr>
        <w:t>,</w:t>
      </w:r>
      <w:r w:rsidR="00880996" w:rsidRPr="00BF624C">
        <w:rPr>
          <w:rFonts w:ascii="Times New Roman" w:hAnsi="Times New Roman"/>
          <w:color w:val="000000" w:themeColor="text1"/>
        </w:rPr>
        <w:t xml:space="preserve"> I am satisfied with the quality of Etisalat's data plan</w:t>
      </w:r>
      <w:r w:rsidR="007B3263">
        <w:rPr>
          <w:rFonts w:ascii="Times New Roman" w:hAnsi="Times New Roman"/>
          <w:color w:val="000000" w:themeColor="text1"/>
        </w:rPr>
        <w:t>.”</w:t>
      </w:r>
      <w:r w:rsidR="00880996" w:rsidRPr="00BF624C">
        <w:rPr>
          <w:rFonts w:ascii="Times New Roman" w:hAnsi="Times New Roman"/>
          <w:color w:val="000000" w:themeColor="text1"/>
        </w:rPr>
        <w:t xml:space="preserve"> </w:t>
      </w:r>
    </w:p>
    <w:p w14:paraId="625FD1C5" w14:textId="77777777" w:rsidR="00A64A5F" w:rsidRPr="00FC0304" w:rsidRDefault="00A64A5F" w:rsidP="008C7A7D">
      <w:pPr>
        <w:spacing w:line="360" w:lineRule="auto"/>
        <w:ind w:left="270" w:hanging="270"/>
        <w:jc w:val="both"/>
        <w:rPr>
          <w:rFonts w:ascii="Times New Roman" w:hAnsi="Times New Roman"/>
          <w:color w:val="000000" w:themeColor="text1"/>
        </w:rPr>
      </w:pPr>
    </w:p>
    <w:p w14:paraId="09018309" w14:textId="01CDB87F" w:rsidR="009543A1" w:rsidRPr="009543A1" w:rsidRDefault="008A0783" w:rsidP="00651144">
      <w:pPr>
        <w:pStyle w:val="ListParagraph"/>
        <w:numPr>
          <w:ilvl w:val="2"/>
          <w:numId w:val="61"/>
        </w:numPr>
        <w:spacing w:line="360" w:lineRule="auto"/>
        <w:jc w:val="both"/>
        <w:rPr>
          <w:rFonts w:ascii="Times New Roman" w:hAnsi="Times New Roman"/>
          <w:b/>
          <w:bCs/>
          <w:color w:val="000000" w:themeColor="text1"/>
        </w:rPr>
      </w:pPr>
      <w:r w:rsidRPr="008A0783">
        <w:rPr>
          <w:rFonts w:ascii="Times New Roman" w:hAnsi="Times New Roman"/>
          <w:b/>
          <w:bCs/>
          <w:color w:val="000000" w:themeColor="text1"/>
        </w:rPr>
        <w:t>Trust</w:t>
      </w:r>
      <w:r>
        <w:rPr>
          <w:rFonts w:ascii="Times New Roman" w:hAnsi="Times New Roman"/>
          <w:b/>
          <w:bCs/>
          <w:color w:val="000000" w:themeColor="text1"/>
        </w:rPr>
        <w:t xml:space="preserve"> </w:t>
      </w:r>
      <w:r w:rsidRPr="008A0783">
        <w:rPr>
          <w:rFonts w:ascii="Times New Roman" w:hAnsi="Times New Roman"/>
          <w:b/>
          <w:bCs/>
          <w:color w:val="000000" w:themeColor="text1"/>
        </w:rPr>
        <w:t>Measure</w:t>
      </w:r>
      <w:r w:rsidR="004D38C7">
        <w:rPr>
          <w:rFonts w:ascii="Times New Roman" w:hAnsi="Times New Roman"/>
          <w:b/>
          <w:bCs/>
          <w:color w:val="000000" w:themeColor="text1"/>
        </w:rPr>
        <w:t xml:space="preserve"> </w:t>
      </w:r>
    </w:p>
    <w:p w14:paraId="6545AD7B" w14:textId="489FC8F2" w:rsidR="007900B2" w:rsidRDefault="0046223B" w:rsidP="00931DD7">
      <w:pPr>
        <w:spacing w:line="360" w:lineRule="auto"/>
        <w:jc w:val="both"/>
        <w:rPr>
          <w:rFonts w:ascii="Times New Roman" w:hAnsi="Times New Roman"/>
          <w:color w:val="000000" w:themeColor="text1"/>
        </w:rPr>
      </w:pPr>
      <w:r w:rsidRPr="0046223B">
        <w:rPr>
          <w:rFonts w:ascii="Times New Roman" w:hAnsi="Times New Roman"/>
          <w:color w:val="000000" w:themeColor="text1"/>
        </w:rPr>
        <w:t xml:space="preserve">The </w:t>
      </w:r>
      <w:r w:rsidR="007900B2" w:rsidRPr="0046223B">
        <w:rPr>
          <w:rFonts w:ascii="Times New Roman" w:hAnsi="Times New Roman"/>
          <w:color w:val="000000" w:themeColor="text1"/>
        </w:rPr>
        <w:t xml:space="preserve">scale </w:t>
      </w:r>
      <w:r w:rsidR="007900B2">
        <w:rPr>
          <w:rFonts w:ascii="Times New Roman" w:hAnsi="Times New Roman"/>
          <w:color w:val="000000" w:themeColor="text1"/>
        </w:rPr>
        <w:t xml:space="preserve">for </w:t>
      </w:r>
      <w:r w:rsidRPr="0046223B">
        <w:rPr>
          <w:rFonts w:ascii="Times New Roman" w:hAnsi="Times New Roman"/>
          <w:color w:val="000000" w:themeColor="text1"/>
        </w:rPr>
        <w:t xml:space="preserve">trust </w:t>
      </w:r>
      <w:r w:rsidR="005E4A19">
        <w:rPr>
          <w:rFonts w:ascii="Times New Roman" w:hAnsi="Times New Roman"/>
          <w:color w:val="000000" w:themeColor="text1"/>
        </w:rPr>
        <w:t xml:space="preserve">in the service provider </w:t>
      </w:r>
      <w:r w:rsidR="007900B2">
        <w:rPr>
          <w:rFonts w:ascii="Times New Roman" w:hAnsi="Times New Roman"/>
          <w:color w:val="000000" w:themeColor="text1"/>
        </w:rPr>
        <w:t>was</w:t>
      </w:r>
      <w:r w:rsidRPr="0046223B">
        <w:rPr>
          <w:rFonts w:ascii="Times New Roman" w:hAnsi="Times New Roman"/>
          <w:color w:val="000000" w:themeColor="text1"/>
        </w:rPr>
        <w:t xml:space="preserve"> designed to measure the </w:t>
      </w:r>
      <w:r w:rsidR="005E4A19">
        <w:rPr>
          <w:rFonts w:ascii="Times New Roman" w:hAnsi="Times New Roman"/>
          <w:color w:val="000000" w:themeColor="text1"/>
        </w:rPr>
        <w:t>degree to which a customer can count on a service provider and believes it to be honest</w:t>
      </w:r>
      <w:r w:rsidRPr="0046223B">
        <w:rPr>
          <w:rFonts w:ascii="Times New Roman" w:hAnsi="Times New Roman"/>
          <w:color w:val="000000" w:themeColor="text1"/>
        </w:rPr>
        <w:t>.</w:t>
      </w:r>
      <w:r w:rsidR="009F0987">
        <w:rPr>
          <w:rFonts w:ascii="Times New Roman" w:hAnsi="Times New Roman"/>
          <w:color w:val="000000" w:themeColor="text1"/>
        </w:rPr>
        <w:t xml:space="preserve"> </w:t>
      </w:r>
      <w:r w:rsidRPr="0046223B">
        <w:rPr>
          <w:rFonts w:ascii="Times New Roman" w:hAnsi="Times New Roman"/>
          <w:color w:val="000000" w:themeColor="text1"/>
        </w:rPr>
        <w:t xml:space="preserve">This instrument was measured with </w:t>
      </w:r>
      <w:r w:rsidR="007900B2">
        <w:rPr>
          <w:rFonts w:ascii="Times New Roman" w:hAnsi="Times New Roman"/>
          <w:color w:val="000000" w:themeColor="text1"/>
        </w:rPr>
        <w:t xml:space="preserve">a </w:t>
      </w:r>
      <w:r w:rsidR="005E4A19">
        <w:rPr>
          <w:rFonts w:ascii="Times New Roman" w:hAnsi="Times New Roman"/>
          <w:color w:val="000000" w:themeColor="text1"/>
        </w:rPr>
        <w:t>seven</w:t>
      </w:r>
      <w:r w:rsidR="007900B2">
        <w:rPr>
          <w:rFonts w:ascii="Times New Roman" w:hAnsi="Times New Roman"/>
          <w:color w:val="000000" w:themeColor="text1"/>
        </w:rPr>
        <w:t>-</w:t>
      </w:r>
      <w:r w:rsidRPr="0046223B">
        <w:rPr>
          <w:rFonts w:ascii="Times New Roman" w:hAnsi="Times New Roman"/>
          <w:color w:val="000000" w:themeColor="text1"/>
        </w:rPr>
        <w:t xml:space="preserve">item scale developed by </w:t>
      </w:r>
      <w:r w:rsidR="005E4A19">
        <w:rPr>
          <w:rFonts w:ascii="Times New Roman" w:hAnsi="Times New Roman"/>
          <w:color w:val="000000" w:themeColor="text1"/>
        </w:rPr>
        <w:t>Morgan and Hunt</w:t>
      </w:r>
      <w:r w:rsidR="001C16FC">
        <w:rPr>
          <w:rFonts w:ascii="Times New Roman" w:hAnsi="Times New Roman"/>
          <w:color w:val="000000" w:themeColor="text1"/>
        </w:rPr>
        <w:t xml:space="preserve"> in </w:t>
      </w:r>
      <w:r w:rsidR="005E4A19">
        <w:rPr>
          <w:rFonts w:ascii="Times New Roman" w:hAnsi="Times New Roman"/>
          <w:color w:val="000000" w:themeColor="text1"/>
        </w:rPr>
        <w:t>1994</w:t>
      </w:r>
      <w:r w:rsidR="00652EF8">
        <w:rPr>
          <w:rFonts w:ascii="Times New Roman" w:hAnsi="Times New Roman"/>
          <w:color w:val="000000" w:themeColor="text1"/>
        </w:rPr>
        <w:t xml:space="preserve"> </w:t>
      </w:r>
      <w:r w:rsidR="003547AC">
        <w:rPr>
          <w:rFonts w:ascii="Times New Roman" w:hAnsi="Times New Roman"/>
          <w:color w:val="000000" w:themeColor="text1"/>
        </w:rPr>
        <w:fldChar w:fldCharType="begin"/>
      </w:r>
      <w:r w:rsidR="00931DD7">
        <w:rPr>
          <w:rFonts w:ascii="Times New Roman" w:hAnsi="Times New Roman"/>
          <w:color w:val="000000" w:themeColor="text1"/>
        </w:rPr>
        <w:instrText xml:space="preserve"> ADDIN ZOTERO_ITEM CSL_CITATION {"citationID":"vzZnADzI","properties":{"formattedCitation":"(Bruner, 2009)","plainCitation":"(Bruner, 2009)"},"citationItems":[{"id":1299,"uris":["http://zotero.org/users/1913659/items/F7K7R4EG"],"uri":["http://zotero.org/users/1913659/items/F7K7R4EG"],"itemData":{"id":1299,"type":"book","title":"Marketing Scales Handbook A Compilation of Multi-Item Measures for Consumer Behavior &amp; Advertising Research","publisher":"GCBII Productions","publisher-place":"United States of America","volume":"5","number-of-pages":"1-1020","event-place":"United States of America","language":"English","author":[{"family":"Bruner","given":"Gordon C."}],"issued":{"date-parts":[["2009"]]}}}],"schema":"https://github.com/citation-style-language/schema/raw/master/csl-citation.json"} </w:instrText>
      </w:r>
      <w:r w:rsidR="003547AC">
        <w:rPr>
          <w:rFonts w:ascii="Times New Roman" w:hAnsi="Times New Roman"/>
          <w:color w:val="000000" w:themeColor="text1"/>
        </w:rPr>
        <w:fldChar w:fldCharType="separate"/>
      </w:r>
      <w:r w:rsidR="00931DD7" w:rsidRPr="00931DD7">
        <w:rPr>
          <w:rFonts w:ascii="Times New Roman" w:hAnsi="Times New Roman"/>
        </w:rPr>
        <w:t>(Bruner, 2009)</w:t>
      </w:r>
      <w:r w:rsidR="003547AC">
        <w:rPr>
          <w:rFonts w:ascii="Times New Roman" w:hAnsi="Times New Roman"/>
          <w:color w:val="000000" w:themeColor="text1"/>
        </w:rPr>
        <w:fldChar w:fldCharType="end"/>
      </w:r>
      <w:r w:rsidR="003547AC">
        <w:rPr>
          <w:rFonts w:ascii="Times New Roman" w:hAnsi="Times New Roman"/>
          <w:color w:val="000000" w:themeColor="text1"/>
        </w:rPr>
        <w:t>.</w:t>
      </w:r>
      <w:r w:rsidR="00E84068">
        <w:rPr>
          <w:rFonts w:ascii="Times New Roman" w:hAnsi="Times New Roman"/>
          <w:color w:val="000000" w:themeColor="text1"/>
        </w:rPr>
        <w:t xml:space="preserve"> Respondents were asked to indicate their agreement </w:t>
      </w:r>
      <w:r w:rsidR="007900B2">
        <w:rPr>
          <w:rFonts w:ascii="Times New Roman" w:hAnsi="Times New Roman"/>
          <w:color w:val="000000" w:themeColor="text1"/>
        </w:rPr>
        <w:t xml:space="preserve">with </w:t>
      </w:r>
      <w:r w:rsidR="00E84068">
        <w:rPr>
          <w:rFonts w:ascii="Times New Roman" w:hAnsi="Times New Roman"/>
          <w:color w:val="000000" w:themeColor="text1"/>
        </w:rPr>
        <w:t>each item using a five</w:t>
      </w:r>
      <w:r w:rsidR="007900B2">
        <w:rPr>
          <w:rFonts w:ascii="Times New Roman" w:hAnsi="Times New Roman"/>
          <w:color w:val="000000" w:themeColor="text1"/>
        </w:rPr>
        <w:t>-</w:t>
      </w:r>
      <w:r w:rsidR="00E84068">
        <w:rPr>
          <w:rFonts w:ascii="Times New Roman" w:hAnsi="Times New Roman"/>
          <w:color w:val="000000" w:themeColor="text1"/>
        </w:rPr>
        <w:t xml:space="preserve">point Likert scale (ranging from 1 – strongly disagree to 5 – </w:t>
      </w:r>
      <w:r w:rsidR="007900B2">
        <w:rPr>
          <w:rFonts w:ascii="Times New Roman" w:hAnsi="Times New Roman"/>
          <w:color w:val="000000" w:themeColor="text1"/>
        </w:rPr>
        <w:t>s</w:t>
      </w:r>
      <w:r w:rsidR="00E84068">
        <w:rPr>
          <w:rFonts w:ascii="Times New Roman" w:hAnsi="Times New Roman"/>
          <w:color w:val="000000" w:themeColor="text1"/>
        </w:rPr>
        <w:t>trongly agree).</w:t>
      </w:r>
      <w:r w:rsidR="009F0987">
        <w:rPr>
          <w:rFonts w:ascii="Times New Roman" w:hAnsi="Times New Roman"/>
          <w:color w:val="000000" w:themeColor="text1"/>
        </w:rPr>
        <w:t xml:space="preserve"> </w:t>
      </w:r>
      <w:r w:rsidR="00E84068">
        <w:rPr>
          <w:rFonts w:ascii="Times New Roman" w:hAnsi="Times New Roman"/>
          <w:color w:val="000000" w:themeColor="text1"/>
        </w:rPr>
        <w:t xml:space="preserve">The </w:t>
      </w:r>
      <w:r w:rsidR="005E4A19">
        <w:rPr>
          <w:rFonts w:ascii="Times New Roman" w:hAnsi="Times New Roman"/>
          <w:color w:val="000000" w:themeColor="text1"/>
        </w:rPr>
        <w:t xml:space="preserve">sample </w:t>
      </w:r>
      <w:r w:rsidR="00E84068">
        <w:rPr>
          <w:rFonts w:ascii="Times New Roman" w:hAnsi="Times New Roman"/>
          <w:color w:val="000000" w:themeColor="text1"/>
        </w:rPr>
        <w:t>items were:</w:t>
      </w:r>
      <w:r w:rsidR="009F0987">
        <w:rPr>
          <w:rFonts w:ascii="Times New Roman" w:hAnsi="Times New Roman"/>
          <w:color w:val="000000" w:themeColor="text1"/>
        </w:rPr>
        <w:t xml:space="preserve"> </w:t>
      </w:r>
      <w:r w:rsidR="005E4A19">
        <w:rPr>
          <w:rFonts w:ascii="Times New Roman" w:hAnsi="Times New Roman"/>
          <w:color w:val="000000" w:themeColor="text1"/>
        </w:rPr>
        <w:t>“</w:t>
      </w:r>
      <w:r w:rsidR="005E4A19" w:rsidRPr="005E4A19">
        <w:rPr>
          <w:rFonts w:ascii="Times New Roman" w:hAnsi="Times New Roman"/>
          <w:color w:val="000000" w:themeColor="text1"/>
        </w:rPr>
        <w:t>Etisalat cannot be trusted at times</w:t>
      </w:r>
      <w:r w:rsidR="007900B2">
        <w:rPr>
          <w:rFonts w:ascii="Times New Roman" w:hAnsi="Times New Roman"/>
          <w:color w:val="000000" w:themeColor="text1"/>
        </w:rPr>
        <w:t>,”</w:t>
      </w:r>
      <w:r w:rsidR="005E4A19">
        <w:rPr>
          <w:rFonts w:ascii="Times New Roman" w:hAnsi="Times New Roman"/>
          <w:color w:val="000000" w:themeColor="text1"/>
        </w:rPr>
        <w:t xml:space="preserve"> “</w:t>
      </w:r>
      <w:r w:rsidR="005E4A19" w:rsidRPr="005E4A19">
        <w:rPr>
          <w:rFonts w:ascii="Times New Roman" w:hAnsi="Times New Roman"/>
          <w:color w:val="000000" w:themeColor="text1"/>
        </w:rPr>
        <w:t>Etisalat is perfectly honest and truthful</w:t>
      </w:r>
      <w:r w:rsidR="007900B2">
        <w:rPr>
          <w:rFonts w:ascii="Times New Roman" w:hAnsi="Times New Roman"/>
          <w:color w:val="000000" w:themeColor="text1"/>
        </w:rPr>
        <w:t>,”</w:t>
      </w:r>
      <w:r w:rsidR="005E4A19">
        <w:rPr>
          <w:rFonts w:ascii="Times New Roman" w:hAnsi="Times New Roman"/>
          <w:color w:val="000000" w:themeColor="text1"/>
        </w:rPr>
        <w:t xml:space="preserve"> “</w:t>
      </w:r>
      <w:r w:rsidR="005E4A19" w:rsidRPr="005E4A19">
        <w:rPr>
          <w:rFonts w:ascii="Times New Roman" w:hAnsi="Times New Roman"/>
          <w:color w:val="000000" w:themeColor="text1"/>
        </w:rPr>
        <w:t>Etisalat can be trusted completely</w:t>
      </w:r>
      <w:r w:rsidR="007900B2">
        <w:rPr>
          <w:rFonts w:ascii="Times New Roman" w:hAnsi="Times New Roman"/>
          <w:color w:val="000000" w:themeColor="text1"/>
        </w:rPr>
        <w:t>,”</w:t>
      </w:r>
      <w:r w:rsidR="005E4A19">
        <w:rPr>
          <w:rFonts w:ascii="Times New Roman" w:hAnsi="Times New Roman"/>
          <w:color w:val="000000" w:themeColor="text1"/>
        </w:rPr>
        <w:t xml:space="preserve"> “</w:t>
      </w:r>
      <w:r w:rsidR="005E4A19" w:rsidRPr="005E4A19">
        <w:rPr>
          <w:rFonts w:ascii="Times New Roman" w:hAnsi="Times New Roman"/>
          <w:color w:val="000000" w:themeColor="text1"/>
        </w:rPr>
        <w:t>Etisalat can be counted on to do what is right</w:t>
      </w:r>
      <w:r w:rsidR="005E4A19">
        <w:rPr>
          <w:rFonts w:ascii="Times New Roman" w:hAnsi="Times New Roman"/>
          <w:color w:val="000000" w:themeColor="text1"/>
        </w:rPr>
        <w:t>” and “</w:t>
      </w:r>
      <w:r w:rsidR="005E4A19" w:rsidRPr="005E4A19">
        <w:rPr>
          <w:rFonts w:ascii="Times New Roman" w:hAnsi="Times New Roman"/>
          <w:color w:val="000000" w:themeColor="text1"/>
        </w:rPr>
        <w:t>Etisalat is always faithful</w:t>
      </w:r>
      <w:r w:rsidR="007B3263">
        <w:rPr>
          <w:rFonts w:ascii="Times New Roman" w:hAnsi="Times New Roman"/>
          <w:color w:val="000000" w:themeColor="text1"/>
        </w:rPr>
        <w:t>.”</w:t>
      </w:r>
      <w:r w:rsidR="005E4A19">
        <w:rPr>
          <w:rFonts w:ascii="Times New Roman" w:hAnsi="Times New Roman"/>
          <w:color w:val="000000" w:themeColor="text1"/>
        </w:rPr>
        <w:t xml:space="preserve"> </w:t>
      </w:r>
    </w:p>
    <w:p w14:paraId="1D45904B" w14:textId="77777777" w:rsidR="00191E54" w:rsidRDefault="00191E54" w:rsidP="008C7A7D">
      <w:pPr>
        <w:spacing w:line="360" w:lineRule="auto"/>
        <w:ind w:left="270" w:hanging="270"/>
        <w:jc w:val="both"/>
        <w:rPr>
          <w:rFonts w:ascii="Times New Roman" w:hAnsi="Times New Roman"/>
          <w:color w:val="000000" w:themeColor="text1"/>
        </w:rPr>
      </w:pPr>
    </w:p>
    <w:p w14:paraId="2F7045C8" w14:textId="37BF9D9D" w:rsidR="009543A1" w:rsidRPr="009543A1" w:rsidRDefault="008A0783" w:rsidP="00651144">
      <w:pPr>
        <w:pStyle w:val="ListParagraph"/>
        <w:numPr>
          <w:ilvl w:val="2"/>
          <w:numId w:val="61"/>
        </w:numPr>
        <w:spacing w:line="360" w:lineRule="auto"/>
        <w:jc w:val="both"/>
        <w:rPr>
          <w:rFonts w:ascii="Times New Roman" w:hAnsi="Times New Roman"/>
          <w:b/>
          <w:bCs/>
          <w:color w:val="000000" w:themeColor="text1"/>
        </w:rPr>
      </w:pPr>
      <w:r w:rsidRPr="008A0783">
        <w:rPr>
          <w:rFonts w:ascii="Times New Roman" w:hAnsi="Times New Roman"/>
          <w:b/>
          <w:bCs/>
          <w:color w:val="000000" w:themeColor="text1"/>
        </w:rPr>
        <w:t xml:space="preserve">Intention to </w:t>
      </w:r>
      <w:r w:rsidR="007900B2">
        <w:rPr>
          <w:rFonts w:ascii="Times New Roman" w:hAnsi="Times New Roman"/>
          <w:b/>
          <w:bCs/>
          <w:color w:val="000000" w:themeColor="text1"/>
        </w:rPr>
        <w:t>R</w:t>
      </w:r>
      <w:r w:rsidRPr="008A0783">
        <w:rPr>
          <w:rFonts w:ascii="Times New Roman" w:hAnsi="Times New Roman"/>
          <w:b/>
          <w:bCs/>
          <w:color w:val="000000" w:themeColor="text1"/>
        </w:rPr>
        <w:t>ecommend</w:t>
      </w:r>
      <w:r>
        <w:rPr>
          <w:rFonts w:ascii="Times New Roman" w:hAnsi="Times New Roman"/>
          <w:b/>
          <w:bCs/>
          <w:color w:val="000000" w:themeColor="text1"/>
        </w:rPr>
        <w:t xml:space="preserve"> </w:t>
      </w:r>
      <w:r w:rsidRPr="008A0783">
        <w:rPr>
          <w:rFonts w:ascii="Times New Roman" w:hAnsi="Times New Roman"/>
          <w:b/>
          <w:bCs/>
          <w:color w:val="000000" w:themeColor="text1"/>
        </w:rPr>
        <w:t>Measure</w:t>
      </w:r>
    </w:p>
    <w:p w14:paraId="28ED0733" w14:textId="4D0E689A" w:rsidR="008C7A7D" w:rsidRDefault="003430D9" w:rsidP="008C7A7D">
      <w:pPr>
        <w:spacing w:line="360" w:lineRule="auto"/>
        <w:ind w:left="270" w:hanging="270"/>
        <w:jc w:val="both"/>
        <w:rPr>
          <w:rFonts w:ascii="Times New Roman" w:hAnsi="Times New Roman"/>
          <w:color w:val="000000" w:themeColor="text1"/>
        </w:rPr>
      </w:pPr>
      <w:r w:rsidRPr="003430D9">
        <w:t xml:space="preserve"> </w:t>
      </w:r>
      <w:r>
        <w:rPr>
          <w:rFonts w:ascii="Times New Roman" w:hAnsi="Times New Roman"/>
          <w:color w:val="000000" w:themeColor="text1"/>
        </w:rPr>
        <w:t>Intention to recommend</w:t>
      </w:r>
      <w:r w:rsidRPr="003430D9">
        <w:rPr>
          <w:rFonts w:ascii="Times New Roman" w:hAnsi="Times New Roman"/>
          <w:color w:val="000000" w:themeColor="text1"/>
        </w:rPr>
        <w:t xml:space="preserve"> was measured using </w:t>
      </w:r>
      <w:r>
        <w:rPr>
          <w:rFonts w:ascii="Times New Roman" w:hAnsi="Times New Roman"/>
          <w:color w:val="000000" w:themeColor="text1"/>
        </w:rPr>
        <w:t xml:space="preserve">two </w:t>
      </w:r>
      <w:r w:rsidRPr="003430D9">
        <w:rPr>
          <w:rFonts w:ascii="Times New Roman" w:hAnsi="Times New Roman"/>
          <w:color w:val="000000" w:themeColor="text1"/>
        </w:rPr>
        <w:t>different scales</w:t>
      </w:r>
      <w:r w:rsidR="007900B2">
        <w:rPr>
          <w:rFonts w:ascii="Times New Roman" w:hAnsi="Times New Roman"/>
          <w:color w:val="000000" w:themeColor="text1"/>
        </w:rPr>
        <w:t>,</w:t>
      </w:r>
      <w:r w:rsidRPr="003430D9">
        <w:rPr>
          <w:rFonts w:ascii="Times New Roman" w:hAnsi="Times New Roman"/>
          <w:color w:val="000000" w:themeColor="text1"/>
        </w:rPr>
        <w:t xml:space="preserve"> as follows</w:t>
      </w:r>
      <w:r w:rsidR="007900B2">
        <w:rPr>
          <w:rFonts w:ascii="Times New Roman" w:hAnsi="Times New Roman"/>
          <w:color w:val="000000" w:themeColor="text1"/>
        </w:rPr>
        <w:t>.</w:t>
      </w:r>
    </w:p>
    <w:p w14:paraId="209FF5C2" w14:textId="77777777" w:rsidR="006122E7" w:rsidRPr="009543A1" w:rsidRDefault="006122E7" w:rsidP="008C7A7D">
      <w:pPr>
        <w:spacing w:line="360" w:lineRule="auto"/>
        <w:ind w:left="270" w:hanging="270"/>
        <w:jc w:val="both"/>
        <w:rPr>
          <w:rFonts w:ascii="Times New Roman" w:hAnsi="Times New Roman"/>
          <w:color w:val="000000" w:themeColor="text1"/>
          <w:sz w:val="8"/>
          <w:szCs w:val="8"/>
        </w:rPr>
      </w:pPr>
    </w:p>
    <w:p w14:paraId="4681E812" w14:textId="660F8A33" w:rsidR="00164204" w:rsidRDefault="00595F49" w:rsidP="00EA0852">
      <w:pPr>
        <w:tabs>
          <w:tab w:val="left" w:pos="270"/>
        </w:tabs>
        <w:spacing w:line="360" w:lineRule="auto"/>
        <w:ind w:left="270"/>
        <w:jc w:val="both"/>
        <w:rPr>
          <w:rFonts w:ascii="Times New Roman" w:hAnsi="Times New Roman"/>
          <w:color w:val="000000" w:themeColor="text1"/>
        </w:rPr>
      </w:pPr>
      <w:r w:rsidRPr="00BF624C">
        <w:rPr>
          <w:rFonts w:ascii="Times New Roman" w:hAnsi="Times New Roman"/>
          <w:b/>
          <w:bCs/>
          <w:i/>
          <w:iCs/>
          <w:color w:val="000000" w:themeColor="text1"/>
        </w:rPr>
        <w:t>Intention to recommend (word-of-mouth)</w:t>
      </w:r>
      <w:r w:rsidR="003430D9" w:rsidRPr="00BF624C">
        <w:rPr>
          <w:rFonts w:ascii="Times New Roman" w:hAnsi="Times New Roman"/>
          <w:b/>
          <w:bCs/>
          <w:i/>
          <w:iCs/>
          <w:color w:val="000000" w:themeColor="text1"/>
        </w:rPr>
        <w:t xml:space="preserve">: </w:t>
      </w:r>
      <w:r w:rsidR="007900B2">
        <w:rPr>
          <w:rFonts w:ascii="Times New Roman" w:hAnsi="Times New Roman"/>
          <w:color w:val="000000" w:themeColor="text1"/>
        </w:rPr>
        <w:t>This</w:t>
      </w:r>
      <w:r w:rsidR="007900B2" w:rsidRPr="00BF624C">
        <w:rPr>
          <w:rFonts w:ascii="Times New Roman" w:hAnsi="Times New Roman"/>
          <w:color w:val="000000" w:themeColor="text1"/>
        </w:rPr>
        <w:t xml:space="preserve"> </w:t>
      </w:r>
      <w:r w:rsidRPr="00BF624C">
        <w:rPr>
          <w:rFonts w:ascii="Times New Roman" w:hAnsi="Times New Roman"/>
          <w:color w:val="000000" w:themeColor="text1"/>
        </w:rPr>
        <w:t>scale is composed of three statements that are</w:t>
      </w:r>
      <w:r w:rsidR="008C7A7D" w:rsidRPr="00BF624C">
        <w:rPr>
          <w:rFonts w:ascii="Times New Roman" w:hAnsi="Times New Roman"/>
          <w:color w:val="000000" w:themeColor="text1"/>
        </w:rPr>
        <w:t xml:space="preserve"> </w:t>
      </w:r>
      <w:r w:rsidRPr="00BF624C">
        <w:rPr>
          <w:rFonts w:ascii="Times New Roman" w:hAnsi="Times New Roman"/>
          <w:color w:val="000000" w:themeColor="text1"/>
        </w:rPr>
        <w:t xml:space="preserve">used to measure a customer’s expressed likelihood of suggesting to others that they buy from </w:t>
      </w:r>
      <w:r w:rsidR="007900B2">
        <w:rPr>
          <w:rFonts w:ascii="Times New Roman" w:hAnsi="Times New Roman"/>
          <w:color w:val="000000" w:themeColor="text1"/>
        </w:rPr>
        <w:t xml:space="preserve">a </w:t>
      </w:r>
      <w:r w:rsidRPr="00BF624C">
        <w:rPr>
          <w:rFonts w:ascii="Times New Roman" w:hAnsi="Times New Roman"/>
          <w:color w:val="000000" w:themeColor="text1"/>
        </w:rPr>
        <w:t xml:space="preserve">particular business (company or retailer) in the future. The </w:t>
      </w:r>
      <w:r w:rsidR="003430D9" w:rsidRPr="00BF624C">
        <w:rPr>
          <w:rFonts w:ascii="Times New Roman" w:hAnsi="Times New Roman"/>
          <w:color w:val="000000" w:themeColor="text1"/>
        </w:rPr>
        <w:t>scale</w:t>
      </w:r>
      <w:r w:rsidR="007900B2">
        <w:rPr>
          <w:rFonts w:ascii="Times New Roman" w:hAnsi="Times New Roman"/>
          <w:color w:val="000000" w:themeColor="text1"/>
        </w:rPr>
        <w:t xml:space="preserve"> was</w:t>
      </w:r>
      <w:r w:rsidR="003430D9" w:rsidRPr="00BF624C">
        <w:rPr>
          <w:rFonts w:ascii="Times New Roman" w:hAnsi="Times New Roman"/>
          <w:color w:val="000000" w:themeColor="text1"/>
        </w:rPr>
        <w:t xml:space="preserve"> developed by</w:t>
      </w:r>
      <w:r w:rsidRPr="00BF624C">
        <w:rPr>
          <w:rFonts w:ascii="Times New Roman" w:hAnsi="Times New Roman"/>
          <w:color w:val="000000" w:themeColor="text1"/>
        </w:rPr>
        <w:t xml:space="preserve"> Maxham and Netemeyer </w:t>
      </w:r>
      <w:r w:rsidR="001C16FC">
        <w:rPr>
          <w:rFonts w:ascii="Times New Roman" w:hAnsi="Times New Roman"/>
          <w:color w:val="000000" w:themeColor="text1"/>
        </w:rPr>
        <w:t xml:space="preserve">in </w:t>
      </w:r>
      <w:r w:rsidRPr="00BF624C">
        <w:rPr>
          <w:rFonts w:ascii="Times New Roman" w:hAnsi="Times New Roman"/>
          <w:color w:val="000000" w:themeColor="text1"/>
        </w:rPr>
        <w:t>2002</w:t>
      </w:r>
      <w:r w:rsidR="001C16FC">
        <w:rPr>
          <w:rFonts w:ascii="Times New Roman" w:hAnsi="Times New Roman"/>
          <w:color w:val="000000" w:themeColor="text1"/>
        </w:rPr>
        <w:t xml:space="preserve"> </w:t>
      </w:r>
      <w:r w:rsidR="00792FAD">
        <w:rPr>
          <w:rFonts w:ascii="Times New Roman" w:hAnsi="Times New Roman"/>
          <w:color w:val="000000" w:themeColor="text1"/>
        </w:rPr>
        <w:fldChar w:fldCharType="begin"/>
      </w:r>
      <w:r w:rsidR="00EA0852">
        <w:rPr>
          <w:rFonts w:ascii="Times New Roman" w:hAnsi="Times New Roman"/>
          <w:color w:val="000000" w:themeColor="text1"/>
        </w:rPr>
        <w:instrText xml:space="preserve"> ADDIN ZOTERO_ITEM CSL_CITATION {"citationID":"X0flaOcb","properties":{"formattedCitation":"(Bruner, 2009)","plainCitation":"(Bruner, 2009)"},"citationItems":[{"id":1299,"uris":["http://zotero.org/users/1913659/items/F7K7R4EG"],"uri":["http://zotero.org/users/1913659/items/F7K7R4EG"],"itemData":{"id":1299,"type":"book","title":"Marketing Scales Handbook A Compilation of Multi-Item Measures for Consumer Behavior &amp; Advertising Research","publisher":"GCBII Productions","publisher-place":"United States of America","volume":"5","number-of-pages":"1-1020","event-place":"United States of America","language":"English","author":[{"family":"Bruner","given":"Gordon C."}],"issued":{"date-parts":[["2009"]]}}}],"schema":"https://github.com/citation-style-language/schema/raw/master/csl-citation.json"} </w:instrText>
      </w:r>
      <w:r w:rsidR="00792FAD">
        <w:rPr>
          <w:rFonts w:ascii="Times New Roman" w:hAnsi="Times New Roman"/>
          <w:color w:val="000000" w:themeColor="text1"/>
        </w:rPr>
        <w:fldChar w:fldCharType="separate"/>
      </w:r>
      <w:r w:rsidR="00EA0852" w:rsidRPr="00EA0852">
        <w:rPr>
          <w:rFonts w:ascii="Times New Roman" w:hAnsi="Times New Roman"/>
        </w:rPr>
        <w:t>(Bruner, 2009)</w:t>
      </w:r>
      <w:r w:rsidR="00792FAD">
        <w:rPr>
          <w:rFonts w:ascii="Times New Roman" w:hAnsi="Times New Roman"/>
          <w:color w:val="000000" w:themeColor="text1"/>
        </w:rPr>
        <w:fldChar w:fldCharType="end"/>
      </w:r>
      <w:r w:rsidR="00792FAD">
        <w:rPr>
          <w:rFonts w:ascii="Times New Roman" w:hAnsi="Times New Roman"/>
          <w:color w:val="000000" w:themeColor="text1"/>
        </w:rPr>
        <w:t>.</w:t>
      </w:r>
      <w:r w:rsidRPr="00BF624C">
        <w:rPr>
          <w:rFonts w:ascii="Times New Roman" w:hAnsi="Times New Roman"/>
          <w:color w:val="000000" w:themeColor="text1"/>
        </w:rPr>
        <w:t xml:space="preserve"> </w:t>
      </w:r>
      <w:r w:rsidR="00D40369" w:rsidRPr="00BF624C">
        <w:rPr>
          <w:rFonts w:ascii="Times New Roman" w:hAnsi="Times New Roman"/>
          <w:color w:val="000000" w:themeColor="text1"/>
        </w:rPr>
        <w:t xml:space="preserve">The three items on this scale </w:t>
      </w:r>
      <w:r w:rsidR="00652EF8">
        <w:rPr>
          <w:rFonts w:ascii="Times New Roman" w:hAnsi="Times New Roman"/>
          <w:color w:val="000000" w:themeColor="text1"/>
        </w:rPr>
        <w:t>are as follows</w:t>
      </w:r>
      <w:r w:rsidR="00D40369" w:rsidRPr="00BF624C">
        <w:rPr>
          <w:rFonts w:ascii="Times New Roman" w:hAnsi="Times New Roman"/>
          <w:color w:val="000000" w:themeColor="text1"/>
        </w:rPr>
        <w:t>: “I would spread some positive word-of-mouth about Etisalat's data plan</w:t>
      </w:r>
      <w:r w:rsidR="007900B2">
        <w:rPr>
          <w:rFonts w:ascii="Times New Roman" w:hAnsi="Times New Roman"/>
          <w:color w:val="000000" w:themeColor="text1"/>
        </w:rPr>
        <w:t>,”</w:t>
      </w:r>
      <w:r w:rsidR="00D40369" w:rsidRPr="00BF624C">
        <w:rPr>
          <w:rFonts w:ascii="Times New Roman" w:hAnsi="Times New Roman"/>
          <w:color w:val="000000" w:themeColor="text1"/>
        </w:rPr>
        <w:t xml:space="preserve"> “I would recommend Etisalat’s data plan to my friends” and “If my friends were looking for a data plan, I would tell them to try Etisalat’s data plans</w:t>
      </w:r>
      <w:r w:rsidR="007B3263">
        <w:rPr>
          <w:rFonts w:ascii="Times New Roman" w:hAnsi="Times New Roman"/>
          <w:color w:val="000000" w:themeColor="text1"/>
        </w:rPr>
        <w:t>.”</w:t>
      </w:r>
    </w:p>
    <w:p w14:paraId="565FB83F" w14:textId="77777777" w:rsidR="00792FAD" w:rsidRPr="003167A3" w:rsidRDefault="00792FAD" w:rsidP="00792FAD">
      <w:pPr>
        <w:tabs>
          <w:tab w:val="left" w:pos="270"/>
        </w:tabs>
        <w:spacing w:line="360" w:lineRule="auto"/>
        <w:ind w:left="270"/>
        <w:jc w:val="both"/>
        <w:rPr>
          <w:rFonts w:ascii="Times New Roman" w:hAnsi="Times New Roman"/>
          <w:color w:val="000000" w:themeColor="text1"/>
          <w:sz w:val="2"/>
          <w:szCs w:val="2"/>
        </w:rPr>
      </w:pPr>
    </w:p>
    <w:p w14:paraId="3FCD99F9" w14:textId="69F59ADB" w:rsidR="003430D9" w:rsidRPr="006122E7" w:rsidRDefault="00D40369" w:rsidP="00652EF8">
      <w:pPr>
        <w:pStyle w:val="ListParagraph"/>
        <w:tabs>
          <w:tab w:val="left" w:pos="270"/>
        </w:tabs>
        <w:spacing w:line="360" w:lineRule="auto"/>
        <w:ind w:left="270"/>
        <w:jc w:val="both"/>
        <w:rPr>
          <w:rFonts w:ascii="Times New Roman" w:hAnsi="Times New Roman"/>
          <w:color w:val="000000" w:themeColor="text1"/>
        </w:rPr>
      </w:pPr>
      <w:r w:rsidRPr="00164204">
        <w:rPr>
          <w:rFonts w:ascii="Times New Roman" w:hAnsi="Times New Roman"/>
          <w:b/>
          <w:bCs/>
          <w:i/>
          <w:iCs/>
          <w:color w:val="000000" w:themeColor="text1"/>
        </w:rPr>
        <w:t>Word-of-Mouth (Positive)</w:t>
      </w:r>
      <w:r w:rsidR="003430D9" w:rsidRPr="00164204">
        <w:rPr>
          <w:rFonts w:ascii="Times New Roman" w:hAnsi="Times New Roman"/>
          <w:b/>
          <w:bCs/>
          <w:i/>
          <w:iCs/>
          <w:color w:val="000000" w:themeColor="text1"/>
        </w:rPr>
        <w:t xml:space="preserve">: </w:t>
      </w:r>
      <w:r w:rsidR="00164204" w:rsidRPr="008C7A7D">
        <w:rPr>
          <w:rFonts w:ascii="Times New Roman" w:hAnsi="Times New Roman"/>
          <w:color w:val="000000" w:themeColor="text1"/>
        </w:rPr>
        <w:t xml:space="preserve">WOM </w:t>
      </w:r>
      <w:r w:rsidR="003430D9" w:rsidRPr="008C7A7D">
        <w:rPr>
          <w:rFonts w:ascii="Times New Roman" w:hAnsi="Times New Roman"/>
          <w:color w:val="000000" w:themeColor="text1"/>
        </w:rPr>
        <w:t xml:space="preserve">was measured </w:t>
      </w:r>
      <w:r w:rsidR="006122E7" w:rsidRPr="008C7A7D">
        <w:rPr>
          <w:rFonts w:ascii="Times New Roman" w:hAnsi="Times New Roman"/>
          <w:color w:val="000000" w:themeColor="text1"/>
        </w:rPr>
        <w:t>us</w:t>
      </w:r>
      <w:r w:rsidR="007900B2">
        <w:rPr>
          <w:rFonts w:ascii="Times New Roman" w:hAnsi="Times New Roman"/>
          <w:color w:val="000000" w:themeColor="text1"/>
        </w:rPr>
        <w:t>ing</w:t>
      </w:r>
      <w:r w:rsidR="006122E7" w:rsidRPr="008C7A7D">
        <w:rPr>
          <w:rFonts w:ascii="Times New Roman" w:hAnsi="Times New Roman"/>
          <w:color w:val="000000" w:themeColor="text1"/>
        </w:rPr>
        <w:t xml:space="preserve"> </w:t>
      </w:r>
      <w:r w:rsidR="003430D9" w:rsidRPr="008C7A7D">
        <w:rPr>
          <w:rFonts w:ascii="Times New Roman" w:hAnsi="Times New Roman"/>
          <w:color w:val="000000" w:themeColor="text1"/>
        </w:rPr>
        <w:t>three</w:t>
      </w:r>
      <w:r w:rsidR="007900B2">
        <w:rPr>
          <w:rFonts w:ascii="Times New Roman" w:hAnsi="Times New Roman"/>
          <w:color w:val="000000" w:themeColor="text1"/>
        </w:rPr>
        <w:t>-</w:t>
      </w:r>
      <w:r w:rsidR="003430D9" w:rsidRPr="008C7A7D">
        <w:rPr>
          <w:rFonts w:ascii="Times New Roman" w:hAnsi="Times New Roman"/>
          <w:color w:val="000000" w:themeColor="text1"/>
        </w:rPr>
        <w:t>item scales</w:t>
      </w:r>
      <w:r w:rsidR="007900B2">
        <w:rPr>
          <w:rFonts w:ascii="Times New Roman" w:hAnsi="Times New Roman"/>
          <w:color w:val="000000" w:themeColor="text1"/>
        </w:rPr>
        <w:t xml:space="preserve"> with</w:t>
      </w:r>
      <w:r w:rsidR="003430D9" w:rsidRPr="008C7A7D">
        <w:rPr>
          <w:rFonts w:ascii="Times New Roman" w:hAnsi="Times New Roman"/>
          <w:color w:val="000000" w:themeColor="text1"/>
        </w:rPr>
        <w:t xml:space="preserve"> five</w:t>
      </w:r>
      <w:r w:rsidR="007900B2">
        <w:rPr>
          <w:rFonts w:ascii="Times New Roman" w:hAnsi="Times New Roman"/>
          <w:color w:val="000000" w:themeColor="text1"/>
        </w:rPr>
        <w:t>-</w:t>
      </w:r>
      <w:r w:rsidR="00652EF8">
        <w:rPr>
          <w:rFonts w:ascii="Times New Roman" w:hAnsi="Times New Roman"/>
          <w:color w:val="000000" w:themeColor="text1"/>
        </w:rPr>
        <w:t>point Likert-type questions</w:t>
      </w:r>
      <w:r w:rsidR="003430D9" w:rsidRPr="008C7A7D">
        <w:rPr>
          <w:rFonts w:ascii="Times New Roman" w:hAnsi="Times New Roman"/>
          <w:color w:val="000000" w:themeColor="text1"/>
        </w:rPr>
        <w:t xml:space="preserve">. </w:t>
      </w:r>
      <w:r w:rsidR="00164204" w:rsidRPr="008C7A7D">
        <w:rPr>
          <w:rFonts w:ascii="Times New Roman" w:hAnsi="Times New Roman"/>
          <w:color w:val="000000" w:themeColor="text1"/>
        </w:rPr>
        <w:t>Arnett, German and Hunt (2003)</w:t>
      </w:r>
      <w:r w:rsidR="003430D9" w:rsidRPr="008C7A7D">
        <w:rPr>
          <w:rFonts w:ascii="Times New Roman" w:hAnsi="Times New Roman"/>
          <w:color w:val="000000" w:themeColor="text1"/>
        </w:rPr>
        <w:t xml:space="preserve"> developed this scale to measure </w:t>
      </w:r>
      <w:r w:rsidR="00164204" w:rsidRPr="008C7A7D">
        <w:rPr>
          <w:rFonts w:ascii="Times New Roman" w:hAnsi="Times New Roman"/>
          <w:color w:val="000000" w:themeColor="text1"/>
        </w:rPr>
        <w:t xml:space="preserve">the degree to which a person speaks </w:t>
      </w:r>
      <w:r w:rsidR="007900B2">
        <w:rPr>
          <w:rFonts w:ascii="Times New Roman" w:hAnsi="Times New Roman"/>
          <w:color w:val="000000" w:themeColor="text1"/>
        </w:rPr>
        <w:t>highly</w:t>
      </w:r>
      <w:r w:rsidR="007900B2" w:rsidRPr="008C7A7D">
        <w:rPr>
          <w:rFonts w:ascii="Times New Roman" w:hAnsi="Times New Roman"/>
          <w:color w:val="000000" w:themeColor="text1"/>
        </w:rPr>
        <w:t xml:space="preserve"> </w:t>
      </w:r>
      <w:r w:rsidR="00164204" w:rsidRPr="008C7A7D">
        <w:rPr>
          <w:rFonts w:ascii="Times New Roman" w:hAnsi="Times New Roman"/>
          <w:color w:val="000000" w:themeColor="text1"/>
        </w:rPr>
        <w:t>of something</w:t>
      </w:r>
      <w:r w:rsidR="007900B2">
        <w:rPr>
          <w:rFonts w:ascii="Times New Roman" w:hAnsi="Times New Roman"/>
          <w:color w:val="000000" w:themeColor="text1"/>
        </w:rPr>
        <w:t>,</w:t>
      </w:r>
      <w:r w:rsidR="00164204" w:rsidRPr="008C7A7D">
        <w:rPr>
          <w:rFonts w:ascii="Times New Roman" w:hAnsi="Times New Roman"/>
          <w:color w:val="000000" w:themeColor="text1"/>
        </w:rPr>
        <w:t xml:space="preserve"> and does so in an active manner</w:t>
      </w:r>
      <w:r w:rsidR="003430D9" w:rsidRPr="008C7A7D">
        <w:rPr>
          <w:rFonts w:ascii="Times New Roman" w:hAnsi="Times New Roman"/>
          <w:color w:val="000000" w:themeColor="text1"/>
        </w:rPr>
        <w:t xml:space="preserve">. </w:t>
      </w:r>
      <w:r w:rsidR="006122E7">
        <w:rPr>
          <w:rFonts w:ascii="Times New Roman" w:hAnsi="Times New Roman"/>
          <w:color w:val="000000" w:themeColor="text1"/>
        </w:rPr>
        <w:t>Scale</w:t>
      </w:r>
      <w:r w:rsidR="006122E7" w:rsidRPr="008C7A7D">
        <w:rPr>
          <w:rFonts w:ascii="Times New Roman" w:hAnsi="Times New Roman"/>
          <w:color w:val="000000" w:themeColor="text1"/>
        </w:rPr>
        <w:t xml:space="preserve"> </w:t>
      </w:r>
      <w:r w:rsidR="003430D9" w:rsidRPr="008C7A7D">
        <w:rPr>
          <w:rFonts w:ascii="Times New Roman" w:hAnsi="Times New Roman"/>
          <w:color w:val="000000" w:themeColor="text1"/>
        </w:rPr>
        <w:t>items were</w:t>
      </w:r>
      <w:r w:rsidR="003547AC" w:rsidRPr="008C7A7D">
        <w:rPr>
          <w:rFonts w:ascii="Times New Roman" w:hAnsi="Times New Roman"/>
          <w:color w:val="000000" w:themeColor="text1"/>
        </w:rPr>
        <w:t>:</w:t>
      </w:r>
      <w:r w:rsidR="006122E7">
        <w:rPr>
          <w:rFonts w:ascii="Times New Roman" w:hAnsi="Times New Roman"/>
          <w:color w:val="000000" w:themeColor="text1"/>
        </w:rPr>
        <w:t xml:space="preserve"> </w:t>
      </w:r>
      <w:r w:rsidR="003547AC" w:rsidRPr="008C7A7D">
        <w:rPr>
          <w:rFonts w:ascii="Times New Roman" w:hAnsi="Times New Roman"/>
          <w:color w:val="000000" w:themeColor="text1"/>
        </w:rPr>
        <w:t>”</w:t>
      </w:r>
      <w:r w:rsidR="00164204" w:rsidRPr="008C7A7D">
        <w:rPr>
          <w:rFonts w:ascii="Times New Roman" w:hAnsi="Times New Roman"/>
          <w:color w:val="000000" w:themeColor="text1"/>
        </w:rPr>
        <w:t xml:space="preserve">I advocate for Etisalat's data plans </w:t>
      </w:r>
      <w:r w:rsidR="007900B2">
        <w:rPr>
          <w:rFonts w:ascii="Times New Roman" w:hAnsi="Times New Roman"/>
          <w:color w:val="000000" w:themeColor="text1"/>
        </w:rPr>
        <w:t>with</w:t>
      </w:r>
      <w:r w:rsidR="007900B2" w:rsidRPr="008C7A7D">
        <w:rPr>
          <w:rFonts w:ascii="Times New Roman" w:hAnsi="Times New Roman"/>
          <w:color w:val="000000" w:themeColor="text1"/>
        </w:rPr>
        <w:t xml:space="preserve"> </w:t>
      </w:r>
      <w:r w:rsidR="00164204" w:rsidRPr="008C7A7D">
        <w:rPr>
          <w:rFonts w:ascii="Times New Roman" w:hAnsi="Times New Roman"/>
          <w:color w:val="000000" w:themeColor="text1"/>
        </w:rPr>
        <w:t>people I know</w:t>
      </w:r>
      <w:r w:rsidR="007900B2">
        <w:rPr>
          <w:rFonts w:ascii="Times New Roman" w:hAnsi="Times New Roman"/>
          <w:color w:val="000000" w:themeColor="text1"/>
        </w:rPr>
        <w:t>,”</w:t>
      </w:r>
      <w:r w:rsidR="00164204" w:rsidRPr="008C7A7D">
        <w:rPr>
          <w:rFonts w:ascii="Times New Roman" w:hAnsi="Times New Roman"/>
          <w:color w:val="000000" w:themeColor="text1"/>
        </w:rPr>
        <w:t xml:space="preserve"> “I mention Etisalat’s data plan in a positive way in conversations that I have with friends and acquaintances” and “In social situations, I often speak favorably about Etisalat's data plan</w:t>
      </w:r>
      <w:r w:rsidR="007B3263">
        <w:rPr>
          <w:rFonts w:ascii="Times New Roman" w:hAnsi="Times New Roman"/>
          <w:color w:val="000000" w:themeColor="text1"/>
        </w:rPr>
        <w:t>.”</w:t>
      </w:r>
    </w:p>
    <w:p w14:paraId="614FAB8B" w14:textId="77777777" w:rsidR="00C134C2" w:rsidRDefault="00C134C2" w:rsidP="00164204">
      <w:pPr>
        <w:spacing w:line="360" w:lineRule="auto"/>
        <w:jc w:val="both"/>
        <w:rPr>
          <w:rFonts w:ascii="Times New Roman" w:hAnsi="Times New Roman"/>
          <w:color w:val="000000" w:themeColor="text1"/>
        </w:rPr>
      </w:pPr>
    </w:p>
    <w:p w14:paraId="7D32DC52" w14:textId="034E9232" w:rsidR="009543A1" w:rsidRPr="009543A1" w:rsidRDefault="008A0783" w:rsidP="00651144">
      <w:pPr>
        <w:pStyle w:val="ListParagraph"/>
        <w:numPr>
          <w:ilvl w:val="2"/>
          <w:numId w:val="61"/>
        </w:numPr>
        <w:spacing w:line="360" w:lineRule="auto"/>
        <w:jc w:val="both"/>
        <w:rPr>
          <w:rFonts w:ascii="Times New Roman" w:hAnsi="Times New Roman"/>
          <w:b/>
          <w:bCs/>
          <w:color w:val="000000" w:themeColor="text1"/>
        </w:rPr>
      </w:pPr>
      <w:r w:rsidRPr="008A0783">
        <w:rPr>
          <w:rFonts w:ascii="Times New Roman" w:hAnsi="Times New Roman"/>
          <w:b/>
          <w:bCs/>
          <w:color w:val="000000" w:themeColor="text1"/>
        </w:rPr>
        <w:t xml:space="preserve">Intention to </w:t>
      </w:r>
      <w:r w:rsidR="007900B2">
        <w:rPr>
          <w:rFonts w:ascii="Times New Roman" w:hAnsi="Times New Roman"/>
          <w:b/>
          <w:bCs/>
          <w:color w:val="000000" w:themeColor="text1"/>
        </w:rPr>
        <w:t>R</w:t>
      </w:r>
      <w:r w:rsidRPr="008A0783">
        <w:rPr>
          <w:rFonts w:ascii="Times New Roman" w:hAnsi="Times New Roman"/>
          <w:b/>
          <w:bCs/>
          <w:color w:val="000000" w:themeColor="text1"/>
        </w:rPr>
        <w:t>epurchase</w:t>
      </w:r>
      <w:r>
        <w:rPr>
          <w:rFonts w:ascii="Times New Roman" w:hAnsi="Times New Roman"/>
          <w:b/>
          <w:bCs/>
          <w:color w:val="000000" w:themeColor="text1"/>
        </w:rPr>
        <w:t xml:space="preserve"> </w:t>
      </w:r>
      <w:r w:rsidRPr="008A0783">
        <w:rPr>
          <w:rFonts w:ascii="Times New Roman" w:hAnsi="Times New Roman"/>
          <w:b/>
          <w:bCs/>
          <w:color w:val="000000" w:themeColor="text1"/>
        </w:rPr>
        <w:t>Measure</w:t>
      </w:r>
    </w:p>
    <w:p w14:paraId="209FA505" w14:textId="574E0FB7" w:rsidR="00807A9B" w:rsidRDefault="007900B2" w:rsidP="00EA0852">
      <w:pPr>
        <w:spacing w:line="360" w:lineRule="auto"/>
        <w:jc w:val="both"/>
        <w:rPr>
          <w:rFonts w:ascii="Times New Roman" w:hAnsi="Times New Roman"/>
          <w:color w:val="000000" w:themeColor="text1"/>
        </w:rPr>
      </w:pPr>
      <w:r>
        <w:rPr>
          <w:rFonts w:ascii="Times New Roman" w:hAnsi="Times New Roman"/>
          <w:color w:val="000000" w:themeColor="text1"/>
        </w:rPr>
        <w:t>The i</w:t>
      </w:r>
      <w:r w:rsidR="00DA4A1A">
        <w:rPr>
          <w:rFonts w:ascii="Times New Roman" w:hAnsi="Times New Roman"/>
          <w:color w:val="000000" w:themeColor="text1"/>
        </w:rPr>
        <w:t>ntention to</w:t>
      </w:r>
      <w:r w:rsidR="003B39C4">
        <w:rPr>
          <w:rFonts w:ascii="Times New Roman" w:hAnsi="Times New Roman"/>
          <w:color w:val="000000" w:themeColor="text1"/>
        </w:rPr>
        <w:t xml:space="preserve"> repur</w:t>
      </w:r>
      <w:r w:rsidR="00DA4A1A">
        <w:rPr>
          <w:rFonts w:ascii="Times New Roman" w:hAnsi="Times New Roman"/>
          <w:color w:val="000000" w:themeColor="text1"/>
        </w:rPr>
        <w:t xml:space="preserve">chase </w:t>
      </w:r>
      <w:r w:rsidR="006122E7" w:rsidRPr="0046223B">
        <w:rPr>
          <w:rFonts w:ascii="Times New Roman" w:hAnsi="Times New Roman"/>
          <w:color w:val="000000" w:themeColor="text1"/>
        </w:rPr>
        <w:t xml:space="preserve">was measured </w:t>
      </w:r>
      <w:r w:rsidR="006122E7">
        <w:rPr>
          <w:rFonts w:ascii="Times New Roman" w:hAnsi="Times New Roman"/>
          <w:color w:val="000000" w:themeColor="text1"/>
        </w:rPr>
        <w:t>us</w:t>
      </w:r>
      <w:r w:rsidR="000B0090">
        <w:rPr>
          <w:rFonts w:ascii="Times New Roman" w:hAnsi="Times New Roman"/>
          <w:color w:val="000000" w:themeColor="text1"/>
        </w:rPr>
        <w:t>ing</w:t>
      </w:r>
      <w:r w:rsidR="006122E7" w:rsidRPr="0046223B">
        <w:rPr>
          <w:rFonts w:ascii="Times New Roman" w:hAnsi="Times New Roman"/>
          <w:color w:val="000000" w:themeColor="text1"/>
        </w:rPr>
        <w:t xml:space="preserve"> </w:t>
      </w:r>
      <w:r>
        <w:rPr>
          <w:rFonts w:ascii="Times New Roman" w:hAnsi="Times New Roman"/>
          <w:color w:val="000000" w:themeColor="text1"/>
        </w:rPr>
        <w:t xml:space="preserve">a </w:t>
      </w:r>
      <w:r w:rsidR="006122E7">
        <w:rPr>
          <w:rFonts w:ascii="Times New Roman" w:hAnsi="Times New Roman"/>
          <w:color w:val="000000" w:themeColor="text1"/>
        </w:rPr>
        <w:t>four</w:t>
      </w:r>
      <w:r>
        <w:rPr>
          <w:rFonts w:ascii="Times New Roman" w:hAnsi="Times New Roman"/>
          <w:color w:val="000000" w:themeColor="text1"/>
        </w:rPr>
        <w:t>-</w:t>
      </w:r>
      <w:r w:rsidR="006122E7" w:rsidRPr="0046223B">
        <w:rPr>
          <w:rFonts w:ascii="Times New Roman" w:hAnsi="Times New Roman"/>
          <w:color w:val="000000" w:themeColor="text1"/>
        </w:rPr>
        <w:t xml:space="preserve">item scale developed by </w:t>
      </w:r>
      <w:r w:rsidR="006122E7" w:rsidRPr="009D3C37">
        <w:rPr>
          <w:rFonts w:ascii="Times New Roman" w:hAnsi="Times New Roman"/>
          <w:color w:val="000000" w:themeColor="text1"/>
        </w:rPr>
        <w:t>Chandran and Morwitz (2005)</w:t>
      </w:r>
      <w:r w:rsidR="006122E7">
        <w:rPr>
          <w:rFonts w:ascii="Times New Roman" w:hAnsi="Times New Roman"/>
          <w:color w:val="000000" w:themeColor="text1"/>
        </w:rPr>
        <w:t>.</w:t>
      </w:r>
      <w:r w:rsidR="009F0987">
        <w:rPr>
          <w:rFonts w:ascii="Times New Roman" w:hAnsi="Times New Roman"/>
          <w:color w:val="000000" w:themeColor="text1"/>
        </w:rPr>
        <w:t xml:space="preserve"> </w:t>
      </w:r>
      <w:r w:rsidR="006122E7" w:rsidRPr="0046223B">
        <w:rPr>
          <w:rFonts w:ascii="Times New Roman" w:hAnsi="Times New Roman"/>
          <w:color w:val="000000" w:themeColor="text1"/>
        </w:rPr>
        <w:t>Th</w:t>
      </w:r>
      <w:r w:rsidR="006122E7">
        <w:rPr>
          <w:rFonts w:ascii="Times New Roman" w:hAnsi="Times New Roman"/>
          <w:color w:val="000000" w:themeColor="text1"/>
        </w:rPr>
        <w:t>e</w:t>
      </w:r>
      <w:r w:rsidR="006122E7" w:rsidRPr="0046223B">
        <w:rPr>
          <w:rFonts w:ascii="Times New Roman" w:hAnsi="Times New Roman"/>
          <w:color w:val="000000" w:themeColor="text1"/>
        </w:rPr>
        <w:t xml:space="preserve"> instrument </w:t>
      </w:r>
      <w:r w:rsidR="000B0090">
        <w:rPr>
          <w:rFonts w:ascii="Times New Roman" w:hAnsi="Times New Roman"/>
          <w:color w:val="000000" w:themeColor="text1"/>
        </w:rPr>
        <w:t xml:space="preserve">was </w:t>
      </w:r>
      <w:r w:rsidR="00DA4A1A" w:rsidRPr="0046223B">
        <w:rPr>
          <w:rFonts w:ascii="Times New Roman" w:hAnsi="Times New Roman"/>
          <w:color w:val="000000" w:themeColor="text1"/>
        </w:rPr>
        <w:t>designed to measure</w:t>
      </w:r>
      <w:r w:rsidR="000B0090">
        <w:rPr>
          <w:rFonts w:ascii="Times New Roman" w:hAnsi="Times New Roman"/>
          <w:color w:val="000000" w:themeColor="text1"/>
        </w:rPr>
        <w:t xml:space="preserve"> the</w:t>
      </w:r>
      <w:r w:rsidR="00D70CCB">
        <w:rPr>
          <w:rFonts w:ascii="Times New Roman" w:hAnsi="Times New Roman"/>
          <w:color w:val="000000" w:themeColor="text1"/>
        </w:rPr>
        <w:t xml:space="preserve"> consumer</w:t>
      </w:r>
      <w:r w:rsidR="000B0090">
        <w:rPr>
          <w:rFonts w:ascii="Times New Roman" w:hAnsi="Times New Roman"/>
          <w:color w:val="000000" w:themeColor="text1"/>
        </w:rPr>
        <w:t>’s</w:t>
      </w:r>
      <w:r w:rsidR="00D70CCB">
        <w:rPr>
          <w:rFonts w:ascii="Times New Roman" w:hAnsi="Times New Roman"/>
          <w:color w:val="000000" w:themeColor="text1"/>
        </w:rPr>
        <w:t xml:space="preserve"> likelihood of buying a particular </w:t>
      </w:r>
      <w:r w:rsidR="009D3C37">
        <w:rPr>
          <w:rFonts w:ascii="Times New Roman" w:hAnsi="Times New Roman"/>
          <w:color w:val="000000" w:themeColor="text1"/>
        </w:rPr>
        <w:t xml:space="preserve">product offered at a certain price </w:t>
      </w:r>
      <w:r w:rsidR="003547AC">
        <w:rPr>
          <w:rFonts w:ascii="Times New Roman" w:hAnsi="Times New Roman"/>
          <w:color w:val="000000" w:themeColor="text1"/>
        </w:rPr>
        <w:fldChar w:fldCharType="begin"/>
      </w:r>
      <w:r w:rsidR="00EA0852">
        <w:rPr>
          <w:rFonts w:ascii="Times New Roman" w:hAnsi="Times New Roman"/>
          <w:color w:val="000000" w:themeColor="text1"/>
        </w:rPr>
        <w:instrText xml:space="preserve"> ADDIN ZOTERO_ITEM CSL_CITATION {"citationID":"ZksLPXvR","properties":{"formattedCitation":"(Bruner, 2009)","plainCitation":"(Bruner, 2009)"},"citationItems":[{"id":1299,"uris":["http://zotero.org/users/1913659/items/F7K7R4EG"],"uri":["http://zotero.org/users/1913659/items/F7K7R4EG"],"itemData":{"id":1299,"type":"book","title":"Marketing Scales Handbook A Compilation of Multi-Item Measures for Consumer Behavior &amp; Advertising Research","publisher":"GCBII Productions","publisher-place":"United States of America","volume":"5","number-of-pages":"1-1020","event-place":"United States of America","language":"English","author":[{"family":"Bruner","given":"Gordon C."}],"issued":{"date-parts":[["2009"]]}}}],"schema":"https://github.com/citation-style-language/schema/raw/master/csl-citation.json"} </w:instrText>
      </w:r>
      <w:r w:rsidR="003547AC">
        <w:rPr>
          <w:rFonts w:ascii="Times New Roman" w:hAnsi="Times New Roman"/>
          <w:color w:val="000000" w:themeColor="text1"/>
        </w:rPr>
        <w:fldChar w:fldCharType="separate"/>
      </w:r>
      <w:r w:rsidR="00EA0852" w:rsidRPr="00EA0852">
        <w:rPr>
          <w:rFonts w:ascii="Times New Roman" w:hAnsi="Times New Roman"/>
        </w:rPr>
        <w:t>(Bruner, 2009)</w:t>
      </w:r>
      <w:r w:rsidR="003547AC">
        <w:rPr>
          <w:rFonts w:ascii="Times New Roman" w:hAnsi="Times New Roman"/>
          <w:color w:val="000000" w:themeColor="text1"/>
        </w:rPr>
        <w:fldChar w:fldCharType="end"/>
      </w:r>
      <w:r w:rsidR="00DA4A1A">
        <w:rPr>
          <w:rFonts w:ascii="Times New Roman" w:hAnsi="Times New Roman"/>
          <w:color w:val="000000" w:themeColor="text1"/>
        </w:rPr>
        <w:t>.</w:t>
      </w:r>
      <w:r w:rsidR="009F0987">
        <w:rPr>
          <w:rFonts w:ascii="Times New Roman" w:hAnsi="Times New Roman"/>
          <w:color w:val="000000" w:themeColor="text1"/>
        </w:rPr>
        <w:t xml:space="preserve"> </w:t>
      </w:r>
      <w:r w:rsidR="000B0090">
        <w:rPr>
          <w:rFonts w:ascii="Times New Roman" w:hAnsi="Times New Roman"/>
          <w:color w:val="000000" w:themeColor="text1"/>
        </w:rPr>
        <w:t>The r</w:t>
      </w:r>
      <w:r w:rsidR="00DA4A1A">
        <w:rPr>
          <w:rFonts w:ascii="Times New Roman" w:hAnsi="Times New Roman"/>
          <w:color w:val="000000" w:themeColor="text1"/>
        </w:rPr>
        <w:t xml:space="preserve">espondents were asked to indicate their agreement </w:t>
      </w:r>
      <w:r w:rsidR="000B0090">
        <w:rPr>
          <w:rFonts w:ascii="Times New Roman" w:hAnsi="Times New Roman"/>
          <w:color w:val="000000" w:themeColor="text1"/>
        </w:rPr>
        <w:t xml:space="preserve">with </w:t>
      </w:r>
      <w:r w:rsidR="00DA4A1A">
        <w:rPr>
          <w:rFonts w:ascii="Times New Roman" w:hAnsi="Times New Roman"/>
          <w:color w:val="000000" w:themeColor="text1"/>
        </w:rPr>
        <w:t>each item using a five</w:t>
      </w:r>
      <w:r w:rsidR="000B0090">
        <w:rPr>
          <w:rFonts w:ascii="Times New Roman" w:hAnsi="Times New Roman"/>
          <w:color w:val="000000" w:themeColor="text1"/>
        </w:rPr>
        <w:t>-</w:t>
      </w:r>
      <w:r w:rsidR="00DA4A1A">
        <w:rPr>
          <w:rFonts w:ascii="Times New Roman" w:hAnsi="Times New Roman"/>
          <w:color w:val="000000" w:themeColor="text1"/>
        </w:rPr>
        <w:t>point Likert scale.</w:t>
      </w:r>
      <w:r w:rsidR="009F0987">
        <w:rPr>
          <w:rFonts w:ascii="Times New Roman" w:hAnsi="Times New Roman"/>
          <w:color w:val="000000" w:themeColor="text1"/>
        </w:rPr>
        <w:t xml:space="preserve"> </w:t>
      </w:r>
      <w:r w:rsidR="00DA4A1A">
        <w:rPr>
          <w:rFonts w:ascii="Times New Roman" w:hAnsi="Times New Roman"/>
          <w:color w:val="000000" w:themeColor="text1"/>
        </w:rPr>
        <w:t xml:space="preserve">The </w:t>
      </w:r>
      <w:r w:rsidR="006122E7">
        <w:rPr>
          <w:rFonts w:ascii="Times New Roman" w:hAnsi="Times New Roman"/>
          <w:color w:val="000000" w:themeColor="text1"/>
        </w:rPr>
        <w:t xml:space="preserve">scale </w:t>
      </w:r>
      <w:r w:rsidR="00DA4A1A">
        <w:rPr>
          <w:rFonts w:ascii="Times New Roman" w:hAnsi="Times New Roman"/>
          <w:color w:val="000000" w:themeColor="text1"/>
        </w:rPr>
        <w:t xml:space="preserve">items </w:t>
      </w:r>
      <w:r w:rsidR="00652EF8">
        <w:rPr>
          <w:rFonts w:ascii="Times New Roman" w:hAnsi="Times New Roman"/>
          <w:color w:val="000000" w:themeColor="text1"/>
        </w:rPr>
        <w:t>are as follows</w:t>
      </w:r>
      <w:r w:rsidR="00DA4A1A">
        <w:rPr>
          <w:rFonts w:ascii="Times New Roman" w:hAnsi="Times New Roman"/>
          <w:color w:val="000000" w:themeColor="text1"/>
        </w:rPr>
        <w:t>:</w:t>
      </w:r>
      <w:r w:rsidR="009F0987">
        <w:rPr>
          <w:rFonts w:ascii="Times New Roman" w:hAnsi="Times New Roman"/>
          <w:color w:val="000000" w:themeColor="text1"/>
        </w:rPr>
        <w:t xml:space="preserve"> </w:t>
      </w:r>
      <w:r w:rsidR="00DA4A1A">
        <w:rPr>
          <w:rFonts w:ascii="Times New Roman" w:hAnsi="Times New Roman"/>
          <w:color w:val="000000" w:themeColor="text1"/>
        </w:rPr>
        <w:t>“</w:t>
      </w:r>
      <w:r w:rsidR="00F56717" w:rsidRPr="00F56717">
        <w:rPr>
          <w:rFonts w:ascii="Times New Roman" w:hAnsi="Times New Roman"/>
          <w:color w:val="000000" w:themeColor="text1"/>
        </w:rPr>
        <w:t xml:space="preserve">How likely </w:t>
      </w:r>
      <w:r w:rsidR="000B0090">
        <w:rPr>
          <w:rFonts w:ascii="Times New Roman" w:hAnsi="Times New Roman"/>
          <w:color w:val="000000" w:themeColor="text1"/>
        </w:rPr>
        <w:t>is it that</w:t>
      </w:r>
      <w:r w:rsidR="000B0090" w:rsidRPr="00F56717">
        <w:rPr>
          <w:rFonts w:ascii="Times New Roman" w:hAnsi="Times New Roman"/>
          <w:color w:val="000000" w:themeColor="text1"/>
        </w:rPr>
        <w:t xml:space="preserve"> </w:t>
      </w:r>
      <w:r w:rsidR="00F56717" w:rsidRPr="00F56717">
        <w:rPr>
          <w:rFonts w:ascii="Times New Roman" w:hAnsi="Times New Roman"/>
          <w:color w:val="000000" w:themeColor="text1"/>
        </w:rPr>
        <w:t>you</w:t>
      </w:r>
      <w:r w:rsidR="000B0090">
        <w:rPr>
          <w:rFonts w:ascii="Times New Roman" w:hAnsi="Times New Roman"/>
          <w:color w:val="000000" w:themeColor="text1"/>
        </w:rPr>
        <w:t xml:space="preserve"> will</w:t>
      </w:r>
      <w:r w:rsidR="003B39C4">
        <w:rPr>
          <w:rFonts w:ascii="Times New Roman" w:hAnsi="Times New Roman"/>
          <w:color w:val="000000" w:themeColor="text1"/>
        </w:rPr>
        <w:t xml:space="preserve"> repur</w:t>
      </w:r>
      <w:r w:rsidR="00F56717" w:rsidRPr="00F56717">
        <w:rPr>
          <w:rFonts w:ascii="Times New Roman" w:hAnsi="Times New Roman"/>
          <w:color w:val="000000" w:themeColor="text1"/>
        </w:rPr>
        <w:t>chase/re</w:t>
      </w:r>
      <w:r w:rsidR="00EE1E17">
        <w:rPr>
          <w:rFonts w:ascii="Times New Roman" w:hAnsi="Times New Roman"/>
          <w:color w:val="000000" w:themeColor="text1"/>
        </w:rPr>
        <w:t>-</w:t>
      </w:r>
      <w:r w:rsidR="00F56717" w:rsidRPr="00F56717">
        <w:rPr>
          <w:rFonts w:ascii="Times New Roman" w:hAnsi="Times New Roman"/>
          <w:color w:val="000000" w:themeColor="text1"/>
        </w:rPr>
        <w:t>subscribe to an Etisalat data plan?</w:t>
      </w:r>
      <w:r w:rsidR="000B0090">
        <w:rPr>
          <w:rFonts w:ascii="Times New Roman" w:hAnsi="Times New Roman"/>
          <w:color w:val="000000" w:themeColor="text1"/>
        </w:rPr>
        <w:t>”</w:t>
      </w:r>
      <w:r w:rsidR="00DA4A1A">
        <w:rPr>
          <w:rFonts w:ascii="Times New Roman" w:hAnsi="Times New Roman"/>
          <w:color w:val="000000" w:themeColor="text1"/>
        </w:rPr>
        <w:t xml:space="preserve"> “</w:t>
      </w:r>
      <w:r w:rsidR="00F56717" w:rsidRPr="00F56717">
        <w:rPr>
          <w:rFonts w:ascii="Times New Roman" w:hAnsi="Times New Roman"/>
          <w:color w:val="000000" w:themeColor="text1"/>
        </w:rPr>
        <w:t>How probable is it that you will continue using Etisalat's data plans?</w:t>
      </w:r>
      <w:r w:rsidR="000B0090">
        <w:rPr>
          <w:rFonts w:ascii="Times New Roman" w:hAnsi="Times New Roman"/>
          <w:color w:val="000000" w:themeColor="text1"/>
        </w:rPr>
        <w:t>”</w:t>
      </w:r>
      <w:r w:rsidR="00DA4A1A">
        <w:rPr>
          <w:rFonts w:ascii="Times New Roman" w:hAnsi="Times New Roman"/>
          <w:color w:val="000000" w:themeColor="text1"/>
        </w:rPr>
        <w:t xml:space="preserve"> “</w:t>
      </w:r>
      <w:r w:rsidR="00F56717" w:rsidRPr="00F56717">
        <w:rPr>
          <w:rFonts w:ascii="Times New Roman" w:hAnsi="Times New Roman"/>
          <w:color w:val="000000" w:themeColor="text1"/>
        </w:rPr>
        <w:t>How certain is it that you will purchase an Etisalat data plan</w:t>
      </w:r>
      <w:r w:rsidR="000B0090">
        <w:rPr>
          <w:rFonts w:ascii="Times New Roman" w:hAnsi="Times New Roman"/>
          <w:color w:val="000000" w:themeColor="text1"/>
        </w:rPr>
        <w:t>?</w:t>
      </w:r>
      <w:r w:rsidR="00DA4A1A">
        <w:rPr>
          <w:rFonts w:ascii="Times New Roman" w:hAnsi="Times New Roman"/>
          <w:color w:val="000000" w:themeColor="text1"/>
        </w:rPr>
        <w:t>” and “</w:t>
      </w:r>
      <w:r w:rsidR="000B0090">
        <w:rPr>
          <w:rFonts w:ascii="Times New Roman" w:hAnsi="Times New Roman"/>
          <w:color w:val="000000" w:themeColor="text1"/>
        </w:rPr>
        <w:t>W</w:t>
      </w:r>
      <w:r w:rsidR="00F56717" w:rsidRPr="00F56717">
        <w:rPr>
          <w:rFonts w:ascii="Times New Roman" w:hAnsi="Times New Roman"/>
          <w:color w:val="000000" w:themeColor="text1"/>
        </w:rPr>
        <w:t xml:space="preserve">hat is </w:t>
      </w:r>
      <w:r w:rsidR="000B0090">
        <w:rPr>
          <w:rFonts w:ascii="Times New Roman" w:hAnsi="Times New Roman"/>
          <w:color w:val="000000" w:themeColor="text1"/>
        </w:rPr>
        <w:t>the chance</w:t>
      </w:r>
      <w:r w:rsidR="000B0090" w:rsidRPr="00F56717">
        <w:rPr>
          <w:rFonts w:ascii="Times New Roman" w:hAnsi="Times New Roman"/>
          <w:color w:val="000000" w:themeColor="text1"/>
        </w:rPr>
        <w:t xml:space="preserve"> </w:t>
      </w:r>
      <w:r w:rsidR="00F56717" w:rsidRPr="00F56717">
        <w:rPr>
          <w:rFonts w:ascii="Times New Roman" w:hAnsi="Times New Roman"/>
          <w:color w:val="000000" w:themeColor="text1"/>
        </w:rPr>
        <w:t>that you will</w:t>
      </w:r>
      <w:r w:rsidR="003B39C4">
        <w:rPr>
          <w:rFonts w:ascii="Times New Roman" w:hAnsi="Times New Roman"/>
          <w:color w:val="000000" w:themeColor="text1"/>
        </w:rPr>
        <w:t xml:space="preserve"> repur</w:t>
      </w:r>
      <w:r w:rsidR="00F56717" w:rsidRPr="00F56717">
        <w:rPr>
          <w:rFonts w:ascii="Times New Roman" w:hAnsi="Times New Roman"/>
          <w:color w:val="000000" w:themeColor="text1"/>
        </w:rPr>
        <w:t>chase/re</w:t>
      </w:r>
      <w:r w:rsidR="00EE1E17">
        <w:rPr>
          <w:rFonts w:ascii="Times New Roman" w:hAnsi="Times New Roman"/>
          <w:color w:val="000000" w:themeColor="text1"/>
        </w:rPr>
        <w:t>-</w:t>
      </w:r>
      <w:r w:rsidR="00F56717" w:rsidRPr="00F56717">
        <w:rPr>
          <w:rFonts w:ascii="Times New Roman" w:hAnsi="Times New Roman"/>
          <w:color w:val="000000" w:themeColor="text1"/>
        </w:rPr>
        <w:t>subscribe to an Etisalat data plan?</w:t>
      </w:r>
      <w:r w:rsidR="007B3263">
        <w:rPr>
          <w:rFonts w:ascii="Times New Roman" w:hAnsi="Times New Roman"/>
          <w:color w:val="000000" w:themeColor="text1"/>
        </w:rPr>
        <w:t>”</w:t>
      </w:r>
      <w:r w:rsidR="00DA4A1A">
        <w:rPr>
          <w:rFonts w:ascii="Times New Roman" w:hAnsi="Times New Roman"/>
          <w:color w:val="000000" w:themeColor="text1"/>
        </w:rPr>
        <w:t xml:space="preserve"> </w:t>
      </w:r>
    </w:p>
    <w:p w14:paraId="00DE6610" w14:textId="77777777" w:rsidR="00F0507E" w:rsidRPr="00B67078" w:rsidRDefault="00F0507E" w:rsidP="00EA0852">
      <w:pPr>
        <w:spacing w:line="360" w:lineRule="auto"/>
        <w:jc w:val="both"/>
        <w:rPr>
          <w:rFonts w:ascii="Times New Roman" w:hAnsi="Times New Roman"/>
          <w:color w:val="000000" w:themeColor="text1"/>
          <w:sz w:val="2"/>
          <w:szCs w:val="2"/>
        </w:rPr>
      </w:pPr>
    </w:p>
    <w:p w14:paraId="2317D695" w14:textId="19B13643" w:rsidR="00F0507E" w:rsidRDefault="00F0507E" w:rsidP="00EA0852">
      <w:pPr>
        <w:spacing w:line="360" w:lineRule="auto"/>
        <w:jc w:val="both"/>
        <w:rPr>
          <w:rFonts w:ascii="Times New Roman" w:hAnsi="Times New Roman"/>
          <w:color w:val="000000" w:themeColor="text1"/>
        </w:rPr>
      </w:pPr>
      <w:r>
        <w:rPr>
          <w:rFonts w:ascii="Times New Roman" w:hAnsi="Times New Roman"/>
          <w:color w:val="000000" w:themeColor="text1"/>
        </w:rPr>
        <w:t>Table 4 below includes a summary of scales used in this study.</w:t>
      </w:r>
    </w:p>
    <w:p w14:paraId="3912D8E7" w14:textId="77777777" w:rsidR="00F0507E" w:rsidRDefault="00F0507E" w:rsidP="00EA0852">
      <w:pPr>
        <w:spacing w:line="360" w:lineRule="auto"/>
        <w:jc w:val="both"/>
        <w:rPr>
          <w:rFonts w:ascii="Times New Roman" w:hAnsi="Times New Roman"/>
          <w:color w:val="000000" w:themeColor="text1"/>
        </w:rPr>
      </w:pPr>
    </w:p>
    <w:p w14:paraId="67A1F404" w14:textId="77777777" w:rsidR="00F0507E" w:rsidRPr="00675A2E" w:rsidRDefault="00F0507E" w:rsidP="00F0507E">
      <w:pPr>
        <w:pStyle w:val="Caption"/>
        <w:keepNext/>
        <w:rPr>
          <w:rFonts w:ascii="Times New Roman" w:hAnsi="Times New Roman"/>
          <w:color w:val="000000" w:themeColor="text1"/>
          <w:sz w:val="22"/>
          <w:szCs w:val="22"/>
        </w:rPr>
      </w:pPr>
      <w:bookmarkStart w:id="778" w:name="_Toc485825581"/>
      <w:r w:rsidRPr="00675A2E">
        <w:rPr>
          <w:rFonts w:ascii="Times New Roman" w:hAnsi="Times New Roman"/>
          <w:color w:val="000000" w:themeColor="text1"/>
          <w:sz w:val="22"/>
          <w:szCs w:val="22"/>
        </w:rPr>
        <w:t xml:space="preserve">Table </w:t>
      </w:r>
      <w:r w:rsidRPr="00675A2E">
        <w:rPr>
          <w:rFonts w:ascii="Times New Roman" w:hAnsi="Times New Roman"/>
          <w:color w:val="000000" w:themeColor="text1"/>
          <w:sz w:val="22"/>
          <w:szCs w:val="22"/>
        </w:rPr>
        <w:fldChar w:fldCharType="begin"/>
      </w:r>
      <w:r w:rsidRPr="00675A2E">
        <w:rPr>
          <w:rFonts w:ascii="Times New Roman" w:hAnsi="Times New Roman"/>
          <w:color w:val="000000" w:themeColor="text1"/>
          <w:sz w:val="22"/>
          <w:szCs w:val="22"/>
        </w:rPr>
        <w:instrText xml:space="preserve"> SEQ Table \* ARABIC </w:instrText>
      </w:r>
      <w:r w:rsidRPr="00675A2E">
        <w:rPr>
          <w:rFonts w:ascii="Times New Roman" w:hAnsi="Times New Roman"/>
          <w:color w:val="000000" w:themeColor="text1"/>
          <w:sz w:val="22"/>
          <w:szCs w:val="22"/>
        </w:rPr>
        <w:fldChar w:fldCharType="separate"/>
      </w:r>
      <w:r w:rsidR="009576FB">
        <w:rPr>
          <w:rFonts w:ascii="Times New Roman" w:hAnsi="Times New Roman"/>
          <w:noProof/>
          <w:color w:val="000000" w:themeColor="text1"/>
          <w:sz w:val="22"/>
          <w:szCs w:val="22"/>
        </w:rPr>
        <w:t>4</w:t>
      </w:r>
      <w:r w:rsidRPr="00675A2E">
        <w:rPr>
          <w:rFonts w:ascii="Times New Roman" w:hAnsi="Times New Roman"/>
          <w:color w:val="000000" w:themeColor="text1"/>
          <w:sz w:val="22"/>
          <w:szCs w:val="22"/>
        </w:rPr>
        <w:fldChar w:fldCharType="end"/>
      </w:r>
      <w:r w:rsidRPr="00675A2E">
        <w:rPr>
          <w:rFonts w:ascii="Times New Roman" w:hAnsi="Times New Roman"/>
          <w:color w:val="000000" w:themeColor="text1"/>
          <w:sz w:val="22"/>
          <w:szCs w:val="22"/>
        </w:rPr>
        <w:t xml:space="preserve"> : Study Variables and Instruments</w:t>
      </w:r>
      <w:bookmarkEnd w:id="778"/>
    </w:p>
    <w:tbl>
      <w:tblPr>
        <w:tblStyle w:val="ListTable311"/>
        <w:tblW w:w="9771" w:type="dxa"/>
        <w:tblInd w:w="-5" w:type="dxa"/>
        <w:tblBorders>
          <w:insideH w:val="single" w:sz="4" w:space="0" w:color="000000" w:themeColor="text1"/>
          <w:insideV w:val="single" w:sz="4" w:space="0" w:color="000000" w:themeColor="text1"/>
        </w:tblBorders>
        <w:tblLook w:val="04A0" w:firstRow="1" w:lastRow="0" w:firstColumn="1" w:lastColumn="0" w:noHBand="0" w:noVBand="1"/>
      </w:tblPr>
      <w:tblGrid>
        <w:gridCol w:w="1081"/>
        <w:gridCol w:w="1350"/>
        <w:gridCol w:w="3782"/>
        <w:gridCol w:w="2636"/>
        <w:gridCol w:w="922"/>
      </w:tblGrid>
      <w:tr w:rsidR="00F0507E" w:rsidRPr="002B2680" w14:paraId="07BC79B6" w14:textId="77777777" w:rsidTr="00D34086">
        <w:trPr>
          <w:cnfStyle w:val="100000000000" w:firstRow="1" w:lastRow="0" w:firstColumn="0" w:lastColumn="0" w:oddVBand="0" w:evenVBand="0" w:oddHBand="0" w:evenHBand="0" w:firstRowFirstColumn="0" w:firstRowLastColumn="0" w:lastRowFirstColumn="0" w:lastRowLastColumn="0"/>
          <w:trHeight w:val="359"/>
        </w:trPr>
        <w:tc>
          <w:tcPr>
            <w:cnfStyle w:val="001000000100" w:firstRow="0" w:lastRow="0" w:firstColumn="1" w:lastColumn="0" w:oddVBand="0" w:evenVBand="0" w:oddHBand="0" w:evenHBand="0" w:firstRowFirstColumn="1" w:firstRowLastColumn="0" w:lastRowFirstColumn="0" w:lastRowLastColumn="0"/>
            <w:tcW w:w="2431" w:type="dxa"/>
            <w:gridSpan w:val="2"/>
            <w:vAlign w:val="center"/>
          </w:tcPr>
          <w:p w14:paraId="4B1B3484" w14:textId="77777777" w:rsidR="00F0507E" w:rsidRPr="002B2680" w:rsidRDefault="00F0507E" w:rsidP="00F0507E">
            <w:pPr>
              <w:spacing w:line="360" w:lineRule="auto"/>
              <w:jc w:val="center"/>
              <w:rPr>
                <w:rFonts w:ascii="Times New Roman" w:hAnsi="Times New Roman"/>
              </w:rPr>
            </w:pPr>
            <w:r w:rsidRPr="002B2680">
              <w:rPr>
                <w:rFonts w:ascii="Times New Roman" w:hAnsi="Times New Roman"/>
              </w:rPr>
              <w:t>Variable</w:t>
            </w:r>
          </w:p>
        </w:tc>
        <w:tc>
          <w:tcPr>
            <w:tcW w:w="6418" w:type="dxa"/>
            <w:gridSpan w:val="2"/>
            <w:tcBorders>
              <w:bottom w:val="single" w:sz="4" w:space="0" w:color="000000" w:themeColor="text1"/>
            </w:tcBorders>
            <w:vAlign w:val="center"/>
          </w:tcPr>
          <w:p w14:paraId="6DBA777A" w14:textId="77777777" w:rsidR="00F0507E" w:rsidRPr="002B2680" w:rsidRDefault="00F0507E" w:rsidP="00F0507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B2680">
              <w:rPr>
                <w:rFonts w:ascii="Times New Roman" w:hAnsi="Times New Roman"/>
              </w:rPr>
              <w:t>Authors</w:t>
            </w:r>
          </w:p>
        </w:tc>
        <w:tc>
          <w:tcPr>
            <w:tcW w:w="922" w:type="dxa"/>
            <w:vAlign w:val="center"/>
          </w:tcPr>
          <w:p w14:paraId="2586871F" w14:textId="77777777" w:rsidR="00F0507E" w:rsidRPr="002B2680" w:rsidRDefault="00F0507E" w:rsidP="00F0507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B2680">
              <w:rPr>
                <w:rFonts w:ascii="Times New Roman" w:hAnsi="Times New Roman"/>
              </w:rPr>
              <w:t>Items</w:t>
            </w:r>
          </w:p>
        </w:tc>
      </w:tr>
      <w:tr w:rsidR="00F0507E" w:rsidRPr="00615203" w14:paraId="51B959B9" w14:textId="77777777" w:rsidTr="00D34086">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081" w:type="dxa"/>
            <w:vMerge w:val="restart"/>
            <w:textDirection w:val="btLr"/>
            <w:vAlign w:val="center"/>
          </w:tcPr>
          <w:p w14:paraId="6495F0D7" w14:textId="77777777" w:rsidR="00F0507E" w:rsidRPr="00615203" w:rsidRDefault="00F0507E" w:rsidP="00F0507E">
            <w:pPr>
              <w:spacing w:line="360" w:lineRule="auto"/>
              <w:ind w:left="113" w:right="113"/>
              <w:jc w:val="center"/>
              <w:rPr>
                <w:rFonts w:ascii="Times New Roman" w:hAnsi="Times New Roman"/>
                <w:color w:val="000000" w:themeColor="text1"/>
              </w:rPr>
            </w:pPr>
            <w:r w:rsidRPr="00615203">
              <w:rPr>
                <w:rFonts w:ascii="Times New Roman" w:hAnsi="Times New Roman"/>
                <w:color w:val="000000" w:themeColor="text1"/>
              </w:rPr>
              <w:t>Emotion (</w:t>
            </w:r>
            <w:r>
              <w:rPr>
                <w:rFonts w:ascii="Times New Roman" w:hAnsi="Times New Roman"/>
                <w:color w:val="000000" w:themeColor="text1"/>
              </w:rPr>
              <w:t>I.</w:t>
            </w:r>
            <w:r w:rsidRPr="00615203">
              <w:rPr>
                <w:rFonts w:ascii="Times New Roman" w:hAnsi="Times New Roman"/>
                <w:color w:val="000000" w:themeColor="text1"/>
              </w:rPr>
              <w:t>V)</w:t>
            </w:r>
          </w:p>
        </w:tc>
        <w:tc>
          <w:tcPr>
            <w:tcW w:w="1350" w:type="dxa"/>
            <w:vAlign w:val="center"/>
          </w:tcPr>
          <w:p w14:paraId="67454B02" w14:textId="77777777" w:rsidR="00F0507E" w:rsidRPr="00615203" w:rsidRDefault="00F0507E" w:rsidP="00F050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Emotion 1</w:t>
            </w:r>
          </w:p>
        </w:tc>
        <w:tc>
          <w:tcPr>
            <w:tcW w:w="3782" w:type="dxa"/>
            <w:tcBorders>
              <w:right w:val="nil"/>
            </w:tcBorders>
            <w:vAlign w:val="center"/>
          </w:tcPr>
          <w:p w14:paraId="685B82EF" w14:textId="77777777" w:rsidR="00F0507E" w:rsidRPr="00615203" w:rsidRDefault="00F0507E" w:rsidP="00F0507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Different Emotions Scale (DES) II</w:t>
            </w:r>
          </w:p>
        </w:tc>
        <w:tc>
          <w:tcPr>
            <w:tcW w:w="2636" w:type="dxa"/>
            <w:tcBorders>
              <w:left w:val="nil"/>
            </w:tcBorders>
            <w:vAlign w:val="center"/>
          </w:tcPr>
          <w:p w14:paraId="19BB0AA8" w14:textId="77777777" w:rsidR="00F0507E" w:rsidRPr="00615203" w:rsidRDefault="00F0507E" w:rsidP="00F0507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Izard (1977)</w:t>
            </w:r>
          </w:p>
        </w:tc>
        <w:tc>
          <w:tcPr>
            <w:tcW w:w="922" w:type="dxa"/>
            <w:vAlign w:val="center"/>
          </w:tcPr>
          <w:p w14:paraId="37947DDD" w14:textId="77777777" w:rsidR="00F0507E" w:rsidRPr="00615203" w:rsidRDefault="00F0507E" w:rsidP="00F050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10</w:t>
            </w:r>
          </w:p>
        </w:tc>
      </w:tr>
      <w:tr w:rsidR="00F0507E" w:rsidRPr="00615203" w14:paraId="3EF9B8AD" w14:textId="77777777" w:rsidTr="00D34086">
        <w:trPr>
          <w:trHeight w:val="746"/>
        </w:trPr>
        <w:tc>
          <w:tcPr>
            <w:cnfStyle w:val="001000000000" w:firstRow="0" w:lastRow="0" w:firstColumn="1" w:lastColumn="0" w:oddVBand="0" w:evenVBand="0" w:oddHBand="0" w:evenHBand="0" w:firstRowFirstColumn="0" w:firstRowLastColumn="0" w:lastRowFirstColumn="0" w:lastRowLastColumn="0"/>
            <w:tcW w:w="1081" w:type="dxa"/>
            <w:vMerge/>
            <w:vAlign w:val="center"/>
          </w:tcPr>
          <w:p w14:paraId="4EB3EB91" w14:textId="77777777" w:rsidR="00F0507E" w:rsidRPr="00615203" w:rsidRDefault="00F0507E" w:rsidP="00F0507E">
            <w:pPr>
              <w:spacing w:line="360" w:lineRule="auto"/>
              <w:rPr>
                <w:rFonts w:ascii="Times New Roman" w:hAnsi="Times New Roman"/>
                <w:color w:val="000000" w:themeColor="text1"/>
              </w:rPr>
            </w:pPr>
          </w:p>
        </w:tc>
        <w:tc>
          <w:tcPr>
            <w:tcW w:w="1350" w:type="dxa"/>
            <w:vAlign w:val="center"/>
          </w:tcPr>
          <w:p w14:paraId="6760FFF3" w14:textId="77777777" w:rsidR="00F0507E" w:rsidRPr="00615203" w:rsidRDefault="00F0507E" w:rsidP="00F050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rPr>
            </w:pPr>
            <w:r w:rsidRPr="00615203">
              <w:rPr>
                <w:rFonts w:ascii="Times New Roman" w:hAnsi="Times New Roman"/>
              </w:rPr>
              <w:t>Emotion 2</w:t>
            </w:r>
          </w:p>
        </w:tc>
        <w:tc>
          <w:tcPr>
            <w:tcW w:w="3782" w:type="dxa"/>
            <w:tcBorders>
              <w:right w:val="nil"/>
            </w:tcBorders>
            <w:vAlign w:val="center"/>
          </w:tcPr>
          <w:p w14:paraId="0F480B29" w14:textId="77777777" w:rsidR="00F0507E" w:rsidRPr="00615203" w:rsidRDefault="00F0507E" w:rsidP="00F0507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Affective Response (General)</w:t>
            </w:r>
          </w:p>
        </w:tc>
        <w:tc>
          <w:tcPr>
            <w:tcW w:w="2636" w:type="dxa"/>
            <w:tcBorders>
              <w:left w:val="nil"/>
            </w:tcBorders>
            <w:vAlign w:val="center"/>
          </w:tcPr>
          <w:p w14:paraId="59E0DD5D" w14:textId="77777777" w:rsidR="00F0507E" w:rsidRPr="00615203" w:rsidRDefault="00F0507E" w:rsidP="00F0507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Stuart, Shimp, and Engle (1987)</w:t>
            </w:r>
          </w:p>
        </w:tc>
        <w:tc>
          <w:tcPr>
            <w:tcW w:w="922" w:type="dxa"/>
            <w:vAlign w:val="center"/>
          </w:tcPr>
          <w:p w14:paraId="22991ED7" w14:textId="77777777" w:rsidR="00F0507E" w:rsidRPr="00615203" w:rsidRDefault="00F0507E" w:rsidP="00F050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6</w:t>
            </w:r>
          </w:p>
        </w:tc>
      </w:tr>
      <w:tr w:rsidR="00F0507E" w:rsidRPr="00615203" w14:paraId="2FC17E2A" w14:textId="77777777" w:rsidTr="00D34086">
        <w:trPr>
          <w:cnfStyle w:val="000000100000" w:firstRow="0" w:lastRow="0" w:firstColumn="0" w:lastColumn="0" w:oddVBand="0" w:evenVBand="0" w:oddHBand="1"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1081" w:type="dxa"/>
            <w:vMerge/>
            <w:vAlign w:val="center"/>
          </w:tcPr>
          <w:p w14:paraId="0D2EA9C8" w14:textId="77777777" w:rsidR="00F0507E" w:rsidRPr="00615203" w:rsidRDefault="00F0507E" w:rsidP="00F0507E">
            <w:pPr>
              <w:spacing w:line="360" w:lineRule="auto"/>
              <w:rPr>
                <w:rFonts w:ascii="Times New Roman" w:hAnsi="Times New Roman"/>
                <w:color w:val="000000" w:themeColor="text1"/>
              </w:rPr>
            </w:pPr>
          </w:p>
        </w:tc>
        <w:tc>
          <w:tcPr>
            <w:tcW w:w="1350" w:type="dxa"/>
            <w:vAlign w:val="center"/>
          </w:tcPr>
          <w:p w14:paraId="52340478" w14:textId="77777777" w:rsidR="00F0507E" w:rsidRPr="00615203" w:rsidRDefault="00F0507E" w:rsidP="00F050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rPr>
            </w:pPr>
            <w:r w:rsidRPr="00615203">
              <w:rPr>
                <w:rFonts w:ascii="Times New Roman" w:hAnsi="Times New Roman"/>
              </w:rPr>
              <w:t>Emotion 3</w:t>
            </w:r>
          </w:p>
        </w:tc>
        <w:tc>
          <w:tcPr>
            <w:tcW w:w="3782" w:type="dxa"/>
            <w:tcBorders>
              <w:right w:val="nil"/>
            </w:tcBorders>
            <w:vAlign w:val="center"/>
          </w:tcPr>
          <w:p w14:paraId="309C4CE1" w14:textId="77777777" w:rsidR="00F0507E" w:rsidRPr="00615203" w:rsidRDefault="00F0507E" w:rsidP="00F0507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Affective Response (Positive)</w:t>
            </w:r>
          </w:p>
        </w:tc>
        <w:tc>
          <w:tcPr>
            <w:tcW w:w="2636" w:type="dxa"/>
            <w:tcBorders>
              <w:left w:val="nil"/>
            </w:tcBorders>
            <w:vAlign w:val="center"/>
          </w:tcPr>
          <w:p w14:paraId="773E330B" w14:textId="77777777" w:rsidR="00F0507E" w:rsidRPr="00615203" w:rsidRDefault="00F0507E" w:rsidP="00F0507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Moornman, Neijens, and Smit (2002)</w:t>
            </w:r>
          </w:p>
        </w:tc>
        <w:tc>
          <w:tcPr>
            <w:tcW w:w="922" w:type="dxa"/>
            <w:vAlign w:val="center"/>
          </w:tcPr>
          <w:p w14:paraId="28392F00" w14:textId="77777777" w:rsidR="00F0507E" w:rsidRPr="00615203" w:rsidRDefault="00F0507E" w:rsidP="00F050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8</w:t>
            </w:r>
          </w:p>
        </w:tc>
      </w:tr>
      <w:tr w:rsidR="00F0507E" w:rsidRPr="00615203" w14:paraId="14A095E7" w14:textId="77777777" w:rsidTr="00D34086">
        <w:trPr>
          <w:trHeight w:val="732"/>
        </w:trPr>
        <w:tc>
          <w:tcPr>
            <w:cnfStyle w:val="001000000000" w:firstRow="0" w:lastRow="0" w:firstColumn="1" w:lastColumn="0" w:oddVBand="0" w:evenVBand="0" w:oddHBand="0" w:evenHBand="0" w:firstRowFirstColumn="0" w:firstRowLastColumn="0" w:lastRowFirstColumn="0" w:lastRowLastColumn="0"/>
            <w:tcW w:w="2431" w:type="dxa"/>
            <w:gridSpan w:val="2"/>
            <w:vAlign w:val="center"/>
          </w:tcPr>
          <w:p w14:paraId="2D11E45B" w14:textId="77777777" w:rsidR="00F0507E" w:rsidRPr="00615203" w:rsidRDefault="00F0507E" w:rsidP="00B67078">
            <w:pPr>
              <w:spacing w:line="360" w:lineRule="auto"/>
              <w:rPr>
                <w:rFonts w:ascii="Times New Roman" w:hAnsi="Times New Roman"/>
                <w:color w:val="000000" w:themeColor="text1"/>
              </w:rPr>
            </w:pPr>
            <w:r w:rsidRPr="00615203">
              <w:rPr>
                <w:rFonts w:ascii="Times New Roman" w:hAnsi="Times New Roman"/>
                <w:b w:val="0"/>
                <w:bCs w:val="0"/>
                <w:color w:val="000000" w:themeColor="text1"/>
              </w:rPr>
              <w:t>Loyalty (D</w:t>
            </w:r>
            <w:r>
              <w:rPr>
                <w:rFonts w:ascii="Times New Roman" w:hAnsi="Times New Roman"/>
                <w:b w:val="0"/>
                <w:bCs w:val="0"/>
                <w:color w:val="000000" w:themeColor="text1"/>
              </w:rPr>
              <w:t>.</w:t>
            </w:r>
            <w:r w:rsidRPr="00615203">
              <w:rPr>
                <w:rFonts w:ascii="Times New Roman" w:hAnsi="Times New Roman"/>
                <w:b w:val="0"/>
                <w:bCs w:val="0"/>
                <w:color w:val="000000" w:themeColor="text1"/>
              </w:rPr>
              <w:t>V)</w:t>
            </w:r>
          </w:p>
        </w:tc>
        <w:tc>
          <w:tcPr>
            <w:tcW w:w="6418" w:type="dxa"/>
            <w:gridSpan w:val="2"/>
            <w:vAlign w:val="center"/>
          </w:tcPr>
          <w:p w14:paraId="22723B65" w14:textId="77777777" w:rsidR="00F0507E" w:rsidRPr="00686163" w:rsidRDefault="00F0507E" w:rsidP="00F0507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Harris and Goode (2004) and Zeithaml, Berry, and Parasur</w:t>
            </w:r>
            <w:r w:rsidRPr="00782975">
              <w:rPr>
                <w:rFonts w:ascii="Times New Roman" w:hAnsi="Times New Roman"/>
                <w:color w:val="000000" w:themeColor="text1"/>
              </w:rPr>
              <w:t>aman (1996)</w:t>
            </w:r>
          </w:p>
        </w:tc>
        <w:tc>
          <w:tcPr>
            <w:tcW w:w="922" w:type="dxa"/>
            <w:vAlign w:val="center"/>
          </w:tcPr>
          <w:p w14:paraId="135D5E59" w14:textId="77777777" w:rsidR="00F0507E" w:rsidRPr="00615203" w:rsidRDefault="00F0507E" w:rsidP="00F050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14</w:t>
            </w:r>
          </w:p>
        </w:tc>
      </w:tr>
      <w:tr w:rsidR="00F0507E" w:rsidRPr="00615203" w14:paraId="3CA5CC56" w14:textId="77777777" w:rsidTr="00D34086">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2431" w:type="dxa"/>
            <w:gridSpan w:val="2"/>
            <w:vAlign w:val="center"/>
          </w:tcPr>
          <w:p w14:paraId="6FA371A4" w14:textId="77777777" w:rsidR="00F0507E" w:rsidRPr="00615203" w:rsidRDefault="00F0507E" w:rsidP="00B67078">
            <w:pPr>
              <w:spacing w:line="360" w:lineRule="auto"/>
              <w:rPr>
                <w:rFonts w:ascii="Times New Roman" w:hAnsi="Times New Roman"/>
                <w:b w:val="0"/>
                <w:bCs w:val="0"/>
                <w:color w:val="000000" w:themeColor="text1"/>
              </w:rPr>
            </w:pPr>
            <w:r w:rsidRPr="00615203">
              <w:rPr>
                <w:rFonts w:ascii="Times New Roman" w:hAnsi="Times New Roman"/>
                <w:b w:val="0"/>
                <w:bCs w:val="0"/>
                <w:color w:val="000000" w:themeColor="text1"/>
              </w:rPr>
              <w:t>Satisfaction (D</w:t>
            </w:r>
            <w:r>
              <w:rPr>
                <w:rFonts w:ascii="Times New Roman" w:hAnsi="Times New Roman"/>
                <w:b w:val="0"/>
                <w:bCs w:val="0"/>
                <w:color w:val="000000" w:themeColor="text1"/>
              </w:rPr>
              <w:t>.</w:t>
            </w:r>
            <w:r w:rsidRPr="00615203">
              <w:rPr>
                <w:rFonts w:ascii="Times New Roman" w:hAnsi="Times New Roman"/>
                <w:b w:val="0"/>
                <w:bCs w:val="0"/>
                <w:color w:val="000000" w:themeColor="text1"/>
              </w:rPr>
              <w:t>V)</w:t>
            </w:r>
          </w:p>
        </w:tc>
        <w:tc>
          <w:tcPr>
            <w:tcW w:w="6418" w:type="dxa"/>
            <w:gridSpan w:val="2"/>
            <w:vAlign w:val="center"/>
          </w:tcPr>
          <w:p w14:paraId="6C4B9FA7" w14:textId="77777777" w:rsidR="00F0507E" w:rsidRPr="00782975" w:rsidRDefault="00F0507E" w:rsidP="00F0507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Westbrook and Oliver (1981) and Maxham and Netwmeyer (2002)</w:t>
            </w:r>
          </w:p>
        </w:tc>
        <w:tc>
          <w:tcPr>
            <w:tcW w:w="922" w:type="dxa"/>
            <w:vAlign w:val="center"/>
          </w:tcPr>
          <w:p w14:paraId="2C38CC45" w14:textId="77777777" w:rsidR="00F0507E" w:rsidRPr="00615203" w:rsidRDefault="00F0507E" w:rsidP="00F050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15</w:t>
            </w:r>
          </w:p>
        </w:tc>
      </w:tr>
      <w:tr w:rsidR="00F0507E" w:rsidRPr="00615203" w14:paraId="0471CB44" w14:textId="77777777" w:rsidTr="00D34086">
        <w:trPr>
          <w:trHeight w:val="359"/>
        </w:trPr>
        <w:tc>
          <w:tcPr>
            <w:cnfStyle w:val="001000000000" w:firstRow="0" w:lastRow="0" w:firstColumn="1" w:lastColumn="0" w:oddVBand="0" w:evenVBand="0" w:oddHBand="0" w:evenHBand="0" w:firstRowFirstColumn="0" w:firstRowLastColumn="0" w:lastRowFirstColumn="0" w:lastRowLastColumn="0"/>
            <w:tcW w:w="2431" w:type="dxa"/>
            <w:gridSpan w:val="2"/>
            <w:vAlign w:val="center"/>
          </w:tcPr>
          <w:p w14:paraId="3F9CD556" w14:textId="77777777" w:rsidR="00F0507E" w:rsidRPr="00615203" w:rsidRDefault="00F0507E" w:rsidP="00B67078">
            <w:pPr>
              <w:spacing w:line="360" w:lineRule="auto"/>
              <w:rPr>
                <w:rFonts w:ascii="Times New Roman" w:hAnsi="Times New Roman"/>
                <w:b w:val="0"/>
                <w:bCs w:val="0"/>
                <w:color w:val="000000" w:themeColor="text1"/>
              </w:rPr>
            </w:pPr>
            <w:r w:rsidRPr="00615203">
              <w:rPr>
                <w:rFonts w:ascii="Times New Roman" w:hAnsi="Times New Roman"/>
                <w:b w:val="0"/>
                <w:bCs w:val="0"/>
                <w:color w:val="000000" w:themeColor="text1"/>
              </w:rPr>
              <w:t>Trust (D</w:t>
            </w:r>
            <w:r>
              <w:rPr>
                <w:rFonts w:ascii="Times New Roman" w:hAnsi="Times New Roman"/>
                <w:b w:val="0"/>
                <w:bCs w:val="0"/>
                <w:color w:val="000000" w:themeColor="text1"/>
              </w:rPr>
              <w:t>.</w:t>
            </w:r>
            <w:r w:rsidRPr="00615203">
              <w:rPr>
                <w:rFonts w:ascii="Times New Roman" w:hAnsi="Times New Roman"/>
                <w:b w:val="0"/>
                <w:bCs w:val="0"/>
                <w:color w:val="000000" w:themeColor="text1"/>
              </w:rPr>
              <w:t>V)</w:t>
            </w:r>
          </w:p>
        </w:tc>
        <w:tc>
          <w:tcPr>
            <w:tcW w:w="6418" w:type="dxa"/>
            <w:gridSpan w:val="2"/>
            <w:vAlign w:val="center"/>
          </w:tcPr>
          <w:p w14:paraId="7EB112C3" w14:textId="77777777" w:rsidR="00F0507E" w:rsidRPr="00615203" w:rsidRDefault="00F0507E" w:rsidP="00F0507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Morgan and Hunt (1994)</w:t>
            </w:r>
          </w:p>
        </w:tc>
        <w:tc>
          <w:tcPr>
            <w:tcW w:w="922" w:type="dxa"/>
            <w:vAlign w:val="center"/>
          </w:tcPr>
          <w:p w14:paraId="6A29D0D4" w14:textId="77777777" w:rsidR="00F0507E" w:rsidRPr="00615203" w:rsidRDefault="00F0507E" w:rsidP="00F050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7</w:t>
            </w:r>
          </w:p>
        </w:tc>
      </w:tr>
      <w:tr w:rsidR="00F0507E" w:rsidRPr="00615203" w14:paraId="29669C51" w14:textId="77777777" w:rsidTr="00D34086">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2431" w:type="dxa"/>
            <w:gridSpan w:val="2"/>
            <w:vAlign w:val="center"/>
          </w:tcPr>
          <w:p w14:paraId="1C8FB204" w14:textId="77777777" w:rsidR="00F0507E" w:rsidRPr="00615203" w:rsidRDefault="00F0507E" w:rsidP="00B67078">
            <w:pPr>
              <w:spacing w:line="360" w:lineRule="auto"/>
              <w:rPr>
                <w:rFonts w:ascii="Times New Roman" w:hAnsi="Times New Roman"/>
                <w:b w:val="0"/>
                <w:bCs w:val="0"/>
                <w:color w:val="000000" w:themeColor="text1"/>
              </w:rPr>
            </w:pPr>
            <w:r w:rsidRPr="00615203">
              <w:rPr>
                <w:rFonts w:ascii="Times New Roman" w:hAnsi="Times New Roman"/>
                <w:b w:val="0"/>
                <w:bCs w:val="0"/>
                <w:color w:val="000000" w:themeColor="text1"/>
              </w:rPr>
              <w:t>Intention to recommend (D</w:t>
            </w:r>
            <w:r>
              <w:rPr>
                <w:rFonts w:ascii="Times New Roman" w:hAnsi="Times New Roman"/>
                <w:b w:val="0"/>
                <w:bCs w:val="0"/>
                <w:color w:val="000000" w:themeColor="text1"/>
              </w:rPr>
              <w:t>.</w:t>
            </w:r>
            <w:r w:rsidRPr="00615203">
              <w:rPr>
                <w:rFonts w:ascii="Times New Roman" w:hAnsi="Times New Roman"/>
                <w:b w:val="0"/>
                <w:bCs w:val="0"/>
                <w:color w:val="000000" w:themeColor="text1"/>
              </w:rPr>
              <w:t>V)</w:t>
            </w:r>
          </w:p>
        </w:tc>
        <w:tc>
          <w:tcPr>
            <w:tcW w:w="6418" w:type="dxa"/>
            <w:gridSpan w:val="2"/>
            <w:vAlign w:val="center"/>
          </w:tcPr>
          <w:p w14:paraId="4FAD13C7" w14:textId="77777777" w:rsidR="00F0507E" w:rsidRPr="00782975" w:rsidRDefault="00F0507E" w:rsidP="00F0507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Maxham and Netemeyer (2002) &amp; Arnett, German and Hunt (2003)</w:t>
            </w:r>
          </w:p>
        </w:tc>
        <w:tc>
          <w:tcPr>
            <w:tcW w:w="922" w:type="dxa"/>
            <w:vAlign w:val="center"/>
          </w:tcPr>
          <w:p w14:paraId="3DDC8858" w14:textId="77777777" w:rsidR="00F0507E" w:rsidRPr="00615203" w:rsidRDefault="00F0507E" w:rsidP="00F050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6</w:t>
            </w:r>
          </w:p>
        </w:tc>
      </w:tr>
      <w:tr w:rsidR="00F0507E" w:rsidRPr="00615203" w14:paraId="489E7845" w14:textId="77777777" w:rsidTr="00D34086">
        <w:trPr>
          <w:trHeight w:val="359"/>
        </w:trPr>
        <w:tc>
          <w:tcPr>
            <w:cnfStyle w:val="001000000000" w:firstRow="0" w:lastRow="0" w:firstColumn="1" w:lastColumn="0" w:oddVBand="0" w:evenVBand="0" w:oddHBand="0" w:evenHBand="0" w:firstRowFirstColumn="0" w:firstRowLastColumn="0" w:lastRowFirstColumn="0" w:lastRowLastColumn="0"/>
            <w:tcW w:w="2431" w:type="dxa"/>
            <w:gridSpan w:val="2"/>
            <w:vAlign w:val="center"/>
          </w:tcPr>
          <w:p w14:paraId="60878E10" w14:textId="77777777" w:rsidR="00F0507E" w:rsidRPr="00615203" w:rsidRDefault="00F0507E" w:rsidP="00B67078">
            <w:pPr>
              <w:spacing w:line="360" w:lineRule="auto"/>
              <w:rPr>
                <w:rFonts w:ascii="Times New Roman" w:hAnsi="Times New Roman"/>
                <w:b w:val="0"/>
                <w:bCs w:val="0"/>
                <w:color w:val="000000" w:themeColor="text1"/>
              </w:rPr>
            </w:pPr>
            <w:r w:rsidRPr="00615203">
              <w:rPr>
                <w:rFonts w:ascii="Times New Roman" w:hAnsi="Times New Roman"/>
                <w:b w:val="0"/>
                <w:bCs w:val="0"/>
                <w:color w:val="000000" w:themeColor="text1"/>
              </w:rPr>
              <w:t>Intention to</w:t>
            </w:r>
            <w:r>
              <w:rPr>
                <w:rFonts w:ascii="Times New Roman" w:hAnsi="Times New Roman"/>
                <w:b w:val="0"/>
                <w:bCs w:val="0"/>
                <w:color w:val="000000" w:themeColor="text1"/>
              </w:rPr>
              <w:t xml:space="preserve"> repur</w:t>
            </w:r>
            <w:r w:rsidRPr="00615203">
              <w:rPr>
                <w:rFonts w:ascii="Times New Roman" w:hAnsi="Times New Roman"/>
                <w:b w:val="0"/>
                <w:bCs w:val="0"/>
                <w:color w:val="000000" w:themeColor="text1"/>
              </w:rPr>
              <w:t>chase (D</w:t>
            </w:r>
            <w:r>
              <w:rPr>
                <w:rFonts w:ascii="Times New Roman" w:hAnsi="Times New Roman"/>
                <w:b w:val="0"/>
                <w:bCs w:val="0"/>
                <w:color w:val="000000" w:themeColor="text1"/>
              </w:rPr>
              <w:t>.</w:t>
            </w:r>
            <w:r w:rsidRPr="00615203">
              <w:rPr>
                <w:rFonts w:ascii="Times New Roman" w:hAnsi="Times New Roman"/>
                <w:b w:val="0"/>
                <w:bCs w:val="0"/>
                <w:color w:val="000000" w:themeColor="text1"/>
              </w:rPr>
              <w:t>V)</w:t>
            </w:r>
          </w:p>
        </w:tc>
        <w:tc>
          <w:tcPr>
            <w:tcW w:w="6418" w:type="dxa"/>
            <w:gridSpan w:val="2"/>
            <w:vAlign w:val="center"/>
          </w:tcPr>
          <w:p w14:paraId="4B61F652" w14:textId="77777777" w:rsidR="00F0507E" w:rsidRPr="00615203" w:rsidRDefault="00F0507E" w:rsidP="00F0507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Chandran and Morwitz (2005)</w:t>
            </w:r>
          </w:p>
        </w:tc>
        <w:tc>
          <w:tcPr>
            <w:tcW w:w="922" w:type="dxa"/>
            <w:vAlign w:val="center"/>
          </w:tcPr>
          <w:p w14:paraId="083380F5" w14:textId="77777777" w:rsidR="00F0507E" w:rsidRPr="00615203" w:rsidRDefault="00F0507E" w:rsidP="00F050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615203">
              <w:rPr>
                <w:rFonts w:ascii="Times New Roman" w:hAnsi="Times New Roman"/>
                <w:color w:val="000000" w:themeColor="text1"/>
              </w:rPr>
              <w:t>4</w:t>
            </w:r>
          </w:p>
        </w:tc>
      </w:tr>
    </w:tbl>
    <w:p w14:paraId="259887E4" w14:textId="77777777" w:rsidR="00F0507E" w:rsidRDefault="00F0507E" w:rsidP="00EA0852">
      <w:pPr>
        <w:spacing w:line="360" w:lineRule="auto"/>
        <w:jc w:val="both"/>
        <w:rPr>
          <w:rFonts w:ascii="Times New Roman" w:hAnsi="Times New Roman"/>
          <w:color w:val="000000" w:themeColor="text1"/>
        </w:rPr>
      </w:pPr>
    </w:p>
    <w:p w14:paraId="7BA18B89" w14:textId="77777777" w:rsidR="00B67078" w:rsidRDefault="00B67078">
      <w:pPr>
        <w:spacing w:after="200" w:line="276" w:lineRule="auto"/>
        <w:rPr>
          <w:rFonts w:ascii="Times New Roman" w:hAnsi="Times New Roman"/>
          <w:color w:val="000000" w:themeColor="text1"/>
        </w:rPr>
      </w:pPr>
      <w:r>
        <w:rPr>
          <w:rFonts w:ascii="Times New Roman" w:hAnsi="Times New Roman"/>
          <w:color w:val="000000" w:themeColor="text1"/>
        </w:rPr>
        <w:br w:type="page"/>
      </w:r>
    </w:p>
    <w:p w14:paraId="26DFF9BB" w14:textId="1F542F26" w:rsidR="00F0507E" w:rsidRPr="00F0507E" w:rsidRDefault="008B3E4A" w:rsidP="00F0507E">
      <w:pPr>
        <w:pStyle w:val="ListParagraph"/>
        <w:numPr>
          <w:ilvl w:val="2"/>
          <w:numId w:val="61"/>
        </w:numPr>
        <w:spacing w:line="360" w:lineRule="auto"/>
        <w:jc w:val="both"/>
        <w:rPr>
          <w:rFonts w:ascii="Times New Roman" w:hAnsi="Times New Roman"/>
          <w:b/>
          <w:bCs/>
          <w:color w:val="000000" w:themeColor="text1"/>
        </w:rPr>
      </w:pPr>
      <w:r w:rsidRPr="008B3E4A">
        <w:rPr>
          <w:rFonts w:ascii="Times New Roman" w:hAnsi="Times New Roman"/>
          <w:b/>
          <w:bCs/>
          <w:color w:val="000000" w:themeColor="text1"/>
        </w:rPr>
        <w:t xml:space="preserve">Demographic </w:t>
      </w:r>
      <w:r w:rsidR="00BF624C" w:rsidRPr="008B3E4A">
        <w:rPr>
          <w:rFonts w:ascii="Times New Roman" w:hAnsi="Times New Roman"/>
          <w:b/>
          <w:bCs/>
          <w:color w:val="000000" w:themeColor="text1"/>
        </w:rPr>
        <w:t>factors:</w:t>
      </w:r>
    </w:p>
    <w:p w14:paraId="613A9160" w14:textId="227A85C8" w:rsidR="009543A1" w:rsidRDefault="000B0090" w:rsidP="00F0507E">
      <w:pPr>
        <w:spacing w:line="360" w:lineRule="auto"/>
        <w:jc w:val="both"/>
        <w:rPr>
          <w:rFonts w:ascii="Times New Roman" w:hAnsi="Times New Roman"/>
          <w:color w:val="000000" w:themeColor="text1"/>
        </w:rPr>
      </w:pPr>
      <w:r>
        <w:rPr>
          <w:rFonts w:ascii="Times New Roman" w:hAnsi="Times New Roman"/>
          <w:color w:val="000000" w:themeColor="text1"/>
        </w:rPr>
        <w:t xml:space="preserve">A </w:t>
      </w:r>
      <w:r w:rsidR="00C54E85">
        <w:rPr>
          <w:rFonts w:ascii="Times New Roman" w:hAnsi="Times New Roman"/>
          <w:color w:val="000000" w:themeColor="text1"/>
        </w:rPr>
        <w:t>series of single</w:t>
      </w:r>
      <w:r>
        <w:rPr>
          <w:rFonts w:ascii="Times New Roman" w:hAnsi="Times New Roman"/>
          <w:color w:val="000000" w:themeColor="text1"/>
        </w:rPr>
        <w:t>-</w:t>
      </w:r>
      <w:r w:rsidR="00652EF8">
        <w:rPr>
          <w:rFonts w:ascii="Times New Roman" w:hAnsi="Times New Roman"/>
          <w:color w:val="000000" w:themeColor="text1"/>
        </w:rPr>
        <w:t>question</w:t>
      </w:r>
      <w:r w:rsidR="00C54E85">
        <w:rPr>
          <w:rFonts w:ascii="Times New Roman" w:hAnsi="Times New Roman"/>
          <w:color w:val="000000" w:themeColor="text1"/>
        </w:rPr>
        <w:t xml:space="preserve"> items was used to assess the respondents’ demographics, such as: gender, age, educational level, employment </w:t>
      </w:r>
      <w:r w:rsidR="00063635">
        <w:rPr>
          <w:rFonts w:ascii="Times New Roman" w:hAnsi="Times New Roman"/>
          <w:color w:val="000000" w:themeColor="text1"/>
        </w:rPr>
        <w:t>status and sector and monthly income.</w:t>
      </w:r>
      <w:r w:rsidR="009F0987">
        <w:rPr>
          <w:rFonts w:ascii="Times New Roman" w:hAnsi="Times New Roman"/>
          <w:color w:val="000000" w:themeColor="text1"/>
        </w:rPr>
        <w:t xml:space="preserve"> </w:t>
      </w:r>
      <w:r w:rsidR="00F54B0D">
        <w:rPr>
          <w:rFonts w:ascii="Times New Roman" w:hAnsi="Times New Roman"/>
          <w:color w:val="000000" w:themeColor="text1"/>
        </w:rPr>
        <w:t xml:space="preserve">They were not used as control variables due to </w:t>
      </w:r>
      <w:r w:rsidR="00F0507E">
        <w:rPr>
          <w:rFonts w:ascii="Times New Roman" w:hAnsi="Times New Roman"/>
          <w:color w:val="000000" w:themeColor="text1"/>
        </w:rPr>
        <w:t xml:space="preserve">a relatively small sample size. </w:t>
      </w:r>
    </w:p>
    <w:p w14:paraId="3DEFA3C9" w14:textId="74BF2B6D" w:rsidR="00AB66BD" w:rsidRDefault="00522B68" w:rsidP="00651144">
      <w:pPr>
        <w:pStyle w:val="Heading1"/>
        <w:numPr>
          <w:ilvl w:val="1"/>
          <w:numId w:val="61"/>
        </w:numPr>
      </w:pPr>
      <w:bookmarkStart w:id="779" w:name="_Toc476932169"/>
      <w:bookmarkStart w:id="780" w:name="_Toc486177288"/>
      <w:r>
        <w:rPr>
          <w:rFonts w:asciiTheme="majorBidi" w:hAnsiTheme="majorBidi" w:cstheme="majorBidi"/>
        </w:rPr>
        <w:t xml:space="preserve">Data </w:t>
      </w:r>
      <w:r w:rsidR="00BF358D" w:rsidRPr="00347A2F">
        <w:rPr>
          <w:rFonts w:asciiTheme="majorBidi" w:hAnsiTheme="majorBidi" w:cstheme="majorBidi"/>
        </w:rPr>
        <w:t>Analysis</w:t>
      </w:r>
      <w:bookmarkEnd w:id="779"/>
      <w:bookmarkEnd w:id="780"/>
    </w:p>
    <w:p w14:paraId="3DFA4D72" w14:textId="77777777" w:rsidR="00D4082A" w:rsidRDefault="00D4082A" w:rsidP="00AB66BD"/>
    <w:p w14:paraId="0B211A2E" w14:textId="00D63682" w:rsidR="007B02C6" w:rsidRDefault="007B02C6" w:rsidP="00E867DA">
      <w:pPr>
        <w:spacing w:line="360" w:lineRule="auto"/>
        <w:jc w:val="both"/>
        <w:rPr>
          <w:rFonts w:ascii="Times New Roman" w:hAnsi="Times New Roman"/>
          <w:color w:val="000000" w:themeColor="text1"/>
        </w:rPr>
      </w:pPr>
      <w:r>
        <w:rPr>
          <w:rFonts w:ascii="Times New Roman" w:hAnsi="Times New Roman"/>
          <w:color w:val="000000" w:themeColor="text1"/>
        </w:rPr>
        <w:t xml:space="preserve">The data collected for this research was analyzed using </w:t>
      </w:r>
      <w:r w:rsidRPr="007B02C6">
        <w:rPr>
          <w:rFonts w:ascii="Times New Roman" w:hAnsi="Times New Roman"/>
          <w:color w:val="000000" w:themeColor="text1"/>
        </w:rPr>
        <w:t xml:space="preserve">Microsoft </w:t>
      </w:r>
      <w:r w:rsidR="000B0090">
        <w:rPr>
          <w:rFonts w:ascii="Times New Roman" w:hAnsi="Times New Roman"/>
          <w:color w:val="000000" w:themeColor="text1"/>
        </w:rPr>
        <w:t>E</w:t>
      </w:r>
      <w:r w:rsidRPr="007B02C6">
        <w:rPr>
          <w:rFonts w:ascii="Times New Roman" w:hAnsi="Times New Roman"/>
          <w:color w:val="000000" w:themeColor="text1"/>
        </w:rPr>
        <w:t>xcel 2013</w:t>
      </w:r>
      <w:r w:rsidR="00F54B0D">
        <w:rPr>
          <w:rFonts w:ascii="Times New Roman" w:hAnsi="Times New Roman"/>
          <w:color w:val="000000" w:themeColor="text1"/>
        </w:rPr>
        <w:t xml:space="preserve"> and R Studio</w:t>
      </w:r>
      <w:r>
        <w:rPr>
          <w:rFonts w:ascii="Times New Roman" w:hAnsi="Times New Roman"/>
          <w:color w:val="000000" w:themeColor="text1"/>
        </w:rPr>
        <w:t>.</w:t>
      </w:r>
      <w:r w:rsidR="009F0987">
        <w:rPr>
          <w:rFonts w:ascii="Times New Roman" w:hAnsi="Times New Roman"/>
          <w:color w:val="000000" w:themeColor="text1"/>
        </w:rPr>
        <w:t xml:space="preserve"> </w:t>
      </w:r>
      <w:r w:rsidR="00F54B0D">
        <w:rPr>
          <w:rFonts w:ascii="Times New Roman" w:hAnsi="Times New Roman"/>
          <w:color w:val="000000" w:themeColor="text1"/>
        </w:rPr>
        <w:t xml:space="preserve">Data inspection and cleaning </w:t>
      </w:r>
      <w:r w:rsidR="00DB6AC4">
        <w:rPr>
          <w:rFonts w:ascii="Times New Roman" w:hAnsi="Times New Roman"/>
          <w:color w:val="000000" w:themeColor="text1"/>
        </w:rPr>
        <w:t xml:space="preserve">as well as a </w:t>
      </w:r>
      <w:r w:rsidR="00F54B0D">
        <w:rPr>
          <w:rFonts w:ascii="Times New Roman" w:hAnsi="Times New Roman"/>
          <w:color w:val="000000" w:themeColor="text1"/>
        </w:rPr>
        <w:t>p</w:t>
      </w:r>
      <w:r>
        <w:rPr>
          <w:rFonts w:ascii="Times New Roman" w:hAnsi="Times New Roman"/>
          <w:color w:val="000000" w:themeColor="text1"/>
        </w:rPr>
        <w:t xml:space="preserve">reliminary analysis was </w:t>
      </w:r>
      <w:r w:rsidR="00F54B0D">
        <w:rPr>
          <w:rFonts w:ascii="Times New Roman" w:hAnsi="Times New Roman"/>
          <w:color w:val="000000" w:themeColor="text1"/>
        </w:rPr>
        <w:t>done using Excel. More advanced forms of analys</w:t>
      </w:r>
      <w:r w:rsidR="00DB6AC4">
        <w:rPr>
          <w:rFonts w:ascii="Times New Roman" w:hAnsi="Times New Roman"/>
          <w:color w:val="000000" w:themeColor="text1"/>
        </w:rPr>
        <w:t>e</w:t>
      </w:r>
      <w:r w:rsidR="00F54B0D">
        <w:rPr>
          <w:rFonts w:ascii="Times New Roman" w:hAnsi="Times New Roman"/>
          <w:color w:val="000000" w:themeColor="text1"/>
        </w:rPr>
        <w:t xml:space="preserve">s (e.g. correlations and regression) were done in RStudio using R language. Tables and visualizations were produced using both R and Excel. </w:t>
      </w:r>
    </w:p>
    <w:p w14:paraId="7DBAC2C5" w14:textId="77777777" w:rsidR="007B02C6" w:rsidRDefault="007B02C6" w:rsidP="007B02C6">
      <w:pPr>
        <w:spacing w:line="360" w:lineRule="auto"/>
        <w:jc w:val="both"/>
        <w:rPr>
          <w:rFonts w:ascii="Times New Roman" w:hAnsi="Times New Roman"/>
          <w:color w:val="000000" w:themeColor="text1"/>
        </w:rPr>
      </w:pPr>
    </w:p>
    <w:p w14:paraId="1CFC68A7" w14:textId="380E0353" w:rsidR="009A340D" w:rsidRDefault="000C4C90" w:rsidP="004C7913">
      <w:pPr>
        <w:spacing w:line="360" w:lineRule="auto"/>
        <w:jc w:val="both"/>
        <w:rPr>
          <w:rFonts w:ascii="Times New Roman" w:hAnsi="Times New Roman"/>
          <w:color w:val="000000" w:themeColor="text1"/>
        </w:rPr>
      </w:pPr>
      <w:r>
        <w:rPr>
          <w:rFonts w:ascii="Times New Roman" w:hAnsi="Times New Roman"/>
          <w:color w:val="000000" w:themeColor="text1"/>
        </w:rPr>
        <w:t>The</w:t>
      </w:r>
      <w:r w:rsidR="00E867DA">
        <w:rPr>
          <w:rFonts w:ascii="Times New Roman" w:hAnsi="Times New Roman"/>
          <w:color w:val="000000" w:themeColor="text1"/>
        </w:rPr>
        <w:t xml:space="preserve"> data was analyzed to</w:t>
      </w:r>
      <w:r w:rsidR="004C7913">
        <w:rPr>
          <w:rFonts w:ascii="Times New Roman" w:hAnsi="Times New Roman"/>
          <w:color w:val="000000" w:themeColor="text1"/>
        </w:rPr>
        <w:t xml:space="preserve"> </w:t>
      </w:r>
      <w:r w:rsidR="00113643">
        <w:rPr>
          <w:rFonts w:ascii="Times New Roman" w:hAnsi="Times New Roman"/>
          <w:color w:val="000000" w:themeColor="text1"/>
        </w:rPr>
        <w:t>test</w:t>
      </w:r>
      <w:r w:rsidR="004C7913">
        <w:rPr>
          <w:rFonts w:ascii="Times New Roman" w:hAnsi="Times New Roman"/>
          <w:color w:val="000000" w:themeColor="text1"/>
        </w:rPr>
        <w:t xml:space="preserve"> </w:t>
      </w:r>
      <w:r w:rsidR="00E867DA">
        <w:rPr>
          <w:rFonts w:ascii="Times New Roman" w:hAnsi="Times New Roman"/>
          <w:color w:val="000000" w:themeColor="text1"/>
        </w:rPr>
        <w:t>the hypothes</w:t>
      </w:r>
      <w:r w:rsidR="00DB6AC4">
        <w:rPr>
          <w:rFonts w:ascii="Times New Roman" w:hAnsi="Times New Roman"/>
          <w:color w:val="000000" w:themeColor="text1"/>
        </w:rPr>
        <w:t>e</w:t>
      </w:r>
      <w:r w:rsidR="00E867DA">
        <w:rPr>
          <w:rFonts w:ascii="Times New Roman" w:hAnsi="Times New Roman"/>
          <w:color w:val="000000" w:themeColor="text1"/>
        </w:rPr>
        <w:t xml:space="preserve">s </w:t>
      </w:r>
      <w:r w:rsidR="004C7913">
        <w:rPr>
          <w:rFonts w:ascii="Times New Roman" w:hAnsi="Times New Roman"/>
          <w:color w:val="000000" w:themeColor="text1"/>
        </w:rPr>
        <w:t>regarding</w:t>
      </w:r>
      <w:r w:rsidR="00F54B0D">
        <w:rPr>
          <w:rFonts w:ascii="Times New Roman" w:hAnsi="Times New Roman"/>
          <w:color w:val="000000" w:themeColor="text1"/>
        </w:rPr>
        <w:t xml:space="preserve"> </w:t>
      </w:r>
      <w:r w:rsidR="00E867DA">
        <w:rPr>
          <w:rFonts w:ascii="Times New Roman" w:hAnsi="Times New Roman"/>
          <w:color w:val="000000" w:themeColor="text1"/>
        </w:rPr>
        <w:t xml:space="preserve">the relationship between </w:t>
      </w:r>
      <w:r w:rsidR="009A24CF">
        <w:rPr>
          <w:rFonts w:ascii="Times New Roman" w:hAnsi="Times New Roman"/>
          <w:color w:val="000000" w:themeColor="text1"/>
        </w:rPr>
        <w:t>customer emotion</w:t>
      </w:r>
      <w:r w:rsidR="00F54B0D">
        <w:rPr>
          <w:rFonts w:ascii="Times New Roman" w:hAnsi="Times New Roman"/>
          <w:color w:val="000000" w:themeColor="text1"/>
        </w:rPr>
        <w:t xml:space="preserve"> (measured by both scales and SA tools)</w:t>
      </w:r>
      <w:r w:rsidR="009A24CF">
        <w:rPr>
          <w:rFonts w:ascii="Times New Roman" w:hAnsi="Times New Roman"/>
          <w:color w:val="000000" w:themeColor="text1"/>
        </w:rPr>
        <w:t xml:space="preserve"> and satisfaction, loyalty, trust</w:t>
      </w:r>
      <w:r w:rsidR="00E910D6">
        <w:rPr>
          <w:rFonts w:ascii="Times New Roman" w:hAnsi="Times New Roman"/>
          <w:color w:val="000000" w:themeColor="text1"/>
        </w:rPr>
        <w:t xml:space="preserve"> and intention</w:t>
      </w:r>
      <w:r w:rsidR="009A24CF">
        <w:rPr>
          <w:rFonts w:ascii="Times New Roman" w:hAnsi="Times New Roman"/>
          <w:color w:val="000000" w:themeColor="text1"/>
        </w:rPr>
        <w:t xml:space="preserve"> to recommend and</w:t>
      </w:r>
      <w:r w:rsidR="003B39C4">
        <w:rPr>
          <w:rFonts w:ascii="Times New Roman" w:hAnsi="Times New Roman"/>
          <w:color w:val="000000" w:themeColor="text1"/>
        </w:rPr>
        <w:t xml:space="preserve"> repur</w:t>
      </w:r>
      <w:r w:rsidR="009A24CF">
        <w:rPr>
          <w:rFonts w:ascii="Times New Roman" w:hAnsi="Times New Roman"/>
          <w:color w:val="000000" w:themeColor="text1"/>
        </w:rPr>
        <w:t>chase Etisalat data plan</w:t>
      </w:r>
      <w:r w:rsidR="00DB6AC4">
        <w:rPr>
          <w:rFonts w:ascii="Times New Roman" w:hAnsi="Times New Roman"/>
          <w:color w:val="000000" w:themeColor="text1"/>
        </w:rPr>
        <w:t>, respectively</w:t>
      </w:r>
      <w:r w:rsidR="00E910D6">
        <w:rPr>
          <w:rFonts w:ascii="Times New Roman" w:hAnsi="Times New Roman"/>
          <w:color w:val="000000" w:themeColor="text1"/>
        </w:rPr>
        <w:t xml:space="preserve">.  </w:t>
      </w:r>
      <w:r w:rsidR="00113643">
        <w:rPr>
          <w:rFonts w:ascii="Times New Roman" w:hAnsi="Times New Roman"/>
          <w:color w:val="000000" w:themeColor="text1"/>
        </w:rPr>
        <w:t xml:space="preserve">This study also examines the </w:t>
      </w:r>
      <w:r w:rsidR="009A24CF">
        <w:rPr>
          <w:rFonts w:ascii="Times New Roman" w:hAnsi="Times New Roman"/>
          <w:color w:val="000000" w:themeColor="text1"/>
        </w:rPr>
        <w:t>effectiveness of</w:t>
      </w:r>
      <w:r w:rsidR="00F54B0D">
        <w:rPr>
          <w:rFonts w:ascii="Times New Roman" w:hAnsi="Times New Roman"/>
          <w:color w:val="000000" w:themeColor="text1"/>
        </w:rPr>
        <w:t xml:space="preserve"> automated SA tools in detecting emotions in comparison to existing scales used in marketing to measure emotions. </w:t>
      </w:r>
      <w:r w:rsidR="009A24CF">
        <w:rPr>
          <w:rFonts w:ascii="Times New Roman" w:hAnsi="Times New Roman"/>
          <w:color w:val="000000" w:themeColor="text1"/>
        </w:rPr>
        <w:t>Multiple</w:t>
      </w:r>
      <w:r w:rsidR="00F54B0D">
        <w:rPr>
          <w:rFonts w:ascii="Times New Roman" w:hAnsi="Times New Roman"/>
          <w:color w:val="000000" w:themeColor="text1"/>
        </w:rPr>
        <w:t xml:space="preserve"> statistical </w:t>
      </w:r>
      <w:r w:rsidR="009A24CF">
        <w:rPr>
          <w:rFonts w:ascii="Times New Roman" w:hAnsi="Times New Roman"/>
          <w:color w:val="000000" w:themeColor="text1"/>
        </w:rPr>
        <w:t xml:space="preserve">techniques were used to explore </w:t>
      </w:r>
      <w:r>
        <w:rPr>
          <w:rFonts w:ascii="Times New Roman" w:hAnsi="Times New Roman"/>
          <w:color w:val="000000" w:themeColor="text1"/>
        </w:rPr>
        <w:t>the</w:t>
      </w:r>
      <w:r w:rsidR="009A24CF">
        <w:rPr>
          <w:rFonts w:ascii="Times New Roman" w:hAnsi="Times New Roman"/>
          <w:color w:val="000000" w:themeColor="text1"/>
        </w:rPr>
        <w:t xml:space="preserve"> relationship</w:t>
      </w:r>
      <w:r w:rsidR="00F54B0D">
        <w:rPr>
          <w:rFonts w:ascii="Times New Roman" w:hAnsi="Times New Roman"/>
          <w:color w:val="000000" w:themeColor="text1"/>
        </w:rPr>
        <w:t>s</w:t>
      </w:r>
      <w:r w:rsidR="009A24CF">
        <w:rPr>
          <w:rFonts w:ascii="Times New Roman" w:hAnsi="Times New Roman"/>
          <w:color w:val="000000" w:themeColor="text1"/>
        </w:rPr>
        <w:t xml:space="preserve"> among variables, such as descriptive analysis, reliability testing, Pearson correlation analysis and hierarchal regression analysis. </w:t>
      </w:r>
    </w:p>
    <w:p w14:paraId="46CB3AEC" w14:textId="77777777" w:rsidR="009A340D" w:rsidRPr="003167A3" w:rsidRDefault="009A340D" w:rsidP="00E867DA">
      <w:pPr>
        <w:spacing w:line="360" w:lineRule="auto"/>
        <w:jc w:val="both"/>
        <w:rPr>
          <w:rFonts w:ascii="Times New Roman" w:hAnsi="Times New Roman"/>
          <w:color w:val="000000" w:themeColor="text1"/>
          <w:sz w:val="12"/>
          <w:szCs w:val="12"/>
        </w:rPr>
      </w:pPr>
    </w:p>
    <w:p w14:paraId="77E82A84" w14:textId="02E3FE2F" w:rsidR="00E867DA" w:rsidRDefault="009A340D" w:rsidP="003167A3">
      <w:pPr>
        <w:spacing w:line="360" w:lineRule="auto"/>
        <w:jc w:val="both"/>
        <w:rPr>
          <w:rFonts w:ascii="Times New Roman" w:hAnsi="Times New Roman"/>
          <w:color w:val="000000" w:themeColor="text1"/>
        </w:rPr>
      </w:pPr>
      <w:r>
        <w:rPr>
          <w:rFonts w:ascii="Times New Roman" w:hAnsi="Times New Roman"/>
          <w:color w:val="000000" w:themeColor="text1"/>
        </w:rPr>
        <w:t>Descriptive analysis was used to summarize the nature of the research variables.</w:t>
      </w:r>
      <w:r w:rsidR="009F0987">
        <w:rPr>
          <w:rFonts w:ascii="Times New Roman" w:hAnsi="Times New Roman"/>
          <w:color w:val="000000" w:themeColor="text1"/>
        </w:rPr>
        <w:t xml:space="preserve"> </w:t>
      </w:r>
      <w:r w:rsidR="000C4C90">
        <w:rPr>
          <w:rFonts w:ascii="Times New Roman" w:hAnsi="Times New Roman"/>
          <w:color w:val="000000" w:themeColor="text1"/>
        </w:rPr>
        <w:t xml:space="preserve">This </w:t>
      </w:r>
      <w:r>
        <w:rPr>
          <w:rFonts w:ascii="Times New Roman" w:hAnsi="Times New Roman"/>
          <w:color w:val="000000" w:themeColor="text1"/>
        </w:rPr>
        <w:t xml:space="preserve">presents descriptive information </w:t>
      </w:r>
      <w:r w:rsidR="000C4C90">
        <w:rPr>
          <w:rFonts w:ascii="Times New Roman" w:hAnsi="Times New Roman"/>
          <w:color w:val="000000" w:themeColor="text1"/>
        </w:rPr>
        <w:t xml:space="preserve">such as </w:t>
      </w:r>
      <w:r>
        <w:rPr>
          <w:rFonts w:ascii="Times New Roman" w:hAnsi="Times New Roman"/>
          <w:color w:val="000000" w:themeColor="text1"/>
        </w:rPr>
        <w:t>means, frequency, and standard deviations</w:t>
      </w:r>
      <w:r w:rsidR="00E31D78">
        <w:rPr>
          <w:rFonts w:ascii="Times New Roman" w:hAnsi="Times New Roman"/>
          <w:color w:val="000000" w:themeColor="text1"/>
        </w:rPr>
        <w:t>.</w:t>
      </w:r>
      <w:r w:rsidR="009F0987">
        <w:rPr>
          <w:rFonts w:ascii="Times New Roman" w:hAnsi="Times New Roman"/>
          <w:color w:val="000000" w:themeColor="text1"/>
        </w:rPr>
        <w:t xml:space="preserve"> </w:t>
      </w:r>
      <w:r w:rsidR="00E31D78">
        <w:rPr>
          <w:rFonts w:ascii="Times New Roman" w:hAnsi="Times New Roman"/>
          <w:color w:val="000000" w:themeColor="text1"/>
        </w:rPr>
        <w:t xml:space="preserve">A Pearson correlation analysis was used to measure the nature and the degree of association between </w:t>
      </w:r>
      <w:r w:rsidR="000C4C90">
        <w:rPr>
          <w:rFonts w:ascii="Times New Roman" w:hAnsi="Times New Roman"/>
          <w:color w:val="000000" w:themeColor="text1"/>
        </w:rPr>
        <w:t xml:space="preserve">the </w:t>
      </w:r>
      <w:r w:rsidR="00E31D78">
        <w:rPr>
          <w:rFonts w:ascii="Times New Roman" w:hAnsi="Times New Roman"/>
          <w:color w:val="000000" w:themeColor="text1"/>
        </w:rPr>
        <w:t>constructs of this research.</w:t>
      </w:r>
      <w:r w:rsidR="009F0987">
        <w:rPr>
          <w:rFonts w:ascii="Times New Roman" w:hAnsi="Times New Roman"/>
          <w:color w:val="000000" w:themeColor="text1"/>
        </w:rPr>
        <w:t xml:space="preserve"> </w:t>
      </w:r>
      <w:r w:rsidR="00F54B0D">
        <w:rPr>
          <w:rFonts w:ascii="Times New Roman" w:hAnsi="Times New Roman"/>
          <w:color w:val="000000" w:themeColor="text1"/>
        </w:rPr>
        <w:t>Regression was used to confirm the links among the variables representing the constructs of interest.</w:t>
      </w:r>
      <w:r w:rsidR="00E31D78">
        <w:rPr>
          <w:rFonts w:ascii="Times New Roman" w:hAnsi="Times New Roman"/>
          <w:color w:val="000000" w:themeColor="text1"/>
        </w:rPr>
        <w:t xml:space="preserve"> </w:t>
      </w:r>
    </w:p>
    <w:p w14:paraId="37B2E74D" w14:textId="3419ABCE" w:rsidR="00BF358D" w:rsidRPr="00AA011F" w:rsidRDefault="00BF358D" w:rsidP="00651144">
      <w:pPr>
        <w:pStyle w:val="Heading1"/>
        <w:numPr>
          <w:ilvl w:val="1"/>
          <w:numId w:val="61"/>
        </w:numPr>
        <w:rPr>
          <w:rFonts w:asciiTheme="majorBidi" w:hAnsiTheme="majorBidi" w:cstheme="majorBidi"/>
        </w:rPr>
      </w:pPr>
      <w:bookmarkStart w:id="781" w:name="_Toc476932170"/>
      <w:bookmarkStart w:id="782" w:name="_Toc486177289"/>
      <w:r w:rsidRPr="00AA011F">
        <w:rPr>
          <w:rFonts w:asciiTheme="majorBidi" w:hAnsiTheme="majorBidi" w:cstheme="majorBidi"/>
        </w:rPr>
        <w:t xml:space="preserve">Ethical Consideration and </w:t>
      </w:r>
      <w:r w:rsidR="000C4C90">
        <w:rPr>
          <w:rFonts w:asciiTheme="majorBidi" w:hAnsiTheme="majorBidi" w:cstheme="majorBidi"/>
        </w:rPr>
        <w:t>P</w:t>
      </w:r>
      <w:r w:rsidRPr="00AA011F">
        <w:rPr>
          <w:rFonts w:asciiTheme="majorBidi" w:hAnsiTheme="majorBidi" w:cstheme="majorBidi"/>
        </w:rPr>
        <w:t>rocess</w:t>
      </w:r>
      <w:bookmarkEnd w:id="781"/>
      <w:bookmarkEnd w:id="782"/>
    </w:p>
    <w:p w14:paraId="14FFD545" w14:textId="77777777" w:rsidR="0003029E" w:rsidRPr="0003029E" w:rsidRDefault="0003029E" w:rsidP="00640175">
      <w:pPr>
        <w:spacing w:line="360" w:lineRule="auto"/>
        <w:ind w:right="143"/>
        <w:jc w:val="both"/>
        <w:rPr>
          <w:rFonts w:ascii="Times New Roman" w:hAnsi="Times New Roman"/>
          <w:color w:val="000000" w:themeColor="text1"/>
          <w:sz w:val="4"/>
          <w:szCs w:val="4"/>
        </w:rPr>
      </w:pPr>
    </w:p>
    <w:p w14:paraId="1A27FE90" w14:textId="280D6EB8" w:rsidR="00BD739C" w:rsidRPr="00640175" w:rsidRDefault="0003029E" w:rsidP="00640175">
      <w:pPr>
        <w:spacing w:line="360" w:lineRule="auto"/>
        <w:ind w:right="143"/>
        <w:jc w:val="lowKashida"/>
        <w:rPr>
          <w:rFonts w:ascii="Times New Roman" w:hAnsi="Times New Roman"/>
          <w:color w:val="000000" w:themeColor="text1"/>
        </w:rPr>
      </w:pPr>
      <w:r>
        <w:rPr>
          <w:rFonts w:ascii="Times New Roman" w:hAnsi="Times New Roman"/>
          <w:color w:val="000000" w:themeColor="text1"/>
        </w:rPr>
        <w:t>T</w:t>
      </w:r>
      <w:r w:rsidR="00BD739C" w:rsidRPr="00640175">
        <w:rPr>
          <w:rFonts w:ascii="Times New Roman" w:hAnsi="Times New Roman"/>
          <w:color w:val="000000" w:themeColor="text1"/>
        </w:rPr>
        <w:t xml:space="preserve">he </w:t>
      </w:r>
      <w:r w:rsidR="00113643">
        <w:rPr>
          <w:rFonts w:ascii="Times New Roman" w:hAnsi="Times New Roman"/>
          <w:color w:val="000000" w:themeColor="text1"/>
        </w:rPr>
        <w:t xml:space="preserve">primary </w:t>
      </w:r>
      <w:r w:rsidR="00BD739C" w:rsidRPr="00640175">
        <w:rPr>
          <w:rFonts w:ascii="Times New Roman" w:hAnsi="Times New Roman"/>
          <w:color w:val="000000" w:themeColor="text1"/>
        </w:rPr>
        <w:t>researcher took into account the importance of protecting the privacy</w:t>
      </w:r>
      <w:r w:rsidR="00113643">
        <w:rPr>
          <w:rFonts w:ascii="Times New Roman" w:hAnsi="Times New Roman"/>
          <w:color w:val="000000" w:themeColor="text1"/>
        </w:rPr>
        <w:t xml:space="preserve"> and the general well-being</w:t>
      </w:r>
      <w:r w:rsidR="00BD739C" w:rsidRPr="00640175">
        <w:rPr>
          <w:rFonts w:ascii="Times New Roman" w:hAnsi="Times New Roman"/>
          <w:color w:val="000000" w:themeColor="text1"/>
        </w:rPr>
        <w:t xml:space="preserve"> of each </w:t>
      </w:r>
      <w:r>
        <w:rPr>
          <w:rFonts w:ascii="Times New Roman" w:hAnsi="Times New Roman"/>
          <w:color w:val="000000" w:themeColor="text1"/>
        </w:rPr>
        <w:t>Etisalat data plan user</w:t>
      </w:r>
      <w:r w:rsidRPr="00640175">
        <w:rPr>
          <w:rFonts w:ascii="Times New Roman" w:hAnsi="Times New Roman"/>
          <w:color w:val="000000" w:themeColor="text1"/>
        </w:rPr>
        <w:t xml:space="preserve"> </w:t>
      </w:r>
      <w:r w:rsidR="00BD739C" w:rsidRPr="00640175">
        <w:rPr>
          <w:rFonts w:ascii="Times New Roman" w:hAnsi="Times New Roman"/>
          <w:color w:val="000000" w:themeColor="text1"/>
        </w:rPr>
        <w:t>who participated in this study and provided personal or valuable information</w:t>
      </w:r>
      <w:r w:rsidR="000C4C90">
        <w:rPr>
          <w:rFonts w:ascii="Times New Roman" w:hAnsi="Times New Roman"/>
          <w:color w:val="000000" w:themeColor="text1"/>
        </w:rPr>
        <w:t>.</w:t>
      </w:r>
      <w:r w:rsidR="00BD739C" w:rsidRPr="00640175">
        <w:rPr>
          <w:rFonts w:ascii="Times New Roman" w:hAnsi="Times New Roman"/>
          <w:color w:val="000000" w:themeColor="text1"/>
        </w:rPr>
        <w:t xml:space="preserve"> </w:t>
      </w:r>
      <w:r w:rsidR="000C4C90">
        <w:rPr>
          <w:rFonts w:ascii="Times New Roman" w:hAnsi="Times New Roman"/>
          <w:color w:val="000000" w:themeColor="text1"/>
        </w:rPr>
        <w:t>This involved</w:t>
      </w:r>
      <w:r w:rsidR="000C4C90" w:rsidRPr="00640175">
        <w:rPr>
          <w:rFonts w:ascii="Times New Roman" w:hAnsi="Times New Roman"/>
          <w:color w:val="000000" w:themeColor="text1"/>
        </w:rPr>
        <w:t xml:space="preserve"> </w:t>
      </w:r>
      <w:r w:rsidR="00BD739C" w:rsidRPr="00640175">
        <w:rPr>
          <w:rFonts w:ascii="Times New Roman" w:hAnsi="Times New Roman"/>
          <w:color w:val="000000" w:themeColor="text1"/>
        </w:rPr>
        <w:t>taking into consideration that the privacy and rights of all participants should be fully protected at all times.</w:t>
      </w:r>
      <w:r w:rsidR="009F0987">
        <w:rPr>
          <w:rFonts w:ascii="Times New Roman" w:hAnsi="Times New Roman"/>
          <w:color w:val="000000" w:themeColor="text1"/>
        </w:rPr>
        <w:t xml:space="preserve"> </w:t>
      </w:r>
      <w:r w:rsidR="00BD739C" w:rsidRPr="00640175">
        <w:rPr>
          <w:rFonts w:ascii="Times New Roman" w:hAnsi="Times New Roman"/>
          <w:color w:val="000000" w:themeColor="text1"/>
        </w:rPr>
        <w:t xml:space="preserve">The Abu Dhabi University Institutional Review Board (IRB) for the Protection of Human Subjects reviewed and approved the proposal </w:t>
      </w:r>
      <w:r w:rsidR="000C4C90">
        <w:rPr>
          <w:rFonts w:ascii="Times New Roman" w:hAnsi="Times New Roman"/>
          <w:color w:val="000000" w:themeColor="text1"/>
        </w:rPr>
        <w:t>for the</w:t>
      </w:r>
      <w:r w:rsidR="00BD739C" w:rsidRPr="00640175">
        <w:rPr>
          <w:rFonts w:ascii="Times New Roman" w:hAnsi="Times New Roman"/>
          <w:color w:val="000000" w:themeColor="text1"/>
        </w:rPr>
        <w:t xml:space="preserve"> study, including the research design, procedure, survey questionnaire and informed consent letter. Upon the IRB</w:t>
      </w:r>
      <w:r w:rsidR="000C4C90">
        <w:rPr>
          <w:rFonts w:ascii="Times New Roman" w:hAnsi="Times New Roman"/>
          <w:color w:val="000000" w:themeColor="text1"/>
        </w:rPr>
        <w:t>’s</w:t>
      </w:r>
      <w:r w:rsidR="00BD739C" w:rsidRPr="00640175">
        <w:rPr>
          <w:rFonts w:ascii="Times New Roman" w:hAnsi="Times New Roman"/>
          <w:color w:val="000000" w:themeColor="text1"/>
        </w:rPr>
        <w:t xml:space="preserve"> approval, the researcher began to contact targeted</w:t>
      </w:r>
      <w:r w:rsidR="00640175" w:rsidRPr="00640175">
        <w:rPr>
          <w:rFonts w:ascii="Times New Roman" w:hAnsi="Times New Roman"/>
          <w:color w:val="000000" w:themeColor="text1"/>
        </w:rPr>
        <w:t xml:space="preserve"> organizations </w:t>
      </w:r>
      <w:r w:rsidR="00BD739C" w:rsidRPr="00640175">
        <w:rPr>
          <w:rFonts w:ascii="Times New Roman" w:hAnsi="Times New Roman"/>
          <w:color w:val="000000" w:themeColor="text1"/>
        </w:rPr>
        <w:t xml:space="preserve">in order to get permission to conduct the research. Before </w:t>
      </w:r>
      <w:r w:rsidR="00FC7D47">
        <w:rPr>
          <w:rFonts w:ascii="Times New Roman" w:hAnsi="Times New Roman"/>
          <w:color w:val="000000" w:themeColor="text1"/>
        </w:rPr>
        <w:t>each</w:t>
      </w:r>
      <w:r w:rsidR="00FC7D47" w:rsidRPr="00640175">
        <w:rPr>
          <w:rFonts w:ascii="Times New Roman" w:hAnsi="Times New Roman"/>
          <w:color w:val="000000" w:themeColor="text1"/>
        </w:rPr>
        <w:t xml:space="preserve"> </w:t>
      </w:r>
      <w:r w:rsidR="00640175" w:rsidRPr="00640175">
        <w:rPr>
          <w:rFonts w:ascii="Times New Roman" w:hAnsi="Times New Roman"/>
          <w:color w:val="000000" w:themeColor="text1"/>
        </w:rPr>
        <w:t>Etisalat user became</w:t>
      </w:r>
      <w:r w:rsidR="00BD739C" w:rsidRPr="00640175">
        <w:rPr>
          <w:rFonts w:ascii="Times New Roman" w:hAnsi="Times New Roman"/>
          <w:color w:val="000000" w:themeColor="text1"/>
        </w:rPr>
        <w:t xml:space="preserve"> a participant </w:t>
      </w:r>
      <w:r w:rsidR="00FC7D47">
        <w:rPr>
          <w:rFonts w:ascii="Times New Roman" w:hAnsi="Times New Roman"/>
          <w:color w:val="000000" w:themeColor="text1"/>
        </w:rPr>
        <w:t>in the</w:t>
      </w:r>
      <w:r w:rsidR="00BD739C" w:rsidRPr="00640175">
        <w:rPr>
          <w:rFonts w:ascii="Times New Roman" w:hAnsi="Times New Roman"/>
          <w:color w:val="000000" w:themeColor="text1"/>
        </w:rPr>
        <w:t xml:space="preserve"> study, </w:t>
      </w:r>
      <w:r w:rsidR="00FC7D47">
        <w:rPr>
          <w:rFonts w:ascii="Times New Roman" w:hAnsi="Times New Roman"/>
          <w:color w:val="000000" w:themeColor="text1"/>
        </w:rPr>
        <w:t>they were</w:t>
      </w:r>
      <w:r w:rsidR="00BD739C" w:rsidRPr="00640175">
        <w:rPr>
          <w:rFonts w:ascii="Times New Roman" w:hAnsi="Times New Roman"/>
          <w:color w:val="000000" w:themeColor="text1"/>
        </w:rPr>
        <w:t xml:space="preserve"> informed of the purposes of the study, as well as their right to abstain from participation in the research and to terminate participation at any time. </w:t>
      </w:r>
    </w:p>
    <w:p w14:paraId="32170BAF" w14:textId="77777777" w:rsidR="00640175" w:rsidRDefault="00640175" w:rsidP="00640175">
      <w:pPr>
        <w:spacing w:line="360" w:lineRule="auto"/>
        <w:ind w:right="143"/>
        <w:jc w:val="both"/>
        <w:rPr>
          <w:rFonts w:ascii="Times New Roman" w:hAnsi="Times New Roman"/>
          <w:color w:val="FF0000"/>
        </w:rPr>
      </w:pPr>
    </w:p>
    <w:p w14:paraId="1EEFF1BD" w14:textId="265D56FF" w:rsidR="00DF4BC2" w:rsidRDefault="00BD739C" w:rsidP="003167A3">
      <w:pPr>
        <w:spacing w:line="360" w:lineRule="auto"/>
        <w:ind w:right="143"/>
        <w:jc w:val="both"/>
        <w:rPr>
          <w:rFonts w:ascii="Times New Roman" w:hAnsi="Times New Roman"/>
          <w:color w:val="FF0000"/>
        </w:rPr>
      </w:pPr>
      <w:r w:rsidRPr="00640175">
        <w:rPr>
          <w:rFonts w:ascii="Times New Roman" w:hAnsi="Times New Roman"/>
          <w:color w:val="000000" w:themeColor="text1"/>
        </w:rPr>
        <w:t>To ensure anonymity, potential participants were asked not to put any</w:t>
      </w:r>
      <w:r w:rsidR="00FC7D47">
        <w:rPr>
          <w:rFonts w:ascii="Times New Roman" w:hAnsi="Times New Roman"/>
          <w:color w:val="000000" w:themeColor="text1"/>
        </w:rPr>
        <w:t xml:space="preserve"> identifying</w:t>
      </w:r>
      <w:r w:rsidRPr="00640175">
        <w:rPr>
          <w:rFonts w:ascii="Times New Roman" w:hAnsi="Times New Roman"/>
          <w:color w:val="000000" w:themeColor="text1"/>
        </w:rPr>
        <w:t xml:space="preserve"> data </w:t>
      </w:r>
      <w:r w:rsidR="00FC7D47">
        <w:rPr>
          <w:rFonts w:ascii="Times New Roman" w:hAnsi="Times New Roman"/>
          <w:color w:val="000000" w:themeColor="text1"/>
        </w:rPr>
        <w:t>into</w:t>
      </w:r>
      <w:r w:rsidR="00FC7D47" w:rsidRPr="00640175">
        <w:rPr>
          <w:rFonts w:ascii="Times New Roman" w:hAnsi="Times New Roman"/>
          <w:color w:val="000000" w:themeColor="text1"/>
        </w:rPr>
        <w:t xml:space="preserve"> </w:t>
      </w:r>
      <w:r w:rsidRPr="00640175">
        <w:rPr>
          <w:rFonts w:ascii="Times New Roman" w:hAnsi="Times New Roman"/>
          <w:color w:val="000000" w:themeColor="text1"/>
        </w:rPr>
        <w:t>the questionnaire. An introductory letter and cover page (see</w:t>
      </w:r>
      <w:r w:rsidR="001E21C7" w:rsidRPr="00640175">
        <w:rPr>
          <w:rFonts w:ascii="Times New Roman" w:hAnsi="Times New Roman"/>
          <w:color w:val="000000" w:themeColor="text1"/>
        </w:rPr>
        <w:t xml:space="preserve"> </w:t>
      </w:r>
      <w:r w:rsidRPr="00640175">
        <w:rPr>
          <w:rFonts w:ascii="Times New Roman" w:hAnsi="Times New Roman"/>
          <w:color w:val="000000" w:themeColor="text1"/>
        </w:rPr>
        <w:t xml:space="preserve">Appendix </w:t>
      </w:r>
      <w:r w:rsidR="003167A3">
        <w:rPr>
          <w:rFonts w:ascii="Times New Roman" w:hAnsi="Times New Roman"/>
          <w:color w:val="000000" w:themeColor="text1"/>
        </w:rPr>
        <w:t>4</w:t>
      </w:r>
      <w:r w:rsidR="00FC7D47">
        <w:rPr>
          <w:rFonts w:ascii="Times New Roman" w:hAnsi="Times New Roman"/>
          <w:color w:val="000000" w:themeColor="text1"/>
        </w:rPr>
        <w:t>)</w:t>
      </w:r>
      <w:r w:rsidRPr="00640175">
        <w:rPr>
          <w:rFonts w:ascii="Times New Roman" w:hAnsi="Times New Roman"/>
          <w:color w:val="000000" w:themeColor="text1"/>
        </w:rPr>
        <w:t xml:space="preserve"> was </w:t>
      </w:r>
      <w:r w:rsidR="00640175" w:rsidRPr="00640175">
        <w:rPr>
          <w:rFonts w:ascii="Times New Roman" w:hAnsi="Times New Roman"/>
          <w:color w:val="000000" w:themeColor="text1"/>
        </w:rPr>
        <w:t xml:space="preserve">emailed </w:t>
      </w:r>
      <w:r w:rsidRPr="00640175">
        <w:rPr>
          <w:rFonts w:ascii="Times New Roman" w:hAnsi="Times New Roman"/>
          <w:color w:val="000000" w:themeColor="text1"/>
        </w:rPr>
        <w:t>to all potential participants</w:t>
      </w:r>
      <w:r w:rsidR="00FC7D47">
        <w:rPr>
          <w:rFonts w:ascii="Times New Roman" w:hAnsi="Times New Roman"/>
          <w:color w:val="000000" w:themeColor="text1"/>
        </w:rPr>
        <w:t>, along</w:t>
      </w:r>
      <w:r w:rsidRPr="00640175">
        <w:rPr>
          <w:rFonts w:ascii="Times New Roman" w:hAnsi="Times New Roman"/>
          <w:color w:val="000000" w:themeColor="text1"/>
        </w:rPr>
        <w:t xml:space="preserve"> with the questionnaire. </w:t>
      </w:r>
      <w:r w:rsidR="00FC7D47">
        <w:rPr>
          <w:rFonts w:ascii="Times New Roman" w:hAnsi="Times New Roman"/>
          <w:color w:val="000000" w:themeColor="text1"/>
        </w:rPr>
        <w:t>This</w:t>
      </w:r>
      <w:r w:rsidR="00FC7D47" w:rsidRPr="00640175">
        <w:rPr>
          <w:rFonts w:ascii="Times New Roman" w:hAnsi="Times New Roman"/>
          <w:color w:val="000000" w:themeColor="text1"/>
        </w:rPr>
        <w:t xml:space="preserve"> </w:t>
      </w:r>
      <w:r w:rsidRPr="00640175">
        <w:rPr>
          <w:rFonts w:ascii="Times New Roman" w:hAnsi="Times New Roman"/>
          <w:color w:val="000000" w:themeColor="text1"/>
        </w:rPr>
        <w:t>provided participants with relevant information about the questionnaire</w:t>
      </w:r>
      <w:r w:rsidR="00FC7D47">
        <w:rPr>
          <w:rFonts w:ascii="Times New Roman" w:hAnsi="Times New Roman"/>
          <w:color w:val="000000" w:themeColor="text1"/>
        </w:rPr>
        <w:t>,</w:t>
      </w:r>
      <w:r w:rsidRPr="00640175">
        <w:rPr>
          <w:rFonts w:ascii="Times New Roman" w:hAnsi="Times New Roman"/>
          <w:color w:val="000000" w:themeColor="text1"/>
        </w:rPr>
        <w:t xml:space="preserve"> the general purpose of the survey, the voluntary and confidential</w:t>
      </w:r>
      <w:r w:rsidR="00FC7D47">
        <w:rPr>
          <w:rFonts w:ascii="Times New Roman" w:hAnsi="Times New Roman"/>
          <w:color w:val="000000" w:themeColor="text1"/>
        </w:rPr>
        <w:t xml:space="preserve"> </w:t>
      </w:r>
      <w:r w:rsidRPr="00640175">
        <w:rPr>
          <w:rFonts w:ascii="Times New Roman" w:hAnsi="Times New Roman"/>
          <w:color w:val="000000" w:themeColor="text1"/>
        </w:rPr>
        <w:t>nature of the survey</w:t>
      </w:r>
      <w:r w:rsidR="00FC7D47">
        <w:rPr>
          <w:rFonts w:ascii="Times New Roman" w:hAnsi="Times New Roman"/>
          <w:color w:val="000000" w:themeColor="text1"/>
        </w:rPr>
        <w:t xml:space="preserve"> and</w:t>
      </w:r>
      <w:r w:rsidRPr="00640175">
        <w:rPr>
          <w:rFonts w:ascii="Times New Roman" w:hAnsi="Times New Roman"/>
          <w:color w:val="000000" w:themeColor="text1"/>
        </w:rPr>
        <w:t xml:space="preserve"> the timeframe for completing the survey, as well as the researcher's contact information.</w:t>
      </w:r>
      <w:r w:rsidR="009F0987">
        <w:rPr>
          <w:rFonts w:ascii="Times New Roman" w:hAnsi="Times New Roman"/>
          <w:color w:val="000000" w:themeColor="text1"/>
        </w:rPr>
        <w:t xml:space="preserve"> </w:t>
      </w:r>
      <w:r w:rsidRPr="00640175">
        <w:rPr>
          <w:rFonts w:ascii="Times New Roman" w:hAnsi="Times New Roman"/>
          <w:color w:val="000000" w:themeColor="text1"/>
        </w:rPr>
        <w:t xml:space="preserve">No </w:t>
      </w:r>
      <w:r w:rsidR="00640175" w:rsidRPr="00640175">
        <w:rPr>
          <w:rFonts w:ascii="Times New Roman" w:hAnsi="Times New Roman"/>
          <w:color w:val="000000" w:themeColor="text1"/>
        </w:rPr>
        <w:t>participant</w:t>
      </w:r>
      <w:r w:rsidRPr="00640175">
        <w:rPr>
          <w:rFonts w:ascii="Times New Roman" w:hAnsi="Times New Roman"/>
          <w:color w:val="000000" w:themeColor="text1"/>
        </w:rPr>
        <w:t xml:space="preserve"> names could be identified</w:t>
      </w:r>
      <w:r w:rsidR="00FC7D47">
        <w:rPr>
          <w:rFonts w:ascii="Times New Roman" w:hAnsi="Times New Roman"/>
          <w:color w:val="000000" w:themeColor="text1"/>
        </w:rPr>
        <w:t xml:space="preserve"> from the data,</w:t>
      </w:r>
      <w:r w:rsidRPr="00640175">
        <w:rPr>
          <w:rFonts w:ascii="Times New Roman" w:hAnsi="Times New Roman"/>
          <w:color w:val="000000" w:themeColor="text1"/>
        </w:rPr>
        <w:t xml:space="preserve"> and all data gathered </w:t>
      </w:r>
      <w:r w:rsidR="00FC7D47">
        <w:rPr>
          <w:rFonts w:ascii="Times New Roman" w:hAnsi="Times New Roman"/>
          <w:color w:val="000000" w:themeColor="text1"/>
        </w:rPr>
        <w:t>for</w:t>
      </w:r>
      <w:r w:rsidR="00FC7D47" w:rsidRPr="00640175">
        <w:rPr>
          <w:rFonts w:ascii="Times New Roman" w:hAnsi="Times New Roman"/>
          <w:color w:val="000000" w:themeColor="text1"/>
        </w:rPr>
        <w:t xml:space="preserve"> </w:t>
      </w:r>
      <w:r w:rsidR="00FC7D47">
        <w:rPr>
          <w:rFonts w:ascii="Times New Roman" w:hAnsi="Times New Roman"/>
          <w:color w:val="000000" w:themeColor="text1"/>
        </w:rPr>
        <w:t>the</w:t>
      </w:r>
      <w:r w:rsidR="00FC7D47" w:rsidRPr="00640175">
        <w:rPr>
          <w:rFonts w:ascii="Times New Roman" w:hAnsi="Times New Roman"/>
          <w:color w:val="000000" w:themeColor="text1"/>
        </w:rPr>
        <w:t xml:space="preserve"> </w:t>
      </w:r>
      <w:r w:rsidRPr="00640175">
        <w:rPr>
          <w:rFonts w:ascii="Times New Roman" w:hAnsi="Times New Roman"/>
          <w:color w:val="000000" w:themeColor="text1"/>
        </w:rPr>
        <w:t xml:space="preserve">study was kept and maintained anonymously and carefully. </w:t>
      </w:r>
      <w:r w:rsidR="00FC7D47">
        <w:rPr>
          <w:rFonts w:ascii="Times New Roman" w:hAnsi="Times New Roman"/>
          <w:color w:val="000000" w:themeColor="text1"/>
        </w:rPr>
        <w:t>The</w:t>
      </w:r>
      <w:r w:rsidRPr="00640175">
        <w:rPr>
          <w:rFonts w:ascii="Times New Roman" w:hAnsi="Times New Roman"/>
          <w:color w:val="000000" w:themeColor="text1"/>
        </w:rPr>
        <w:t xml:space="preserve"> steps above helped the researcher avoid any potential ethical issues that could </w:t>
      </w:r>
      <w:r w:rsidR="00FC7D47">
        <w:rPr>
          <w:rFonts w:ascii="Times New Roman" w:hAnsi="Times New Roman"/>
          <w:color w:val="000000" w:themeColor="text1"/>
        </w:rPr>
        <w:t xml:space="preserve">have </w:t>
      </w:r>
      <w:r w:rsidRPr="00640175">
        <w:rPr>
          <w:rFonts w:ascii="Times New Roman" w:hAnsi="Times New Roman"/>
          <w:color w:val="000000" w:themeColor="text1"/>
        </w:rPr>
        <w:t>arise</w:t>
      </w:r>
      <w:r w:rsidR="00FC7D47">
        <w:rPr>
          <w:rFonts w:ascii="Times New Roman" w:hAnsi="Times New Roman"/>
          <w:color w:val="000000" w:themeColor="text1"/>
        </w:rPr>
        <w:t>n</w:t>
      </w:r>
      <w:r w:rsidRPr="00640175">
        <w:rPr>
          <w:rFonts w:ascii="Times New Roman" w:hAnsi="Times New Roman"/>
          <w:color w:val="000000" w:themeColor="text1"/>
        </w:rPr>
        <w:t xml:space="preserve"> during the research process. </w:t>
      </w:r>
    </w:p>
    <w:p w14:paraId="2D2D37FB" w14:textId="77777777" w:rsidR="00674146" w:rsidRDefault="00674146" w:rsidP="00651144">
      <w:pPr>
        <w:pStyle w:val="Heading1"/>
        <w:numPr>
          <w:ilvl w:val="1"/>
          <w:numId w:val="61"/>
        </w:numPr>
        <w:rPr>
          <w:rFonts w:asciiTheme="majorBidi" w:hAnsiTheme="majorBidi" w:cstheme="majorBidi"/>
        </w:rPr>
      </w:pPr>
      <w:bookmarkStart w:id="783" w:name="_Toc476932171"/>
      <w:bookmarkStart w:id="784" w:name="_Toc486177290"/>
      <w:r w:rsidRPr="00674146">
        <w:rPr>
          <w:rFonts w:asciiTheme="majorBidi" w:hAnsiTheme="majorBidi" w:cstheme="majorBidi"/>
        </w:rPr>
        <w:t>Conclusion</w:t>
      </w:r>
      <w:bookmarkEnd w:id="783"/>
      <w:bookmarkEnd w:id="784"/>
    </w:p>
    <w:p w14:paraId="7609441C" w14:textId="77777777" w:rsidR="00A37EC1" w:rsidRPr="00A37EC1" w:rsidRDefault="00A37EC1" w:rsidP="00A37EC1">
      <w:pPr>
        <w:spacing w:after="191" w:line="360" w:lineRule="auto"/>
        <w:ind w:left="413" w:right="143"/>
        <w:rPr>
          <w:rFonts w:ascii="Times New Roman" w:hAnsi="Times New Roman"/>
          <w:sz w:val="2"/>
          <w:szCs w:val="2"/>
        </w:rPr>
      </w:pPr>
    </w:p>
    <w:p w14:paraId="2883DEF8" w14:textId="16F195D2" w:rsidR="00A37EC1" w:rsidRDefault="00A37EC1" w:rsidP="003A52FE">
      <w:pPr>
        <w:tabs>
          <w:tab w:val="left" w:pos="3969"/>
        </w:tabs>
        <w:spacing w:line="360" w:lineRule="auto"/>
        <w:ind w:right="143"/>
        <w:jc w:val="both"/>
        <w:rPr>
          <w:rFonts w:ascii="Times New Roman" w:hAnsi="Times New Roman"/>
        </w:rPr>
      </w:pPr>
      <w:r w:rsidRPr="00A37EC1">
        <w:rPr>
          <w:rFonts w:ascii="Times New Roman" w:hAnsi="Times New Roman"/>
        </w:rPr>
        <w:t xml:space="preserve">The present chapter </w:t>
      </w:r>
      <w:r w:rsidR="00FC7D47">
        <w:rPr>
          <w:rFonts w:ascii="Times New Roman" w:hAnsi="Times New Roman"/>
        </w:rPr>
        <w:t>detailed</w:t>
      </w:r>
      <w:r w:rsidR="00FC7D47" w:rsidRPr="00A37EC1">
        <w:rPr>
          <w:rFonts w:ascii="Times New Roman" w:hAnsi="Times New Roman"/>
        </w:rPr>
        <w:t xml:space="preserve"> </w:t>
      </w:r>
      <w:r w:rsidRPr="00A37EC1">
        <w:rPr>
          <w:rFonts w:ascii="Times New Roman" w:hAnsi="Times New Roman"/>
        </w:rPr>
        <w:t>the methodology, research design and method followed by the researcher.</w:t>
      </w:r>
      <w:r w:rsidR="009F0987">
        <w:rPr>
          <w:rFonts w:ascii="Times New Roman" w:hAnsi="Times New Roman"/>
        </w:rPr>
        <w:t xml:space="preserve"> </w:t>
      </w:r>
      <w:r w:rsidRPr="00A37EC1">
        <w:rPr>
          <w:rFonts w:ascii="Times New Roman" w:hAnsi="Times New Roman"/>
        </w:rPr>
        <w:t xml:space="preserve">The </w:t>
      </w:r>
      <w:r w:rsidRPr="003A52FE">
        <w:rPr>
          <w:rFonts w:ascii="Times New Roman" w:hAnsi="Times New Roman"/>
          <w:color w:val="000000" w:themeColor="text1"/>
        </w:rPr>
        <w:t>researcher</w:t>
      </w:r>
      <w:r w:rsidRPr="00A37EC1">
        <w:rPr>
          <w:rFonts w:ascii="Times New Roman" w:hAnsi="Times New Roman"/>
        </w:rPr>
        <w:t xml:space="preserve"> adopted</w:t>
      </w:r>
      <w:r w:rsidR="00FC7D47">
        <w:rPr>
          <w:rFonts w:ascii="Times New Roman" w:hAnsi="Times New Roman"/>
        </w:rPr>
        <w:t xml:space="preserve"> a</w:t>
      </w:r>
      <w:r w:rsidRPr="00A37EC1">
        <w:rPr>
          <w:rFonts w:ascii="Times New Roman" w:hAnsi="Times New Roman"/>
        </w:rPr>
        <w:t xml:space="preserve"> quantitative research methodology and chose </w:t>
      </w:r>
      <w:r w:rsidR="00FC7D47">
        <w:rPr>
          <w:rFonts w:ascii="Times New Roman" w:hAnsi="Times New Roman"/>
        </w:rPr>
        <w:t xml:space="preserve">to use </w:t>
      </w:r>
      <w:r w:rsidRPr="00A37EC1">
        <w:rPr>
          <w:rFonts w:ascii="Times New Roman" w:hAnsi="Times New Roman"/>
        </w:rPr>
        <w:t>a non-experimental, correlation</w:t>
      </w:r>
      <w:r w:rsidR="00FC7D47">
        <w:rPr>
          <w:rFonts w:ascii="Times New Roman" w:hAnsi="Times New Roman"/>
        </w:rPr>
        <w:t>al</w:t>
      </w:r>
      <w:r w:rsidRPr="00A37EC1">
        <w:rPr>
          <w:rFonts w:ascii="Times New Roman" w:hAnsi="Times New Roman"/>
        </w:rPr>
        <w:t>, cross</w:t>
      </w:r>
      <w:r w:rsidR="00FC7D47">
        <w:rPr>
          <w:rFonts w:ascii="Times New Roman" w:hAnsi="Times New Roman"/>
        </w:rPr>
        <w:t>-</w:t>
      </w:r>
      <w:r w:rsidRPr="00A37EC1">
        <w:rPr>
          <w:rFonts w:ascii="Times New Roman" w:hAnsi="Times New Roman"/>
        </w:rPr>
        <w:t>sectional research design as a framework for</w:t>
      </w:r>
      <w:r w:rsidR="00FC7D47">
        <w:rPr>
          <w:rFonts w:ascii="Times New Roman" w:hAnsi="Times New Roman"/>
        </w:rPr>
        <w:t xml:space="preserve"> the data</w:t>
      </w:r>
      <w:r w:rsidRPr="00A37EC1">
        <w:rPr>
          <w:rFonts w:ascii="Times New Roman" w:hAnsi="Times New Roman"/>
        </w:rPr>
        <w:t xml:space="preserve"> collection and analysis.</w:t>
      </w:r>
      <w:r w:rsidR="009F0987">
        <w:rPr>
          <w:rFonts w:ascii="Times New Roman" w:hAnsi="Times New Roman"/>
        </w:rPr>
        <w:t xml:space="preserve"> </w:t>
      </w:r>
      <w:r w:rsidRPr="00A37EC1">
        <w:rPr>
          <w:rFonts w:ascii="Times New Roman" w:hAnsi="Times New Roman"/>
        </w:rPr>
        <w:t xml:space="preserve">The </w:t>
      </w:r>
      <w:r w:rsidR="00F54B0D">
        <w:rPr>
          <w:rFonts w:ascii="Times New Roman" w:hAnsi="Times New Roman"/>
        </w:rPr>
        <w:t>data used in analysis was collected with the help of an online survey</w:t>
      </w:r>
      <w:r w:rsidRPr="00A37EC1">
        <w:rPr>
          <w:rFonts w:ascii="Times New Roman" w:hAnsi="Times New Roman"/>
        </w:rPr>
        <w:t xml:space="preserve">, which was appropriate for the research objective and suited the quantitative </w:t>
      </w:r>
      <w:r w:rsidR="00FC7D47">
        <w:rPr>
          <w:rFonts w:ascii="Times New Roman" w:hAnsi="Times New Roman"/>
        </w:rPr>
        <w:t>nature of the study</w:t>
      </w:r>
      <w:r w:rsidR="00FC7D47" w:rsidRPr="00A37EC1">
        <w:rPr>
          <w:rFonts w:ascii="Times New Roman" w:hAnsi="Times New Roman"/>
        </w:rPr>
        <w:t xml:space="preserve"> </w:t>
      </w:r>
      <w:r w:rsidRPr="00A37EC1">
        <w:rPr>
          <w:rFonts w:ascii="Times New Roman" w:hAnsi="Times New Roman"/>
        </w:rPr>
        <w:t>and</w:t>
      </w:r>
      <w:r w:rsidR="00FC7D47">
        <w:rPr>
          <w:rFonts w:ascii="Times New Roman" w:hAnsi="Times New Roman"/>
        </w:rPr>
        <w:t xml:space="preserve"> the</w:t>
      </w:r>
      <w:r w:rsidRPr="00A37EC1">
        <w:rPr>
          <w:rFonts w:ascii="Times New Roman" w:hAnsi="Times New Roman"/>
        </w:rPr>
        <w:t xml:space="preserve"> research design.</w:t>
      </w:r>
      <w:r w:rsidR="009F0987">
        <w:rPr>
          <w:rFonts w:ascii="Times New Roman" w:hAnsi="Times New Roman"/>
        </w:rPr>
        <w:t xml:space="preserve"> </w:t>
      </w:r>
      <w:r w:rsidRPr="00A37EC1">
        <w:rPr>
          <w:rFonts w:ascii="Times New Roman" w:hAnsi="Times New Roman"/>
        </w:rPr>
        <w:t>The chapter covered the technique</w:t>
      </w:r>
      <w:r w:rsidR="00FC7D47">
        <w:rPr>
          <w:rFonts w:ascii="Times New Roman" w:hAnsi="Times New Roman"/>
        </w:rPr>
        <w:t>s</w:t>
      </w:r>
      <w:r w:rsidRPr="00A37EC1">
        <w:rPr>
          <w:rFonts w:ascii="Times New Roman" w:hAnsi="Times New Roman"/>
        </w:rPr>
        <w:t xml:space="preserve"> used to collect the data</w:t>
      </w:r>
      <w:r w:rsidR="00FC7D47">
        <w:rPr>
          <w:rFonts w:ascii="Times New Roman" w:hAnsi="Times New Roman"/>
        </w:rPr>
        <w:t xml:space="preserve"> and presented the</w:t>
      </w:r>
      <w:r w:rsidR="00F54B0D">
        <w:rPr>
          <w:rFonts w:ascii="Times New Roman" w:hAnsi="Times New Roman"/>
        </w:rPr>
        <w:t xml:space="preserve"> measurement instruments. </w:t>
      </w:r>
    </w:p>
    <w:p w14:paraId="7CA883F1" w14:textId="77777777" w:rsidR="00A37EC1" w:rsidRPr="00A37EC1" w:rsidRDefault="00A37EC1" w:rsidP="00A37EC1">
      <w:pPr>
        <w:spacing w:line="360" w:lineRule="auto"/>
        <w:rPr>
          <w:rFonts w:ascii="Times New Roman" w:hAnsi="Times New Roman"/>
        </w:rPr>
      </w:pPr>
    </w:p>
    <w:p w14:paraId="40C41D3B" w14:textId="77777777" w:rsidR="00A37EC1" w:rsidRPr="00A37EC1" w:rsidRDefault="00A37EC1" w:rsidP="00A37EC1">
      <w:pPr>
        <w:spacing w:line="360" w:lineRule="auto"/>
        <w:rPr>
          <w:rFonts w:ascii="Times New Roman" w:hAnsi="Times New Roman"/>
        </w:rPr>
        <w:sectPr w:rsidR="00A37EC1" w:rsidRPr="00A37EC1" w:rsidSect="004B4177">
          <w:headerReference w:type="default" r:id="rId29"/>
          <w:footerReference w:type="default" r:id="rId30"/>
          <w:pgSz w:w="12240" w:h="15840"/>
          <w:pgMar w:top="1355" w:right="1440" w:bottom="1260" w:left="1440" w:header="720" w:footer="720" w:gutter="0"/>
          <w:cols w:space="720"/>
          <w:titlePg/>
          <w:docGrid w:linePitch="360"/>
        </w:sectPr>
      </w:pPr>
    </w:p>
    <w:p w14:paraId="51120485" w14:textId="16719329" w:rsidR="00DF4BC2" w:rsidRDefault="00986771" w:rsidP="00986771">
      <w:pPr>
        <w:pStyle w:val="Heading1"/>
        <w:jc w:val="center"/>
        <w:rPr>
          <w:rFonts w:asciiTheme="majorBidi" w:hAnsiTheme="majorBidi" w:cstheme="majorBidi"/>
        </w:rPr>
      </w:pPr>
      <w:bookmarkStart w:id="785" w:name="_Toc476932172"/>
      <w:bookmarkStart w:id="786" w:name="_Toc486177291"/>
      <w:r w:rsidRPr="006D6542">
        <w:rPr>
          <w:rFonts w:asciiTheme="majorBidi" w:hAnsiTheme="majorBidi" w:cstheme="majorBidi"/>
        </w:rPr>
        <w:t xml:space="preserve">Chapter </w:t>
      </w:r>
      <w:r>
        <w:rPr>
          <w:rFonts w:asciiTheme="majorBidi" w:hAnsiTheme="majorBidi" w:cstheme="majorBidi"/>
        </w:rPr>
        <w:t>5</w:t>
      </w:r>
      <w:r w:rsidRPr="006D6542">
        <w:rPr>
          <w:rFonts w:asciiTheme="majorBidi" w:hAnsiTheme="majorBidi" w:cstheme="majorBidi"/>
        </w:rPr>
        <w:t xml:space="preserve">: </w:t>
      </w:r>
      <w:r>
        <w:rPr>
          <w:rFonts w:asciiTheme="majorBidi" w:hAnsiTheme="majorBidi" w:cstheme="majorBidi"/>
        </w:rPr>
        <w:t>Findings and Discussion</w:t>
      </w:r>
      <w:bookmarkEnd w:id="785"/>
      <w:bookmarkEnd w:id="786"/>
      <w:r>
        <w:rPr>
          <w:rFonts w:asciiTheme="majorBidi" w:hAnsiTheme="majorBidi" w:cstheme="majorBidi"/>
        </w:rPr>
        <w:t xml:space="preserve"> </w:t>
      </w:r>
    </w:p>
    <w:p w14:paraId="30E32C77" w14:textId="77777777" w:rsidR="00FD79E6" w:rsidRDefault="00FD79E6" w:rsidP="00FD79E6"/>
    <w:p w14:paraId="63EB8422" w14:textId="30C0233F" w:rsidR="00FE3BCA" w:rsidRDefault="00FD79E6" w:rsidP="00A8544D">
      <w:pPr>
        <w:spacing w:after="200" w:line="360" w:lineRule="auto"/>
        <w:jc w:val="both"/>
        <w:rPr>
          <w:rFonts w:ascii="Times New Roman" w:hAnsi="Times New Roman"/>
        </w:rPr>
      </w:pPr>
      <w:r>
        <w:rPr>
          <w:rFonts w:ascii="Times New Roman" w:hAnsi="Times New Roman"/>
        </w:rPr>
        <w:t xml:space="preserve">The present chapter </w:t>
      </w:r>
      <w:r w:rsidR="00116302">
        <w:rPr>
          <w:rFonts w:ascii="Times New Roman" w:hAnsi="Times New Roman"/>
        </w:rPr>
        <w:t xml:space="preserve">comprises </w:t>
      </w:r>
      <w:r>
        <w:rPr>
          <w:rFonts w:ascii="Times New Roman" w:hAnsi="Times New Roman"/>
        </w:rPr>
        <w:t>two sections</w:t>
      </w:r>
      <w:r w:rsidR="00116302">
        <w:rPr>
          <w:rFonts w:ascii="Times New Roman" w:hAnsi="Times New Roman"/>
        </w:rPr>
        <w:t>:</w:t>
      </w:r>
      <w:r>
        <w:rPr>
          <w:rFonts w:ascii="Times New Roman" w:hAnsi="Times New Roman"/>
        </w:rPr>
        <w:t xml:space="preserve"> the first </w:t>
      </w:r>
      <w:r w:rsidR="00116302">
        <w:rPr>
          <w:rFonts w:ascii="Times New Roman" w:hAnsi="Times New Roman"/>
        </w:rPr>
        <w:t>outlines</w:t>
      </w:r>
      <w:r>
        <w:rPr>
          <w:rFonts w:ascii="Times New Roman" w:hAnsi="Times New Roman"/>
        </w:rPr>
        <w:t xml:space="preserve"> the empirical results</w:t>
      </w:r>
      <w:r w:rsidR="00116302">
        <w:rPr>
          <w:rFonts w:ascii="Times New Roman" w:hAnsi="Times New Roman"/>
        </w:rPr>
        <w:t>,</w:t>
      </w:r>
      <w:r>
        <w:rPr>
          <w:rFonts w:ascii="Times New Roman" w:hAnsi="Times New Roman"/>
        </w:rPr>
        <w:t xml:space="preserve"> and the second discusses the research finding</w:t>
      </w:r>
      <w:r w:rsidR="00116302">
        <w:rPr>
          <w:rFonts w:ascii="Times New Roman" w:hAnsi="Times New Roman"/>
        </w:rPr>
        <w:t>s</w:t>
      </w:r>
      <w:r>
        <w:rPr>
          <w:rFonts w:ascii="Times New Roman" w:hAnsi="Times New Roman"/>
        </w:rPr>
        <w:t xml:space="preserve">. </w:t>
      </w:r>
      <w:r w:rsidR="003010D5">
        <w:rPr>
          <w:rFonts w:ascii="Times New Roman" w:hAnsi="Times New Roman"/>
        </w:rPr>
        <w:t xml:space="preserve">The results section </w:t>
      </w:r>
      <w:r w:rsidR="00116302">
        <w:rPr>
          <w:rFonts w:ascii="Times New Roman" w:hAnsi="Times New Roman"/>
        </w:rPr>
        <w:t xml:space="preserve">details </w:t>
      </w:r>
      <w:r w:rsidR="003010D5">
        <w:rPr>
          <w:rFonts w:ascii="Times New Roman" w:hAnsi="Times New Roman"/>
        </w:rPr>
        <w:t>descriptive</w:t>
      </w:r>
      <w:r w:rsidR="00B048F4">
        <w:rPr>
          <w:rFonts w:ascii="Times New Roman" w:hAnsi="Times New Roman"/>
        </w:rPr>
        <w:t xml:space="preserve"> statistics</w:t>
      </w:r>
      <w:r w:rsidR="003010D5">
        <w:rPr>
          <w:rFonts w:ascii="Times New Roman" w:hAnsi="Times New Roman"/>
        </w:rPr>
        <w:t xml:space="preserve"> (</w:t>
      </w:r>
      <w:r w:rsidR="00B048F4">
        <w:rPr>
          <w:rFonts w:ascii="Times New Roman" w:hAnsi="Times New Roman"/>
        </w:rPr>
        <w:t xml:space="preserve">e.g. </w:t>
      </w:r>
      <w:r w:rsidR="003010D5">
        <w:rPr>
          <w:rFonts w:ascii="Times New Roman" w:hAnsi="Times New Roman"/>
        </w:rPr>
        <w:t xml:space="preserve">means and standard deviations </w:t>
      </w:r>
      <w:r w:rsidR="00116302">
        <w:rPr>
          <w:rFonts w:ascii="Times New Roman" w:hAnsi="Times New Roman"/>
        </w:rPr>
        <w:t xml:space="preserve">for </w:t>
      </w:r>
      <w:r w:rsidR="003010D5">
        <w:rPr>
          <w:rFonts w:ascii="Times New Roman" w:hAnsi="Times New Roman"/>
        </w:rPr>
        <w:t>all questionnaire items), correlation analysis (determin</w:t>
      </w:r>
      <w:r w:rsidR="00116302">
        <w:rPr>
          <w:rFonts w:ascii="Times New Roman" w:hAnsi="Times New Roman"/>
        </w:rPr>
        <w:t>ing</w:t>
      </w:r>
      <w:r w:rsidR="003010D5">
        <w:rPr>
          <w:rFonts w:ascii="Times New Roman" w:hAnsi="Times New Roman"/>
        </w:rPr>
        <w:t xml:space="preserve"> the direction and strength between </w:t>
      </w:r>
      <w:r w:rsidR="00116302">
        <w:rPr>
          <w:rFonts w:ascii="Times New Roman" w:hAnsi="Times New Roman"/>
        </w:rPr>
        <w:t xml:space="preserve">the </w:t>
      </w:r>
      <w:r w:rsidR="003010D5">
        <w:rPr>
          <w:rFonts w:ascii="Times New Roman" w:hAnsi="Times New Roman"/>
        </w:rPr>
        <w:t>research variables), and hierarchical and linear regression analys</w:t>
      </w:r>
      <w:r w:rsidR="00116302">
        <w:rPr>
          <w:rFonts w:ascii="Times New Roman" w:hAnsi="Times New Roman"/>
        </w:rPr>
        <w:t>e</w:t>
      </w:r>
      <w:r w:rsidR="003010D5">
        <w:rPr>
          <w:rFonts w:ascii="Times New Roman" w:hAnsi="Times New Roman"/>
        </w:rPr>
        <w:t>s (</w:t>
      </w:r>
      <w:r w:rsidR="00116302">
        <w:rPr>
          <w:rFonts w:ascii="Times New Roman" w:hAnsi="Times New Roman"/>
        </w:rPr>
        <w:t xml:space="preserve">to </w:t>
      </w:r>
      <w:r w:rsidR="003010D5">
        <w:rPr>
          <w:rFonts w:ascii="Times New Roman" w:hAnsi="Times New Roman"/>
        </w:rPr>
        <w:t>test</w:t>
      </w:r>
      <w:r w:rsidR="00116302">
        <w:rPr>
          <w:rFonts w:ascii="Times New Roman" w:hAnsi="Times New Roman"/>
        </w:rPr>
        <w:t xml:space="preserve"> the</w:t>
      </w:r>
      <w:r w:rsidR="003010D5">
        <w:rPr>
          <w:rFonts w:ascii="Times New Roman" w:hAnsi="Times New Roman"/>
        </w:rPr>
        <w:t xml:space="preserve"> research model).</w:t>
      </w:r>
      <w:r w:rsidR="009F0987">
        <w:rPr>
          <w:rFonts w:ascii="Times New Roman" w:hAnsi="Times New Roman"/>
        </w:rPr>
        <w:t xml:space="preserve"> </w:t>
      </w:r>
      <w:r w:rsidR="00F0507E">
        <w:rPr>
          <w:rFonts w:ascii="Times New Roman" w:hAnsi="Times New Roman"/>
        </w:rPr>
        <w:t>Thus, this section</w:t>
      </w:r>
      <w:r w:rsidR="003010D5">
        <w:rPr>
          <w:rFonts w:ascii="Times New Roman" w:hAnsi="Times New Roman"/>
        </w:rPr>
        <w:t xml:space="preserve"> determines </w:t>
      </w:r>
      <w:r w:rsidR="00116302">
        <w:rPr>
          <w:rFonts w:ascii="Times New Roman" w:hAnsi="Times New Roman"/>
        </w:rPr>
        <w:t xml:space="preserve">whether </w:t>
      </w:r>
      <w:r w:rsidR="003010D5">
        <w:rPr>
          <w:rFonts w:ascii="Times New Roman" w:hAnsi="Times New Roman"/>
        </w:rPr>
        <w:t xml:space="preserve">there </w:t>
      </w:r>
      <w:r w:rsidR="00F0507E">
        <w:rPr>
          <w:rFonts w:ascii="Times New Roman" w:hAnsi="Times New Roman"/>
        </w:rPr>
        <w:t xml:space="preserve">are </w:t>
      </w:r>
      <w:r w:rsidR="003010D5">
        <w:rPr>
          <w:rFonts w:ascii="Times New Roman" w:hAnsi="Times New Roman"/>
        </w:rPr>
        <w:t xml:space="preserve">significant statistical corrections between </w:t>
      </w:r>
      <w:r w:rsidR="00A8544D" w:rsidRPr="00A8544D">
        <w:rPr>
          <w:rFonts w:ascii="Times New Roman" w:hAnsi="Times New Roman"/>
        </w:rPr>
        <w:t>customer emotion and satisfaction, loyalty, trust, intention to recommend and repurchase Etisalat data plan</w:t>
      </w:r>
      <w:r w:rsidR="00116302">
        <w:rPr>
          <w:rFonts w:ascii="Times New Roman" w:hAnsi="Times New Roman"/>
        </w:rPr>
        <w:t>, respectively.</w:t>
      </w:r>
      <w:r w:rsidR="00F0507E">
        <w:rPr>
          <w:rFonts w:ascii="Times New Roman" w:hAnsi="Times New Roman"/>
        </w:rPr>
        <w:t xml:space="preserve"> </w:t>
      </w:r>
      <w:r w:rsidR="00A8544D">
        <w:rPr>
          <w:rFonts w:ascii="Times New Roman" w:hAnsi="Times New Roman"/>
        </w:rPr>
        <w:t xml:space="preserve">In the discussion section, the research findings are examined in order to evaluate </w:t>
      </w:r>
      <w:r w:rsidR="00116302">
        <w:rPr>
          <w:rFonts w:ascii="Times New Roman" w:hAnsi="Times New Roman"/>
        </w:rPr>
        <w:t>the</w:t>
      </w:r>
      <w:r w:rsidR="00A8544D">
        <w:rPr>
          <w:rFonts w:ascii="Times New Roman" w:hAnsi="Times New Roman"/>
        </w:rPr>
        <w:t xml:space="preserve"> exten</w:t>
      </w:r>
      <w:r w:rsidR="00116302">
        <w:rPr>
          <w:rFonts w:ascii="Times New Roman" w:hAnsi="Times New Roman"/>
        </w:rPr>
        <w:t>t to which</w:t>
      </w:r>
      <w:r w:rsidR="00A8544D">
        <w:rPr>
          <w:rFonts w:ascii="Times New Roman" w:hAnsi="Times New Roman"/>
        </w:rPr>
        <w:t xml:space="preserve"> the findings answer the research questions. </w:t>
      </w:r>
    </w:p>
    <w:p w14:paraId="7527C6F3" w14:textId="77777777" w:rsidR="004D52F8" w:rsidRDefault="00FE3BCA" w:rsidP="00651144">
      <w:pPr>
        <w:pStyle w:val="Heading1"/>
        <w:numPr>
          <w:ilvl w:val="1"/>
          <w:numId w:val="68"/>
        </w:numPr>
        <w:rPr>
          <w:rFonts w:ascii="Times New Roman" w:hAnsi="Times New Roman"/>
        </w:rPr>
      </w:pPr>
      <w:bookmarkStart w:id="787" w:name="_Toc476932173"/>
      <w:bookmarkStart w:id="788" w:name="_Toc486177292"/>
      <w:r w:rsidRPr="00FE3BCA">
        <w:rPr>
          <w:rFonts w:ascii="Times New Roman" w:hAnsi="Times New Roman"/>
        </w:rPr>
        <w:t>Results</w:t>
      </w:r>
      <w:bookmarkEnd w:id="787"/>
      <w:bookmarkEnd w:id="788"/>
    </w:p>
    <w:p w14:paraId="3372F9FD" w14:textId="360900FC" w:rsidR="005C42BB" w:rsidRPr="005B1591" w:rsidRDefault="00685419" w:rsidP="00F0507E">
      <w:pPr>
        <w:spacing w:after="200" w:line="360" w:lineRule="auto"/>
        <w:jc w:val="both"/>
        <w:rPr>
          <w:rFonts w:ascii="Times New Roman" w:hAnsi="Times New Roman"/>
          <w:b/>
          <w:bCs/>
          <w:color w:val="000000" w:themeColor="text1"/>
          <w:sz w:val="28"/>
          <w:szCs w:val="28"/>
        </w:rPr>
      </w:pPr>
      <w:r w:rsidRPr="00685419">
        <w:rPr>
          <w:rFonts w:ascii="Times New Roman" w:hAnsi="Times New Roman"/>
        </w:rPr>
        <w:t xml:space="preserve">This section describes the findings of the </w:t>
      </w:r>
      <w:r w:rsidR="00C13DC3">
        <w:rPr>
          <w:rFonts w:ascii="Times New Roman" w:hAnsi="Times New Roman"/>
        </w:rPr>
        <w:t>quantitative</w:t>
      </w:r>
      <w:r w:rsidR="00C13DC3" w:rsidRPr="00685419">
        <w:rPr>
          <w:rFonts w:ascii="Times New Roman" w:hAnsi="Times New Roman"/>
        </w:rPr>
        <w:t xml:space="preserve"> </w:t>
      </w:r>
      <w:r w:rsidRPr="00685419">
        <w:rPr>
          <w:rFonts w:ascii="Times New Roman" w:hAnsi="Times New Roman"/>
        </w:rPr>
        <w:t>data analysis</w:t>
      </w:r>
      <w:r w:rsidR="00F0507E">
        <w:rPr>
          <w:rFonts w:ascii="Times New Roman" w:hAnsi="Times New Roman"/>
        </w:rPr>
        <w:t xml:space="preserve"> performed using </w:t>
      </w:r>
      <w:r w:rsidRPr="00685419">
        <w:rPr>
          <w:rFonts w:ascii="Times New Roman" w:hAnsi="Times New Roman"/>
        </w:rPr>
        <w:t xml:space="preserve">Microsoft </w:t>
      </w:r>
      <w:r w:rsidR="00116302">
        <w:rPr>
          <w:rFonts w:ascii="Times New Roman" w:hAnsi="Times New Roman"/>
        </w:rPr>
        <w:t>E</w:t>
      </w:r>
      <w:r w:rsidRPr="00685419">
        <w:rPr>
          <w:rFonts w:ascii="Times New Roman" w:hAnsi="Times New Roman"/>
        </w:rPr>
        <w:t>xcel 2013</w:t>
      </w:r>
      <w:r w:rsidR="00F54B0D">
        <w:rPr>
          <w:rFonts w:ascii="Times New Roman" w:hAnsi="Times New Roman"/>
        </w:rPr>
        <w:t xml:space="preserve"> and RStudio</w:t>
      </w:r>
      <w:r w:rsidRPr="00685419">
        <w:rPr>
          <w:rFonts w:ascii="Times New Roman" w:hAnsi="Times New Roman"/>
        </w:rPr>
        <w:t>.</w:t>
      </w:r>
      <w:r w:rsidR="00F54B0D">
        <w:rPr>
          <w:rFonts w:ascii="Times New Roman" w:hAnsi="Times New Roman"/>
        </w:rPr>
        <w:t xml:space="preserve"> </w:t>
      </w:r>
      <w:r w:rsidRPr="00685419">
        <w:rPr>
          <w:rFonts w:ascii="Times New Roman" w:hAnsi="Times New Roman"/>
        </w:rPr>
        <w:t>A computer</w:t>
      </w:r>
      <w:r w:rsidR="00116302">
        <w:rPr>
          <w:rFonts w:ascii="Times New Roman" w:hAnsi="Times New Roman"/>
        </w:rPr>
        <w:t>-</w:t>
      </w:r>
      <w:r w:rsidRPr="00685419">
        <w:rPr>
          <w:rFonts w:ascii="Times New Roman" w:hAnsi="Times New Roman"/>
        </w:rPr>
        <w:t>administered questionnaire</w:t>
      </w:r>
      <w:r>
        <w:rPr>
          <w:rFonts w:ascii="Times New Roman" w:hAnsi="Times New Roman"/>
        </w:rPr>
        <w:t xml:space="preserve"> in English </w:t>
      </w:r>
      <w:r w:rsidR="00116302">
        <w:rPr>
          <w:rFonts w:ascii="Times New Roman" w:hAnsi="Times New Roman"/>
        </w:rPr>
        <w:t xml:space="preserve">was used. This included </w:t>
      </w:r>
      <w:r>
        <w:rPr>
          <w:rFonts w:ascii="Times New Roman" w:hAnsi="Times New Roman"/>
        </w:rPr>
        <w:t xml:space="preserve">measures of emotion, satisfaction, </w:t>
      </w:r>
      <w:r w:rsidRPr="00685419">
        <w:rPr>
          <w:rFonts w:ascii="Times New Roman" w:hAnsi="Times New Roman"/>
        </w:rPr>
        <w:t>loyalty, trust, intention to recommend and</w:t>
      </w:r>
      <w:r>
        <w:rPr>
          <w:rFonts w:ascii="Times New Roman" w:hAnsi="Times New Roman"/>
        </w:rPr>
        <w:t xml:space="preserve"> intention to </w:t>
      </w:r>
      <w:r w:rsidRPr="00685419">
        <w:rPr>
          <w:rFonts w:ascii="Times New Roman" w:hAnsi="Times New Roman"/>
        </w:rPr>
        <w:t>repurchase</w:t>
      </w:r>
      <w:r>
        <w:rPr>
          <w:rFonts w:ascii="Times New Roman" w:hAnsi="Times New Roman"/>
        </w:rPr>
        <w:t>.</w:t>
      </w:r>
      <w:r w:rsidR="009F0987">
        <w:rPr>
          <w:rFonts w:ascii="Times New Roman" w:hAnsi="Times New Roman"/>
        </w:rPr>
        <w:t xml:space="preserve"> </w:t>
      </w:r>
      <w:r w:rsidR="005C42BB" w:rsidRPr="005C42BB">
        <w:rPr>
          <w:rFonts w:ascii="Times New Roman" w:hAnsi="Times New Roman"/>
        </w:rPr>
        <w:t>A total of 427 responses were collected, with 301 respondents identified as current users of Etisalat</w:t>
      </w:r>
      <w:r w:rsidR="008C16F0">
        <w:rPr>
          <w:rFonts w:ascii="Times New Roman" w:hAnsi="Times New Roman"/>
        </w:rPr>
        <w:t>’s</w:t>
      </w:r>
      <w:r w:rsidR="005C42BB" w:rsidRPr="005C42BB">
        <w:rPr>
          <w:rFonts w:ascii="Times New Roman" w:hAnsi="Times New Roman"/>
        </w:rPr>
        <w:t xml:space="preserve"> data plan. Of these, 97 fully completed the survey. The </w:t>
      </w:r>
      <w:r w:rsidR="00116302">
        <w:rPr>
          <w:rFonts w:ascii="Times New Roman" w:hAnsi="Times New Roman"/>
        </w:rPr>
        <w:t>other</w:t>
      </w:r>
      <w:r w:rsidR="005C42BB" w:rsidRPr="005C42BB">
        <w:rPr>
          <w:rFonts w:ascii="Times New Roman" w:hAnsi="Times New Roman"/>
        </w:rPr>
        <w:t xml:space="preserve"> respon</w:t>
      </w:r>
      <w:r w:rsidR="00116302">
        <w:rPr>
          <w:rFonts w:ascii="Times New Roman" w:hAnsi="Times New Roman"/>
        </w:rPr>
        <w:t>se</w:t>
      </w:r>
      <w:r w:rsidR="005C42BB" w:rsidRPr="005C42BB">
        <w:rPr>
          <w:rFonts w:ascii="Times New Roman" w:hAnsi="Times New Roman"/>
        </w:rPr>
        <w:t>s were found to have missing values</w:t>
      </w:r>
      <w:r w:rsidR="00116302">
        <w:rPr>
          <w:rFonts w:ascii="Times New Roman" w:hAnsi="Times New Roman"/>
        </w:rPr>
        <w:t>,</w:t>
      </w:r>
      <w:r w:rsidR="005C42BB" w:rsidRPr="005C42BB">
        <w:rPr>
          <w:rFonts w:ascii="Times New Roman" w:hAnsi="Times New Roman"/>
        </w:rPr>
        <w:t xml:space="preserve"> and hence were omitted from the analysis. </w:t>
      </w:r>
      <w:r w:rsidR="00116302">
        <w:rPr>
          <w:rFonts w:ascii="Times New Roman" w:hAnsi="Times New Roman"/>
        </w:rPr>
        <w:t>Following</w:t>
      </w:r>
      <w:r w:rsidR="00116302" w:rsidRPr="005C42BB">
        <w:rPr>
          <w:rFonts w:ascii="Times New Roman" w:hAnsi="Times New Roman"/>
        </w:rPr>
        <w:t xml:space="preserve"> </w:t>
      </w:r>
      <w:r w:rsidR="00F0507E">
        <w:rPr>
          <w:rFonts w:ascii="Times New Roman" w:hAnsi="Times New Roman"/>
        </w:rPr>
        <w:t xml:space="preserve">data </w:t>
      </w:r>
      <w:r w:rsidR="005C42BB" w:rsidRPr="005C42BB">
        <w:rPr>
          <w:rFonts w:ascii="Times New Roman" w:hAnsi="Times New Roman"/>
        </w:rPr>
        <w:t>cleaning</w:t>
      </w:r>
      <w:r w:rsidR="00F0507E">
        <w:rPr>
          <w:rFonts w:ascii="Times New Roman" w:hAnsi="Times New Roman"/>
        </w:rPr>
        <w:t xml:space="preserve"> in </w:t>
      </w:r>
      <w:r w:rsidR="00F54B0D" w:rsidRPr="005C42BB">
        <w:rPr>
          <w:rFonts w:ascii="Times New Roman" w:hAnsi="Times New Roman"/>
        </w:rPr>
        <w:t>Excel</w:t>
      </w:r>
      <w:r w:rsidR="005C42BB" w:rsidRPr="005C42BB">
        <w:rPr>
          <w:rFonts w:ascii="Times New Roman" w:hAnsi="Times New Roman"/>
        </w:rPr>
        <w:t xml:space="preserve">, the responses were reformatted to be used for analysis </w:t>
      </w:r>
      <w:r w:rsidR="00F54B0D">
        <w:rPr>
          <w:rFonts w:ascii="Times New Roman" w:hAnsi="Times New Roman"/>
        </w:rPr>
        <w:t>in RStudio</w:t>
      </w:r>
      <w:r w:rsidR="005C42BB" w:rsidRPr="005C42BB">
        <w:rPr>
          <w:rFonts w:ascii="Times New Roman" w:hAnsi="Times New Roman"/>
        </w:rPr>
        <w:t>.</w:t>
      </w:r>
      <w:r w:rsidR="009F0987">
        <w:rPr>
          <w:rFonts w:ascii="Times New Roman" w:hAnsi="Times New Roman"/>
        </w:rPr>
        <w:t xml:space="preserve"> </w:t>
      </w:r>
    </w:p>
    <w:p w14:paraId="4CD4AA89" w14:textId="77777777" w:rsidR="00675A2E" w:rsidRPr="00675A2E" w:rsidRDefault="00675A2E" w:rsidP="00675A2E">
      <w:pPr>
        <w:pStyle w:val="Heading2"/>
        <w:ind w:left="1224"/>
        <w:rPr>
          <w:rFonts w:ascii="Times New Roman" w:hAnsi="Times New Roman"/>
          <w:sz w:val="2"/>
          <w:szCs w:val="2"/>
        </w:rPr>
      </w:pPr>
    </w:p>
    <w:p w14:paraId="3E7F6724" w14:textId="77777777" w:rsidR="00351552" w:rsidRDefault="00FE3BCA" w:rsidP="00651144">
      <w:pPr>
        <w:pStyle w:val="Heading2"/>
        <w:numPr>
          <w:ilvl w:val="2"/>
          <w:numId w:val="70"/>
        </w:numPr>
        <w:rPr>
          <w:rFonts w:ascii="Times New Roman" w:hAnsi="Times New Roman"/>
        </w:rPr>
      </w:pPr>
      <w:bookmarkStart w:id="789" w:name="_Toc476932174"/>
      <w:bookmarkStart w:id="790" w:name="_Toc486177293"/>
      <w:r w:rsidRPr="00FE3BCA">
        <w:rPr>
          <w:rFonts w:ascii="Times New Roman" w:hAnsi="Times New Roman"/>
        </w:rPr>
        <w:t>Descriptive Analysis Results</w:t>
      </w:r>
      <w:bookmarkEnd w:id="789"/>
      <w:bookmarkEnd w:id="790"/>
      <w:r w:rsidR="00351552">
        <w:rPr>
          <w:rFonts w:ascii="Times New Roman" w:hAnsi="Times New Roman"/>
        </w:rPr>
        <w:t xml:space="preserve"> </w:t>
      </w:r>
    </w:p>
    <w:p w14:paraId="367ACC50" w14:textId="77777777" w:rsidR="00A84594" w:rsidRPr="0010660E" w:rsidRDefault="00A84594" w:rsidP="00A84594">
      <w:pPr>
        <w:rPr>
          <w:rFonts w:ascii="Times New Roman" w:hAnsi="Times New Roman"/>
          <w:b/>
          <w:bCs/>
          <w:i/>
          <w:iCs/>
          <w:sz w:val="2"/>
          <w:szCs w:val="2"/>
        </w:rPr>
      </w:pPr>
    </w:p>
    <w:p w14:paraId="109BE2CD" w14:textId="46718142" w:rsidR="00FE3BCA" w:rsidRPr="00C74799" w:rsidRDefault="00351552" w:rsidP="00651144">
      <w:pPr>
        <w:pStyle w:val="Heading3"/>
        <w:numPr>
          <w:ilvl w:val="3"/>
          <w:numId w:val="72"/>
        </w:numPr>
        <w:rPr>
          <w:rFonts w:ascii="Times New Roman" w:hAnsi="Times New Roman"/>
          <w:b w:val="0"/>
          <w:bCs w:val="0"/>
          <w:i/>
          <w:iCs/>
        </w:rPr>
      </w:pPr>
      <w:bookmarkStart w:id="791" w:name="_Toc486177294"/>
      <w:r w:rsidRPr="00C74799">
        <w:rPr>
          <w:rFonts w:ascii="Times New Roman" w:hAnsi="Times New Roman"/>
          <w:b w:val="0"/>
          <w:bCs w:val="0"/>
          <w:i/>
          <w:iCs/>
        </w:rPr>
        <w:t>Respondents' demographic information</w:t>
      </w:r>
      <w:bookmarkEnd w:id="791"/>
      <w:r w:rsidRPr="00C74799">
        <w:rPr>
          <w:rFonts w:ascii="Times New Roman" w:hAnsi="Times New Roman"/>
          <w:b w:val="0"/>
          <w:bCs w:val="0"/>
          <w:i/>
          <w:iCs/>
        </w:rPr>
        <w:t xml:space="preserve"> </w:t>
      </w:r>
    </w:p>
    <w:p w14:paraId="692B7663" w14:textId="77777777" w:rsidR="00C869B3" w:rsidRDefault="00C869B3" w:rsidP="00351552"/>
    <w:p w14:paraId="2560DF03" w14:textId="7BF24759" w:rsidR="00DF3252" w:rsidRDefault="00C869B3" w:rsidP="00E30966">
      <w:pPr>
        <w:spacing w:line="360" w:lineRule="auto"/>
        <w:jc w:val="both"/>
        <w:rPr>
          <w:rFonts w:ascii="Times New Roman" w:hAnsi="Times New Roman"/>
          <w:lang w:bidi="ar-AE"/>
        </w:rPr>
      </w:pPr>
      <w:r w:rsidRPr="00C869B3">
        <w:rPr>
          <w:rFonts w:ascii="Times New Roman" w:hAnsi="Times New Roman"/>
        </w:rPr>
        <w:t xml:space="preserve">Table </w:t>
      </w:r>
      <w:r w:rsidR="000A6A08">
        <w:rPr>
          <w:rFonts w:ascii="Times New Roman" w:hAnsi="Times New Roman"/>
        </w:rPr>
        <w:t xml:space="preserve">5 </w:t>
      </w:r>
      <w:r w:rsidRPr="00C869B3">
        <w:rPr>
          <w:rFonts w:ascii="Times New Roman" w:hAnsi="Times New Roman"/>
        </w:rPr>
        <w:t>shows the respondents' demographic information and profile.</w:t>
      </w:r>
      <w:r w:rsidR="009F0987">
        <w:rPr>
          <w:rFonts w:ascii="Times New Roman" w:hAnsi="Times New Roman"/>
        </w:rPr>
        <w:t xml:space="preserve"> </w:t>
      </w:r>
      <w:r w:rsidR="000B693C">
        <w:rPr>
          <w:rFonts w:ascii="Times New Roman" w:hAnsi="Times New Roman"/>
        </w:rPr>
        <w:t xml:space="preserve">With respect to gender, </w:t>
      </w:r>
      <w:r w:rsidR="00391ED7">
        <w:rPr>
          <w:rFonts w:ascii="Times New Roman" w:hAnsi="Times New Roman"/>
        </w:rPr>
        <w:t>69</w:t>
      </w:r>
      <w:r w:rsidR="007E45B8">
        <w:rPr>
          <w:rFonts w:ascii="Times New Roman" w:hAnsi="Times New Roman"/>
        </w:rPr>
        <w:t xml:space="preserve">% </w:t>
      </w:r>
      <w:r w:rsidR="000B693C">
        <w:rPr>
          <w:rFonts w:ascii="Times New Roman" w:hAnsi="Times New Roman"/>
        </w:rPr>
        <w:t xml:space="preserve">of the respondents were female while </w:t>
      </w:r>
      <w:r w:rsidR="00391ED7">
        <w:rPr>
          <w:rFonts w:ascii="Times New Roman" w:hAnsi="Times New Roman"/>
        </w:rPr>
        <w:t>31</w:t>
      </w:r>
      <w:r w:rsidR="007E45B8">
        <w:rPr>
          <w:rFonts w:ascii="Times New Roman" w:hAnsi="Times New Roman"/>
        </w:rPr>
        <w:t xml:space="preserve">% </w:t>
      </w:r>
      <w:r w:rsidR="000B693C">
        <w:rPr>
          <w:rFonts w:ascii="Times New Roman" w:hAnsi="Times New Roman"/>
        </w:rPr>
        <w:t>were male.</w:t>
      </w:r>
      <w:r w:rsidR="009F0987">
        <w:rPr>
          <w:rFonts w:ascii="Times New Roman" w:hAnsi="Times New Roman"/>
        </w:rPr>
        <w:t xml:space="preserve"> </w:t>
      </w:r>
      <w:r w:rsidR="007E45B8">
        <w:rPr>
          <w:rFonts w:ascii="Times New Roman" w:hAnsi="Times New Roman"/>
        </w:rPr>
        <w:t>Regarding</w:t>
      </w:r>
      <w:r w:rsidR="000B693C">
        <w:rPr>
          <w:rFonts w:ascii="Times New Roman" w:hAnsi="Times New Roman"/>
        </w:rPr>
        <w:t xml:space="preserve"> age</w:t>
      </w:r>
      <w:r w:rsidR="007E45B8">
        <w:rPr>
          <w:rFonts w:ascii="Times New Roman" w:hAnsi="Times New Roman"/>
          <w:lang w:bidi="ar-AE"/>
        </w:rPr>
        <w:t>,</w:t>
      </w:r>
      <w:r w:rsidR="00D37B8E">
        <w:rPr>
          <w:rFonts w:ascii="Times New Roman" w:hAnsi="Times New Roman"/>
          <w:lang w:bidi="ar-AE"/>
        </w:rPr>
        <w:t xml:space="preserve"> 26</w:t>
      </w:r>
      <w:r w:rsidR="007E45B8">
        <w:rPr>
          <w:rFonts w:ascii="Times New Roman" w:hAnsi="Times New Roman"/>
          <w:lang w:bidi="ar-AE"/>
        </w:rPr>
        <w:t xml:space="preserve">% </w:t>
      </w:r>
      <w:r w:rsidR="00D37B8E">
        <w:rPr>
          <w:rFonts w:ascii="Times New Roman" w:hAnsi="Times New Roman"/>
          <w:lang w:bidi="ar-AE"/>
        </w:rPr>
        <w:t>were between 18</w:t>
      </w:r>
      <w:r w:rsidR="00C84FD0">
        <w:rPr>
          <w:rFonts w:ascii="Times New Roman" w:hAnsi="Times New Roman"/>
          <w:lang w:bidi="ar-AE"/>
        </w:rPr>
        <w:t xml:space="preserve"> </w:t>
      </w:r>
      <w:r w:rsidR="00D37B8E">
        <w:rPr>
          <w:rFonts w:ascii="Times New Roman" w:hAnsi="Times New Roman"/>
          <w:lang w:bidi="ar-AE"/>
        </w:rPr>
        <w:t>–</w:t>
      </w:r>
      <w:r w:rsidR="00C84FD0">
        <w:rPr>
          <w:rFonts w:ascii="Times New Roman" w:hAnsi="Times New Roman"/>
          <w:lang w:bidi="ar-AE"/>
        </w:rPr>
        <w:t xml:space="preserve"> </w:t>
      </w:r>
      <w:r w:rsidR="00D37B8E">
        <w:rPr>
          <w:rFonts w:ascii="Times New Roman" w:hAnsi="Times New Roman"/>
          <w:lang w:bidi="ar-AE"/>
        </w:rPr>
        <w:t>24, 42</w:t>
      </w:r>
      <w:r w:rsidR="007E45B8">
        <w:rPr>
          <w:rFonts w:ascii="Times New Roman" w:hAnsi="Times New Roman"/>
          <w:lang w:bidi="ar-AE"/>
        </w:rPr>
        <w:t xml:space="preserve">% </w:t>
      </w:r>
      <w:r w:rsidR="00D37B8E">
        <w:rPr>
          <w:rFonts w:ascii="Times New Roman" w:hAnsi="Times New Roman"/>
          <w:lang w:bidi="ar-AE"/>
        </w:rPr>
        <w:t>were between 25–34, 27</w:t>
      </w:r>
      <w:r w:rsidR="007E45B8">
        <w:rPr>
          <w:rFonts w:ascii="Times New Roman" w:hAnsi="Times New Roman"/>
          <w:lang w:bidi="ar-AE"/>
        </w:rPr>
        <w:t xml:space="preserve">% </w:t>
      </w:r>
      <w:r w:rsidR="00D37B8E">
        <w:rPr>
          <w:rFonts w:ascii="Times New Roman" w:hAnsi="Times New Roman"/>
          <w:lang w:bidi="ar-AE"/>
        </w:rPr>
        <w:t>were between 35</w:t>
      </w:r>
      <w:r w:rsidR="007E45B8">
        <w:rPr>
          <w:rFonts w:ascii="Times New Roman" w:hAnsi="Times New Roman"/>
          <w:lang w:bidi="ar-AE"/>
        </w:rPr>
        <w:t>–</w:t>
      </w:r>
      <w:r w:rsidR="00D37B8E">
        <w:rPr>
          <w:rFonts w:ascii="Times New Roman" w:hAnsi="Times New Roman"/>
          <w:lang w:bidi="ar-AE"/>
        </w:rPr>
        <w:t xml:space="preserve">44, </w:t>
      </w:r>
      <w:r w:rsidR="007E45B8">
        <w:rPr>
          <w:rFonts w:ascii="Times New Roman" w:hAnsi="Times New Roman"/>
          <w:lang w:bidi="ar-AE"/>
        </w:rPr>
        <w:t xml:space="preserve">and </w:t>
      </w:r>
      <w:r w:rsidR="00D37B8E">
        <w:rPr>
          <w:rFonts w:ascii="Times New Roman" w:hAnsi="Times New Roman"/>
          <w:lang w:bidi="ar-AE"/>
        </w:rPr>
        <w:t>5</w:t>
      </w:r>
      <w:r w:rsidR="007E45B8">
        <w:rPr>
          <w:rFonts w:ascii="Times New Roman" w:hAnsi="Times New Roman"/>
          <w:lang w:bidi="ar-AE"/>
        </w:rPr>
        <w:t xml:space="preserve">% </w:t>
      </w:r>
      <w:r w:rsidR="00D37B8E">
        <w:rPr>
          <w:rFonts w:ascii="Times New Roman" w:hAnsi="Times New Roman"/>
          <w:lang w:bidi="ar-AE"/>
        </w:rPr>
        <w:t>were between 45–54.</w:t>
      </w:r>
      <w:r w:rsidR="009F0987">
        <w:rPr>
          <w:rFonts w:ascii="Times New Roman" w:hAnsi="Times New Roman"/>
          <w:lang w:bidi="ar-AE"/>
        </w:rPr>
        <w:t xml:space="preserve"> </w:t>
      </w:r>
      <w:r w:rsidR="00D37B8E">
        <w:rPr>
          <w:rFonts w:ascii="Times New Roman" w:hAnsi="Times New Roman"/>
          <w:lang w:bidi="ar-AE"/>
        </w:rPr>
        <w:t xml:space="preserve">Table 5 also indicates the </w:t>
      </w:r>
      <w:r w:rsidR="00DF3252">
        <w:rPr>
          <w:rFonts w:ascii="Times New Roman" w:hAnsi="Times New Roman"/>
          <w:lang w:bidi="ar-AE"/>
        </w:rPr>
        <w:t>respondents</w:t>
      </w:r>
      <w:r w:rsidR="007E45B8">
        <w:rPr>
          <w:rFonts w:ascii="Times New Roman" w:hAnsi="Times New Roman"/>
          <w:lang w:bidi="ar-AE"/>
        </w:rPr>
        <w:t>’</w:t>
      </w:r>
      <w:r w:rsidR="00D37B8E">
        <w:rPr>
          <w:rFonts w:ascii="Times New Roman" w:hAnsi="Times New Roman"/>
          <w:lang w:bidi="ar-AE"/>
        </w:rPr>
        <w:t xml:space="preserve"> </w:t>
      </w:r>
      <w:r w:rsidR="00DF3252">
        <w:rPr>
          <w:rFonts w:ascii="Times New Roman" w:hAnsi="Times New Roman"/>
          <w:lang w:bidi="ar-AE"/>
        </w:rPr>
        <w:t xml:space="preserve">education level, </w:t>
      </w:r>
      <w:r w:rsidR="007E45B8">
        <w:rPr>
          <w:rFonts w:ascii="Times New Roman" w:hAnsi="Times New Roman"/>
          <w:lang w:bidi="ar-AE"/>
        </w:rPr>
        <w:t xml:space="preserve">where </w:t>
      </w:r>
      <w:r w:rsidR="00DF3252">
        <w:rPr>
          <w:rFonts w:ascii="Times New Roman" w:hAnsi="Times New Roman"/>
          <w:lang w:bidi="ar-AE"/>
        </w:rPr>
        <w:t>3</w:t>
      </w:r>
      <w:r w:rsidR="007E45B8">
        <w:rPr>
          <w:rFonts w:ascii="Times New Roman" w:hAnsi="Times New Roman"/>
          <w:lang w:bidi="ar-AE"/>
        </w:rPr>
        <w:t xml:space="preserve">% </w:t>
      </w:r>
      <w:r w:rsidR="00DF3252">
        <w:rPr>
          <w:rFonts w:ascii="Times New Roman" w:hAnsi="Times New Roman"/>
          <w:lang w:bidi="ar-AE"/>
        </w:rPr>
        <w:t>h</w:t>
      </w:r>
      <w:r w:rsidR="007E45B8">
        <w:rPr>
          <w:rFonts w:ascii="Times New Roman" w:hAnsi="Times New Roman"/>
          <w:lang w:bidi="ar-AE"/>
        </w:rPr>
        <w:t>e</w:t>
      </w:r>
      <w:r w:rsidR="00DF3252">
        <w:rPr>
          <w:rFonts w:ascii="Times New Roman" w:hAnsi="Times New Roman"/>
          <w:lang w:bidi="ar-AE"/>
        </w:rPr>
        <w:t>ld less than</w:t>
      </w:r>
      <w:r w:rsidR="007E45B8">
        <w:rPr>
          <w:rFonts w:ascii="Times New Roman" w:hAnsi="Times New Roman"/>
          <w:lang w:bidi="ar-AE"/>
        </w:rPr>
        <w:t xml:space="preserve"> a</w:t>
      </w:r>
      <w:r w:rsidR="00DF3252">
        <w:rPr>
          <w:rFonts w:ascii="Times New Roman" w:hAnsi="Times New Roman"/>
          <w:lang w:bidi="ar-AE"/>
        </w:rPr>
        <w:t xml:space="preserve"> secondary school certificate, 13</w:t>
      </w:r>
      <w:r w:rsidR="007E45B8">
        <w:rPr>
          <w:rFonts w:ascii="Times New Roman" w:hAnsi="Times New Roman"/>
          <w:lang w:bidi="ar-AE"/>
        </w:rPr>
        <w:t>% held a</w:t>
      </w:r>
      <w:r w:rsidR="009F0987">
        <w:rPr>
          <w:rFonts w:ascii="Times New Roman" w:hAnsi="Times New Roman"/>
          <w:lang w:bidi="ar-AE"/>
        </w:rPr>
        <w:t xml:space="preserve"> </w:t>
      </w:r>
      <w:r w:rsidR="007E45B8">
        <w:rPr>
          <w:rFonts w:ascii="Times New Roman" w:hAnsi="Times New Roman"/>
          <w:lang w:bidi="ar-AE"/>
        </w:rPr>
        <w:t>d</w:t>
      </w:r>
      <w:r w:rsidR="00DF3252">
        <w:rPr>
          <w:rFonts w:ascii="Times New Roman" w:hAnsi="Times New Roman"/>
          <w:lang w:bidi="ar-AE"/>
        </w:rPr>
        <w:t>iploma</w:t>
      </w:r>
      <w:r w:rsidR="00037BFD">
        <w:rPr>
          <w:rFonts w:ascii="Times New Roman" w:hAnsi="Times New Roman"/>
          <w:lang w:bidi="ar-AE"/>
        </w:rPr>
        <w:t>. T</w:t>
      </w:r>
      <w:r w:rsidR="00DF3252">
        <w:rPr>
          <w:rFonts w:ascii="Times New Roman" w:hAnsi="Times New Roman"/>
          <w:lang w:bidi="ar-AE"/>
        </w:rPr>
        <w:t>he majority of the research participants</w:t>
      </w:r>
      <w:r w:rsidR="007E45B8">
        <w:rPr>
          <w:rFonts w:ascii="Times New Roman" w:hAnsi="Times New Roman"/>
          <w:lang w:bidi="ar-AE"/>
        </w:rPr>
        <w:t>,</w:t>
      </w:r>
      <w:r w:rsidR="00DF3252">
        <w:rPr>
          <w:rFonts w:ascii="Times New Roman" w:hAnsi="Times New Roman"/>
          <w:lang w:bidi="ar-AE"/>
        </w:rPr>
        <w:t xml:space="preserve"> 56</w:t>
      </w:r>
      <w:r w:rsidR="007E45B8">
        <w:rPr>
          <w:rFonts w:ascii="Times New Roman" w:hAnsi="Times New Roman"/>
          <w:lang w:bidi="ar-AE"/>
        </w:rPr>
        <w:t>%, held a b</w:t>
      </w:r>
      <w:r w:rsidR="00DF3252">
        <w:rPr>
          <w:rFonts w:ascii="Times New Roman" w:hAnsi="Times New Roman"/>
          <w:lang w:bidi="ar-AE"/>
        </w:rPr>
        <w:t>achelor’s degree, 24</w:t>
      </w:r>
      <w:r w:rsidR="007E45B8">
        <w:rPr>
          <w:rFonts w:ascii="Times New Roman" w:hAnsi="Times New Roman"/>
          <w:lang w:bidi="ar-AE"/>
        </w:rPr>
        <w:t xml:space="preserve">% held a </w:t>
      </w:r>
      <w:r w:rsidR="00DF3252">
        <w:rPr>
          <w:rFonts w:ascii="Times New Roman" w:hAnsi="Times New Roman"/>
          <w:lang w:bidi="ar-AE"/>
        </w:rPr>
        <w:t>master</w:t>
      </w:r>
      <w:r w:rsidR="007E45B8">
        <w:rPr>
          <w:rFonts w:ascii="Times New Roman" w:hAnsi="Times New Roman"/>
          <w:lang w:bidi="ar-AE"/>
        </w:rPr>
        <w:t>’s</w:t>
      </w:r>
      <w:r w:rsidR="00DF3252">
        <w:rPr>
          <w:rFonts w:ascii="Times New Roman" w:hAnsi="Times New Roman"/>
          <w:lang w:bidi="ar-AE"/>
        </w:rPr>
        <w:t xml:space="preserve"> degree, and 4</w:t>
      </w:r>
      <w:r w:rsidR="007E45B8">
        <w:rPr>
          <w:rFonts w:ascii="Times New Roman" w:hAnsi="Times New Roman"/>
          <w:lang w:bidi="ar-AE"/>
        </w:rPr>
        <w:t>% held a d</w:t>
      </w:r>
      <w:r w:rsidR="00DF3252">
        <w:rPr>
          <w:rFonts w:ascii="Times New Roman" w:hAnsi="Times New Roman"/>
          <w:lang w:bidi="ar-AE"/>
        </w:rPr>
        <w:t>octoral degree</w:t>
      </w:r>
      <w:r w:rsidR="00B04F6E">
        <w:rPr>
          <w:rFonts w:ascii="Times New Roman" w:hAnsi="Times New Roman"/>
          <w:lang w:bidi="ar-AE"/>
        </w:rPr>
        <w:t xml:space="preserve"> (see Figure 9)</w:t>
      </w:r>
      <w:r w:rsidR="00E30966">
        <w:rPr>
          <w:rFonts w:ascii="Times New Roman" w:hAnsi="Times New Roman"/>
          <w:lang w:bidi="ar-AE"/>
        </w:rPr>
        <w:t>.</w:t>
      </w:r>
    </w:p>
    <w:p w14:paraId="76ED0F15" w14:textId="77777777" w:rsidR="007E45B8" w:rsidRDefault="007E45B8" w:rsidP="00391ED7">
      <w:pPr>
        <w:spacing w:line="360" w:lineRule="auto"/>
        <w:jc w:val="both"/>
        <w:rPr>
          <w:rFonts w:ascii="Times New Roman" w:hAnsi="Times New Roman"/>
          <w:lang w:bidi="ar-AE"/>
        </w:rPr>
      </w:pPr>
    </w:p>
    <w:p w14:paraId="1E843410" w14:textId="17A75519" w:rsidR="00817A30" w:rsidRDefault="001A3D44" w:rsidP="00B04F6E">
      <w:pPr>
        <w:spacing w:line="360" w:lineRule="auto"/>
        <w:jc w:val="both"/>
        <w:rPr>
          <w:rFonts w:ascii="Times New Roman" w:hAnsi="Times New Roman"/>
          <w:lang w:bidi="ar-AE"/>
        </w:rPr>
      </w:pPr>
      <w:r>
        <w:rPr>
          <w:rFonts w:ascii="Times New Roman" w:hAnsi="Times New Roman"/>
          <w:lang w:bidi="ar-AE"/>
        </w:rPr>
        <w:t xml:space="preserve">Table </w:t>
      </w:r>
      <w:r w:rsidR="00AD622B">
        <w:rPr>
          <w:rFonts w:ascii="Times New Roman" w:hAnsi="Times New Roman"/>
          <w:lang w:bidi="ar-AE"/>
        </w:rPr>
        <w:t xml:space="preserve">5 </w:t>
      </w:r>
      <w:r w:rsidR="00816823">
        <w:rPr>
          <w:rFonts w:ascii="Times New Roman" w:hAnsi="Times New Roman"/>
          <w:lang w:bidi="ar-AE"/>
        </w:rPr>
        <w:t>further reveals that the vast majority</w:t>
      </w:r>
      <w:r w:rsidR="007E45B8">
        <w:rPr>
          <w:rFonts w:ascii="Times New Roman" w:hAnsi="Times New Roman"/>
          <w:lang w:bidi="ar-AE"/>
        </w:rPr>
        <w:t>, 69%,</w:t>
      </w:r>
      <w:r w:rsidR="00816823">
        <w:rPr>
          <w:rFonts w:ascii="Times New Roman" w:hAnsi="Times New Roman"/>
          <w:lang w:bidi="ar-AE"/>
        </w:rPr>
        <w:t xml:space="preserve"> of respondents were </w:t>
      </w:r>
      <w:r w:rsidR="00AD622B">
        <w:rPr>
          <w:rFonts w:ascii="Times New Roman" w:hAnsi="Times New Roman"/>
          <w:lang w:bidi="ar-AE"/>
        </w:rPr>
        <w:t>employed</w:t>
      </w:r>
      <w:r w:rsidR="007E45B8">
        <w:rPr>
          <w:rFonts w:ascii="Times New Roman" w:hAnsi="Times New Roman"/>
          <w:lang w:bidi="ar-AE"/>
        </w:rPr>
        <w:t>, while</w:t>
      </w:r>
      <w:r w:rsidR="00816823">
        <w:rPr>
          <w:rFonts w:ascii="Times New Roman" w:hAnsi="Times New Roman"/>
          <w:lang w:bidi="ar-AE"/>
        </w:rPr>
        <w:t xml:space="preserve"> 26</w:t>
      </w:r>
      <w:r w:rsidR="007E45B8">
        <w:rPr>
          <w:rFonts w:ascii="Times New Roman" w:hAnsi="Times New Roman"/>
          <w:lang w:bidi="ar-AE"/>
        </w:rPr>
        <w:t xml:space="preserve">% </w:t>
      </w:r>
      <w:r w:rsidR="00816823">
        <w:rPr>
          <w:rFonts w:ascii="Times New Roman" w:hAnsi="Times New Roman"/>
          <w:lang w:bidi="ar-AE"/>
        </w:rPr>
        <w:t>were students, 2</w:t>
      </w:r>
      <w:r w:rsidR="007E45B8">
        <w:rPr>
          <w:rFonts w:ascii="Times New Roman" w:hAnsi="Times New Roman"/>
          <w:lang w:bidi="ar-AE"/>
        </w:rPr>
        <w:t xml:space="preserve">% </w:t>
      </w:r>
      <w:r w:rsidR="00816823">
        <w:rPr>
          <w:rFonts w:ascii="Times New Roman" w:hAnsi="Times New Roman"/>
          <w:lang w:bidi="ar-AE"/>
        </w:rPr>
        <w:t>were retired, 2</w:t>
      </w:r>
      <w:r w:rsidR="007E45B8">
        <w:rPr>
          <w:rFonts w:ascii="Times New Roman" w:hAnsi="Times New Roman"/>
          <w:lang w:bidi="ar-AE"/>
        </w:rPr>
        <w:t xml:space="preserve">% </w:t>
      </w:r>
      <w:r w:rsidR="00816823">
        <w:rPr>
          <w:rFonts w:ascii="Times New Roman" w:hAnsi="Times New Roman"/>
          <w:lang w:bidi="ar-AE"/>
        </w:rPr>
        <w:t>were housewi</w:t>
      </w:r>
      <w:r w:rsidR="007E45B8">
        <w:rPr>
          <w:rFonts w:ascii="Times New Roman" w:hAnsi="Times New Roman"/>
          <w:lang w:bidi="ar-AE"/>
        </w:rPr>
        <w:t>ve</w:t>
      </w:r>
      <w:r w:rsidR="00816823">
        <w:rPr>
          <w:rFonts w:ascii="Times New Roman" w:hAnsi="Times New Roman"/>
          <w:lang w:bidi="ar-AE"/>
        </w:rPr>
        <w:t>s and 1</w:t>
      </w:r>
      <w:r w:rsidR="007E45B8">
        <w:rPr>
          <w:rFonts w:ascii="Times New Roman" w:hAnsi="Times New Roman"/>
          <w:lang w:bidi="ar-AE"/>
        </w:rPr>
        <w:t xml:space="preserve">% </w:t>
      </w:r>
      <w:r w:rsidR="00816823">
        <w:rPr>
          <w:rFonts w:ascii="Times New Roman" w:hAnsi="Times New Roman"/>
          <w:lang w:bidi="ar-AE"/>
        </w:rPr>
        <w:t xml:space="preserve">were unemployed </w:t>
      </w:r>
      <w:r w:rsidR="00816823" w:rsidRPr="002E446E">
        <w:rPr>
          <w:rFonts w:ascii="Times New Roman" w:hAnsi="Times New Roman"/>
          <w:lang w:bidi="ar-AE"/>
        </w:rPr>
        <w:t>(</w:t>
      </w:r>
      <w:r w:rsidR="007E45B8" w:rsidRPr="002E446E">
        <w:rPr>
          <w:rFonts w:ascii="Times New Roman" w:hAnsi="Times New Roman"/>
          <w:lang w:bidi="ar-AE"/>
        </w:rPr>
        <w:t>see also</w:t>
      </w:r>
      <w:r w:rsidR="00816823" w:rsidRPr="002E446E">
        <w:rPr>
          <w:rFonts w:ascii="Times New Roman" w:hAnsi="Times New Roman"/>
          <w:lang w:bidi="ar-AE"/>
        </w:rPr>
        <w:t xml:space="preserve"> Figure </w:t>
      </w:r>
      <w:r w:rsidR="00B04F6E">
        <w:rPr>
          <w:rFonts w:ascii="Times New Roman" w:hAnsi="Times New Roman"/>
          <w:lang w:bidi="ar-AE"/>
        </w:rPr>
        <w:t>10</w:t>
      </w:r>
      <w:r w:rsidR="00816823" w:rsidRPr="002E446E">
        <w:rPr>
          <w:rFonts w:ascii="Times New Roman" w:hAnsi="Times New Roman"/>
          <w:lang w:bidi="ar-AE"/>
        </w:rPr>
        <w:t>).</w:t>
      </w:r>
      <w:r w:rsidR="009F0987">
        <w:rPr>
          <w:rFonts w:ascii="Times New Roman" w:hAnsi="Times New Roman"/>
          <w:lang w:bidi="ar-AE"/>
        </w:rPr>
        <w:t xml:space="preserve"> </w:t>
      </w:r>
      <w:r w:rsidR="00D46C0B">
        <w:rPr>
          <w:rFonts w:ascii="Times New Roman" w:hAnsi="Times New Roman"/>
          <w:lang w:bidi="ar-AE"/>
        </w:rPr>
        <w:t>Regarding the sector of employment, 33</w:t>
      </w:r>
      <w:r w:rsidR="007E45B8">
        <w:rPr>
          <w:rFonts w:ascii="Times New Roman" w:hAnsi="Times New Roman"/>
          <w:lang w:bidi="ar-AE"/>
        </w:rPr>
        <w:t xml:space="preserve">% </w:t>
      </w:r>
      <w:r w:rsidR="00D46C0B">
        <w:rPr>
          <w:rFonts w:ascii="Times New Roman" w:hAnsi="Times New Roman"/>
          <w:lang w:bidi="ar-AE"/>
        </w:rPr>
        <w:t xml:space="preserve">were working in </w:t>
      </w:r>
      <w:r w:rsidR="00F24827">
        <w:rPr>
          <w:rFonts w:ascii="Times New Roman" w:hAnsi="Times New Roman"/>
          <w:lang w:bidi="ar-AE"/>
        </w:rPr>
        <w:t xml:space="preserve">the </w:t>
      </w:r>
      <w:r w:rsidR="00D46C0B">
        <w:rPr>
          <w:rFonts w:ascii="Times New Roman" w:hAnsi="Times New Roman"/>
          <w:lang w:bidi="ar-AE"/>
        </w:rPr>
        <w:t>government sector, 30</w:t>
      </w:r>
      <w:r w:rsidR="007E45B8">
        <w:rPr>
          <w:rFonts w:ascii="Times New Roman" w:hAnsi="Times New Roman"/>
          <w:lang w:bidi="ar-AE"/>
        </w:rPr>
        <w:t xml:space="preserve">% </w:t>
      </w:r>
      <w:r w:rsidR="00D46C0B">
        <w:rPr>
          <w:rFonts w:ascii="Times New Roman" w:hAnsi="Times New Roman"/>
          <w:lang w:bidi="ar-AE"/>
        </w:rPr>
        <w:t xml:space="preserve">in </w:t>
      </w:r>
      <w:r w:rsidR="00F24827">
        <w:rPr>
          <w:rFonts w:ascii="Times New Roman" w:hAnsi="Times New Roman"/>
          <w:lang w:bidi="ar-AE"/>
        </w:rPr>
        <w:t xml:space="preserve">the </w:t>
      </w:r>
      <w:r w:rsidR="00D46C0B">
        <w:rPr>
          <w:rFonts w:ascii="Times New Roman" w:hAnsi="Times New Roman"/>
          <w:lang w:bidi="ar-AE"/>
        </w:rPr>
        <w:t>semi-government sector, 10</w:t>
      </w:r>
      <w:r w:rsidR="007E45B8">
        <w:rPr>
          <w:rFonts w:ascii="Times New Roman" w:hAnsi="Times New Roman"/>
          <w:lang w:bidi="ar-AE"/>
        </w:rPr>
        <w:t xml:space="preserve">% </w:t>
      </w:r>
      <w:r w:rsidR="00D46C0B">
        <w:rPr>
          <w:rFonts w:ascii="Times New Roman" w:hAnsi="Times New Roman"/>
          <w:lang w:bidi="ar-AE"/>
        </w:rPr>
        <w:t xml:space="preserve">in </w:t>
      </w:r>
      <w:r w:rsidR="00F24827">
        <w:rPr>
          <w:rFonts w:ascii="Times New Roman" w:hAnsi="Times New Roman"/>
          <w:lang w:bidi="ar-AE"/>
        </w:rPr>
        <w:t xml:space="preserve">the </w:t>
      </w:r>
      <w:r w:rsidR="00D46C0B">
        <w:rPr>
          <w:rFonts w:ascii="Times New Roman" w:hAnsi="Times New Roman"/>
          <w:lang w:bidi="ar-AE"/>
        </w:rPr>
        <w:t xml:space="preserve">private sector, </w:t>
      </w:r>
      <w:r w:rsidR="00F24827">
        <w:rPr>
          <w:rFonts w:ascii="Times New Roman" w:hAnsi="Times New Roman"/>
          <w:lang w:bidi="ar-AE"/>
        </w:rPr>
        <w:t xml:space="preserve">and </w:t>
      </w:r>
      <w:r w:rsidR="00D46C0B">
        <w:rPr>
          <w:rFonts w:ascii="Times New Roman" w:hAnsi="Times New Roman"/>
          <w:lang w:bidi="ar-AE"/>
        </w:rPr>
        <w:t>27</w:t>
      </w:r>
      <w:r w:rsidR="007E45B8">
        <w:rPr>
          <w:rFonts w:ascii="Times New Roman" w:hAnsi="Times New Roman"/>
          <w:lang w:bidi="ar-AE"/>
        </w:rPr>
        <w:t xml:space="preserve">% </w:t>
      </w:r>
      <w:r w:rsidR="00D46C0B">
        <w:rPr>
          <w:rFonts w:ascii="Times New Roman" w:hAnsi="Times New Roman"/>
          <w:lang w:bidi="ar-AE"/>
        </w:rPr>
        <w:t xml:space="preserve">answered </w:t>
      </w:r>
      <w:r w:rsidR="00F24827">
        <w:rPr>
          <w:rFonts w:ascii="Times New Roman" w:hAnsi="Times New Roman"/>
          <w:lang w:bidi="ar-AE"/>
        </w:rPr>
        <w:t>“</w:t>
      </w:r>
      <w:r w:rsidR="00D46C0B">
        <w:rPr>
          <w:rFonts w:ascii="Times New Roman" w:hAnsi="Times New Roman"/>
          <w:lang w:bidi="ar-AE"/>
        </w:rPr>
        <w:t>none</w:t>
      </w:r>
      <w:r w:rsidR="00F24827">
        <w:rPr>
          <w:rFonts w:ascii="Times New Roman" w:hAnsi="Times New Roman"/>
          <w:lang w:bidi="ar-AE"/>
        </w:rPr>
        <w:t>”</w:t>
      </w:r>
      <w:r w:rsidR="00D46C0B">
        <w:rPr>
          <w:rFonts w:ascii="Times New Roman" w:hAnsi="Times New Roman"/>
          <w:lang w:bidi="ar-AE"/>
        </w:rPr>
        <w:t xml:space="preserve"> </w:t>
      </w:r>
      <w:r w:rsidR="00D46C0B" w:rsidRPr="00EE3024">
        <w:rPr>
          <w:rFonts w:ascii="Times New Roman" w:hAnsi="Times New Roman"/>
          <w:lang w:bidi="ar-AE"/>
        </w:rPr>
        <w:t>(</w:t>
      </w:r>
      <w:r w:rsidR="00F24827" w:rsidRPr="00EE3024">
        <w:rPr>
          <w:rFonts w:ascii="Times New Roman" w:hAnsi="Times New Roman"/>
          <w:lang w:bidi="ar-AE"/>
        </w:rPr>
        <w:t>s</w:t>
      </w:r>
      <w:r w:rsidR="00D46C0B" w:rsidRPr="00EE3024">
        <w:rPr>
          <w:rFonts w:ascii="Times New Roman" w:hAnsi="Times New Roman"/>
          <w:lang w:bidi="ar-AE"/>
        </w:rPr>
        <w:t>ee</w:t>
      </w:r>
      <w:r w:rsidR="00F24827" w:rsidRPr="00EE3024">
        <w:rPr>
          <w:rFonts w:ascii="Times New Roman" w:hAnsi="Times New Roman"/>
          <w:lang w:bidi="ar-AE"/>
        </w:rPr>
        <w:t xml:space="preserve"> also</w:t>
      </w:r>
      <w:r w:rsidR="00D46C0B" w:rsidRPr="00EE3024">
        <w:rPr>
          <w:rFonts w:ascii="Times New Roman" w:hAnsi="Times New Roman"/>
          <w:lang w:bidi="ar-AE"/>
        </w:rPr>
        <w:t xml:space="preserve"> </w:t>
      </w:r>
      <w:r w:rsidR="00F24827" w:rsidRPr="00EE3024">
        <w:rPr>
          <w:rFonts w:ascii="Times New Roman" w:hAnsi="Times New Roman"/>
          <w:lang w:bidi="ar-AE"/>
        </w:rPr>
        <w:t>F</w:t>
      </w:r>
      <w:r w:rsidR="00D46C0B" w:rsidRPr="00EE3024">
        <w:rPr>
          <w:rFonts w:ascii="Times New Roman" w:hAnsi="Times New Roman"/>
          <w:lang w:bidi="ar-AE"/>
        </w:rPr>
        <w:t xml:space="preserve">igure </w:t>
      </w:r>
      <w:r w:rsidR="00AD622B" w:rsidRPr="00EE3024">
        <w:rPr>
          <w:rFonts w:ascii="Times New Roman" w:hAnsi="Times New Roman"/>
          <w:lang w:bidi="ar-AE"/>
        </w:rPr>
        <w:t>1</w:t>
      </w:r>
      <w:r w:rsidR="00B04F6E" w:rsidRPr="00EE3024">
        <w:rPr>
          <w:rFonts w:ascii="Times New Roman" w:hAnsi="Times New Roman"/>
          <w:lang w:bidi="ar-AE"/>
        </w:rPr>
        <w:t>1</w:t>
      </w:r>
      <w:r w:rsidR="00D46C0B" w:rsidRPr="00EE3024">
        <w:rPr>
          <w:rFonts w:ascii="Times New Roman" w:hAnsi="Times New Roman"/>
          <w:lang w:bidi="ar-AE"/>
        </w:rPr>
        <w:t>).</w:t>
      </w:r>
      <w:r w:rsidR="009F0987">
        <w:rPr>
          <w:rFonts w:ascii="Times New Roman" w:hAnsi="Times New Roman"/>
          <w:lang w:bidi="ar-AE"/>
        </w:rPr>
        <w:t xml:space="preserve"> </w:t>
      </w:r>
      <w:r w:rsidR="00D46C0B">
        <w:rPr>
          <w:rFonts w:ascii="Times New Roman" w:hAnsi="Times New Roman"/>
          <w:lang w:bidi="ar-AE"/>
        </w:rPr>
        <w:t>Finally</w:t>
      </w:r>
      <w:r w:rsidR="00F24827">
        <w:rPr>
          <w:rFonts w:ascii="Times New Roman" w:hAnsi="Times New Roman"/>
          <w:lang w:bidi="ar-AE"/>
        </w:rPr>
        <w:t>,</w:t>
      </w:r>
      <w:r w:rsidR="00D46C0B">
        <w:rPr>
          <w:rFonts w:ascii="Times New Roman" w:hAnsi="Times New Roman"/>
          <w:lang w:bidi="ar-AE"/>
        </w:rPr>
        <w:t xml:space="preserve"> regarding </w:t>
      </w:r>
      <w:r w:rsidR="00F4343C">
        <w:rPr>
          <w:rFonts w:ascii="Times New Roman" w:hAnsi="Times New Roman"/>
          <w:lang w:bidi="ar-AE"/>
        </w:rPr>
        <w:t>respondents</w:t>
      </w:r>
      <w:r w:rsidR="00F24827">
        <w:rPr>
          <w:rFonts w:ascii="Times New Roman" w:hAnsi="Times New Roman"/>
          <w:lang w:bidi="ar-AE"/>
        </w:rPr>
        <w:t>’</w:t>
      </w:r>
      <w:r w:rsidR="00D46C0B">
        <w:rPr>
          <w:rFonts w:ascii="Times New Roman" w:hAnsi="Times New Roman"/>
          <w:lang w:bidi="ar-AE"/>
        </w:rPr>
        <w:t xml:space="preserve"> monthly income, </w:t>
      </w:r>
      <w:r w:rsidR="00F4343C">
        <w:rPr>
          <w:rFonts w:ascii="Times New Roman" w:hAnsi="Times New Roman"/>
          <w:lang w:bidi="ar-AE"/>
        </w:rPr>
        <w:t>6</w:t>
      </w:r>
      <w:r w:rsidR="007E45B8">
        <w:rPr>
          <w:rFonts w:ascii="Times New Roman" w:hAnsi="Times New Roman"/>
          <w:lang w:bidi="ar-AE"/>
        </w:rPr>
        <w:t xml:space="preserve">% </w:t>
      </w:r>
      <w:r w:rsidR="00F4343C">
        <w:rPr>
          <w:rFonts w:ascii="Times New Roman" w:hAnsi="Times New Roman"/>
          <w:lang w:bidi="ar-AE"/>
        </w:rPr>
        <w:t xml:space="preserve">received more than AED 50,000, </w:t>
      </w:r>
      <w:r w:rsidR="0039505B">
        <w:rPr>
          <w:rFonts w:ascii="Times New Roman" w:hAnsi="Times New Roman"/>
          <w:lang w:bidi="ar-AE"/>
        </w:rPr>
        <w:t>24</w:t>
      </w:r>
      <w:r w:rsidR="007E45B8">
        <w:rPr>
          <w:rFonts w:ascii="Times New Roman" w:hAnsi="Times New Roman"/>
          <w:lang w:bidi="ar-AE"/>
        </w:rPr>
        <w:t xml:space="preserve">% </w:t>
      </w:r>
      <w:r w:rsidR="00F24827">
        <w:rPr>
          <w:rFonts w:ascii="Times New Roman" w:hAnsi="Times New Roman"/>
          <w:lang w:bidi="ar-AE"/>
        </w:rPr>
        <w:t xml:space="preserve">earned </w:t>
      </w:r>
      <w:r w:rsidR="0039505B">
        <w:rPr>
          <w:rFonts w:ascii="Times New Roman" w:hAnsi="Times New Roman"/>
          <w:lang w:bidi="ar-AE"/>
        </w:rPr>
        <w:t>AED 30,001–50,000, 15</w:t>
      </w:r>
      <w:r w:rsidR="007E45B8">
        <w:rPr>
          <w:rFonts w:ascii="Times New Roman" w:hAnsi="Times New Roman"/>
          <w:lang w:bidi="ar-AE"/>
        </w:rPr>
        <w:t xml:space="preserve">% </w:t>
      </w:r>
      <w:r w:rsidR="00F24827">
        <w:rPr>
          <w:rFonts w:ascii="Times New Roman" w:hAnsi="Times New Roman"/>
          <w:lang w:bidi="ar-AE"/>
        </w:rPr>
        <w:t>earned</w:t>
      </w:r>
      <w:r w:rsidR="0039505B">
        <w:rPr>
          <w:rFonts w:ascii="Times New Roman" w:hAnsi="Times New Roman"/>
          <w:lang w:bidi="ar-AE"/>
        </w:rPr>
        <w:t xml:space="preserve"> </w:t>
      </w:r>
      <w:r w:rsidR="00AD0887">
        <w:rPr>
          <w:rFonts w:ascii="Times New Roman" w:hAnsi="Times New Roman"/>
          <w:lang w:bidi="ar-AE"/>
        </w:rPr>
        <w:t>AED 10,001–15,000</w:t>
      </w:r>
      <w:r w:rsidR="00F4343C">
        <w:rPr>
          <w:rFonts w:ascii="Times New Roman" w:hAnsi="Times New Roman"/>
          <w:lang w:bidi="ar-AE"/>
        </w:rPr>
        <w:t>, and 15</w:t>
      </w:r>
      <w:r w:rsidR="007E45B8">
        <w:rPr>
          <w:rFonts w:ascii="Times New Roman" w:hAnsi="Times New Roman"/>
          <w:lang w:bidi="ar-AE"/>
        </w:rPr>
        <w:t xml:space="preserve">% </w:t>
      </w:r>
      <w:r w:rsidR="00F4343C">
        <w:rPr>
          <w:rFonts w:ascii="Times New Roman" w:hAnsi="Times New Roman"/>
          <w:lang w:bidi="ar-AE"/>
        </w:rPr>
        <w:t>received less than AED 5000.</w:t>
      </w:r>
      <w:r w:rsidR="009F0987">
        <w:rPr>
          <w:rFonts w:ascii="Times New Roman" w:hAnsi="Times New Roman"/>
          <w:lang w:bidi="ar-AE"/>
        </w:rPr>
        <w:t xml:space="preserve"> </w:t>
      </w:r>
    </w:p>
    <w:p w14:paraId="04B7FF52" w14:textId="77777777" w:rsidR="00F54B0D" w:rsidRDefault="00F54B0D" w:rsidP="00AD622B">
      <w:pPr>
        <w:spacing w:line="360" w:lineRule="auto"/>
        <w:jc w:val="both"/>
        <w:rPr>
          <w:rFonts w:ascii="Times New Roman" w:hAnsi="Times New Roman"/>
          <w:lang w:bidi="ar-AE"/>
        </w:rPr>
      </w:pPr>
    </w:p>
    <w:p w14:paraId="7333C316" w14:textId="45CFA019" w:rsidR="00391ED7" w:rsidRDefault="00817A30" w:rsidP="00F67939">
      <w:pPr>
        <w:spacing w:line="360" w:lineRule="auto"/>
        <w:jc w:val="both"/>
        <w:rPr>
          <w:rFonts w:ascii="Times New Roman" w:hAnsi="Times New Roman"/>
          <w:lang w:bidi="ar-AE"/>
        </w:rPr>
      </w:pPr>
      <w:r>
        <w:rPr>
          <w:rFonts w:ascii="Times New Roman" w:hAnsi="Times New Roman"/>
          <w:lang w:bidi="ar-AE"/>
        </w:rPr>
        <w:t xml:space="preserve">To sum up, the </w:t>
      </w:r>
      <w:r w:rsidR="00F24827">
        <w:rPr>
          <w:rFonts w:ascii="Times New Roman" w:hAnsi="Times New Roman"/>
          <w:lang w:bidi="ar-AE"/>
        </w:rPr>
        <w:t>majority</w:t>
      </w:r>
      <w:r>
        <w:rPr>
          <w:rFonts w:ascii="Times New Roman" w:hAnsi="Times New Roman"/>
          <w:lang w:bidi="ar-AE"/>
        </w:rPr>
        <w:t xml:space="preserve"> of the study participants </w:t>
      </w:r>
      <w:r w:rsidR="00B048F4">
        <w:rPr>
          <w:rFonts w:ascii="Times New Roman" w:hAnsi="Times New Roman"/>
          <w:lang w:bidi="ar-AE"/>
        </w:rPr>
        <w:t>are</w:t>
      </w:r>
      <w:r>
        <w:rPr>
          <w:rFonts w:ascii="Times New Roman" w:hAnsi="Times New Roman"/>
          <w:lang w:bidi="ar-AE"/>
        </w:rPr>
        <w:t xml:space="preserve"> female</w:t>
      </w:r>
      <w:r w:rsidR="00B048F4">
        <w:rPr>
          <w:rFonts w:ascii="Times New Roman" w:hAnsi="Times New Roman"/>
          <w:lang w:bidi="ar-AE"/>
        </w:rPr>
        <w:t>s</w:t>
      </w:r>
      <w:r>
        <w:rPr>
          <w:rFonts w:ascii="Times New Roman" w:hAnsi="Times New Roman"/>
          <w:lang w:bidi="ar-AE"/>
        </w:rPr>
        <w:t xml:space="preserve"> (69</w:t>
      </w:r>
      <w:r w:rsidR="00F24827">
        <w:rPr>
          <w:rFonts w:ascii="Times New Roman" w:hAnsi="Times New Roman"/>
          <w:lang w:bidi="ar-AE"/>
        </w:rPr>
        <w:t>%</w:t>
      </w:r>
      <w:r>
        <w:rPr>
          <w:rFonts w:ascii="Times New Roman" w:hAnsi="Times New Roman"/>
          <w:lang w:bidi="ar-AE"/>
        </w:rPr>
        <w:t>)</w:t>
      </w:r>
      <w:r w:rsidR="00F24827">
        <w:rPr>
          <w:rFonts w:ascii="Times New Roman" w:hAnsi="Times New Roman"/>
          <w:lang w:bidi="ar-AE"/>
        </w:rPr>
        <w:t>,</w:t>
      </w:r>
      <w:r w:rsidR="009F0987">
        <w:rPr>
          <w:rFonts w:ascii="Times New Roman" w:hAnsi="Times New Roman"/>
          <w:lang w:bidi="ar-AE"/>
        </w:rPr>
        <w:t xml:space="preserve"> </w:t>
      </w:r>
      <w:r w:rsidR="00F24827">
        <w:rPr>
          <w:rFonts w:ascii="Times New Roman" w:hAnsi="Times New Roman"/>
          <w:lang w:bidi="ar-AE"/>
        </w:rPr>
        <w:t>aged</w:t>
      </w:r>
      <w:r w:rsidR="00F67939">
        <w:rPr>
          <w:rFonts w:ascii="Times New Roman" w:hAnsi="Times New Roman"/>
          <w:lang w:bidi="ar-AE"/>
        </w:rPr>
        <w:t xml:space="preserve"> between 25–34 (42%), </w:t>
      </w:r>
      <w:r w:rsidR="00F24827">
        <w:rPr>
          <w:rFonts w:ascii="Times New Roman" w:hAnsi="Times New Roman"/>
          <w:lang w:bidi="ar-AE"/>
        </w:rPr>
        <w:t>h</w:t>
      </w:r>
      <w:r w:rsidR="00B048F4">
        <w:rPr>
          <w:rFonts w:ascii="Times New Roman" w:hAnsi="Times New Roman"/>
          <w:lang w:bidi="ar-AE"/>
        </w:rPr>
        <w:t>old</w:t>
      </w:r>
      <w:r w:rsidR="00F24827">
        <w:rPr>
          <w:rFonts w:ascii="Times New Roman" w:hAnsi="Times New Roman"/>
          <w:lang w:bidi="ar-AE"/>
        </w:rPr>
        <w:t xml:space="preserve"> </w:t>
      </w:r>
      <w:r w:rsidR="00F67939">
        <w:rPr>
          <w:rFonts w:ascii="Times New Roman" w:hAnsi="Times New Roman"/>
          <w:lang w:bidi="ar-AE"/>
        </w:rPr>
        <w:t>a bachelor</w:t>
      </w:r>
      <w:r w:rsidR="00F24827">
        <w:rPr>
          <w:rFonts w:ascii="Times New Roman" w:hAnsi="Times New Roman"/>
          <w:lang w:bidi="ar-AE"/>
        </w:rPr>
        <w:t>’s</w:t>
      </w:r>
      <w:r w:rsidR="00F67939">
        <w:rPr>
          <w:rFonts w:ascii="Times New Roman" w:hAnsi="Times New Roman"/>
          <w:lang w:bidi="ar-AE"/>
        </w:rPr>
        <w:t xml:space="preserve"> degree (</w:t>
      </w:r>
      <w:r w:rsidR="00F67939" w:rsidRPr="00F67939">
        <w:rPr>
          <w:rFonts w:ascii="Times New Roman" w:hAnsi="Times New Roman"/>
          <w:lang w:bidi="ar-AE"/>
        </w:rPr>
        <w:t>56%</w:t>
      </w:r>
      <w:r w:rsidR="00F67939">
        <w:rPr>
          <w:rFonts w:ascii="Times New Roman" w:hAnsi="Times New Roman"/>
          <w:lang w:bidi="ar-AE"/>
        </w:rPr>
        <w:t>)</w:t>
      </w:r>
      <w:r w:rsidR="00F24827">
        <w:rPr>
          <w:rFonts w:ascii="Times New Roman" w:hAnsi="Times New Roman"/>
          <w:lang w:bidi="ar-AE"/>
        </w:rPr>
        <w:t xml:space="preserve">, </w:t>
      </w:r>
      <w:r w:rsidR="00B048F4">
        <w:rPr>
          <w:rFonts w:ascii="Times New Roman" w:hAnsi="Times New Roman"/>
          <w:lang w:bidi="ar-AE"/>
        </w:rPr>
        <w:t xml:space="preserve">are </w:t>
      </w:r>
      <w:r w:rsidR="00F24827">
        <w:rPr>
          <w:rFonts w:ascii="Times New Roman" w:hAnsi="Times New Roman"/>
          <w:lang w:bidi="ar-AE"/>
        </w:rPr>
        <w:t>employed</w:t>
      </w:r>
      <w:r w:rsidR="009F0987">
        <w:rPr>
          <w:rFonts w:ascii="Times New Roman" w:hAnsi="Times New Roman"/>
          <w:lang w:bidi="ar-AE"/>
        </w:rPr>
        <w:t xml:space="preserve"> </w:t>
      </w:r>
      <w:r w:rsidR="00F67939">
        <w:rPr>
          <w:rFonts w:ascii="Times New Roman" w:hAnsi="Times New Roman"/>
          <w:lang w:bidi="ar-AE"/>
        </w:rPr>
        <w:t xml:space="preserve">(69%) in the government sector (33%), </w:t>
      </w:r>
      <w:r w:rsidR="00F24827">
        <w:rPr>
          <w:rFonts w:ascii="Times New Roman" w:hAnsi="Times New Roman"/>
          <w:lang w:bidi="ar-AE"/>
        </w:rPr>
        <w:t>and ha</w:t>
      </w:r>
      <w:r w:rsidR="00B048F4">
        <w:rPr>
          <w:rFonts w:ascii="Times New Roman" w:hAnsi="Times New Roman"/>
          <w:lang w:bidi="ar-AE"/>
        </w:rPr>
        <w:t>ve</w:t>
      </w:r>
      <w:r w:rsidR="00F24827">
        <w:rPr>
          <w:rFonts w:ascii="Times New Roman" w:hAnsi="Times New Roman"/>
          <w:lang w:bidi="ar-AE"/>
        </w:rPr>
        <w:t xml:space="preserve"> </w:t>
      </w:r>
      <w:r w:rsidR="00F67939">
        <w:rPr>
          <w:rFonts w:ascii="Times New Roman" w:hAnsi="Times New Roman"/>
          <w:lang w:bidi="ar-AE"/>
        </w:rPr>
        <w:t xml:space="preserve">a monthly income </w:t>
      </w:r>
      <w:r w:rsidR="00F24827">
        <w:rPr>
          <w:rFonts w:ascii="Times New Roman" w:hAnsi="Times New Roman"/>
          <w:lang w:bidi="ar-AE"/>
        </w:rPr>
        <w:t xml:space="preserve">of </w:t>
      </w:r>
      <w:r w:rsidR="00F67939" w:rsidRPr="00F67939">
        <w:rPr>
          <w:rFonts w:ascii="Times New Roman" w:hAnsi="Times New Roman"/>
          <w:lang w:bidi="ar-AE"/>
        </w:rPr>
        <w:t>AED 30,001–50,000</w:t>
      </w:r>
      <w:r w:rsidR="00F67939">
        <w:rPr>
          <w:rFonts w:ascii="Times New Roman" w:hAnsi="Times New Roman"/>
          <w:lang w:bidi="ar-AE"/>
        </w:rPr>
        <w:t xml:space="preserve"> (24%).</w:t>
      </w:r>
      <w:r w:rsidR="009F0987">
        <w:rPr>
          <w:rFonts w:ascii="Times New Roman" w:hAnsi="Times New Roman"/>
          <w:lang w:bidi="ar-AE"/>
        </w:rPr>
        <w:t xml:space="preserve"> </w:t>
      </w:r>
    </w:p>
    <w:p w14:paraId="3783938B" w14:textId="77777777" w:rsidR="00757B67" w:rsidRDefault="00757B67" w:rsidP="00F67939">
      <w:pPr>
        <w:spacing w:line="360" w:lineRule="auto"/>
        <w:jc w:val="both"/>
        <w:rPr>
          <w:rFonts w:ascii="Times New Roman" w:hAnsi="Times New Roman"/>
          <w:sz w:val="12"/>
          <w:szCs w:val="12"/>
          <w:lang w:bidi="ar-AE"/>
        </w:rPr>
      </w:pPr>
    </w:p>
    <w:p w14:paraId="15A2002B" w14:textId="2DFF0E49" w:rsidR="00DF3252" w:rsidRDefault="00391ED7" w:rsidP="00EE1E17">
      <w:pPr>
        <w:spacing w:line="360" w:lineRule="auto"/>
        <w:jc w:val="both"/>
        <w:rPr>
          <w:rFonts w:ascii="Times New Roman" w:hAnsi="Times New Roman"/>
          <w:lang w:bidi="ar-AE"/>
        </w:rPr>
      </w:pPr>
      <w:r w:rsidRPr="00391ED7">
        <w:rPr>
          <w:rFonts w:ascii="Times New Roman" w:hAnsi="Times New Roman"/>
          <w:lang w:bidi="ar-AE"/>
        </w:rPr>
        <w:t>The</w:t>
      </w:r>
      <w:r w:rsidR="00037BFD">
        <w:rPr>
          <w:rFonts w:ascii="Times New Roman" w:hAnsi="Times New Roman"/>
          <w:lang w:bidi="ar-AE"/>
        </w:rPr>
        <w:t xml:space="preserve"> detailed</w:t>
      </w:r>
      <w:r w:rsidRPr="00391ED7">
        <w:rPr>
          <w:rFonts w:ascii="Times New Roman" w:hAnsi="Times New Roman"/>
          <w:lang w:bidi="ar-AE"/>
        </w:rPr>
        <w:t xml:space="preserve"> descriptive statistics of </w:t>
      </w:r>
      <w:r w:rsidR="00F24827">
        <w:rPr>
          <w:rFonts w:ascii="Times New Roman" w:hAnsi="Times New Roman"/>
          <w:lang w:bidi="ar-AE"/>
        </w:rPr>
        <w:t xml:space="preserve">the respondents’ </w:t>
      </w:r>
      <w:r w:rsidRPr="00391ED7">
        <w:rPr>
          <w:rFonts w:ascii="Times New Roman" w:hAnsi="Times New Roman"/>
          <w:lang w:bidi="ar-AE"/>
        </w:rPr>
        <w:t xml:space="preserve">demographic profile is </w:t>
      </w:r>
      <w:r w:rsidR="00F24827">
        <w:rPr>
          <w:rFonts w:ascii="Times New Roman" w:hAnsi="Times New Roman"/>
          <w:lang w:bidi="ar-AE"/>
        </w:rPr>
        <w:t>shown</w:t>
      </w:r>
      <w:r w:rsidR="00F24827" w:rsidRPr="00391ED7">
        <w:rPr>
          <w:rFonts w:ascii="Times New Roman" w:hAnsi="Times New Roman"/>
          <w:lang w:bidi="ar-AE"/>
        </w:rPr>
        <w:t xml:space="preserve"> </w:t>
      </w:r>
      <w:r w:rsidRPr="00391ED7">
        <w:rPr>
          <w:rFonts w:ascii="Times New Roman" w:hAnsi="Times New Roman"/>
          <w:lang w:bidi="ar-AE"/>
        </w:rPr>
        <w:t xml:space="preserve">in Table </w:t>
      </w:r>
      <w:r w:rsidR="00EE1E17">
        <w:rPr>
          <w:rFonts w:ascii="Times New Roman" w:hAnsi="Times New Roman"/>
          <w:lang w:bidi="ar-AE"/>
        </w:rPr>
        <w:t>5</w:t>
      </w:r>
      <w:r w:rsidRPr="00391ED7">
        <w:rPr>
          <w:rFonts w:ascii="Times New Roman" w:hAnsi="Times New Roman"/>
          <w:lang w:bidi="ar-AE"/>
        </w:rPr>
        <w:t>.</w:t>
      </w:r>
    </w:p>
    <w:p w14:paraId="5B1775D5" w14:textId="77777777" w:rsidR="0000459C" w:rsidRDefault="0000459C">
      <w:pPr>
        <w:spacing w:after="200" w:line="276" w:lineRule="auto"/>
        <w:rPr>
          <w:rFonts w:ascii="Times New Roman" w:hAnsi="Times New Roman"/>
          <w:b/>
          <w:bCs/>
          <w:color w:val="000000" w:themeColor="text1"/>
          <w:sz w:val="22"/>
          <w:szCs w:val="22"/>
        </w:rPr>
      </w:pPr>
      <w:bookmarkStart w:id="792" w:name="_Toc485825582"/>
      <w:r>
        <w:rPr>
          <w:rFonts w:ascii="Times New Roman" w:hAnsi="Times New Roman"/>
          <w:b/>
          <w:bCs/>
          <w:color w:val="000000" w:themeColor="text1"/>
          <w:sz w:val="22"/>
          <w:szCs w:val="22"/>
        </w:rPr>
        <w:br w:type="page"/>
      </w:r>
    </w:p>
    <w:p w14:paraId="1ECACE8B" w14:textId="790BF734" w:rsidR="00CC24E2" w:rsidRPr="00CC24E2" w:rsidRDefault="00CC24E2" w:rsidP="00CC24E2">
      <w:pPr>
        <w:keepNext/>
        <w:spacing w:after="200"/>
        <w:rPr>
          <w:rFonts w:ascii="Times New Roman" w:hAnsi="Times New Roman"/>
          <w:b/>
          <w:bCs/>
          <w:color w:val="000000" w:themeColor="text1"/>
          <w:sz w:val="22"/>
          <w:szCs w:val="22"/>
        </w:rPr>
      </w:pPr>
      <w:r w:rsidRPr="00B67078">
        <w:rPr>
          <w:rFonts w:ascii="Times New Roman" w:hAnsi="Times New Roman"/>
          <w:b/>
          <w:bCs/>
          <w:color w:val="000000" w:themeColor="text1"/>
          <w:sz w:val="22"/>
          <w:szCs w:val="22"/>
        </w:rPr>
        <w:t xml:space="preserve">Table </w:t>
      </w:r>
      <w:r w:rsidRPr="00B67078">
        <w:rPr>
          <w:rFonts w:ascii="Times New Roman" w:hAnsi="Times New Roman"/>
          <w:b/>
          <w:bCs/>
          <w:color w:val="000000" w:themeColor="text1"/>
          <w:sz w:val="22"/>
          <w:szCs w:val="22"/>
        </w:rPr>
        <w:fldChar w:fldCharType="begin"/>
      </w:r>
      <w:r w:rsidRPr="00B67078">
        <w:rPr>
          <w:rFonts w:ascii="Times New Roman" w:hAnsi="Times New Roman"/>
          <w:b/>
          <w:bCs/>
          <w:color w:val="000000" w:themeColor="text1"/>
          <w:sz w:val="22"/>
          <w:szCs w:val="22"/>
        </w:rPr>
        <w:instrText xml:space="preserve"> SEQ Table \* ARABIC </w:instrText>
      </w:r>
      <w:r w:rsidRPr="00B67078">
        <w:rPr>
          <w:rFonts w:ascii="Times New Roman" w:hAnsi="Times New Roman"/>
          <w:b/>
          <w:bCs/>
          <w:color w:val="000000" w:themeColor="text1"/>
          <w:sz w:val="22"/>
          <w:szCs w:val="22"/>
        </w:rPr>
        <w:fldChar w:fldCharType="separate"/>
      </w:r>
      <w:r w:rsidR="009576FB" w:rsidRPr="00B67078">
        <w:rPr>
          <w:rFonts w:ascii="Times New Roman" w:hAnsi="Times New Roman"/>
          <w:b/>
          <w:bCs/>
          <w:noProof/>
          <w:color w:val="000000" w:themeColor="text1"/>
          <w:sz w:val="22"/>
          <w:szCs w:val="22"/>
        </w:rPr>
        <w:t>5</w:t>
      </w:r>
      <w:r w:rsidRPr="00B67078">
        <w:rPr>
          <w:rFonts w:ascii="Times New Roman" w:hAnsi="Times New Roman"/>
          <w:b/>
          <w:bCs/>
          <w:color w:val="000000" w:themeColor="text1"/>
          <w:sz w:val="22"/>
          <w:szCs w:val="22"/>
        </w:rPr>
        <w:fldChar w:fldCharType="end"/>
      </w:r>
      <w:r w:rsidRPr="00B67078">
        <w:rPr>
          <w:rFonts w:ascii="Times New Roman" w:hAnsi="Times New Roman"/>
          <w:b/>
          <w:bCs/>
          <w:noProof/>
          <w:color w:val="000000" w:themeColor="text1"/>
          <w:sz w:val="22"/>
          <w:szCs w:val="22"/>
        </w:rPr>
        <w:t xml:space="preserve"> : Demographic characteristic of respondents</w:t>
      </w:r>
      <w:bookmarkEnd w:id="792"/>
    </w:p>
    <w:tbl>
      <w:tblPr>
        <w:tblStyle w:val="ListTable312"/>
        <w:tblW w:w="10253" w:type="dxa"/>
        <w:jc w:val="center"/>
        <w:tblBorders>
          <w:insideH w:val="single" w:sz="4" w:space="0" w:color="000000" w:themeColor="text1"/>
          <w:insideV w:val="single" w:sz="4" w:space="0" w:color="000000" w:themeColor="text1"/>
        </w:tblBorders>
        <w:tblLook w:val="04A0" w:firstRow="1" w:lastRow="0" w:firstColumn="1" w:lastColumn="0" w:noHBand="0" w:noVBand="1"/>
      </w:tblPr>
      <w:tblGrid>
        <w:gridCol w:w="3027"/>
        <w:gridCol w:w="3496"/>
        <w:gridCol w:w="1748"/>
        <w:gridCol w:w="1982"/>
      </w:tblGrid>
      <w:tr w:rsidR="00CC24E2" w:rsidRPr="00CC24E2" w14:paraId="37ECD203" w14:textId="77777777" w:rsidTr="0000459C">
        <w:trPr>
          <w:cnfStyle w:val="100000000000" w:firstRow="1" w:lastRow="0" w:firstColumn="0" w:lastColumn="0" w:oddVBand="0" w:evenVBand="0" w:oddHBand="0" w:evenHBand="0" w:firstRowFirstColumn="0" w:firstRowLastColumn="0" w:lastRowFirstColumn="0" w:lastRowLastColumn="0"/>
          <w:trHeight w:val="378"/>
          <w:jc w:val="center"/>
        </w:trPr>
        <w:tc>
          <w:tcPr>
            <w:cnfStyle w:val="001000000100" w:firstRow="0" w:lastRow="0" w:firstColumn="1" w:lastColumn="0" w:oddVBand="0" w:evenVBand="0" w:oddHBand="0" w:evenHBand="0" w:firstRowFirstColumn="1" w:firstRowLastColumn="0" w:lastRowFirstColumn="0" w:lastRowLastColumn="0"/>
            <w:tcW w:w="3027" w:type="dxa"/>
            <w:tcBorders>
              <w:bottom w:val="single" w:sz="4" w:space="0" w:color="000000" w:themeColor="text1"/>
              <w:right w:val="none" w:sz="0" w:space="0" w:color="auto"/>
            </w:tcBorders>
          </w:tcPr>
          <w:p w14:paraId="65627CD7" w14:textId="77777777" w:rsidR="00CC24E2" w:rsidRPr="00CC24E2" w:rsidRDefault="00CC24E2" w:rsidP="00CC24E2">
            <w:pPr>
              <w:rPr>
                <w:rFonts w:ascii="Times New Roman" w:hAnsi="Times New Roman"/>
              </w:rPr>
            </w:pPr>
            <w:r w:rsidRPr="00CC24E2">
              <w:rPr>
                <w:rFonts w:ascii="Times New Roman" w:hAnsi="Times New Roman"/>
              </w:rPr>
              <w:t xml:space="preserve">Demographics </w:t>
            </w:r>
          </w:p>
        </w:tc>
        <w:tc>
          <w:tcPr>
            <w:tcW w:w="3496" w:type="dxa"/>
            <w:tcBorders>
              <w:bottom w:val="single" w:sz="4" w:space="0" w:color="000000" w:themeColor="text1"/>
            </w:tcBorders>
          </w:tcPr>
          <w:p w14:paraId="0E5C35DA" w14:textId="77777777" w:rsidR="00CC24E2" w:rsidRPr="00CC24E2" w:rsidRDefault="00CC24E2" w:rsidP="00CC24E2">
            <w:pPr>
              <w:cnfStyle w:val="100000000000" w:firstRow="1" w:lastRow="0" w:firstColumn="0" w:lastColumn="0" w:oddVBand="0" w:evenVBand="0" w:oddHBand="0" w:evenHBand="0" w:firstRowFirstColumn="0" w:firstRowLastColumn="0" w:lastRowFirstColumn="0" w:lastRowLastColumn="0"/>
              <w:rPr>
                <w:rFonts w:ascii="Times New Roman" w:hAnsi="Times New Roman"/>
              </w:rPr>
            </w:pPr>
          </w:p>
        </w:tc>
        <w:tc>
          <w:tcPr>
            <w:tcW w:w="1748" w:type="dxa"/>
            <w:tcBorders>
              <w:bottom w:val="single" w:sz="4" w:space="0" w:color="000000" w:themeColor="text1"/>
            </w:tcBorders>
          </w:tcPr>
          <w:p w14:paraId="028A9556" w14:textId="77777777" w:rsidR="00CC24E2" w:rsidRPr="00CC24E2" w:rsidRDefault="00CC24E2" w:rsidP="00CC24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Frequency</w:t>
            </w:r>
          </w:p>
        </w:tc>
        <w:tc>
          <w:tcPr>
            <w:tcW w:w="1982" w:type="dxa"/>
            <w:tcBorders>
              <w:bottom w:val="single" w:sz="4" w:space="0" w:color="000000" w:themeColor="text1"/>
            </w:tcBorders>
          </w:tcPr>
          <w:p w14:paraId="198FAD01" w14:textId="77777777" w:rsidR="00CC24E2" w:rsidRPr="00CC24E2" w:rsidRDefault="00CC24E2" w:rsidP="00CC24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w:t>
            </w:r>
          </w:p>
        </w:tc>
      </w:tr>
      <w:tr w:rsidR="00CC24E2" w:rsidRPr="00CC24E2" w14:paraId="3504698F" w14:textId="77777777" w:rsidTr="0000459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val="restart"/>
            <w:tcBorders>
              <w:bottom w:val="nil"/>
            </w:tcBorders>
          </w:tcPr>
          <w:p w14:paraId="134194FC" w14:textId="77777777" w:rsidR="00CC24E2" w:rsidRPr="00CC24E2" w:rsidRDefault="00CC24E2" w:rsidP="00CC24E2">
            <w:pPr>
              <w:rPr>
                <w:rFonts w:ascii="Times New Roman" w:hAnsi="Times New Roman"/>
              </w:rPr>
            </w:pPr>
            <w:r w:rsidRPr="00CC24E2">
              <w:rPr>
                <w:rFonts w:ascii="Times New Roman" w:hAnsi="Times New Roman"/>
              </w:rPr>
              <w:t>Gender</w:t>
            </w:r>
          </w:p>
        </w:tc>
        <w:tc>
          <w:tcPr>
            <w:tcW w:w="3496" w:type="dxa"/>
            <w:tcBorders>
              <w:left w:val="nil"/>
              <w:bottom w:val="nil"/>
              <w:right w:val="nil"/>
            </w:tcBorders>
          </w:tcPr>
          <w:p w14:paraId="55FD3D7F"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 xml:space="preserve">Male </w:t>
            </w:r>
          </w:p>
        </w:tc>
        <w:tc>
          <w:tcPr>
            <w:tcW w:w="1748" w:type="dxa"/>
            <w:tcBorders>
              <w:left w:val="nil"/>
              <w:bottom w:val="nil"/>
              <w:right w:val="nil"/>
            </w:tcBorders>
          </w:tcPr>
          <w:p w14:paraId="6F2D0295"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30</w:t>
            </w:r>
          </w:p>
        </w:tc>
        <w:tc>
          <w:tcPr>
            <w:tcW w:w="1982" w:type="dxa"/>
            <w:tcBorders>
              <w:left w:val="nil"/>
              <w:bottom w:val="nil"/>
            </w:tcBorders>
          </w:tcPr>
          <w:p w14:paraId="2CC8F8FA"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31</w:t>
            </w:r>
          </w:p>
        </w:tc>
      </w:tr>
      <w:tr w:rsidR="00CC24E2" w:rsidRPr="00CC24E2" w14:paraId="1FF61857"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05526B85"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45F37541"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Female</w:t>
            </w:r>
          </w:p>
        </w:tc>
        <w:tc>
          <w:tcPr>
            <w:tcW w:w="1748" w:type="dxa"/>
            <w:tcBorders>
              <w:top w:val="nil"/>
              <w:left w:val="nil"/>
              <w:bottom w:val="nil"/>
              <w:right w:val="nil"/>
            </w:tcBorders>
          </w:tcPr>
          <w:p w14:paraId="27E61156"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67</w:t>
            </w:r>
          </w:p>
        </w:tc>
        <w:tc>
          <w:tcPr>
            <w:tcW w:w="1982" w:type="dxa"/>
            <w:tcBorders>
              <w:top w:val="nil"/>
              <w:left w:val="nil"/>
              <w:bottom w:val="nil"/>
            </w:tcBorders>
          </w:tcPr>
          <w:p w14:paraId="4033D819"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69</w:t>
            </w:r>
          </w:p>
        </w:tc>
      </w:tr>
      <w:tr w:rsidR="00CC24E2" w:rsidRPr="00CC24E2" w14:paraId="148DAF2D" w14:textId="77777777" w:rsidTr="0000459C">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3027" w:type="dxa"/>
            <w:vMerge w:val="restart"/>
            <w:tcBorders>
              <w:top w:val="nil"/>
              <w:bottom w:val="nil"/>
            </w:tcBorders>
          </w:tcPr>
          <w:p w14:paraId="3F10929A" w14:textId="77777777" w:rsidR="00CC24E2" w:rsidRPr="00CC24E2" w:rsidRDefault="00CC24E2" w:rsidP="00CC24E2">
            <w:pPr>
              <w:rPr>
                <w:rFonts w:ascii="Times New Roman" w:hAnsi="Times New Roman"/>
              </w:rPr>
            </w:pPr>
            <w:r w:rsidRPr="00CC24E2">
              <w:rPr>
                <w:rFonts w:ascii="Times New Roman" w:hAnsi="Times New Roman"/>
              </w:rPr>
              <w:t>Age (years)</w:t>
            </w:r>
          </w:p>
        </w:tc>
        <w:tc>
          <w:tcPr>
            <w:tcW w:w="3496" w:type="dxa"/>
            <w:tcBorders>
              <w:top w:val="nil"/>
              <w:left w:val="nil"/>
              <w:bottom w:val="nil"/>
              <w:right w:val="nil"/>
            </w:tcBorders>
          </w:tcPr>
          <w:p w14:paraId="79D50558"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18–24 years old</w:t>
            </w:r>
          </w:p>
        </w:tc>
        <w:tc>
          <w:tcPr>
            <w:tcW w:w="1748" w:type="dxa"/>
            <w:tcBorders>
              <w:top w:val="nil"/>
              <w:left w:val="nil"/>
              <w:bottom w:val="nil"/>
              <w:right w:val="nil"/>
            </w:tcBorders>
          </w:tcPr>
          <w:p w14:paraId="7C3AF448"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25</w:t>
            </w:r>
          </w:p>
        </w:tc>
        <w:tc>
          <w:tcPr>
            <w:tcW w:w="1982" w:type="dxa"/>
            <w:tcBorders>
              <w:top w:val="nil"/>
              <w:left w:val="nil"/>
              <w:bottom w:val="nil"/>
            </w:tcBorders>
          </w:tcPr>
          <w:p w14:paraId="7CBA5CF9"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26</w:t>
            </w:r>
          </w:p>
        </w:tc>
      </w:tr>
      <w:tr w:rsidR="00CC24E2" w:rsidRPr="00CC24E2" w14:paraId="3DB785AC"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1A86086C"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22FDDE1E"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25–34 years old</w:t>
            </w:r>
          </w:p>
        </w:tc>
        <w:tc>
          <w:tcPr>
            <w:tcW w:w="1748" w:type="dxa"/>
            <w:tcBorders>
              <w:top w:val="nil"/>
              <w:left w:val="nil"/>
              <w:bottom w:val="nil"/>
              <w:right w:val="nil"/>
            </w:tcBorders>
          </w:tcPr>
          <w:p w14:paraId="003EF84C"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41</w:t>
            </w:r>
          </w:p>
        </w:tc>
        <w:tc>
          <w:tcPr>
            <w:tcW w:w="1982" w:type="dxa"/>
            <w:tcBorders>
              <w:top w:val="nil"/>
              <w:left w:val="nil"/>
              <w:bottom w:val="nil"/>
            </w:tcBorders>
          </w:tcPr>
          <w:p w14:paraId="0AC83575"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42</w:t>
            </w:r>
          </w:p>
        </w:tc>
      </w:tr>
      <w:tr w:rsidR="00CC24E2" w:rsidRPr="00CC24E2" w14:paraId="62841C5F" w14:textId="77777777" w:rsidTr="0000459C">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448FFA3B"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627F836C"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35–44 years old</w:t>
            </w:r>
          </w:p>
        </w:tc>
        <w:tc>
          <w:tcPr>
            <w:tcW w:w="1748" w:type="dxa"/>
            <w:tcBorders>
              <w:top w:val="nil"/>
              <w:left w:val="nil"/>
              <w:bottom w:val="nil"/>
              <w:right w:val="nil"/>
            </w:tcBorders>
          </w:tcPr>
          <w:p w14:paraId="50E1A5D8"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26</w:t>
            </w:r>
          </w:p>
        </w:tc>
        <w:tc>
          <w:tcPr>
            <w:tcW w:w="1982" w:type="dxa"/>
            <w:tcBorders>
              <w:top w:val="nil"/>
              <w:left w:val="nil"/>
              <w:bottom w:val="nil"/>
            </w:tcBorders>
          </w:tcPr>
          <w:p w14:paraId="7BA4209D"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27</w:t>
            </w:r>
          </w:p>
        </w:tc>
      </w:tr>
      <w:tr w:rsidR="00CC24E2" w:rsidRPr="00CC24E2" w14:paraId="5408A9FE"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014153BD"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42362A5D"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45–54 years old</w:t>
            </w:r>
          </w:p>
        </w:tc>
        <w:tc>
          <w:tcPr>
            <w:tcW w:w="1748" w:type="dxa"/>
            <w:tcBorders>
              <w:top w:val="nil"/>
              <w:left w:val="nil"/>
              <w:bottom w:val="nil"/>
              <w:right w:val="nil"/>
            </w:tcBorders>
          </w:tcPr>
          <w:p w14:paraId="33040E2D"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5</w:t>
            </w:r>
          </w:p>
        </w:tc>
        <w:tc>
          <w:tcPr>
            <w:tcW w:w="1982" w:type="dxa"/>
            <w:tcBorders>
              <w:top w:val="nil"/>
              <w:left w:val="nil"/>
              <w:bottom w:val="nil"/>
            </w:tcBorders>
          </w:tcPr>
          <w:p w14:paraId="3DA091DD"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5</w:t>
            </w:r>
          </w:p>
        </w:tc>
      </w:tr>
      <w:tr w:rsidR="00CC24E2" w:rsidRPr="00CC24E2" w14:paraId="1CE42455" w14:textId="77777777" w:rsidTr="0000459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6B6E65E3"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0547B5E5"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55–65 years old</w:t>
            </w:r>
          </w:p>
        </w:tc>
        <w:tc>
          <w:tcPr>
            <w:tcW w:w="1748" w:type="dxa"/>
            <w:tcBorders>
              <w:top w:val="nil"/>
              <w:left w:val="nil"/>
              <w:bottom w:val="nil"/>
              <w:right w:val="nil"/>
            </w:tcBorders>
          </w:tcPr>
          <w:p w14:paraId="2B19D28E"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0</w:t>
            </w:r>
          </w:p>
        </w:tc>
        <w:tc>
          <w:tcPr>
            <w:tcW w:w="1982" w:type="dxa"/>
            <w:tcBorders>
              <w:top w:val="nil"/>
              <w:left w:val="nil"/>
              <w:bottom w:val="nil"/>
            </w:tcBorders>
          </w:tcPr>
          <w:p w14:paraId="18AF6C8D"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0</w:t>
            </w:r>
          </w:p>
        </w:tc>
      </w:tr>
      <w:tr w:rsidR="00CC24E2" w:rsidRPr="00CC24E2" w14:paraId="6C5BC218"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val="restart"/>
            <w:tcBorders>
              <w:top w:val="nil"/>
              <w:bottom w:val="nil"/>
            </w:tcBorders>
          </w:tcPr>
          <w:p w14:paraId="775292D0" w14:textId="77777777" w:rsidR="00CC24E2" w:rsidRPr="00CC24E2" w:rsidRDefault="00CC24E2" w:rsidP="00CC24E2">
            <w:pPr>
              <w:rPr>
                <w:rFonts w:ascii="Times New Roman" w:hAnsi="Times New Roman"/>
              </w:rPr>
            </w:pPr>
            <w:r w:rsidRPr="00CC24E2">
              <w:rPr>
                <w:rFonts w:ascii="Times New Roman" w:hAnsi="Times New Roman"/>
              </w:rPr>
              <w:t xml:space="preserve">Education level </w:t>
            </w:r>
          </w:p>
        </w:tc>
        <w:tc>
          <w:tcPr>
            <w:tcW w:w="3496" w:type="dxa"/>
            <w:tcBorders>
              <w:top w:val="nil"/>
              <w:left w:val="nil"/>
              <w:bottom w:val="nil"/>
              <w:right w:val="nil"/>
            </w:tcBorders>
          </w:tcPr>
          <w:p w14:paraId="35D72FC6"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 xml:space="preserve">Less than secondary </w:t>
            </w:r>
          </w:p>
        </w:tc>
        <w:tc>
          <w:tcPr>
            <w:tcW w:w="1748" w:type="dxa"/>
            <w:tcBorders>
              <w:top w:val="nil"/>
              <w:left w:val="nil"/>
              <w:bottom w:val="nil"/>
              <w:right w:val="nil"/>
            </w:tcBorders>
          </w:tcPr>
          <w:p w14:paraId="1B507C4C"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3</w:t>
            </w:r>
          </w:p>
        </w:tc>
        <w:tc>
          <w:tcPr>
            <w:tcW w:w="1982" w:type="dxa"/>
            <w:tcBorders>
              <w:top w:val="nil"/>
              <w:left w:val="nil"/>
              <w:bottom w:val="nil"/>
            </w:tcBorders>
          </w:tcPr>
          <w:p w14:paraId="79BD4061"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3</w:t>
            </w:r>
          </w:p>
        </w:tc>
      </w:tr>
      <w:tr w:rsidR="00CC24E2" w:rsidRPr="00CC24E2" w14:paraId="04D9F95D" w14:textId="77777777" w:rsidTr="0000459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17321279"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76FB7A41"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Diploma</w:t>
            </w:r>
          </w:p>
        </w:tc>
        <w:tc>
          <w:tcPr>
            <w:tcW w:w="1748" w:type="dxa"/>
            <w:tcBorders>
              <w:top w:val="nil"/>
              <w:left w:val="nil"/>
              <w:bottom w:val="nil"/>
              <w:right w:val="nil"/>
            </w:tcBorders>
          </w:tcPr>
          <w:p w14:paraId="288E08B3"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13</w:t>
            </w:r>
          </w:p>
        </w:tc>
        <w:tc>
          <w:tcPr>
            <w:tcW w:w="1982" w:type="dxa"/>
            <w:tcBorders>
              <w:top w:val="nil"/>
              <w:left w:val="nil"/>
              <w:bottom w:val="nil"/>
            </w:tcBorders>
          </w:tcPr>
          <w:p w14:paraId="6BF082E2"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13</w:t>
            </w:r>
          </w:p>
        </w:tc>
      </w:tr>
      <w:tr w:rsidR="00CC24E2" w:rsidRPr="00CC24E2" w14:paraId="18697B99"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39400F92"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69A22303"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 xml:space="preserve">Bachelor's degree </w:t>
            </w:r>
          </w:p>
        </w:tc>
        <w:tc>
          <w:tcPr>
            <w:tcW w:w="1748" w:type="dxa"/>
            <w:tcBorders>
              <w:top w:val="nil"/>
              <w:left w:val="nil"/>
              <w:bottom w:val="nil"/>
              <w:right w:val="nil"/>
            </w:tcBorders>
          </w:tcPr>
          <w:p w14:paraId="0C26152A"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54</w:t>
            </w:r>
          </w:p>
        </w:tc>
        <w:tc>
          <w:tcPr>
            <w:tcW w:w="1982" w:type="dxa"/>
            <w:tcBorders>
              <w:top w:val="nil"/>
              <w:left w:val="nil"/>
              <w:bottom w:val="nil"/>
            </w:tcBorders>
          </w:tcPr>
          <w:p w14:paraId="2C06B564"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56</w:t>
            </w:r>
          </w:p>
        </w:tc>
      </w:tr>
      <w:tr w:rsidR="00CC24E2" w:rsidRPr="00CC24E2" w14:paraId="195A4E3F" w14:textId="77777777" w:rsidTr="0000459C">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21B74DE3"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1033C4E0"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Master’s degree</w:t>
            </w:r>
          </w:p>
        </w:tc>
        <w:tc>
          <w:tcPr>
            <w:tcW w:w="1748" w:type="dxa"/>
            <w:tcBorders>
              <w:top w:val="nil"/>
              <w:left w:val="nil"/>
              <w:bottom w:val="nil"/>
              <w:right w:val="nil"/>
            </w:tcBorders>
          </w:tcPr>
          <w:p w14:paraId="2D147CD3"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23</w:t>
            </w:r>
          </w:p>
        </w:tc>
        <w:tc>
          <w:tcPr>
            <w:tcW w:w="1982" w:type="dxa"/>
            <w:tcBorders>
              <w:top w:val="nil"/>
              <w:left w:val="nil"/>
              <w:bottom w:val="nil"/>
            </w:tcBorders>
          </w:tcPr>
          <w:p w14:paraId="06056E04"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24</w:t>
            </w:r>
          </w:p>
        </w:tc>
      </w:tr>
      <w:tr w:rsidR="00CC24E2" w:rsidRPr="00CC24E2" w14:paraId="3F284137"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3878829B"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0237453C"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 xml:space="preserve">Doctoral degree </w:t>
            </w:r>
          </w:p>
        </w:tc>
        <w:tc>
          <w:tcPr>
            <w:tcW w:w="1748" w:type="dxa"/>
            <w:tcBorders>
              <w:top w:val="nil"/>
              <w:left w:val="nil"/>
              <w:bottom w:val="nil"/>
              <w:right w:val="nil"/>
            </w:tcBorders>
          </w:tcPr>
          <w:p w14:paraId="1D67C8DE"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4</w:t>
            </w:r>
          </w:p>
        </w:tc>
        <w:tc>
          <w:tcPr>
            <w:tcW w:w="1982" w:type="dxa"/>
            <w:tcBorders>
              <w:top w:val="nil"/>
              <w:left w:val="nil"/>
              <w:bottom w:val="nil"/>
            </w:tcBorders>
          </w:tcPr>
          <w:p w14:paraId="3191BDB9"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4</w:t>
            </w:r>
          </w:p>
        </w:tc>
      </w:tr>
      <w:tr w:rsidR="00CC24E2" w:rsidRPr="00CC24E2" w14:paraId="416C64A9" w14:textId="77777777" w:rsidTr="0000459C">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3027" w:type="dxa"/>
            <w:vMerge w:val="restart"/>
            <w:tcBorders>
              <w:top w:val="nil"/>
              <w:bottom w:val="nil"/>
            </w:tcBorders>
          </w:tcPr>
          <w:p w14:paraId="065AC11D" w14:textId="77777777" w:rsidR="00CC24E2" w:rsidRPr="00CC24E2" w:rsidRDefault="00CC24E2" w:rsidP="00CC24E2">
            <w:pPr>
              <w:rPr>
                <w:rFonts w:ascii="Times New Roman" w:hAnsi="Times New Roman"/>
              </w:rPr>
            </w:pPr>
            <w:r w:rsidRPr="00CC24E2">
              <w:rPr>
                <w:rFonts w:ascii="Times New Roman" w:hAnsi="Times New Roman"/>
              </w:rPr>
              <w:t>Employment status</w:t>
            </w:r>
          </w:p>
        </w:tc>
        <w:tc>
          <w:tcPr>
            <w:tcW w:w="3496" w:type="dxa"/>
            <w:tcBorders>
              <w:top w:val="nil"/>
              <w:left w:val="nil"/>
              <w:bottom w:val="nil"/>
              <w:right w:val="nil"/>
            </w:tcBorders>
          </w:tcPr>
          <w:p w14:paraId="62AF18C0"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 xml:space="preserve">Student </w:t>
            </w:r>
          </w:p>
        </w:tc>
        <w:tc>
          <w:tcPr>
            <w:tcW w:w="1748" w:type="dxa"/>
            <w:tcBorders>
              <w:top w:val="nil"/>
              <w:left w:val="nil"/>
              <w:bottom w:val="nil"/>
              <w:right w:val="nil"/>
            </w:tcBorders>
          </w:tcPr>
          <w:p w14:paraId="725565D3"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25</w:t>
            </w:r>
          </w:p>
        </w:tc>
        <w:tc>
          <w:tcPr>
            <w:tcW w:w="1982" w:type="dxa"/>
            <w:tcBorders>
              <w:top w:val="nil"/>
              <w:left w:val="nil"/>
              <w:bottom w:val="nil"/>
            </w:tcBorders>
          </w:tcPr>
          <w:p w14:paraId="513034F4"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26</w:t>
            </w:r>
          </w:p>
        </w:tc>
      </w:tr>
      <w:tr w:rsidR="00CC24E2" w:rsidRPr="00CC24E2" w14:paraId="2F60B713"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765E7012"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1FFE6A16"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 xml:space="preserve">Employed </w:t>
            </w:r>
          </w:p>
        </w:tc>
        <w:tc>
          <w:tcPr>
            <w:tcW w:w="1748" w:type="dxa"/>
            <w:tcBorders>
              <w:top w:val="nil"/>
              <w:left w:val="nil"/>
              <w:bottom w:val="nil"/>
              <w:right w:val="nil"/>
            </w:tcBorders>
          </w:tcPr>
          <w:p w14:paraId="7E389818"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67</w:t>
            </w:r>
          </w:p>
        </w:tc>
        <w:tc>
          <w:tcPr>
            <w:tcW w:w="1982" w:type="dxa"/>
            <w:tcBorders>
              <w:top w:val="nil"/>
              <w:left w:val="nil"/>
              <w:bottom w:val="nil"/>
            </w:tcBorders>
          </w:tcPr>
          <w:p w14:paraId="5C2FC335"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69</w:t>
            </w:r>
          </w:p>
        </w:tc>
      </w:tr>
      <w:tr w:rsidR="00CC24E2" w:rsidRPr="00CC24E2" w14:paraId="2504D307" w14:textId="77777777" w:rsidTr="0000459C">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2C5C202E"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654B5B1A"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 xml:space="preserve">Retired </w:t>
            </w:r>
          </w:p>
        </w:tc>
        <w:tc>
          <w:tcPr>
            <w:tcW w:w="1748" w:type="dxa"/>
            <w:tcBorders>
              <w:top w:val="nil"/>
              <w:left w:val="nil"/>
              <w:bottom w:val="nil"/>
              <w:right w:val="nil"/>
            </w:tcBorders>
          </w:tcPr>
          <w:p w14:paraId="16F2DED9"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w:t>
            </w:r>
          </w:p>
        </w:tc>
        <w:tc>
          <w:tcPr>
            <w:tcW w:w="1982" w:type="dxa"/>
            <w:tcBorders>
              <w:top w:val="nil"/>
              <w:left w:val="nil"/>
              <w:bottom w:val="nil"/>
            </w:tcBorders>
          </w:tcPr>
          <w:p w14:paraId="7E5BDB9B"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w:t>
            </w:r>
          </w:p>
        </w:tc>
      </w:tr>
      <w:tr w:rsidR="00CC24E2" w:rsidRPr="00CC24E2" w14:paraId="58CD9723"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452087FD"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0C0DC397"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 xml:space="preserve">Housewife </w:t>
            </w:r>
          </w:p>
        </w:tc>
        <w:tc>
          <w:tcPr>
            <w:tcW w:w="1748" w:type="dxa"/>
            <w:tcBorders>
              <w:top w:val="nil"/>
              <w:left w:val="nil"/>
              <w:bottom w:val="nil"/>
              <w:right w:val="nil"/>
            </w:tcBorders>
          </w:tcPr>
          <w:p w14:paraId="071520B2"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2</w:t>
            </w:r>
          </w:p>
        </w:tc>
        <w:tc>
          <w:tcPr>
            <w:tcW w:w="1982" w:type="dxa"/>
            <w:tcBorders>
              <w:top w:val="nil"/>
              <w:left w:val="nil"/>
              <w:bottom w:val="nil"/>
            </w:tcBorders>
          </w:tcPr>
          <w:p w14:paraId="5093FFEA"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2</w:t>
            </w:r>
          </w:p>
        </w:tc>
      </w:tr>
      <w:tr w:rsidR="00CC24E2" w:rsidRPr="00CC24E2" w14:paraId="1BDA0B4D" w14:textId="77777777" w:rsidTr="0000459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622BFF77"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4CF46BB2"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 xml:space="preserve">Unemployed </w:t>
            </w:r>
          </w:p>
        </w:tc>
        <w:tc>
          <w:tcPr>
            <w:tcW w:w="1748" w:type="dxa"/>
            <w:tcBorders>
              <w:top w:val="nil"/>
              <w:left w:val="nil"/>
              <w:bottom w:val="nil"/>
              <w:right w:val="nil"/>
            </w:tcBorders>
          </w:tcPr>
          <w:p w14:paraId="57D461FB"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1</w:t>
            </w:r>
          </w:p>
        </w:tc>
        <w:tc>
          <w:tcPr>
            <w:tcW w:w="1982" w:type="dxa"/>
            <w:tcBorders>
              <w:top w:val="nil"/>
              <w:left w:val="nil"/>
              <w:bottom w:val="nil"/>
            </w:tcBorders>
          </w:tcPr>
          <w:p w14:paraId="09BFBD9E"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1</w:t>
            </w:r>
          </w:p>
        </w:tc>
      </w:tr>
      <w:tr w:rsidR="00CC24E2" w:rsidRPr="00CC24E2" w14:paraId="3B4E909A"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val="restart"/>
            <w:tcBorders>
              <w:top w:val="nil"/>
              <w:bottom w:val="nil"/>
            </w:tcBorders>
          </w:tcPr>
          <w:p w14:paraId="16F04598" w14:textId="77777777" w:rsidR="00CC24E2" w:rsidRPr="00CC24E2" w:rsidRDefault="00CC24E2" w:rsidP="00CC24E2">
            <w:pPr>
              <w:rPr>
                <w:rFonts w:ascii="Times New Roman" w:hAnsi="Times New Roman"/>
              </w:rPr>
            </w:pPr>
            <w:r w:rsidRPr="00CC24E2">
              <w:rPr>
                <w:rFonts w:ascii="Times New Roman" w:hAnsi="Times New Roman"/>
              </w:rPr>
              <w:t xml:space="preserve">Work sector </w:t>
            </w:r>
          </w:p>
        </w:tc>
        <w:tc>
          <w:tcPr>
            <w:tcW w:w="3496" w:type="dxa"/>
            <w:tcBorders>
              <w:top w:val="nil"/>
              <w:left w:val="nil"/>
              <w:bottom w:val="nil"/>
              <w:right w:val="nil"/>
            </w:tcBorders>
          </w:tcPr>
          <w:p w14:paraId="1AAA89AD"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 xml:space="preserve">Government sector </w:t>
            </w:r>
          </w:p>
        </w:tc>
        <w:tc>
          <w:tcPr>
            <w:tcW w:w="1748" w:type="dxa"/>
            <w:tcBorders>
              <w:top w:val="nil"/>
              <w:left w:val="nil"/>
              <w:bottom w:val="nil"/>
              <w:right w:val="nil"/>
            </w:tcBorders>
          </w:tcPr>
          <w:p w14:paraId="1B7060D5"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32</w:t>
            </w:r>
          </w:p>
        </w:tc>
        <w:tc>
          <w:tcPr>
            <w:tcW w:w="1982" w:type="dxa"/>
            <w:tcBorders>
              <w:top w:val="nil"/>
              <w:left w:val="nil"/>
              <w:bottom w:val="nil"/>
            </w:tcBorders>
          </w:tcPr>
          <w:p w14:paraId="413F7A96"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33</w:t>
            </w:r>
          </w:p>
        </w:tc>
      </w:tr>
      <w:tr w:rsidR="00CC24E2" w:rsidRPr="00CC24E2" w14:paraId="264092D5" w14:textId="77777777" w:rsidTr="0000459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500E420E"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4E08F252"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Semi-government sector</w:t>
            </w:r>
          </w:p>
        </w:tc>
        <w:tc>
          <w:tcPr>
            <w:tcW w:w="1748" w:type="dxa"/>
            <w:tcBorders>
              <w:top w:val="nil"/>
              <w:left w:val="nil"/>
              <w:bottom w:val="nil"/>
              <w:right w:val="nil"/>
            </w:tcBorders>
          </w:tcPr>
          <w:p w14:paraId="48450875"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29</w:t>
            </w:r>
          </w:p>
        </w:tc>
        <w:tc>
          <w:tcPr>
            <w:tcW w:w="1982" w:type="dxa"/>
            <w:tcBorders>
              <w:top w:val="nil"/>
              <w:left w:val="nil"/>
              <w:bottom w:val="nil"/>
            </w:tcBorders>
          </w:tcPr>
          <w:p w14:paraId="1B625416"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30</w:t>
            </w:r>
          </w:p>
        </w:tc>
      </w:tr>
      <w:tr w:rsidR="00CC24E2" w:rsidRPr="00CC24E2" w14:paraId="75155EEA"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164DA9C2"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3C7629AE"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 xml:space="preserve">Private sector </w:t>
            </w:r>
          </w:p>
        </w:tc>
        <w:tc>
          <w:tcPr>
            <w:tcW w:w="1748" w:type="dxa"/>
            <w:tcBorders>
              <w:top w:val="nil"/>
              <w:left w:val="nil"/>
              <w:bottom w:val="nil"/>
              <w:right w:val="nil"/>
            </w:tcBorders>
          </w:tcPr>
          <w:p w14:paraId="1C29C683"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10</w:t>
            </w:r>
          </w:p>
        </w:tc>
        <w:tc>
          <w:tcPr>
            <w:tcW w:w="1982" w:type="dxa"/>
            <w:tcBorders>
              <w:top w:val="nil"/>
              <w:left w:val="nil"/>
              <w:bottom w:val="nil"/>
            </w:tcBorders>
          </w:tcPr>
          <w:p w14:paraId="09B16250"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10</w:t>
            </w:r>
          </w:p>
        </w:tc>
      </w:tr>
      <w:tr w:rsidR="00CC24E2" w:rsidRPr="00CC24E2" w14:paraId="0BE0C577" w14:textId="77777777" w:rsidTr="0000459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tcBorders>
          </w:tcPr>
          <w:p w14:paraId="4FE73EA1" w14:textId="77777777" w:rsidR="00CC24E2" w:rsidRPr="00CC24E2" w:rsidRDefault="00CC24E2" w:rsidP="00CC24E2">
            <w:pPr>
              <w:rPr>
                <w:rFonts w:ascii="Times New Roman" w:hAnsi="Times New Roman"/>
              </w:rPr>
            </w:pPr>
          </w:p>
        </w:tc>
        <w:tc>
          <w:tcPr>
            <w:tcW w:w="3496" w:type="dxa"/>
            <w:tcBorders>
              <w:top w:val="nil"/>
              <w:left w:val="nil"/>
              <w:right w:val="nil"/>
            </w:tcBorders>
          </w:tcPr>
          <w:p w14:paraId="755A77A2"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 xml:space="preserve">None </w:t>
            </w:r>
          </w:p>
        </w:tc>
        <w:tc>
          <w:tcPr>
            <w:tcW w:w="1748" w:type="dxa"/>
            <w:tcBorders>
              <w:top w:val="nil"/>
              <w:left w:val="nil"/>
              <w:right w:val="nil"/>
            </w:tcBorders>
          </w:tcPr>
          <w:p w14:paraId="2AAC7731"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26</w:t>
            </w:r>
          </w:p>
        </w:tc>
        <w:tc>
          <w:tcPr>
            <w:tcW w:w="1982" w:type="dxa"/>
            <w:tcBorders>
              <w:top w:val="nil"/>
              <w:left w:val="nil"/>
            </w:tcBorders>
          </w:tcPr>
          <w:p w14:paraId="356557A9"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27</w:t>
            </w:r>
          </w:p>
        </w:tc>
      </w:tr>
      <w:tr w:rsidR="00CC24E2" w:rsidRPr="00CC24E2" w14:paraId="4D81B903"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val="restart"/>
            <w:tcBorders>
              <w:top w:val="single" w:sz="4" w:space="0" w:color="000000" w:themeColor="text1"/>
              <w:bottom w:val="nil"/>
            </w:tcBorders>
          </w:tcPr>
          <w:p w14:paraId="49041C41" w14:textId="77777777" w:rsidR="00CC24E2" w:rsidRPr="00CC24E2" w:rsidRDefault="00CC24E2" w:rsidP="00CC24E2">
            <w:pPr>
              <w:rPr>
                <w:rFonts w:ascii="Times New Roman" w:hAnsi="Times New Roman"/>
              </w:rPr>
            </w:pPr>
            <w:r w:rsidRPr="00CC24E2">
              <w:rPr>
                <w:rFonts w:ascii="Times New Roman" w:hAnsi="Times New Roman"/>
              </w:rPr>
              <w:t>Monthly income (AED)</w:t>
            </w:r>
          </w:p>
        </w:tc>
        <w:tc>
          <w:tcPr>
            <w:tcW w:w="3496" w:type="dxa"/>
            <w:tcBorders>
              <w:top w:val="single" w:sz="4" w:space="0" w:color="000000" w:themeColor="text1"/>
              <w:left w:val="nil"/>
              <w:bottom w:val="nil"/>
              <w:right w:val="nil"/>
            </w:tcBorders>
          </w:tcPr>
          <w:p w14:paraId="3DBCC207"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Less than 5000</w:t>
            </w:r>
          </w:p>
        </w:tc>
        <w:tc>
          <w:tcPr>
            <w:tcW w:w="1748" w:type="dxa"/>
            <w:tcBorders>
              <w:top w:val="single" w:sz="4" w:space="0" w:color="000000" w:themeColor="text1"/>
              <w:left w:val="nil"/>
              <w:bottom w:val="nil"/>
              <w:right w:val="nil"/>
            </w:tcBorders>
          </w:tcPr>
          <w:p w14:paraId="0D6C6D46"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15</w:t>
            </w:r>
          </w:p>
        </w:tc>
        <w:tc>
          <w:tcPr>
            <w:tcW w:w="1982" w:type="dxa"/>
            <w:tcBorders>
              <w:top w:val="single" w:sz="4" w:space="0" w:color="000000" w:themeColor="text1"/>
              <w:left w:val="nil"/>
              <w:bottom w:val="nil"/>
            </w:tcBorders>
          </w:tcPr>
          <w:p w14:paraId="13A8CB08"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15</w:t>
            </w:r>
          </w:p>
        </w:tc>
      </w:tr>
      <w:tr w:rsidR="00CC24E2" w:rsidRPr="00CC24E2" w14:paraId="371A824B" w14:textId="77777777" w:rsidTr="0000459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04A39065"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11E7202D"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5,001-10,000</w:t>
            </w:r>
          </w:p>
        </w:tc>
        <w:tc>
          <w:tcPr>
            <w:tcW w:w="1748" w:type="dxa"/>
            <w:tcBorders>
              <w:top w:val="nil"/>
              <w:left w:val="nil"/>
              <w:bottom w:val="nil"/>
              <w:right w:val="nil"/>
            </w:tcBorders>
          </w:tcPr>
          <w:p w14:paraId="6ACA1BA3"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13</w:t>
            </w:r>
          </w:p>
        </w:tc>
        <w:tc>
          <w:tcPr>
            <w:tcW w:w="1982" w:type="dxa"/>
            <w:tcBorders>
              <w:top w:val="nil"/>
              <w:left w:val="nil"/>
              <w:bottom w:val="nil"/>
            </w:tcBorders>
          </w:tcPr>
          <w:p w14:paraId="66932C61"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13</w:t>
            </w:r>
          </w:p>
        </w:tc>
      </w:tr>
      <w:tr w:rsidR="00CC24E2" w:rsidRPr="00CC24E2" w14:paraId="5DEF808C"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0F055728"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5AED6030"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10,001–15,000</w:t>
            </w:r>
          </w:p>
        </w:tc>
        <w:tc>
          <w:tcPr>
            <w:tcW w:w="1748" w:type="dxa"/>
            <w:tcBorders>
              <w:top w:val="nil"/>
              <w:left w:val="nil"/>
              <w:bottom w:val="nil"/>
              <w:right w:val="nil"/>
            </w:tcBorders>
          </w:tcPr>
          <w:p w14:paraId="5F8FF64A"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15</w:t>
            </w:r>
          </w:p>
        </w:tc>
        <w:tc>
          <w:tcPr>
            <w:tcW w:w="1982" w:type="dxa"/>
            <w:tcBorders>
              <w:top w:val="nil"/>
              <w:left w:val="nil"/>
              <w:bottom w:val="nil"/>
            </w:tcBorders>
          </w:tcPr>
          <w:p w14:paraId="30E86175"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15</w:t>
            </w:r>
          </w:p>
        </w:tc>
      </w:tr>
      <w:tr w:rsidR="00CC24E2" w:rsidRPr="00CC24E2" w14:paraId="36D9AEED" w14:textId="77777777" w:rsidTr="0000459C">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482359CB"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0F389FE9"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15,001–20,000</w:t>
            </w:r>
          </w:p>
        </w:tc>
        <w:tc>
          <w:tcPr>
            <w:tcW w:w="1748" w:type="dxa"/>
            <w:tcBorders>
              <w:top w:val="nil"/>
              <w:left w:val="nil"/>
              <w:bottom w:val="nil"/>
              <w:right w:val="nil"/>
            </w:tcBorders>
          </w:tcPr>
          <w:p w14:paraId="0A5B54FC"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7</w:t>
            </w:r>
          </w:p>
        </w:tc>
        <w:tc>
          <w:tcPr>
            <w:tcW w:w="1982" w:type="dxa"/>
            <w:tcBorders>
              <w:top w:val="nil"/>
              <w:left w:val="nil"/>
              <w:bottom w:val="nil"/>
            </w:tcBorders>
          </w:tcPr>
          <w:p w14:paraId="6CD808E2"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7</w:t>
            </w:r>
          </w:p>
        </w:tc>
      </w:tr>
      <w:tr w:rsidR="00CC24E2" w:rsidRPr="00CC24E2" w14:paraId="739D1FC6"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5818986E"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429CA81A"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20,001–25,000</w:t>
            </w:r>
          </w:p>
        </w:tc>
        <w:tc>
          <w:tcPr>
            <w:tcW w:w="1748" w:type="dxa"/>
            <w:tcBorders>
              <w:top w:val="nil"/>
              <w:left w:val="nil"/>
              <w:bottom w:val="nil"/>
              <w:right w:val="nil"/>
            </w:tcBorders>
          </w:tcPr>
          <w:p w14:paraId="0EE9B5C1"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7</w:t>
            </w:r>
          </w:p>
        </w:tc>
        <w:tc>
          <w:tcPr>
            <w:tcW w:w="1982" w:type="dxa"/>
            <w:tcBorders>
              <w:top w:val="nil"/>
              <w:left w:val="nil"/>
              <w:bottom w:val="nil"/>
            </w:tcBorders>
          </w:tcPr>
          <w:p w14:paraId="36EE6B74"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7</w:t>
            </w:r>
          </w:p>
        </w:tc>
      </w:tr>
      <w:tr w:rsidR="00CC24E2" w:rsidRPr="00CC24E2" w14:paraId="65A807AF" w14:textId="77777777" w:rsidTr="0000459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6DD8D893"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32F9841A"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25,001–30,000</w:t>
            </w:r>
          </w:p>
        </w:tc>
        <w:tc>
          <w:tcPr>
            <w:tcW w:w="1748" w:type="dxa"/>
            <w:tcBorders>
              <w:top w:val="nil"/>
              <w:left w:val="nil"/>
              <w:bottom w:val="nil"/>
              <w:right w:val="nil"/>
            </w:tcBorders>
          </w:tcPr>
          <w:p w14:paraId="294DA74C"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11</w:t>
            </w:r>
          </w:p>
        </w:tc>
        <w:tc>
          <w:tcPr>
            <w:tcW w:w="1982" w:type="dxa"/>
            <w:tcBorders>
              <w:top w:val="nil"/>
              <w:left w:val="nil"/>
              <w:bottom w:val="nil"/>
            </w:tcBorders>
          </w:tcPr>
          <w:p w14:paraId="2317DDE3"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11</w:t>
            </w:r>
          </w:p>
        </w:tc>
      </w:tr>
      <w:tr w:rsidR="00CC24E2" w:rsidRPr="00CC24E2" w14:paraId="119DBF97" w14:textId="77777777" w:rsidTr="0000459C">
        <w:trPr>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bottom w:val="nil"/>
            </w:tcBorders>
          </w:tcPr>
          <w:p w14:paraId="7A3BA394" w14:textId="77777777" w:rsidR="00CC24E2" w:rsidRPr="00CC24E2" w:rsidRDefault="00CC24E2" w:rsidP="00CC24E2">
            <w:pPr>
              <w:rPr>
                <w:rFonts w:ascii="Times New Roman" w:hAnsi="Times New Roman"/>
              </w:rPr>
            </w:pPr>
          </w:p>
        </w:tc>
        <w:tc>
          <w:tcPr>
            <w:tcW w:w="3496" w:type="dxa"/>
            <w:tcBorders>
              <w:top w:val="nil"/>
              <w:left w:val="nil"/>
              <w:bottom w:val="nil"/>
              <w:right w:val="nil"/>
            </w:tcBorders>
          </w:tcPr>
          <w:p w14:paraId="5CFF7141" w14:textId="77777777" w:rsidR="00CC24E2" w:rsidRPr="00CC24E2" w:rsidRDefault="00CC24E2" w:rsidP="00CC24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30,001–50,000</w:t>
            </w:r>
          </w:p>
        </w:tc>
        <w:tc>
          <w:tcPr>
            <w:tcW w:w="1748" w:type="dxa"/>
            <w:tcBorders>
              <w:top w:val="nil"/>
              <w:left w:val="nil"/>
              <w:bottom w:val="nil"/>
              <w:right w:val="nil"/>
            </w:tcBorders>
          </w:tcPr>
          <w:p w14:paraId="4EA8BAA1"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23</w:t>
            </w:r>
          </w:p>
        </w:tc>
        <w:tc>
          <w:tcPr>
            <w:tcW w:w="1982" w:type="dxa"/>
            <w:tcBorders>
              <w:top w:val="nil"/>
              <w:left w:val="nil"/>
              <w:bottom w:val="nil"/>
            </w:tcBorders>
          </w:tcPr>
          <w:p w14:paraId="3A0CA188" w14:textId="77777777" w:rsidR="00CC24E2" w:rsidRPr="00CC24E2" w:rsidRDefault="00CC24E2" w:rsidP="00CC24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24E2">
              <w:rPr>
                <w:rFonts w:ascii="Times New Roman" w:hAnsi="Times New Roman"/>
              </w:rPr>
              <w:t>24</w:t>
            </w:r>
          </w:p>
        </w:tc>
      </w:tr>
      <w:tr w:rsidR="00CC24E2" w:rsidRPr="00CC24E2" w14:paraId="5EEBD233" w14:textId="77777777" w:rsidTr="0000459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3027" w:type="dxa"/>
            <w:vMerge/>
            <w:tcBorders>
              <w:top w:val="nil"/>
            </w:tcBorders>
          </w:tcPr>
          <w:p w14:paraId="6BCBCDE2" w14:textId="77777777" w:rsidR="00CC24E2" w:rsidRPr="00CC24E2" w:rsidRDefault="00CC24E2" w:rsidP="00CC24E2">
            <w:pPr>
              <w:rPr>
                <w:rFonts w:ascii="Times New Roman" w:hAnsi="Times New Roman"/>
              </w:rPr>
            </w:pPr>
          </w:p>
        </w:tc>
        <w:tc>
          <w:tcPr>
            <w:tcW w:w="3496" w:type="dxa"/>
            <w:tcBorders>
              <w:top w:val="nil"/>
              <w:left w:val="nil"/>
              <w:right w:val="nil"/>
            </w:tcBorders>
          </w:tcPr>
          <w:p w14:paraId="04A642A1" w14:textId="77777777" w:rsidR="00CC24E2" w:rsidRPr="00CC24E2" w:rsidRDefault="00CC24E2" w:rsidP="00CC24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Above 50,000</w:t>
            </w:r>
          </w:p>
        </w:tc>
        <w:tc>
          <w:tcPr>
            <w:tcW w:w="1748" w:type="dxa"/>
            <w:tcBorders>
              <w:top w:val="nil"/>
              <w:left w:val="nil"/>
              <w:right w:val="nil"/>
            </w:tcBorders>
          </w:tcPr>
          <w:p w14:paraId="7956C0C6"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6</w:t>
            </w:r>
          </w:p>
        </w:tc>
        <w:tc>
          <w:tcPr>
            <w:tcW w:w="1982" w:type="dxa"/>
            <w:tcBorders>
              <w:top w:val="nil"/>
              <w:left w:val="nil"/>
            </w:tcBorders>
          </w:tcPr>
          <w:p w14:paraId="102E652B" w14:textId="77777777" w:rsidR="00CC24E2" w:rsidRPr="00CC24E2" w:rsidRDefault="00CC24E2" w:rsidP="00CC24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24E2">
              <w:rPr>
                <w:rFonts w:ascii="Times New Roman" w:hAnsi="Times New Roman"/>
              </w:rPr>
              <w:t>6</w:t>
            </w:r>
          </w:p>
        </w:tc>
      </w:tr>
    </w:tbl>
    <w:p w14:paraId="438A8B2F" w14:textId="77777777" w:rsidR="0000459C" w:rsidRDefault="0000459C" w:rsidP="00EE1E17">
      <w:pPr>
        <w:spacing w:line="360" w:lineRule="auto"/>
        <w:jc w:val="both"/>
        <w:rPr>
          <w:rFonts w:ascii="Times New Roman" w:hAnsi="Times New Roman"/>
          <w:lang w:bidi="ar-AE"/>
        </w:rPr>
      </w:pPr>
    </w:p>
    <w:p w14:paraId="408021AC" w14:textId="17868394" w:rsidR="00C836F1" w:rsidRDefault="0000459C" w:rsidP="00FA7CE6">
      <w:pPr>
        <w:pStyle w:val="Caption"/>
        <w:keepNext/>
        <w:rPr>
          <w:rFonts w:ascii="Times New Roman" w:hAnsi="Times New Roman"/>
          <w:b w:val="0"/>
          <w:color w:val="000000" w:themeColor="text1"/>
          <w:sz w:val="22"/>
          <w:szCs w:val="22"/>
        </w:rPr>
      </w:pPr>
      <w:r>
        <w:rPr>
          <w:rFonts w:ascii="Times New Roman" w:hAnsi="Times New Roman"/>
          <w:noProof/>
          <w:lang w:bidi="ar-SA"/>
        </w:rPr>
        <mc:AlternateContent>
          <mc:Choice Requires="wps">
            <w:drawing>
              <wp:anchor distT="0" distB="0" distL="114300" distR="114300" simplePos="0" relativeHeight="251993600" behindDoc="0" locked="0" layoutInCell="1" allowOverlap="1" wp14:anchorId="5361DA93" wp14:editId="55907B9E">
                <wp:simplePos x="0" y="0"/>
                <wp:positionH relativeFrom="column">
                  <wp:posOffset>-518615</wp:posOffset>
                </wp:positionH>
                <wp:positionV relativeFrom="paragraph">
                  <wp:posOffset>201133</wp:posOffset>
                </wp:positionV>
                <wp:extent cx="7080885" cy="5517581"/>
                <wp:effectExtent l="0" t="0" r="24765" b="26035"/>
                <wp:wrapNone/>
                <wp:docPr id="54" name="Rectangle 54"/>
                <wp:cNvGraphicFramePr/>
                <a:graphic xmlns:a="http://schemas.openxmlformats.org/drawingml/2006/main">
                  <a:graphicData uri="http://schemas.microsoft.com/office/word/2010/wordprocessingShape">
                    <wps:wsp>
                      <wps:cNvSpPr/>
                      <wps:spPr>
                        <a:xfrm>
                          <a:off x="0" y="0"/>
                          <a:ext cx="7080885" cy="551758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FA8947" id="Rectangle 54" o:spid="_x0000_s1026" style="position:absolute;margin-left:-40.85pt;margin-top:15.85pt;width:557.55pt;height:434.45pt;z-index:25199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" filled="f" strokecolor="black [3213]" strokeweight="2pt"/>
            </w:pict>
          </mc:Fallback>
        </mc:AlternateContent>
      </w:r>
      <w:r w:rsidR="00B04F6E">
        <w:rPr>
          <w:noProof/>
          <w:lang w:bidi="ar-SA"/>
        </w:rPr>
        <mc:AlternateContent>
          <mc:Choice Requires="wps">
            <w:drawing>
              <wp:anchor distT="0" distB="0" distL="114300" distR="114300" simplePos="0" relativeHeight="251988480" behindDoc="0" locked="0" layoutInCell="1" allowOverlap="1" wp14:anchorId="532CC416" wp14:editId="7FAEC609">
                <wp:simplePos x="0" y="0"/>
                <wp:positionH relativeFrom="column">
                  <wp:posOffset>526947</wp:posOffset>
                </wp:positionH>
                <wp:positionV relativeFrom="paragraph">
                  <wp:posOffset>2594906</wp:posOffset>
                </wp:positionV>
                <wp:extent cx="2168525" cy="635"/>
                <wp:effectExtent l="0" t="0" r="3175" b="0"/>
                <wp:wrapThrough wrapText="bothSides">
                  <wp:wrapPolygon edited="0">
                    <wp:start x="0" y="0"/>
                    <wp:lineTo x="0" y="20057"/>
                    <wp:lineTo x="21442" y="20057"/>
                    <wp:lineTo x="21442" y="0"/>
                    <wp:lineTo x="0" y="0"/>
                  </wp:wrapPolygon>
                </wp:wrapThrough>
                <wp:docPr id="51" name="Text Box 51"/>
                <wp:cNvGraphicFramePr/>
                <a:graphic xmlns:a="http://schemas.openxmlformats.org/drawingml/2006/main">
                  <a:graphicData uri="http://schemas.microsoft.com/office/word/2010/wordprocessingShape">
                    <wps:wsp>
                      <wps:cNvSpPr txBox="1"/>
                      <wps:spPr>
                        <a:xfrm>
                          <a:off x="0" y="0"/>
                          <a:ext cx="2168525" cy="635"/>
                        </a:xfrm>
                        <a:prstGeom prst="rect">
                          <a:avLst/>
                        </a:prstGeom>
                        <a:solidFill>
                          <a:prstClr val="white"/>
                        </a:solidFill>
                        <a:ln>
                          <a:noFill/>
                        </a:ln>
                        <a:effectLst/>
                      </wps:spPr>
                      <wps:txbx>
                        <w:txbxContent>
                          <w:p w14:paraId="0C75FC74" w14:textId="29C938D6" w:rsidR="00521214" w:rsidRPr="00B04F6E" w:rsidRDefault="00521214" w:rsidP="00B04F6E">
                            <w:pPr>
                              <w:pStyle w:val="Caption"/>
                              <w:rPr>
                                <w:rFonts w:ascii="Times New Roman" w:hAnsi="Times New Roman"/>
                                <w:b w:val="0"/>
                                <w:bCs w:val="0"/>
                                <w:noProof/>
                                <w:color w:val="000000" w:themeColor="text1"/>
                                <w:sz w:val="20"/>
                                <w:szCs w:val="20"/>
                              </w:rPr>
                            </w:pPr>
                            <w:bookmarkStart w:id="793" w:name="_Toc485825682"/>
                            <w:r w:rsidRPr="00B04F6E">
                              <w:rPr>
                                <w:rFonts w:ascii="Times New Roman" w:hAnsi="Times New Roman"/>
                                <w:b w:val="0"/>
                                <w:bCs w:val="0"/>
                                <w:color w:val="000000" w:themeColor="text1"/>
                                <w:sz w:val="20"/>
                                <w:szCs w:val="20"/>
                              </w:rPr>
                              <w:t xml:space="preserve">Figure </w:t>
                            </w:r>
                            <w:r w:rsidRPr="00B04F6E">
                              <w:rPr>
                                <w:rFonts w:ascii="Times New Roman" w:hAnsi="Times New Roman"/>
                                <w:b w:val="0"/>
                                <w:bCs w:val="0"/>
                                <w:color w:val="000000" w:themeColor="text1"/>
                                <w:sz w:val="20"/>
                                <w:szCs w:val="20"/>
                              </w:rPr>
                              <w:fldChar w:fldCharType="begin"/>
                            </w:r>
                            <w:r w:rsidRPr="00B04F6E">
                              <w:rPr>
                                <w:rFonts w:ascii="Times New Roman" w:hAnsi="Times New Roman"/>
                                <w:b w:val="0"/>
                                <w:bCs w:val="0"/>
                                <w:color w:val="000000" w:themeColor="text1"/>
                                <w:sz w:val="20"/>
                                <w:szCs w:val="20"/>
                              </w:rPr>
                              <w:instrText xml:space="preserve"> SEQ Figure \* ARABIC </w:instrText>
                            </w:r>
                            <w:r w:rsidRPr="00B04F6E">
                              <w:rPr>
                                <w:rFonts w:ascii="Times New Roman" w:hAnsi="Times New Roman"/>
                                <w:b w:val="0"/>
                                <w:bCs w:val="0"/>
                                <w:color w:val="000000" w:themeColor="text1"/>
                                <w:sz w:val="20"/>
                                <w:szCs w:val="20"/>
                              </w:rPr>
                              <w:fldChar w:fldCharType="separate"/>
                            </w:r>
                            <w:r>
                              <w:rPr>
                                <w:rFonts w:ascii="Times New Roman" w:hAnsi="Times New Roman"/>
                                <w:b w:val="0"/>
                                <w:bCs w:val="0"/>
                                <w:noProof/>
                                <w:color w:val="000000" w:themeColor="text1"/>
                                <w:sz w:val="20"/>
                                <w:szCs w:val="20"/>
                              </w:rPr>
                              <w:t>9</w:t>
                            </w:r>
                            <w:r w:rsidRPr="00B04F6E">
                              <w:rPr>
                                <w:rFonts w:ascii="Times New Roman" w:hAnsi="Times New Roman"/>
                                <w:b w:val="0"/>
                                <w:bCs w:val="0"/>
                                <w:color w:val="000000" w:themeColor="text1"/>
                                <w:sz w:val="20"/>
                                <w:szCs w:val="20"/>
                              </w:rPr>
                              <w:fldChar w:fldCharType="end"/>
                            </w:r>
                            <w:r w:rsidRPr="00B04F6E">
                              <w:rPr>
                                <w:rFonts w:ascii="Times New Roman" w:hAnsi="Times New Roman"/>
                                <w:b w:val="0"/>
                                <w:bCs w:val="0"/>
                                <w:color w:val="000000" w:themeColor="text1"/>
                                <w:sz w:val="20"/>
                                <w:szCs w:val="20"/>
                              </w:rPr>
                              <w:t xml:space="preserve"> : Employment Status</w:t>
                            </w:r>
                            <w:bookmarkEnd w:id="793"/>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2CC416" id="Text Box 51" o:spid="_x0000_s1041" type="#_x0000_t202" style="position:absolute;margin-left:41.5pt;margin-top:204.3pt;width:170.75pt;height:.05pt;z-index:25198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" stroked="f">
                <v:textbox style="mso-fit-shape-to-text:t" inset="0,0,0,0">
                  <w:txbxContent>
                    <w:p w14:paraId="0C75FC74" w14:textId="29C938D6" w:rsidR="00521214" w:rsidRPr="00B04F6E" w:rsidRDefault="00521214" w:rsidP="00B04F6E">
                      <w:pPr>
                        <w:pStyle w:val="Caption"/>
                        <w:rPr>
                          <w:rFonts w:ascii="Times New Roman" w:hAnsi="Times New Roman"/>
                          <w:b w:val="0"/>
                          <w:bCs w:val="0"/>
                          <w:noProof/>
                          <w:color w:val="000000" w:themeColor="text1"/>
                          <w:sz w:val="20"/>
                          <w:szCs w:val="20"/>
                        </w:rPr>
                      </w:pPr>
                      <w:bookmarkStart w:id="797" w:name="_Toc485825682"/>
                      <w:r w:rsidRPr="00B04F6E">
                        <w:rPr>
                          <w:rFonts w:ascii="Times New Roman" w:hAnsi="Times New Roman"/>
                          <w:b w:val="0"/>
                          <w:bCs w:val="0"/>
                          <w:color w:val="000000" w:themeColor="text1"/>
                          <w:sz w:val="20"/>
                          <w:szCs w:val="20"/>
                        </w:rPr>
                        <w:t xml:space="preserve">Figure </w:t>
                      </w:r>
                      <w:r w:rsidRPr="00B04F6E">
                        <w:rPr>
                          <w:rFonts w:ascii="Times New Roman" w:hAnsi="Times New Roman"/>
                          <w:b w:val="0"/>
                          <w:bCs w:val="0"/>
                          <w:color w:val="000000" w:themeColor="text1"/>
                          <w:sz w:val="20"/>
                          <w:szCs w:val="20"/>
                        </w:rPr>
                        <w:fldChar w:fldCharType="begin"/>
                      </w:r>
                      <w:r w:rsidRPr="00B04F6E">
                        <w:rPr>
                          <w:rFonts w:ascii="Times New Roman" w:hAnsi="Times New Roman"/>
                          <w:b w:val="0"/>
                          <w:bCs w:val="0"/>
                          <w:color w:val="000000" w:themeColor="text1"/>
                          <w:sz w:val="20"/>
                          <w:szCs w:val="20"/>
                        </w:rPr>
                        <w:instrText xml:space="preserve"> SEQ Figure \* ARABIC </w:instrText>
                      </w:r>
                      <w:r w:rsidRPr="00B04F6E">
                        <w:rPr>
                          <w:rFonts w:ascii="Times New Roman" w:hAnsi="Times New Roman"/>
                          <w:b w:val="0"/>
                          <w:bCs w:val="0"/>
                          <w:color w:val="000000" w:themeColor="text1"/>
                          <w:sz w:val="20"/>
                          <w:szCs w:val="20"/>
                        </w:rPr>
                        <w:fldChar w:fldCharType="separate"/>
                      </w:r>
                      <w:r>
                        <w:rPr>
                          <w:rFonts w:ascii="Times New Roman" w:hAnsi="Times New Roman"/>
                          <w:b w:val="0"/>
                          <w:bCs w:val="0"/>
                          <w:noProof/>
                          <w:color w:val="000000" w:themeColor="text1"/>
                          <w:sz w:val="20"/>
                          <w:szCs w:val="20"/>
                        </w:rPr>
                        <w:t>9</w:t>
                      </w:r>
                      <w:r w:rsidRPr="00B04F6E">
                        <w:rPr>
                          <w:rFonts w:ascii="Times New Roman" w:hAnsi="Times New Roman"/>
                          <w:b w:val="0"/>
                          <w:bCs w:val="0"/>
                          <w:color w:val="000000" w:themeColor="text1"/>
                          <w:sz w:val="20"/>
                          <w:szCs w:val="20"/>
                        </w:rPr>
                        <w:fldChar w:fldCharType="end"/>
                      </w:r>
                      <w:r w:rsidRPr="00B04F6E">
                        <w:rPr>
                          <w:rFonts w:ascii="Times New Roman" w:hAnsi="Times New Roman"/>
                          <w:b w:val="0"/>
                          <w:bCs w:val="0"/>
                          <w:color w:val="000000" w:themeColor="text1"/>
                          <w:sz w:val="20"/>
                          <w:szCs w:val="20"/>
                        </w:rPr>
                        <w:t xml:space="preserve"> : Employment Status</w:t>
                      </w:r>
                      <w:bookmarkEnd w:id="797"/>
                    </w:p>
                  </w:txbxContent>
                </v:textbox>
                <w10:wrap type="through"/>
              </v:shape>
            </w:pict>
          </mc:Fallback>
        </mc:AlternateContent>
      </w:r>
      <w:r w:rsidR="00B04F6E">
        <w:rPr>
          <w:noProof/>
          <w:lang w:bidi="ar-SA"/>
        </w:rPr>
        <mc:AlternateContent>
          <mc:Choice Requires="wps">
            <w:drawing>
              <wp:anchor distT="0" distB="0" distL="114300" distR="114300" simplePos="0" relativeHeight="251986432" behindDoc="0" locked="0" layoutInCell="1" allowOverlap="1" wp14:anchorId="20F00B86" wp14:editId="0F337CFC">
                <wp:simplePos x="0" y="0"/>
                <wp:positionH relativeFrom="page">
                  <wp:posOffset>4262932</wp:posOffset>
                </wp:positionH>
                <wp:positionV relativeFrom="paragraph">
                  <wp:posOffset>2583697</wp:posOffset>
                </wp:positionV>
                <wp:extent cx="2091055" cy="635"/>
                <wp:effectExtent l="0" t="0" r="4445" b="0"/>
                <wp:wrapThrough wrapText="bothSides">
                  <wp:wrapPolygon edited="0">
                    <wp:start x="0" y="0"/>
                    <wp:lineTo x="0" y="19591"/>
                    <wp:lineTo x="21449" y="19591"/>
                    <wp:lineTo x="21449" y="0"/>
                    <wp:lineTo x="0" y="0"/>
                  </wp:wrapPolygon>
                </wp:wrapThrough>
                <wp:docPr id="50" name="Text Box 50"/>
                <wp:cNvGraphicFramePr/>
                <a:graphic xmlns:a="http://schemas.openxmlformats.org/drawingml/2006/main">
                  <a:graphicData uri="http://schemas.microsoft.com/office/word/2010/wordprocessingShape">
                    <wps:wsp>
                      <wps:cNvSpPr txBox="1"/>
                      <wps:spPr>
                        <a:xfrm>
                          <a:off x="0" y="0"/>
                          <a:ext cx="2091055" cy="635"/>
                        </a:xfrm>
                        <a:prstGeom prst="rect">
                          <a:avLst/>
                        </a:prstGeom>
                        <a:solidFill>
                          <a:prstClr val="white"/>
                        </a:solidFill>
                        <a:ln>
                          <a:noFill/>
                        </a:ln>
                        <a:effectLst/>
                      </wps:spPr>
                      <wps:txbx>
                        <w:txbxContent>
                          <w:p w14:paraId="3E470EDE" w14:textId="17BC538F" w:rsidR="00521214" w:rsidRPr="00B04F6E" w:rsidRDefault="00521214" w:rsidP="00B04F6E">
                            <w:pPr>
                              <w:pStyle w:val="Caption"/>
                              <w:rPr>
                                <w:rFonts w:ascii="Times New Roman" w:hAnsi="Times New Roman"/>
                                <w:b w:val="0"/>
                                <w:bCs w:val="0"/>
                                <w:noProof/>
                                <w:color w:val="000000" w:themeColor="text1"/>
                                <w:sz w:val="20"/>
                                <w:szCs w:val="20"/>
                              </w:rPr>
                            </w:pPr>
                            <w:bookmarkStart w:id="794" w:name="_Toc485825683"/>
                            <w:r w:rsidRPr="00B04F6E">
                              <w:rPr>
                                <w:rFonts w:ascii="Times New Roman" w:hAnsi="Times New Roman"/>
                                <w:b w:val="0"/>
                                <w:bCs w:val="0"/>
                                <w:color w:val="000000" w:themeColor="text1"/>
                                <w:sz w:val="20"/>
                                <w:szCs w:val="20"/>
                              </w:rPr>
                              <w:t xml:space="preserve">Figure </w:t>
                            </w:r>
                            <w:r w:rsidRPr="00B04F6E">
                              <w:rPr>
                                <w:rFonts w:ascii="Times New Roman" w:hAnsi="Times New Roman"/>
                                <w:b w:val="0"/>
                                <w:bCs w:val="0"/>
                                <w:color w:val="000000" w:themeColor="text1"/>
                                <w:sz w:val="20"/>
                                <w:szCs w:val="20"/>
                              </w:rPr>
                              <w:fldChar w:fldCharType="begin"/>
                            </w:r>
                            <w:r w:rsidRPr="00B04F6E">
                              <w:rPr>
                                <w:rFonts w:ascii="Times New Roman" w:hAnsi="Times New Roman"/>
                                <w:b w:val="0"/>
                                <w:bCs w:val="0"/>
                                <w:color w:val="000000" w:themeColor="text1"/>
                                <w:sz w:val="20"/>
                                <w:szCs w:val="20"/>
                              </w:rPr>
                              <w:instrText xml:space="preserve"> SEQ Figure \* ARABIC </w:instrText>
                            </w:r>
                            <w:r w:rsidRPr="00B04F6E">
                              <w:rPr>
                                <w:rFonts w:ascii="Times New Roman" w:hAnsi="Times New Roman"/>
                                <w:b w:val="0"/>
                                <w:bCs w:val="0"/>
                                <w:color w:val="000000" w:themeColor="text1"/>
                                <w:sz w:val="20"/>
                                <w:szCs w:val="20"/>
                              </w:rPr>
                              <w:fldChar w:fldCharType="separate"/>
                            </w:r>
                            <w:r>
                              <w:rPr>
                                <w:rFonts w:ascii="Times New Roman" w:hAnsi="Times New Roman"/>
                                <w:b w:val="0"/>
                                <w:bCs w:val="0"/>
                                <w:noProof/>
                                <w:color w:val="000000" w:themeColor="text1"/>
                                <w:sz w:val="20"/>
                                <w:szCs w:val="20"/>
                              </w:rPr>
                              <w:t>10</w:t>
                            </w:r>
                            <w:r w:rsidRPr="00B04F6E">
                              <w:rPr>
                                <w:rFonts w:ascii="Times New Roman" w:hAnsi="Times New Roman"/>
                                <w:b w:val="0"/>
                                <w:bCs w:val="0"/>
                                <w:color w:val="000000" w:themeColor="text1"/>
                                <w:sz w:val="20"/>
                                <w:szCs w:val="20"/>
                              </w:rPr>
                              <w:fldChar w:fldCharType="end"/>
                            </w:r>
                            <w:r w:rsidRPr="00B04F6E">
                              <w:rPr>
                                <w:rFonts w:ascii="Times New Roman" w:hAnsi="Times New Roman"/>
                                <w:b w:val="0"/>
                                <w:bCs w:val="0"/>
                                <w:noProof/>
                                <w:color w:val="000000" w:themeColor="text1"/>
                                <w:sz w:val="20"/>
                                <w:szCs w:val="20"/>
                              </w:rPr>
                              <w:t xml:space="preserve"> : Eduction Level</w:t>
                            </w:r>
                            <w:bookmarkEnd w:id="794"/>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F00B86" id="Text Box 50" o:spid="_x0000_s1042" type="#_x0000_t202" style="position:absolute;margin-left:335.65pt;margin-top:203.45pt;width:164.65pt;height:.05pt;z-index:25198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" stroked="f">
                <v:textbox style="mso-fit-shape-to-text:t" inset="0,0,0,0">
                  <w:txbxContent>
                    <w:p w14:paraId="3E470EDE" w14:textId="17BC538F" w:rsidR="00521214" w:rsidRPr="00B04F6E" w:rsidRDefault="00521214" w:rsidP="00B04F6E">
                      <w:pPr>
                        <w:pStyle w:val="Caption"/>
                        <w:rPr>
                          <w:rFonts w:ascii="Times New Roman" w:hAnsi="Times New Roman"/>
                          <w:b w:val="0"/>
                          <w:bCs w:val="0"/>
                          <w:noProof/>
                          <w:color w:val="000000" w:themeColor="text1"/>
                          <w:sz w:val="20"/>
                          <w:szCs w:val="20"/>
                        </w:rPr>
                      </w:pPr>
                      <w:bookmarkStart w:id="799" w:name="_Toc485825683"/>
                      <w:r w:rsidRPr="00B04F6E">
                        <w:rPr>
                          <w:rFonts w:ascii="Times New Roman" w:hAnsi="Times New Roman"/>
                          <w:b w:val="0"/>
                          <w:bCs w:val="0"/>
                          <w:color w:val="000000" w:themeColor="text1"/>
                          <w:sz w:val="20"/>
                          <w:szCs w:val="20"/>
                        </w:rPr>
                        <w:t xml:space="preserve">Figure </w:t>
                      </w:r>
                      <w:r w:rsidRPr="00B04F6E">
                        <w:rPr>
                          <w:rFonts w:ascii="Times New Roman" w:hAnsi="Times New Roman"/>
                          <w:b w:val="0"/>
                          <w:bCs w:val="0"/>
                          <w:color w:val="000000" w:themeColor="text1"/>
                          <w:sz w:val="20"/>
                          <w:szCs w:val="20"/>
                        </w:rPr>
                        <w:fldChar w:fldCharType="begin"/>
                      </w:r>
                      <w:r w:rsidRPr="00B04F6E">
                        <w:rPr>
                          <w:rFonts w:ascii="Times New Roman" w:hAnsi="Times New Roman"/>
                          <w:b w:val="0"/>
                          <w:bCs w:val="0"/>
                          <w:color w:val="000000" w:themeColor="text1"/>
                          <w:sz w:val="20"/>
                          <w:szCs w:val="20"/>
                        </w:rPr>
                        <w:instrText xml:space="preserve"> SEQ Figure \* ARABIC </w:instrText>
                      </w:r>
                      <w:r w:rsidRPr="00B04F6E">
                        <w:rPr>
                          <w:rFonts w:ascii="Times New Roman" w:hAnsi="Times New Roman"/>
                          <w:b w:val="0"/>
                          <w:bCs w:val="0"/>
                          <w:color w:val="000000" w:themeColor="text1"/>
                          <w:sz w:val="20"/>
                          <w:szCs w:val="20"/>
                        </w:rPr>
                        <w:fldChar w:fldCharType="separate"/>
                      </w:r>
                      <w:r>
                        <w:rPr>
                          <w:rFonts w:ascii="Times New Roman" w:hAnsi="Times New Roman"/>
                          <w:b w:val="0"/>
                          <w:bCs w:val="0"/>
                          <w:noProof/>
                          <w:color w:val="000000" w:themeColor="text1"/>
                          <w:sz w:val="20"/>
                          <w:szCs w:val="20"/>
                        </w:rPr>
                        <w:t>10</w:t>
                      </w:r>
                      <w:r w:rsidRPr="00B04F6E">
                        <w:rPr>
                          <w:rFonts w:ascii="Times New Roman" w:hAnsi="Times New Roman"/>
                          <w:b w:val="0"/>
                          <w:bCs w:val="0"/>
                          <w:color w:val="000000" w:themeColor="text1"/>
                          <w:sz w:val="20"/>
                          <w:szCs w:val="20"/>
                        </w:rPr>
                        <w:fldChar w:fldCharType="end"/>
                      </w:r>
                      <w:r w:rsidRPr="00B04F6E">
                        <w:rPr>
                          <w:rFonts w:ascii="Times New Roman" w:hAnsi="Times New Roman"/>
                          <w:b w:val="0"/>
                          <w:bCs w:val="0"/>
                          <w:noProof/>
                          <w:color w:val="000000" w:themeColor="text1"/>
                          <w:sz w:val="20"/>
                          <w:szCs w:val="20"/>
                        </w:rPr>
                        <w:t xml:space="preserve"> : Eduction Level</w:t>
                      </w:r>
                      <w:bookmarkEnd w:id="799"/>
                    </w:p>
                  </w:txbxContent>
                </v:textbox>
                <w10:wrap type="through" anchorx="page"/>
              </v:shape>
            </w:pict>
          </mc:Fallback>
        </mc:AlternateContent>
      </w:r>
      <w:r w:rsidR="00B04F6E">
        <w:rPr>
          <w:noProof/>
          <w:lang w:bidi="ar-SA"/>
        </w:rPr>
        <w:drawing>
          <wp:anchor distT="0" distB="0" distL="114300" distR="114300" simplePos="0" relativeHeight="251966976" behindDoc="0" locked="0" layoutInCell="1" allowOverlap="1" wp14:anchorId="163FBD52" wp14:editId="6856E1B7">
            <wp:simplePos x="0" y="0"/>
            <wp:positionH relativeFrom="column">
              <wp:posOffset>-498549</wp:posOffset>
            </wp:positionH>
            <wp:positionV relativeFrom="paragraph">
              <wp:posOffset>433705</wp:posOffset>
            </wp:positionV>
            <wp:extent cx="3195955" cy="2128520"/>
            <wp:effectExtent l="0" t="0" r="4445" b="5080"/>
            <wp:wrapThrough wrapText="bothSides">
              <wp:wrapPolygon edited="0">
                <wp:start x="0" y="0"/>
                <wp:lineTo x="0" y="21458"/>
                <wp:lineTo x="21501" y="21458"/>
                <wp:lineTo x="21501" y="0"/>
                <wp:lineTo x="0" y="0"/>
              </wp:wrapPolygon>
            </wp:wrapThrough>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0E98A800" w14:textId="460CE95E" w:rsidR="00C836F1" w:rsidRDefault="00B04F6E" w:rsidP="00FA7CE6">
      <w:pPr>
        <w:pStyle w:val="Caption"/>
        <w:keepNext/>
        <w:rPr>
          <w:rFonts w:ascii="Times New Roman" w:hAnsi="Times New Roman"/>
          <w:b w:val="0"/>
          <w:color w:val="000000" w:themeColor="text1"/>
          <w:sz w:val="22"/>
          <w:szCs w:val="22"/>
        </w:rPr>
      </w:pPr>
      <w:r>
        <w:rPr>
          <w:noProof/>
          <w:lang w:bidi="ar-SA"/>
        </w:rPr>
        <w:drawing>
          <wp:anchor distT="0" distB="0" distL="114300" distR="114300" simplePos="0" relativeHeight="251970048" behindDoc="0" locked="0" layoutInCell="1" allowOverlap="1" wp14:anchorId="670C7C92" wp14:editId="38252873">
            <wp:simplePos x="0" y="0"/>
            <wp:positionH relativeFrom="column">
              <wp:posOffset>175954</wp:posOffset>
            </wp:positionH>
            <wp:positionV relativeFrom="paragraph">
              <wp:posOffset>2671445</wp:posOffset>
            </wp:positionV>
            <wp:extent cx="3589020" cy="2306320"/>
            <wp:effectExtent l="0" t="0" r="11430" b="17780"/>
            <wp:wrapThrough wrapText="bothSides">
              <wp:wrapPolygon edited="0">
                <wp:start x="0" y="0"/>
                <wp:lineTo x="0" y="21588"/>
                <wp:lineTo x="21554" y="21588"/>
                <wp:lineTo x="21554" y="0"/>
                <wp:lineTo x="0" y="0"/>
              </wp:wrapPolygon>
            </wp:wrapThrough>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2E446E">
        <w:rPr>
          <w:noProof/>
          <w:lang w:bidi="ar-SA"/>
        </w:rPr>
        <w:drawing>
          <wp:anchor distT="0" distB="0" distL="114300" distR="114300" simplePos="0" relativeHeight="251964928" behindDoc="0" locked="0" layoutInCell="1" allowOverlap="1" wp14:anchorId="45CFEA10" wp14:editId="5DB9FDEA">
            <wp:simplePos x="0" y="0"/>
            <wp:positionH relativeFrom="page">
              <wp:posOffset>3828553</wp:posOffset>
            </wp:positionH>
            <wp:positionV relativeFrom="paragraph">
              <wp:posOffset>2237</wp:posOffset>
            </wp:positionV>
            <wp:extent cx="3657600" cy="2398395"/>
            <wp:effectExtent l="0" t="0" r="0" b="1905"/>
            <wp:wrapThrough wrapText="bothSides">
              <wp:wrapPolygon edited="0">
                <wp:start x="0" y="0"/>
                <wp:lineTo x="0" y="21446"/>
                <wp:lineTo x="21488" y="21446"/>
                <wp:lineTo x="21488" y="0"/>
                <wp:lineTo x="0" y="0"/>
              </wp:wrapPolygon>
            </wp:wrapThrough>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1171BA6E" w14:textId="6EA3CC46" w:rsidR="00C836F1" w:rsidRDefault="00C836F1" w:rsidP="00FA7CE6">
      <w:pPr>
        <w:pStyle w:val="Caption"/>
        <w:keepNext/>
        <w:rPr>
          <w:rFonts w:ascii="Times New Roman" w:hAnsi="Times New Roman"/>
          <w:b w:val="0"/>
          <w:color w:val="000000" w:themeColor="text1"/>
          <w:sz w:val="22"/>
          <w:szCs w:val="22"/>
        </w:rPr>
      </w:pPr>
    </w:p>
    <w:p w14:paraId="5309CACD" w14:textId="4AE2A183" w:rsidR="00C836F1" w:rsidRDefault="00C836F1" w:rsidP="00FA7CE6">
      <w:pPr>
        <w:pStyle w:val="Caption"/>
        <w:keepNext/>
        <w:rPr>
          <w:rFonts w:ascii="Times New Roman" w:hAnsi="Times New Roman"/>
          <w:b w:val="0"/>
          <w:color w:val="000000" w:themeColor="text1"/>
          <w:sz w:val="22"/>
          <w:szCs w:val="22"/>
        </w:rPr>
      </w:pPr>
    </w:p>
    <w:p w14:paraId="39B60732" w14:textId="75E66F27" w:rsidR="00C836F1" w:rsidRDefault="00C836F1" w:rsidP="00FA7CE6">
      <w:pPr>
        <w:pStyle w:val="Caption"/>
        <w:keepNext/>
        <w:rPr>
          <w:rFonts w:ascii="Times New Roman" w:hAnsi="Times New Roman"/>
          <w:b w:val="0"/>
          <w:color w:val="000000" w:themeColor="text1"/>
          <w:sz w:val="22"/>
          <w:szCs w:val="22"/>
        </w:rPr>
      </w:pPr>
    </w:p>
    <w:p w14:paraId="173ED226" w14:textId="1A808F00" w:rsidR="00C836F1" w:rsidRDefault="00C836F1" w:rsidP="00FA7CE6">
      <w:pPr>
        <w:pStyle w:val="Caption"/>
        <w:keepNext/>
        <w:rPr>
          <w:rFonts w:ascii="Times New Roman" w:hAnsi="Times New Roman"/>
          <w:b w:val="0"/>
          <w:color w:val="000000" w:themeColor="text1"/>
          <w:sz w:val="22"/>
          <w:szCs w:val="22"/>
        </w:rPr>
      </w:pPr>
    </w:p>
    <w:p w14:paraId="6010AC22" w14:textId="1CB366D0" w:rsidR="00C836F1" w:rsidRDefault="00C836F1" w:rsidP="00FA7CE6">
      <w:pPr>
        <w:pStyle w:val="Caption"/>
        <w:keepNext/>
        <w:rPr>
          <w:rFonts w:ascii="Times New Roman" w:hAnsi="Times New Roman"/>
          <w:b w:val="0"/>
          <w:color w:val="000000" w:themeColor="text1"/>
          <w:sz w:val="22"/>
          <w:szCs w:val="22"/>
        </w:rPr>
      </w:pPr>
    </w:p>
    <w:p w14:paraId="7AA87442" w14:textId="2BF255DD" w:rsidR="00C836F1" w:rsidRDefault="00C836F1" w:rsidP="00FA7CE6">
      <w:pPr>
        <w:pStyle w:val="Caption"/>
        <w:keepNext/>
        <w:rPr>
          <w:rFonts w:ascii="Times New Roman" w:hAnsi="Times New Roman"/>
          <w:b w:val="0"/>
          <w:color w:val="000000" w:themeColor="text1"/>
          <w:sz w:val="22"/>
          <w:szCs w:val="22"/>
        </w:rPr>
      </w:pPr>
    </w:p>
    <w:p w14:paraId="75BFCFB0" w14:textId="0CBD1879" w:rsidR="00C836F1" w:rsidRDefault="00C836F1" w:rsidP="00C836F1">
      <w:pPr>
        <w:spacing w:after="200" w:line="276" w:lineRule="auto"/>
        <w:rPr>
          <w:rFonts w:ascii="Times New Roman" w:hAnsi="Times New Roman"/>
          <w:b/>
          <w:color w:val="000000" w:themeColor="text1"/>
          <w:sz w:val="22"/>
          <w:szCs w:val="22"/>
        </w:rPr>
      </w:pPr>
    </w:p>
    <w:p w14:paraId="5A8F789D" w14:textId="786195CF" w:rsidR="00C836F1" w:rsidRDefault="00EE3024" w:rsidP="00C836F1">
      <w:pPr>
        <w:spacing w:after="200" w:line="276" w:lineRule="auto"/>
        <w:rPr>
          <w:rFonts w:ascii="Times New Roman" w:hAnsi="Times New Roman"/>
          <w:b/>
          <w:color w:val="000000" w:themeColor="text1"/>
          <w:sz w:val="22"/>
          <w:szCs w:val="22"/>
        </w:rPr>
      </w:pPr>
      <w:r>
        <w:rPr>
          <w:noProof/>
          <w:lang w:bidi="ar-SA"/>
        </w:rPr>
        <mc:AlternateContent>
          <mc:Choice Requires="wps">
            <w:drawing>
              <wp:anchor distT="0" distB="0" distL="114300" distR="114300" simplePos="0" relativeHeight="251990528" behindDoc="0" locked="0" layoutInCell="1" allowOverlap="1" wp14:anchorId="12F16CAE" wp14:editId="7D8A7FFE">
                <wp:simplePos x="0" y="0"/>
                <wp:positionH relativeFrom="column">
                  <wp:posOffset>647892</wp:posOffset>
                </wp:positionH>
                <wp:positionV relativeFrom="paragraph">
                  <wp:posOffset>176988</wp:posOffset>
                </wp:positionV>
                <wp:extent cx="2423795" cy="635"/>
                <wp:effectExtent l="0" t="0" r="0" b="0"/>
                <wp:wrapThrough wrapText="bothSides">
                  <wp:wrapPolygon edited="0">
                    <wp:start x="0" y="0"/>
                    <wp:lineTo x="0" y="20057"/>
                    <wp:lineTo x="21391" y="20057"/>
                    <wp:lineTo x="21391" y="0"/>
                    <wp:lineTo x="0" y="0"/>
                  </wp:wrapPolygon>
                </wp:wrapThrough>
                <wp:docPr id="52" name="Text Box 52"/>
                <wp:cNvGraphicFramePr/>
                <a:graphic xmlns:a="http://schemas.openxmlformats.org/drawingml/2006/main">
                  <a:graphicData uri="http://schemas.microsoft.com/office/word/2010/wordprocessingShape">
                    <wps:wsp>
                      <wps:cNvSpPr txBox="1"/>
                      <wps:spPr>
                        <a:xfrm>
                          <a:off x="0" y="0"/>
                          <a:ext cx="2423795" cy="635"/>
                        </a:xfrm>
                        <a:prstGeom prst="rect">
                          <a:avLst/>
                        </a:prstGeom>
                        <a:solidFill>
                          <a:prstClr val="white"/>
                        </a:solidFill>
                        <a:ln>
                          <a:noFill/>
                        </a:ln>
                        <a:effectLst/>
                      </wps:spPr>
                      <wps:txbx>
                        <w:txbxContent>
                          <w:p w14:paraId="3D72A5D3" w14:textId="62EC609F" w:rsidR="00521214" w:rsidRPr="00EE3024" w:rsidRDefault="00521214" w:rsidP="00B04F6E">
                            <w:pPr>
                              <w:pStyle w:val="Caption"/>
                              <w:rPr>
                                <w:rFonts w:ascii="Times New Roman" w:hAnsi="Times New Roman"/>
                                <w:b w:val="0"/>
                                <w:bCs w:val="0"/>
                                <w:noProof/>
                                <w:color w:val="000000" w:themeColor="text1"/>
                                <w:sz w:val="20"/>
                                <w:szCs w:val="20"/>
                              </w:rPr>
                            </w:pPr>
                            <w:bookmarkStart w:id="795" w:name="_Toc485825684"/>
                            <w:r w:rsidRPr="00EE3024">
                              <w:rPr>
                                <w:rFonts w:ascii="Times New Roman" w:hAnsi="Times New Roman"/>
                                <w:b w:val="0"/>
                                <w:bCs w:val="0"/>
                                <w:color w:val="000000" w:themeColor="text1"/>
                                <w:sz w:val="20"/>
                                <w:szCs w:val="20"/>
                              </w:rPr>
                              <w:t xml:space="preserve">Figure </w:t>
                            </w:r>
                            <w:r w:rsidRPr="00EE3024">
                              <w:rPr>
                                <w:rFonts w:ascii="Times New Roman" w:hAnsi="Times New Roman"/>
                                <w:b w:val="0"/>
                                <w:bCs w:val="0"/>
                                <w:color w:val="000000" w:themeColor="text1"/>
                                <w:sz w:val="20"/>
                                <w:szCs w:val="20"/>
                              </w:rPr>
                              <w:fldChar w:fldCharType="begin"/>
                            </w:r>
                            <w:r w:rsidRPr="00EE3024">
                              <w:rPr>
                                <w:rFonts w:ascii="Times New Roman" w:hAnsi="Times New Roman"/>
                                <w:b w:val="0"/>
                                <w:bCs w:val="0"/>
                                <w:color w:val="000000" w:themeColor="text1"/>
                                <w:sz w:val="20"/>
                                <w:szCs w:val="20"/>
                              </w:rPr>
                              <w:instrText xml:space="preserve"> SEQ Figure \* ARABIC </w:instrText>
                            </w:r>
                            <w:r w:rsidRPr="00EE3024">
                              <w:rPr>
                                <w:rFonts w:ascii="Times New Roman" w:hAnsi="Times New Roman"/>
                                <w:b w:val="0"/>
                                <w:bCs w:val="0"/>
                                <w:color w:val="000000" w:themeColor="text1"/>
                                <w:sz w:val="20"/>
                                <w:szCs w:val="20"/>
                              </w:rPr>
                              <w:fldChar w:fldCharType="separate"/>
                            </w:r>
                            <w:r w:rsidRPr="00EE3024">
                              <w:rPr>
                                <w:rFonts w:ascii="Times New Roman" w:hAnsi="Times New Roman"/>
                                <w:b w:val="0"/>
                                <w:bCs w:val="0"/>
                                <w:noProof/>
                                <w:color w:val="000000" w:themeColor="text1"/>
                                <w:sz w:val="20"/>
                                <w:szCs w:val="20"/>
                              </w:rPr>
                              <w:t>11</w:t>
                            </w:r>
                            <w:r w:rsidRPr="00EE3024">
                              <w:rPr>
                                <w:rFonts w:ascii="Times New Roman" w:hAnsi="Times New Roman"/>
                                <w:b w:val="0"/>
                                <w:bCs w:val="0"/>
                                <w:color w:val="000000" w:themeColor="text1"/>
                                <w:sz w:val="20"/>
                                <w:szCs w:val="20"/>
                              </w:rPr>
                              <w:fldChar w:fldCharType="end"/>
                            </w:r>
                            <w:r w:rsidRPr="00EE3024">
                              <w:rPr>
                                <w:rFonts w:ascii="Times New Roman" w:hAnsi="Times New Roman"/>
                                <w:b w:val="0"/>
                                <w:bCs w:val="0"/>
                                <w:noProof/>
                                <w:color w:val="000000" w:themeColor="text1"/>
                                <w:sz w:val="20"/>
                                <w:szCs w:val="20"/>
                              </w:rPr>
                              <w:t xml:space="preserve"> : Sector of employment</w:t>
                            </w:r>
                            <w:bookmarkEnd w:id="795"/>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F16CAE" id="Text Box 52" o:spid="_x0000_s1043" type="#_x0000_t202" style="position:absolute;margin-left:51pt;margin-top:13.95pt;width:190.85pt;height:.05pt;z-index:25199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" stroked="f">
                <v:textbox style="mso-fit-shape-to-text:t" inset="0,0,0,0">
                  <w:txbxContent>
                    <w:p w14:paraId="3D72A5D3" w14:textId="62EC609F" w:rsidR="00521214" w:rsidRPr="00EE3024" w:rsidRDefault="00521214" w:rsidP="00B04F6E">
                      <w:pPr>
                        <w:pStyle w:val="Caption"/>
                        <w:rPr>
                          <w:rFonts w:ascii="Times New Roman" w:hAnsi="Times New Roman"/>
                          <w:b w:val="0"/>
                          <w:bCs w:val="0"/>
                          <w:noProof/>
                          <w:color w:val="000000" w:themeColor="text1"/>
                          <w:sz w:val="20"/>
                          <w:szCs w:val="20"/>
                        </w:rPr>
                      </w:pPr>
                      <w:bookmarkStart w:id="801" w:name="_Toc485825684"/>
                      <w:r w:rsidRPr="00EE3024">
                        <w:rPr>
                          <w:rFonts w:ascii="Times New Roman" w:hAnsi="Times New Roman"/>
                          <w:b w:val="0"/>
                          <w:bCs w:val="0"/>
                          <w:color w:val="000000" w:themeColor="text1"/>
                          <w:sz w:val="20"/>
                          <w:szCs w:val="20"/>
                        </w:rPr>
                        <w:t xml:space="preserve">Figure </w:t>
                      </w:r>
                      <w:r w:rsidRPr="00EE3024">
                        <w:rPr>
                          <w:rFonts w:ascii="Times New Roman" w:hAnsi="Times New Roman"/>
                          <w:b w:val="0"/>
                          <w:bCs w:val="0"/>
                          <w:color w:val="000000" w:themeColor="text1"/>
                          <w:sz w:val="20"/>
                          <w:szCs w:val="20"/>
                        </w:rPr>
                        <w:fldChar w:fldCharType="begin"/>
                      </w:r>
                      <w:r w:rsidRPr="00EE3024">
                        <w:rPr>
                          <w:rFonts w:ascii="Times New Roman" w:hAnsi="Times New Roman"/>
                          <w:b w:val="0"/>
                          <w:bCs w:val="0"/>
                          <w:color w:val="000000" w:themeColor="text1"/>
                          <w:sz w:val="20"/>
                          <w:szCs w:val="20"/>
                        </w:rPr>
                        <w:instrText xml:space="preserve"> SEQ Figure \* ARABIC </w:instrText>
                      </w:r>
                      <w:r w:rsidRPr="00EE3024">
                        <w:rPr>
                          <w:rFonts w:ascii="Times New Roman" w:hAnsi="Times New Roman"/>
                          <w:b w:val="0"/>
                          <w:bCs w:val="0"/>
                          <w:color w:val="000000" w:themeColor="text1"/>
                          <w:sz w:val="20"/>
                          <w:szCs w:val="20"/>
                        </w:rPr>
                        <w:fldChar w:fldCharType="separate"/>
                      </w:r>
                      <w:r w:rsidRPr="00EE3024">
                        <w:rPr>
                          <w:rFonts w:ascii="Times New Roman" w:hAnsi="Times New Roman"/>
                          <w:b w:val="0"/>
                          <w:bCs w:val="0"/>
                          <w:noProof/>
                          <w:color w:val="000000" w:themeColor="text1"/>
                          <w:sz w:val="20"/>
                          <w:szCs w:val="20"/>
                        </w:rPr>
                        <w:t>11</w:t>
                      </w:r>
                      <w:r w:rsidRPr="00EE3024">
                        <w:rPr>
                          <w:rFonts w:ascii="Times New Roman" w:hAnsi="Times New Roman"/>
                          <w:b w:val="0"/>
                          <w:bCs w:val="0"/>
                          <w:color w:val="000000" w:themeColor="text1"/>
                          <w:sz w:val="20"/>
                          <w:szCs w:val="20"/>
                        </w:rPr>
                        <w:fldChar w:fldCharType="end"/>
                      </w:r>
                      <w:r w:rsidRPr="00EE3024">
                        <w:rPr>
                          <w:rFonts w:ascii="Times New Roman" w:hAnsi="Times New Roman"/>
                          <w:b w:val="0"/>
                          <w:bCs w:val="0"/>
                          <w:noProof/>
                          <w:color w:val="000000" w:themeColor="text1"/>
                          <w:sz w:val="20"/>
                          <w:szCs w:val="20"/>
                        </w:rPr>
                        <w:t xml:space="preserve"> : Sector of employment</w:t>
                      </w:r>
                      <w:bookmarkEnd w:id="801"/>
                    </w:p>
                  </w:txbxContent>
                </v:textbox>
                <w10:wrap type="through"/>
              </v:shape>
            </w:pict>
          </mc:Fallback>
        </mc:AlternateContent>
      </w:r>
    </w:p>
    <w:p w14:paraId="61FBF377" w14:textId="3C0C76DB" w:rsidR="007B0A72" w:rsidRDefault="007B0A72" w:rsidP="00C836F1">
      <w:pPr>
        <w:spacing w:after="200" w:line="276" w:lineRule="auto"/>
        <w:rPr>
          <w:rFonts w:ascii="Times New Roman" w:hAnsi="Times New Roman"/>
          <w:bCs/>
          <w:color w:val="000000" w:themeColor="text1"/>
          <w:sz w:val="22"/>
          <w:szCs w:val="22"/>
        </w:rPr>
      </w:pPr>
    </w:p>
    <w:p w14:paraId="6726A78B" w14:textId="0CAAC277" w:rsidR="00CC24E2" w:rsidRDefault="00CC24E2" w:rsidP="00C836F1">
      <w:pPr>
        <w:spacing w:after="200" w:line="276" w:lineRule="auto"/>
        <w:rPr>
          <w:rFonts w:ascii="Times New Roman" w:hAnsi="Times New Roman"/>
          <w:bCs/>
          <w:color w:val="000000" w:themeColor="text1"/>
          <w:sz w:val="22"/>
          <w:szCs w:val="22"/>
        </w:rPr>
      </w:pPr>
    </w:p>
    <w:p w14:paraId="56427737" w14:textId="77777777" w:rsidR="002E446E" w:rsidRDefault="002E446E">
      <w:pPr>
        <w:spacing w:after="200" w:line="276" w:lineRule="auto"/>
        <w:rPr>
          <w:rFonts w:ascii="Times New Roman" w:hAnsi="Times New Roman"/>
          <w:bCs/>
          <w:color w:val="000000" w:themeColor="text1"/>
          <w:sz w:val="22"/>
          <w:szCs w:val="22"/>
        </w:rPr>
      </w:pPr>
      <w:r>
        <w:rPr>
          <w:rFonts w:ascii="Times New Roman" w:hAnsi="Times New Roman"/>
          <w:bCs/>
          <w:color w:val="000000" w:themeColor="text1"/>
          <w:sz w:val="22"/>
          <w:szCs w:val="22"/>
        </w:rPr>
        <w:br w:type="page"/>
      </w:r>
    </w:p>
    <w:p w14:paraId="66F8E6EC" w14:textId="4F06E315" w:rsidR="00C836F1" w:rsidRPr="00C836F1" w:rsidRDefault="00C836F1" w:rsidP="00C836F1">
      <w:pPr>
        <w:spacing w:after="200" w:line="276" w:lineRule="auto"/>
        <w:rPr>
          <w:rFonts w:ascii="Times New Roman" w:hAnsi="Times New Roman"/>
          <w:bCs/>
          <w:color w:val="000000" w:themeColor="text1"/>
          <w:sz w:val="22"/>
          <w:szCs w:val="22"/>
        </w:rPr>
      </w:pPr>
      <w:r w:rsidRPr="00C836F1">
        <w:rPr>
          <w:rFonts w:ascii="Times New Roman" w:hAnsi="Times New Roman"/>
          <w:bCs/>
          <w:color w:val="000000" w:themeColor="text1"/>
          <w:sz w:val="22"/>
          <w:szCs w:val="22"/>
        </w:rPr>
        <w:t xml:space="preserve">Some of the descriptive statistics of these variable using raw scales were provided in Table 6. </w:t>
      </w:r>
    </w:p>
    <w:p w14:paraId="6DD8FBC9" w14:textId="1780CE99" w:rsidR="00FA7CE6" w:rsidRPr="003237DB" w:rsidRDefault="00FA7CE6" w:rsidP="00FA7CE6">
      <w:pPr>
        <w:pStyle w:val="Caption"/>
        <w:keepNext/>
        <w:rPr>
          <w:rFonts w:ascii="Times New Roman" w:hAnsi="Times New Roman"/>
          <w:color w:val="000000" w:themeColor="text1"/>
          <w:sz w:val="22"/>
          <w:szCs w:val="22"/>
        </w:rPr>
      </w:pPr>
      <w:bookmarkStart w:id="796" w:name="_Toc485825583"/>
      <w:r w:rsidRPr="003237DB">
        <w:rPr>
          <w:rFonts w:ascii="Times New Roman" w:hAnsi="Times New Roman"/>
          <w:color w:val="000000" w:themeColor="text1"/>
          <w:sz w:val="22"/>
          <w:szCs w:val="22"/>
        </w:rPr>
        <w:t xml:space="preserve">Table </w:t>
      </w:r>
      <w:r w:rsidRPr="003237DB">
        <w:rPr>
          <w:rFonts w:ascii="Times New Roman" w:hAnsi="Times New Roman"/>
          <w:color w:val="000000" w:themeColor="text1"/>
          <w:sz w:val="22"/>
          <w:szCs w:val="22"/>
        </w:rPr>
        <w:fldChar w:fldCharType="begin"/>
      </w:r>
      <w:r w:rsidRPr="003237DB">
        <w:rPr>
          <w:rFonts w:ascii="Times New Roman" w:hAnsi="Times New Roman"/>
          <w:color w:val="000000" w:themeColor="text1"/>
          <w:sz w:val="22"/>
          <w:szCs w:val="22"/>
        </w:rPr>
        <w:instrText xml:space="preserve"> SEQ Table \* ARABIC </w:instrText>
      </w:r>
      <w:r w:rsidRPr="003237DB">
        <w:rPr>
          <w:rFonts w:ascii="Times New Roman" w:hAnsi="Times New Roman"/>
          <w:color w:val="000000" w:themeColor="text1"/>
          <w:sz w:val="22"/>
          <w:szCs w:val="22"/>
        </w:rPr>
        <w:fldChar w:fldCharType="separate"/>
      </w:r>
      <w:r w:rsidR="009576FB">
        <w:rPr>
          <w:rFonts w:ascii="Times New Roman" w:hAnsi="Times New Roman"/>
          <w:noProof/>
          <w:color w:val="000000" w:themeColor="text1"/>
          <w:sz w:val="22"/>
          <w:szCs w:val="22"/>
        </w:rPr>
        <w:t>6</w:t>
      </w:r>
      <w:r w:rsidRPr="003237DB">
        <w:rPr>
          <w:rFonts w:ascii="Times New Roman" w:hAnsi="Times New Roman"/>
          <w:color w:val="000000" w:themeColor="text1"/>
          <w:sz w:val="22"/>
          <w:szCs w:val="22"/>
        </w:rPr>
        <w:fldChar w:fldCharType="end"/>
      </w:r>
      <w:r w:rsidRPr="003237DB">
        <w:rPr>
          <w:rFonts w:ascii="Times New Roman" w:hAnsi="Times New Roman"/>
          <w:color w:val="000000" w:themeColor="text1"/>
          <w:sz w:val="22"/>
          <w:szCs w:val="22"/>
        </w:rPr>
        <w:t>: Demographics</w:t>
      </w:r>
      <w:r w:rsidR="00F24827">
        <w:rPr>
          <w:rFonts w:ascii="Times New Roman" w:hAnsi="Times New Roman"/>
          <w:color w:val="000000" w:themeColor="text1"/>
          <w:sz w:val="22"/>
          <w:szCs w:val="22"/>
        </w:rPr>
        <w:t xml:space="preserve"> –</w:t>
      </w:r>
      <w:r w:rsidRPr="003237DB">
        <w:rPr>
          <w:rFonts w:ascii="Times New Roman" w:hAnsi="Times New Roman"/>
          <w:color w:val="000000" w:themeColor="text1"/>
          <w:sz w:val="22"/>
          <w:szCs w:val="22"/>
        </w:rPr>
        <w:t xml:space="preserve"> Descriptive Statistics</w:t>
      </w:r>
      <w:bookmarkEnd w:id="796"/>
    </w:p>
    <w:tbl>
      <w:tblPr>
        <w:tblStyle w:val="ListTable31"/>
        <w:tblW w:w="9527" w:type="dxa"/>
        <w:jc w:val="center"/>
        <w:tblBorders>
          <w:insideH w:val="single" w:sz="4" w:space="0" w:color="000000" w:themeColor="text1"/>
          <w:insideV w:val="single" w:sz="4" w:space="0" w:color="000000" w:themeColor="text1"/>
        </w:tblBorders>
        <w:tblLook w:val="04A0" w:firstRow="1" w:lastRow="0" w:firstColumn="1" w:lastColumn="0" w:noHBand="0" w:noVBand="1"/>
      </w:tblPr>
      <w:tblGrid>
        <w:gridCol w:w="3725"/>
        <w:gridCol w:w="736"/>
        <w:gridCol w:w="1296"/>
        <w:gridCol w:w="1630"/>
        <w:gridCol w:w="1038"/>
        <w:gridCol w:w="1102"/>
      </w:tblGrid>
      <w:tr w:rsidR="00FA7CE6" w:rsidRPr="00FA7CE6" w14:paraId="488F0D38" w14:textId="77777777" w:rsidTr="003237DB">
        <w:trPr>
          <w:cnfStyle w:val="100000000000" w:firstRow="1" w:lastRow="0" w:firstColumn="0" w:lastColumn="0" w:oddVBand="0" w:evenVBand="0" w:oddHBand="0" w:evenHBand="0" w:firstRowFirstColumn="0" w:firstRowLastColumn="0" w:lastRowFirstColumn="0" w:lastRowLastColumn="0"/>
          <w:trHeight w:val="407"/>
          <w:jc w:val="center"/>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vAlign w:val="center"/>
          </w:tcPr>
          <w:p w14:paraId="4046C011" w14:textId="77777777" w:rsidR="00FA7CE6" w:rsidRPr="00FA7CE6" w:rsidRDefault="00FA7CE6" w:rsidP="00FA7CE6">
            <w:pPr>
              <w:jc w:val="center"/>
              <w:rPr>
                <w:rFonts w:ascii="Times New Roman" w:eastAsia="Times New Roman" w:hAnsi="Times New Roman"/>
              </w:rPr>
            </w:pPr>
            <w:r w:rsidRPr="00FA7CE6">
              <w:rPr>
                <w:rFonts w:ascii="Times New Roman" w:eastAsia="Times New Roman" w:hAnsi="Times New Roman"/>
              </w:rPr>
              <w:t>Statistic</w:t>
            </w:r>
          </w:p>
        </w:tc>
        <w:tc>
          <w:tcPr>
            <w:tcW w:w="0" w:type="auto"/>
            <w:vAlign w:val="center"/>
          </w:tcPr>
          <w:p w14:paraId="75431826" w14:textId="77777777" w:rsidR="00FA7CE6" w:rsidRPr="00FA7CE6" w:rsidRDefault="00FA7CE6" w:rsidP="00FA7C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N</w:t>
            </w:r>
          </w:p>
        </w:tc>
        <w:tc>
          <w:tcPr>
            <w:tcW w:w="0" w:type="auto"/>
            <w:vAlign w:val="center"/>
          </w:tcPr>
          <w:p w14:paraId="2A02710D" w14:textId="77777777" w:rsidR="00FA7CE6" w:rsidRPr="00FA7CE6" w:rsidRDefault="00FA7CE6" w:rsidP="00FA7C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Mean</w:t>
            </w:r>
          </w:p>
        </w:tc>
        <w:tc>
          <w:tcPr>
            <w:tcW w:w="0" w:type="auto"/>
            <w:vAlign w:val="center"/>
          </w:tcPr>
          <w:p w14:paraId="3AB7D451" w14:textId="5EA7FF90" w:rsidR="00FA7CE6" w:rsidRPr="00FA7CE6" w:rsidRDefault="00FA7CE6" w:rsidP="00FA7C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St.</w:t>
            </w:r>
            <w:r w:rsidR="009F23B5">
              <w:rPr>
                <w:rFonts w:ascii="Times New Roman" w:eastAsia="Times New Roman" w:hAnsi="Times New Roman"/>
              </w:rPr>
              <w:t xml:space="preserve"> </w:t>
            </w:r>
            <w:r w:rsidRPr="00FA7CE6">
              <w:rPr>
                <w:rFonts w:ascii="Times New Roman" w:eastAsia="Times New Roman" w:hAnsi="Times New Roman"/>
              </w:rPr>
              <w:t>Dev</w:t>
            </w:r>
            <w:r w:rsidR="009F23B5">
              <w:rPr>
                <w:rFonts w:ascii="Times New Roman" w:eastAsia="Times New Roman" w:hAnsi="Times New Roman"/>
              </w:rPr>
              <w:t>.</w:t>
            </w:r>
          </w:p>
        </w:tc>
        <w:tc>
          <w:tcPr>
            <w:tcW w:w="0" w:type="auto"/>
            <w:vAlign w:val="center"/>
          </w:tcPr>
          <w:p w14:paraId="3959040A" w14:textId="77777777" w:rsidR="00FA7CE6" w:rsidRPr="00FA7CE6" w:rsidRDefault="00FA7CE6" w:rsidP="00FA7C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Min</w:t>
            </w:r>
          </w:p>
        </w:tc>
        <w:tc>
          <w:tcPr>
            <w:tcW w:w="0" w:type="auto"/>
            <w:vAlign w:val="center"/>
          </w:tcPr>
          <w:p w14:paraId="26FCBA97" w14:textId="77777777" w:rsidR="00FA7CE6" w:rsidRPr="00FA7CE6" w:rsidRDefault="00FA7CE6" w:rsidP="00FA7C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Max</w:t>
            </w:r>
          </w:p>
        </w:tc>
      </w:tr>
      <w:tr w:rsidR="00FA7CE6" w:rsidRPr="00FA7CE6" w14:paraId="5B04E078" w14:textId="77777777" w:rsidTr="003237DB">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14:paraId="32FAF96F" w14:textId="77777777" w:rsidR="00FA7CE6" w:rsidRPr="00FA7CE6" w:rsidRDefault="00FA7CE6" w:rsidP="00FA7CE6">
            <w:pPr>
              <w:rPr>
                <w:rFonts w:ascii="Times New Roman" w:eastAsia="Times New Roman" w:hAnsi="Times New Roman"/>
              </w:rPr>
            </w:pPr>
            <w:r w:rsidRPr="00FA7CE6">
              <w:rPr>
                <w:rFonts w:ascii="Times New Roman" w:eastAsia="Times New Roman" w:hAnsi="Times New Roman"/>
              </w:rPr>
              <w:t>Gender</w:t>
            </w:r>
          </w:p>
        </w:tc>
        <w:tc>
          <w:tcPr>
            <w:tcW w:w="0" w:type="auto"/>
            <w:tcBorders>
              <w:top w:val="none" w:sz="0" w:space="0" w:color="auto"/>
              <w:bottom w:val="none" w:sz="0" w:space="0" w:color="auto"/>
            </w:tcBorders>
            <w:vAlign w:val="center"/>
            <w:hideMark/>
          </w:tcPr>
          <w:p w14:paraId="613FD3DD"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97</w:t>
            </w:r>
          </w:p>
        </w:tc>
        <w:tc>
          <w:tcPr>
            <w:tcW w:w="0" w:type="auto"/>
            <w:tcBorders>
              <w:top w:val="none" w:sz="0" w:space="0" w:color="auto"/>
              <w:bottom w:val="none" w:sz="0" w:space="0" w:color="auto"/>
            </w:tcBorders>
            <w:vAlign w:val="center"/>
            <w:hideMark/>
          </w:tcPr>
          <w:p w14:paraId="68AFBC7E"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1.691</w:t>
            </w:r>
          </w:p>
        </w:tc>
        <w:tc>
          <w:tcPr>
            <w:tcW w:w="0" w:type="auto"/>
            <w:tcBorders>
              <w:top w:val="none" w:sz="0" w:space="0" w:color="auto"/>
              <w:bottom w:val="none" w:sz="0" w:space="0" w:color="auto"/>
            </w:tcBorders>
            <w:vAlign w:val="center"/>
            <w:hideMark/>
          </w:tcPr>
          <w:p w14:paraId="38DF2D9A"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0.465</w:t>
            </w:r>
          </w:p>
        </w:tc>
        <w:tc>
          <w:tcPr>
            <w:tcW w:w="0" w:type="auto"/>
            <w:tcBorders>
              <w:top w:val="none" w:sz="0" w:space="0" w:color="auto"/>
              <w:bottom w:val="none" w:sz="0" w:space="0" w:color="auto"/>
            </w:tcBorders>
            <w:vAlign w:val="center"/>
            <w:hideMark/>
          </w:tcPr>
          <w:p w14:paraId="64E54223"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1</w:t>
            </w:r>
          </w:p>
        </w:tc>
        <w:tc>
          <w:tcPr>
            <w:tcW w:w="0" w:type="auto"/>
            <w:tcBorders>
              <w:top w:val="none" w:sz="0" w:space="0" w:color="auto"/>
              <w:bottom w:val="none" w:sz="0" w:space="0" w:color="auto"/>
            </w:tcBorders>
            <w:vAlign w:val="center"/>
            <w:hideMark/>
          </w:tcPr>
          <w:p w14:paraId="4A2726B6"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2</w:t>
            </w:r>
          </w:p>
        </w:tc>
      </w:tr>
      <w:tr w:rsidR="00FA7CE6" w:rsidRPr="00FA7CE6" w14:paraId="47467716" w14:textId="77777777" w:rsidTr="003237DB">
        <w:trPr>
          <w:trHeight w:val="40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14:paraId="652438F4" w14:textId="77777777" w:rsidR="00FA7CE6" w:rsidRPr="00FA7CE6" w:rsidRDefault="00FA7CE6" w:rsidP="00FA7CE6">
            <w:pPr>
              <w:rPr>
                <w:rFonts w:ascii="Times New Roman" w:eastAsia="Times New Roman" w:hAnsi="Times New Roman"/>
              </w:rPr>
            </w:pPr>
            <w:r w:rsidRPr="00FA7CE6">
              <w:rPr>
                <w:rFonts w:ascii="Times New Roman" w:eastAsia="Times New Roman" w:hAnsi="Times New Roman"/>
              </w:rPr>
              <w:t>Age</w:t>
            </w:r>
          </w:p>
        </w:tc>
        <w:tc>
          <w:tcPr>
            <w:tcW w:w="0" w:type="auto"/>
            <w:vAlign w:val="center"/>
            <w:hideMark/>
          </w:tcPr>
          <w:p w14:paraId="39A9CEEB"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97</w:t>
            </w:r>
          </w:p>
        </w:tc>
        <w:tc>
          <w:tcPr>
            <w:tcW w:w="0" w:type="auto"/>
            <w:vAlign w:val="center"/>
            <w:hideMark/>
          </w:tcPr>
          <w:p w14:paraId="4273E4E3"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3.103</w:t>
            </w:r>
          </w:p>
        </w:tc>
        <w:tc>
          <w:tcPr>
            <w:tcW w:w="0" w:type="auto"/>
            <w:vAlign w:val="center"/>
            <w:hideMark/>
          </w:tcPr>
          <w:p w14:paraId="7320B84C"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0.872</w:t>
            </w:r>
          </w:p>
        </w:tc>
        <w:tc>
          <w:tcPr>
            <w:tcW w:w="0" w:type="auto"/>
            <w:vAlign w:val="center"/>
            <w:hideMark/>
          </w:tcPr>
          <w:p w14:paraId="494B21A9"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1</w:t>
            </w:r>
          </w:p>
        </w:tc>
        <w:tc>
          <w:tcPr>
            <w:tcW w:w="0" w:type="auto"/>
            <w:vAlign w:val="center"/>
            <w:hideMark/>
          </w:tcPr>
          <w:p w14:paraId="62573984"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5</w:t>
            </w:r>
          </w:p>
        </w:tc>
      </w:tr>
      <w:tr w:rsidR="00FA7CE6" w:rsidRPr="00FA7CE6" w14:paraId="2F6212EB" w14:textId="77777777" w:rsidTr="003237DB">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14:paraId="755363AD" w14:textId="77777777" w:rsidR="00FA7CE6" w:rsidRPr="00FA7CE6" w:rsidRDefault="00FA7CE6" w:rsidP="00FA7CE6">
            <w:pPr>
              <w:rPr>
                <w:rFonts w:ascii="Times New Roman" w:eastAsia="Times New Roman" w:hAnsi="Times New Roman"/>
              </w:rPr>
            </w:pPr>
            <w:r w:rsidRPr="00FA7CE6">
              <w:rPr>
                <w:rFonts w:ascii="Times New Roman" w:eastAsia="Times New Roman" w:hAnsi="Times New Roman"/>
              </w:rPr>
              <w:t>Education</w:t>
            </w:r>
          </w:p>
        </w:tc>
        <w:tc>
          <w:tcPr>
            <w:tcW w:w="0" w:type="auto"/>
            <w:tcBorders>
              <w:top w:val="none" w:sz="0" w:space="0" w:color="auto"/>
              <w:bottom w:val="none" w:sz="0" w:space="0" w:color="auto"/>
            </w:tcBorders>
            <w:vAlign w:val="center"/>
            <w:hideMark/>
          </w:tcPr>
          <w:p w14:paraId="1B23D824"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97</w:t>
            </w:r>
          </w:p>
        </w:tc>
        <w:tc>
          <w:tcPr>
            <w:tcW w:w="0" w:type="auto"/>
            <w:tcBorders>
              <w:top w:val="none" w:sz="0" w:space="0" w:color="auto"/>
              <w:bottom w:val="none" w:sz="0" w:space="0" w:color="auto"/>
            </w:tcBorders>
            <w:vAlign w:val="center"/>
            <w:hideMark/>
          </w:tcPr>
          <w:p w14:paraId="49278CF5"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3.124</w:t>
            </w:r>
          </w:p>
        </w:tc>
        <w:tc>
          <w:tcPr>
            <w:tcW w:w="0" w:type="auto"/>
            <w:tcBorders>
              <w:top w:val="none" w:sz="0" w:space="0" w:color="auto"/>
              <w:bottom w:val="none" w:sz="0" w:space="0" w:color="auto"/>
            </w:tcBorders>
            <w:vAlign w:val="center"/>
            <w:hideMark/>
          </w:tcPr>
          <w:p w14:paraId="0D576F78"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0.807</w:t>
            </w:r>
          </w:p>
        </w:tc>
        <w:tc>
          <w:tcPr>
            <w:tcW w:w="0" w:type="auto"/>
            <w:tcBorders>
              <w:top w:val="none" w:sz="0" w:space="0" w:color="auto"/>
              <w:bottom w:val="none" w:sz="0" w:space="0" w:color="auto"/>
            </w:tcBorders>
            <w:vAlign w:val="center"/>
            <w:hideMark/>
          </w:tcPr>
          <w:p w14:paraId="6E5C079D"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1</w:t>
            </w:r>
          </w:p>
        </w:tc>
        <w:tc>
          <w:tcPr>
            <w:tcW w:w="0" w:type="auto"/>
            <w:tcBorders>
              <w:top w:val="none" w:sz="0" w:space="0" w:color="auto"/>
              <w:bottom w:val="none" w:sz="0" w:space="0" w:color="auto"/>
            </w:tcBorders>
            <w:vAlign w:val="center"/>
            <w:hideMark/>
          </w:tcPr>
          <w:p w14:paraId="5B9CF4A4"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5</w:t>
            </w:r>
          </w:p>
        </w:tc>
      </w:tr>
      <w:tr w:rsidR="00FA7CE6" w:rsidRPr="00FA7CE6" w14:paraId="39879AF1" w14:textId="77777777" w:rsidTr="003237DB">
        <w:trPr>
          <w:trHeight w:val="38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14:paraId="607C84F4" w14:textId="2F24D678" w:rsidR="00FA7CE6" w:rsidRPr="00FA7CE6" w:rsidRDefault="00FA7CE6" w:rsidP="00FA7CE6">
            <w:pPr>
              <w:rPr>
                <w:rFonts w:ascii="Times New Roman" w:eastAsia="Times New Roman" w:hAnsi="Times New Roman"/>
              </w:rPr>
            </w:pPr>
            <w:r w:rsidRPr="00FA7CE6">
              <w:rPr>
                <w:rFonts w:ascii="Times New Roman" w:eastAsia="Times New Roman" w:hAnsi="Times New Roman"/>
              </w:rPr>
              <w:t>Employment_Status</w:t>
            </w:r>
          </w:p>
        </w:tc>
        <w:tc>
          <w:tcPr>
            <w:tcW w:w="0" w:type="auto"/>
            <w:vAlign w:val="center"/>
            <w:hideMark/>
          </w:tcPr>
          <w:p w14:paraId="24057EB3"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97</w:t>
            </w:r>
          </w:p>
        </w:tc>
        <w:tc>
          <w:tcPr>
            <w:tcW w:w="0" w:type="auto"/>
            <w:vAlign w:val="center"/>
            <w:hideMark/>
          </w:tcPr>
          <w:p w14:paraId="01DA6EC0"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1.835</w:t>
            </w:r>
          </w:p>
        </w:tc>
        <w:tc>
          <w:tcPr>
            <w:tcW w:w="0" w:type="auto"/>
            <w:vAlign w:val="center"/>
            <w:hideMark/>
          </w:tcPr>
          <w:p w14:paraId="33D7676F"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0.656</w:t>
            </w:r>
          </w:p>
        </w:tc>
        <w:tc>
          <w:tcPr>
            <w:tcW w:w="0" w:type="auto"/>
            <w:vAlign w:val="center"/>
            <w:hideMark/>
          </w:tcPr>
          <w:p w14:paraId="69A7E331"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1</w:t>
            </w:r>
          </w:p>
        </w:tc>
        <w:tc>
          <w:tcPr>
            <w:tcW w:w="0" w:type="auto"/>
            <w:vAlign w:val="center"/>
            <w:hideMark/>
          </w:tcPr>
          <w:p w14:paraId="68C3C5C9"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5</w:t>
            </w:r>
          </w:p>
        </w:tc>
      </w:tr>
      <w:tr w:rsidR="00FA7CE6" w:rsidRPr="00FA7CE6" w14:paraId="698F62EB" w14:textId="77777777" w:rsidTr="003237DB">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hideMark/>
          </w:tcPr>
          <w:p w14:paraId="224FF11C" w14:textId="334498C1" w:rsidR="00FA7CE6" w:rsidRPr="00FA7CE6" w:rsidRDefault="00FA7CE6" w:rsidP="00FA7CE6">
            <w:pPr>
              <w:rPr>
                <w:rFonts w:ascii="Times New Roman" w:eastAsia="Times New Roman" w:hAnsi="Times New Roman"/>
              </w:rPr>
            </w:pPr>
            <w:r w:rsidRPr="00FA7CE6">
              <w:rPr>
                <w:rFonts w:ascii="Times New Roman" w:eastAsia="Times New Roman" w:hAnsi="Times New Roman"/>
              </w:rPr>
              <w:t>Employment_Sector</w:t>
            </w:r>
          </w:p>
        </w:tc>
        <w:tc>
          <w:tcPr>
            <w:tcW w:w="0" w:type="auto"/>
            <w:tcBorders>
              <w:top w:val="none" w:sz="0" w:space="0" w:color="auto"/>
              <w:bottom w:val="none" w:sz="0" w:space="0" w:color="auto"/>
            </w:tcBorders>
            <w:vAlign w:val="center"/>
            <w:hideMark/>
          </w:tcPr>
          <w:p w14:paraId="6FE185AD"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97</w:t>
            </w:r>
          </w:p>
        </w:tc>
        <w:tc>
          <w:tcPr>
            <w:tcW w:w="0" w:type="auto"/>
            <w:tcBorders>
              <w:top w:val="none" w:sz="0" w:space="0" w:color="auto"/>
              <w:bottom w:val="none" w:sz="0" w:space="0" w:color="auto"/>
            </w:tcBorders>
            <w:vAlign w:val="center"/>
            <w:hideMark/>
          </w:tcPr>
          <w:p w14:paraId="39D23B21"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2.309</w:t>
            </w:r>
          </w:p>
        </w:tc>
        <w:tc>
          <w:tcPr>
            <w:tcW w:w="0" w:type="auto"/>
            <w:tcBorders>
              <w:top w:val="none" w:sz="0" w:space="0" w:color="auto"/>
              <w:bottom w:val="none" w:sz="0" w:space="0" w:color="auto"/>
            </w:tcBorders>
            <w:vAlign w:val="center"/>
            <w:hideMark/>
          </w:tcPr>
          <w:p w14:paraId="51332F70"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1.193</w:t>
            </w:r>
          </w:p>
        </w:tc>
        <w:tc>
          <w:tcPr>
            <w:tcW w:w="0" w:type="auto"/>
            <w:tcBorders>
              <w:top w:val="none" w:sz="0" w:space="0" w:color="auto"/>
              <w:bottom w:val="none" w:sz="0" w:space="0" w:color="auto"/>
            </w:tcBorders>
            <w:vAlign w:val="center"/>
            <w:hideMark/>
          </w:tcPr>
          <w:p w14:paraId="33AFBC59"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1</w:t>
            </w:r>
          </w:p>
        </w:tc>
        <w:tc>
          <w:tcPr>
            <w:tcW w:w="0" w:type="auto"/>
            <w:tcBorders>
              <w:top w:val="none" w:sz="0" w:space="0" w:color="auto"/>
              <w:bottom w:val="none" w:sz="0" w:space="0" w:color="auto"/>
            </w:tcBorders>
            <w:vAlign w:val="center"/>
            <w:hideMark/>
          </w:tcPr>
          <w:p w14:paraId="77D961F1" w14:textId="77777777" w:rsidR="00FA7CE6" w:rsidRPr="00FA7CE6" w:rsidRDefault="00FA7CE6" w:rsidP="00FA7C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4</w:t>
            </w:r>
          </w:p>
        </w:tc>
      </w:tr>
      <w:tr w:rsidR="00FA7CE6" w:rsidRPr="00FA7CE6" w14:paraId="022D1F10" w14:textId="77777777" w:rsidTr="003237DB">
        <w:trPr>
          <w:trHeight w:val="40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hideMark/>
          </w:tcPr>
          <w:p w14:paraId="3CD2C1B0" w14:textId="77777777" w:rsidR="00FA7CE6" w:rsidRPr="00FA7CE6" w:rsidRDefault="00FA7CE6" w:rsidP="00FA7CE6">
            <w:pPr>
              <w:rPr>
                <w:rFonts w:ascii="Times New Roman" w:eastAsia="Times New Roman" w:hAnsi="Times New Roman"/>
              </w:rPr>
            </w:pPr>
            <w:r w:rsidRPr="00FA7CE6">
              <w:rPr>
                <w:rFonts w:ascii="Times New Roman" w:eastAsia="Times New Roman" w:hAnsi="Times New Roman"/>
              </w:rPr>
              <w:t>Income</w:t>
            </w:r>
          </w:p>
        </w:tc>
        <w:tc>
          <w:tcPr>
            <w:tcW w:w="0" w:type="auto"/>
            <w:vAlign w:val="center"/>
            <w:hideMark/>
          </w:tcPr>
          <w:p w14:paraId="7C5D617D"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97</w:t>
            </w:r>
          </w:p>
        </w:tc>
        <w:tc>
          <w:tcPr>
            <w:tcW w:w="0" w:type="auto"/>
            <w:vAlign w:val="center"/>
            <w:hideMark/>
          </w:tcPr>
          <w:p w14:paraId="2571EF79"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4.371</w:t>
            </w:r>
          </w:p>
        </w:tc>
        <w:tc>
          <w:tcPr>
            <w:tcW w:w="0" w:type="auto"/>
            <w:vAlign w:val="center"/>
            <w:hideMark/>
          </w:tcPr>
          <w:p w14:paraId="1EFCC090"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2.377</w:t>
            </w:r>
          </w:p>
        </w:tc>
        <w:tc>
          <w:tcPr>
            <w:tcW w:w="0" w:type="auto"/>
            <w:vAlign w:val="center"/>
            <w:hideMark/>
          </w:tcPr>
          <w:p w14:paraId="6174125A" w14:textId="77777777" w:rsidR="00FA7CE6" w:rsidRPr="00FA7CE6" w:rsidRDefault="00FA7CE6" w:rsidP="00FA7CE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1</w:t>
            </w:r>
          </w:p>
        </w:tc>
        <w:tc>
          <w:tcPr>
            <w:tcW w:w="0" w:type="auto"/>
            <w:vAlign w:val="center"/>
            <w:hideMark/>
          </w:tcPr>
          <w:p w14:paraId="3CF0EFD2" w14:textId="77777777" w:rsidR="00FA7CE6" w:rsidRPr="00FA7CE6" w:rsidRDefault="00FA7CE6" w:rsidP="00FA7CE6">
            <w:pPr>
              <w:keepNex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A7CE6">
              <w:rPr>
                <w:rFonts w:ascii="Times New Roman" w:eastAsia="Times New Roman" w:hAnsi="Times New Roman"/>
              </w:rPr>
              <w:t>8</w:t>
            </w:r>
          </w:p>
        </w:tc>
      </w:tr>
    </w:tbl>
    <w:p w14:paraId="4F9FA240" w14:textId="36054A10" w:rsidR="00391ED7" w:rsidRDefault="00391ED7" w:rsidP="00AD5428">
      <w:pPr>
        <w:pStyle w:val="ListParagraph"/>
        <w:ind w:left="270"/>
        <w:rPr>
          <w:rFonts w:ascii="Times New Roman" w:hAnsi="Times New Roman"/>
          <w:b/>
          <w:bCs/>
          <w:i/>
          <w:iCs/>
        </w:rPr>
      </w:pPr>
    </w:p>
    <w:p w14:paraId="6875BD1C" w14:textId="0C5A132B" w:rsidR="00A84594" w:rsidRPr="00C74799" w:rsidRDefault="00655B75" w:rsidP="00651144">
      <w:pPr>
        <w:pStyle w:val="Heading3"/>
        <w:numPr>
          <w:ilvl w:val="3"/>
          <w:numId w:val="72"/>
        </w:numPr>
        <w:rPr>
          <w:rFonts w:ascii="Times New Roman" w:hAnsi="Times New Roman"/>
          <w:b w:val="0"/>
          <w:bCs w:val="0"/>
          <w:i/>
          <w:iCs/>
        </w:rPr>
      </w:pPr>
      <w:bookmarkStart w:id="797" w:name="_Toc486177295"/>
      <w:r w:rsidRPr="00C74799">
        <w:rPr>
          <w:rFonts w:ascii="Times New Roman" w:hAnsi="Times New Roman"/>
          <w:b w:val="0"/>
          <w:bCs w:val="0"/>
          <w:i/>
          <w:iCs/>
        </w:rPr>
        <w:t xml:space="preserve">Descriptive </w:t>
      </w:r>
      <w:r w:rsidR="00F24827" w:rsidRPr="00C74799">
        <w:rPr>
          <w:rFonts w:ascii="Times New Roman" w:hAnsi="Times New Roman"/>
          <w:b w:val="0"/>
          <w:bCs w:val="0"/>
          <w:i/>
          <w:iCs/>
        </w:rPr>
        <w:t>A</w:t>
      </w:r>
      <w:r w:rsidRPr="00C74799">
        <w:rPr>
          <w:rFonts w:ascii="Times New Roman" w:hAnsi="Times New Roman"/>
          <w:b w:val="0"/>
          <w:bCs w:val="0"/>
          <w:i/>
          <w:iCs/>
        </w:rPr>
        <w:t xml:space="preserve">nalysis for </w:t>
      </w:r>
      <w:r w:rsidR="00A84594" w:rsidRPr="00C74799">
        <w:rPr>
          <w:rFonts w:ascii="Times New Roman" w:hAnsi="Times New Roman"/>
          <w:b w:val="0"/>
          <w:bCs w:val="0"/>
          <w:i/>
          <w:iCs/>
        </w:rPr>
        <w:t xml:space="preserve">Sentiment and </w:t>
      </w:r>
      <w:r w:rsidR="00F24827" w:rsidRPr="00C74799">
        <w:rPr>
          <w:rFonts w:ascii="Times New Roman" w:hAnsi="Times New Roman"/>
          <w:b w:val="0"/>
          <w:bCs w:val="0"/>
          <w:i/>
          <w:iCs/>
        </w:rPr>
        <w:t>E</w:t>
      </w:r>
      <w:r w:rsidR="00A84594" w:rsidRPr="00C74799">
        <w:rPr>
          <w:rFonts w:ascii="Times New Roman" w:hAnsi="Times New Roman"/>
          <w:b w:val="0"/>
          <w:bCs w:val="0"/>
          <w:i/>
          <w:iCs/>
        </w:rPr>
        <w:t>motion</w:t>
      </w:r>
      <w:bookmarkEnd w:id="797"/>
      <w:r w:rsidR="00A84594" w:rsidRPr="00C74799">
        <w:rPr>
          <w:rFonts w:ascii="Times New Roman" w:hAnsi="Times New Roman"/>
          <w:b w:val="0"/>
          <w:bCs w:val="0"/>
          <w:i/>
          <w:iCs/>
        </w:rPr>
        <w:t xml:space="preserve"> </w:t>
      </w:r>
    </w:p>
    <w:p w14:paraId="0D1411C1" w14:textId="77777777" w:rsidR="00436573" w:rsidRPr="00436573" w:rsidRDefault="00436573" w:rsidP="00436573">
      <w:pPr>
        <w:spacing w:line="360" w:lineRule="auto"/>
        <w:rPr>
          <w:rFonts w:asciiTheme="majorBidi" w:hAnsiTheme="majorBidi" w:cstheme="majorBidi"/>
          <w:sz w:val="10"/>
          <w:szCs w:val="10"/>
        </w:rPr>
      </w:pPr>
    </w:p>
    <w:p w14:paraId="10937082" w14:textId="2BE39A58" w:rsidR="00672DFA" w:rsidRDefault="00436573" w:rsidP="00AB7B53">
      <w:pPr>
        <w:spacing w:line="360" w:lineRule="auto"/>
        <w:jc w:val="both"/>
        <w:rPr>
          <w:rFonts w:asciiTheme="majorBidi" w:hAnsiTheme="majorBidi" w:cstheme="majorBidi"/>
        </w:rPr>
      </w:pPr>
      <w:r>
        <w:rPr>
          <w:rFonts w:asciiTheme="majorBidi" w:hAnsiTheme="majorBidi" w:cstheme="majorBidi"/>
        </w:rPr>
        <w:t xml:space="preserve">The descriptive statistics for the sentiment scores, emotion </w:t>
      </w:r>
      <w:r w:rsidR="00874FFF" w:rsidRPr="00874FFF">
        <w:rPr>
          <w:rFonts w:asciiTheme="majorBidi" w:hAnsiTheme="majorBidi" w:cstheme="majorBidi"/>
        </w:rPr>
        <w:t xml:space="preserve">scores </w:t>
      </w:r>
      <w:r>
        <w:rPr>
          <w:rFonts w:asciiTheme="majorBidi" w:hAnsiTheme="majorBidi" w:cstheme="majorBidi"/>
        </w:rPr>
        <w:t xml:space="preserve">along with </w:t>
      </w:r>
      <w:r w:rsidR="00F0507E">
        <w:rPr>
          <w:rFonts w:asciiTheme="majorBidi" w:hAnsiTheme="majorBidi" w:cstheme="majorBidi"/>
        </w:rPr>
        <w:t>other</w:t>
      </w:r>
      <w:r>
        <w:rPr>
          <w:rFonts w:asciiTheme="majorBidi" w:hAnsiTheme="majorBidi" w:cstheme="majorBidi"/>
        </w:rPr>
        <w:t xml:space="preserve"> constructs </w:t>
      </w:r>
      <w:r w:rsidR="00F0507E">
        <w:rPr>
          <w:rFonts w:asciiTheme="majorBidi" w:hAnsiTheme="majorBidi" w:cstheme="majorBidi"/>
        </w:rPr>
        <w:t xml:space="preserve">are shown in </w:t>
      </w:r>
      <w:r w:rsidR="00F24827">
        <w:rPr>
          <w:rFonts w:asciiTheme="majorBidi" w:hAnsiTheme="majorBidi" w:cstheme="majorBidi"/>
        </w:rPr>
        <w:t>T</w:t>
      </w:r>
      <w:r>
        <w:rPr>
          <w:rFonts w:asciiTheme="majorBidi" w:hAnsiTheme="majorBidi" w:cstheme="majorBidi"/>
        </w:rPr>
        <w:t xml:space="preserve">able 7. </w:t>
      </w:r>
      <w:r w:rsidR="00874FFF">
        <w:rPr>
          <w:rFonts w:asciiTheme="majorBidi" w:hAnsiTheme="majorBidi" w:cstheme="majorBidi"/>
        </w:rPr>
        <w:t xml:space="preserve"> </w:t>
      </w:r>
      <w:r>
        <w:rPr>
          <w:rFonts w:asciiTheme="majorBidi" w:hAnsiTheme="majorBidi" w:cstheme="majorBidi"/>
        </w:rPr>
        <w:t>The sentiment scores</w:t>
      </w:r>
      <w:r w:rsidR="004429F4">
        <w:rPr>
          <w:rFonts w:asciiTheme="majorBidi" w:hAnsiTheme="majorBidi" w:cstheme="majorBidi"/>
        </w:rPr>
        <w:t xml:space="preserve"> were obtained by applying automated SA tools in R to the open-ended responses about Etisalat’s data plans (Question 3.1). Scoring was done using the following dictionaries/algorithms in R: S</w:t>
      </w:r>
      <w:r w:rsidRPr="00FD0A77">
        <w:rPr>
          <w:rFonts w:asciiTheme="majorBidi" w:hAnsiTheme="majorBidi" w:cstheme="majorBidi"/>
        </w:rPr>
        <w:t>yuzhet Package</w:t>
      </w:r>
      <w:r w:rsidR="004429F4">
        <w:rPr>
          <w:rFonts w:asciiTheme="majorBidi" w:hAnsiTheme="majorBidi" w:cstheme="majorBidi"/>
        </w:rPr>
        <w:t xml:space="preserve"> dictionary/algorithm</w:t>
      </w:r>
      <w:r w:rsidRPr="00FD0A77">
        <w:rPr>
          <w:rFonts w:asciiTheme="majorBidi" w:hAnsiTheme="majorBidi" w:cstheme="majorBidi"/>
        </w:rPr>
        <w:t>,</w:t>
      </w:r>
      <w:r>
        <w:rPr>
          <w:rFonts w:asciiTheme="majorBidi" w:hAnsiTheme="majorBidi" w:cstheme="majorBidi"/>
        </w:rPr>
        <w:t xml:space="preserve"> Bing, </w:t>
      </w:r>
      <w:r w:rsidR="004429F4">
        <w:rPr>
          <w:rFonts w:asciiTheme="majorBidi" w:hAnsiTheme="majorBidi" w:cstheme="majorBidi"/>
        </w:rPr>
        <w:t xml:space="preserve">Afin, and </w:t>
      </w:r>
      <w:r>
        <w:rPr>
          <w:rFonts w:asciiTheme="majorBidi" w:hAnsiTheme="majorBidi" w:cstheme="majorBidi"/>
        </w:rPr>
        <w:t xml:space="preserve">NRC. </w:t>
      </w:r>
      <w:r w:rsidR="004429F4">
        <w:rPr>
          <w:rFonts w:asciiTheme="majorBidi" w:hAnsiTheme="majorBidi" w:cstheme="majorBidi"/>
        </w:rPr>
        <w:t>All four are implemented as a part of Sy</w:t>
      </w:r>
      <w:r w:rsidR="00F0507E">
        <w:rPr>
          <w:rFonts w:asciiTheme="majorBidi" w:hAnsiTheme="majorBidi" w:cstheme="majorBidi"/>
        </w:rPr>
        <w:t>u</w:t>
      </w:r>
      <w:r w:rsidR="004429F4">
        <w:rPr>
          <w:rFonts w:asciiTheme="majorBidi" w:hAnsiTheme="majorBidi" w:cstheme="majorBidi"/>
        </w:rPr>
        <w:t xml:space="preserve">zhet package in R. </w:t>
      </w:r>
      <w:r>
        <w:rPr>
          <w:rFonts w:asciiTheme="majorBidi" w:hAnsiTheme="majorBidi" w:cstheme="majorBidi"/>
        </w:rPr>
        <w:t xml:space="preserve">As </w:t>
      </w:r>
      <w:r w:rsidR="00F24827">
        <w:rPr>
          <w:rFonts w:asciiTheme="majorBidi" w:hAnsiTheme="majorBidi" w:cstheme="majorBidi"/>
        </w:rPr>
        <w:t>shown in Table 7</w:t>
      </w:r>
      <w:r>
        <w:rPr>
          <w:rFonts w:asciiTheme="majorBidi" w:hAnsiTheme="majorBidi" w:cstheme="majorBidi"/>
        </w:rPr>
        <w:t xml:space="preserve">, the average value for the sentiment score (n=97) was identified for </w:t>
      </w:r>
      <w:r w:rsidR="00B048F4">
        <w:rPr>
          <w:rFonts w:asciiTheme="majorBidi" w:hAnsiTheme="majorBidi" w:cstheme="majorBidi"/>
        </w:rPr>
        <w:t>S</w:t>
      </w:r>
      <w:r w:rsidR="004429F4">
        <w:rPr>
          <w:rFonts w:asciiTheme="majorBidi" w:hAnsiTheme="majorBidi" w:cstheme="majorBidi"/>
        </w:rPr>
        <w:t>entiment</w:t>
      </w:r>
      <w:r w:rsidR="00B048F4">
        <w:rPr>
          <w:rFonts w:asciiTheme="majorBidi" w:hAnsiTheme="majorBidi" w:cstheme="majorBidi"/>
        </w:rPr>
        <w:t>_S</w:t>
      </w:r>
      <w:r w:rsidR="004429F4">
        <w:rPr>
          <w:rFonts w:asciiTheme="majorBidi" w:hAnsiTheme="majorBidi" w:cstheme="majorBidi"/>
        </w:rPr>
        <w:t>core</w:t>
      </w:r>
      <w:r>
        <w:rPr>
          <w:rFonts w:asciiTheme="majorBidi" w:hAnsiTheme="majorBidi" w:cstheme="majorBidi"/>
        </w:rPr>
        <w:t>1 (</w:t>
      </w:r>
      <w:r w:rsidR="009F23B5">
        <w:rPr>
          <w:rFonts w:asciiTheme="majorBidi" w:hAnsiTheme="majorBidi" w:cstheme="majorBidi"/>
        </w:rPr>
        <w:t>M =</w:t>
      </w:r>
      <w:r>
        <w:rPr>
          <w:rFonts w:asciiTheme="majorBidi" w:hAnsiTheme="majorBidi" w:cstheme="majorBidi"/>
        </w:rPr>
        <w:t>1.465</w:t>
      </w:r>
      <w:r w:rsidR="009F23B5">
        <w:rPr>
          <w:rFonts w:asciiTheme="majorBidi" w:hAnsiTheme="majorBidi" w:cstheme="majorBidi"/>
        </w:rPr>
        <w:t xml:space="preserve">, </w:t>
      </w:r>
      <w:r w:rsidR="007B1A45">
        <w:rPr>
          <w:rFonts w:asciiTheme="majorBidi" w:hAnsiTheme="majorBidi" w:cstheme="majorBidi"/>
        </w:rPr>
        <w:t xml:space="preserve">SD </w:t>
      </w:r>
      <w:r w:rsidR="009F23B5">
        <w:rPr>
          <w:rFonts w:asciiTheme="majorBidi" w:hAnsiTheme="majorBidi" w:cstheme="majorBidi"/>
        </w:rPr>
        <w:t>=</w:t>
      </w:r>
      <w:r w:rsidRPr="009A3C61">
        <w:rPr>
          <w:rFonts w:asciiTheme="majorBidi" w:hAnsiTheme="majorBidi" w:cstheme="majorBidi"/>
        </w:rPr>
        <w:t xml:space="preserve"> </w:t>
      </w:r>
      <w:r>
        <w:rPr>
          <w:rFonts w:asciiTheme="majorBidi" w:hAnsiTheme="majorBidi" w:cstheme="majorBidi"/>
        </w:rPr>
        <w:t xml:space="preserve">2.761), </w:t>
      </w:r>
      <w:r w:rsidR="00B048F4">
        <w:rPr>
          <w:rFonts w:asciiTheme="majorBidi" w:hAnsiTheme="majorBidi" w:cstheme="majorBidi"/>
        </w:rPr>
        <w:t>S</w:t>
      </w:r>
      <w:r w:rsidR="004429F4">
        <w:rPr>
          <w:rFonts w:asciiTheme="majorBidi" w:hAnsiTheme="majorBidi" w:cstheme="majorBidi"/>
        </w:rPr>
        <w:t>entiment</w:t>
      </w:r>
      <w:r w:rsidR="00B048F4">
        <w:rPr>
          <w:rFonts w:asciiTheme="majorBidi" w:hAnsiTheme="majorBidi" w:cstheme="majorBidi"/>
        </w:rPr>
        <w:t>_S</w:t>
      </w:r>
      <w:r w:rsidR="004429F4">
        <w:rPr>
          <w:rFonts w:asciiTheme="majorBidi" w:hAnsiTheme="majorBidi" w:cstheme="majorBidi"/>
        </w:rPr>
        <w:t>core</w:t>
      </w:r>
      <w:r w:rsidR="00851414">
        <w:rPr>
          <w:rFonts w:asciiTheme="majorBidi" w:hAnsiTheme="majorBidi" w:cstheme="majorBidi"/>
        </w:rPr>
        <w:t>2</w:t>
      </w:r>
      <w:r>
        <w:rPr>
          <w:rFonts w:asciiTheme="majorBidi" w:hAnsiTheme="majorBidi" w:cstheme="majorBidi"/>
        </w:rPr>
        <w:t xml:space="preserve"> (</w:t>
      </w:r>
      <w:r w:rsidR="009F23B5">
        <w:rPr>
          <w:rFonts w:asciiTheme="majorBidi" w:hAnsiTheme="majorBidi" w:cstheme="majorBidi"/>
        </w:rPr>
        <w:t xml:space="preserve">M = </w:t>
      </w:r>
      <w:r>
        <w:rPr>
          <w:rFonts w:asciiTheme="majorBidi" w:hAnsiTheme="majorBidi" w:cstheme="majorBidi"/>
        </w:rPr>
        <w:t>0.670</w:t>
      </w:r>
      <w:r w:rsidR="009F23B5" w:rsidRPr="00480369">
        <w:rPr>
          <w:rFonts w:asciiTheme="majorBidi" w:hAnsiTheme="majorBidi" w:cstheme="majorBidi"/>
        </w:rPr>
        <w:t xml:space="preserve">, </w:t>
      </w:r>
      <w:r w:rsidR="007B1A45">
        <w:rPr>
          <w:rFonts w:asciiTheme="majorBidi" w:hAnsiTheme="majorBidi" w:cstheme="majorBidi"/>
        </w:rPr>
        <w:t xml:space="preserve">SD </w:t>
      </w:r>
      <w:r w:rsidR="009F23B5" w:rsidRPr="00480369">
        <w:rPr>
          <w:rFonts w:asciiTheme="majorBidi" w:hAnsiTheme="majorBidi" w:cstheme="majorBidi"/>
        </w:rPr>
        <w:t xml:space="preserve">= </w:t>
      </w:r>
      <w:r>
        <w:rPr>
          <w:rFonts w:asciiTheme="majorBidi" w:hAnsiTheme="majorBidi" w:cstheme="majorBidi"/>
        </w:rPr>
        <w:t xml:space="preserve">3.493), </w:t>
      </w:r>
      <w:r w:rsidR="00B048F4">
        <w:rPr>
          <w:rFonts w:asciiTheme="majorBidi" w:hAnsiTheme="majorBidi" w:cstheme="majorBidi"/>
        </w:rPr>
        <w:t>S</w:t>
      </w:r>
      <w:r w:rsidR="004429F4">
        <w:rPr>
          <w:rFonts w:asciiTheme="majorBidi" w:hAnsiTheme="majorBidi" w:cstheme="majorBidi"/>
        </w:rPr>
        <w:t>entiment</w:t>
      </w:r>
      <w:r w:rsidR="00B048F4">
        <w:rPr>
          <w:rFonts w:asciiTheme="majorBidi" w:hAnsiTheme="majorBidi" w:cstheme="majorBidi"/>
        </w:rPr>
        <w:t>_S</w:t>
      </w:r>
      <w:r w:rsidR="004429F4">
        <w:rPr>
          <w:rFonts w:asciiTheme="majorBidi" w:hAnsiTheme="majorBidi" w:cstheme="majorBidi"/>
        </w:rPr>
        <w:t>core</w:t>
      </w:r>
      <w:r>
        <w:rPr>
          <w:rFonts w:asciiTheme="majorBidi" w:hAnsiTheme="majorBidi" w:cstheme="majorBidi"/>
        </w:rPr>
        <w:t>3 (</w:t>
      </w:r>
      <w:r w:rsidR="009F23B5">
        <w:rPr>
          <w:rFonts w:asciiTheme="majorBidi" w:hAnsiTheme="majorBidi" w:cstheme="majorBidi"/>
        </w:rPr>
        <w:t xml:space="preserve">M = </w:t>
      </w:r>
      <w:r w:rsidR="00480369">
        <w:rPr>
          <w:rFonts w:asciiTheme="majorBidi" w:hAnsiTheme="majorBidi" w:cstheme="majorBidi"/>
        </w:rPr>
        <w:t>1.113,</w:t>
      </w:r>
      <w:r w:rsidR="009F23B5" w:rsidRPr="00480369">
        <w:rPr>
          <w:rFonts w:asciiTheme="majorBidi" w:hAnsiTheme="majorBidi" w:cstheme="majorBidi"/>
        </w:rPr>
        <w:t xml:space="preserve"> </w:t>
      </w:r>
      <w:r w:rsidR="007B1A45">
        <w:rPr>
          <w:rFonts w:asciiTheme="majorBidi" w:hAnsiTheme="majorBidi" w:cstheme="majorBidi"/>
        </w:rPr>
        <w:t xml:space="preserve">SD </w:t>
      </w:r>
      <w:r w:rsidR="009F23B5" w:rsidRPr="00480369">
        <w:rPr>
          <w:rFonts w:asciiTheme="majorBidi" w:hAnsiTheme="majorBidi" w:cstheme="majorBidi"/>
        </w:rPr>
        <w:t xml:space="preserve">= </w:t>
      </w:r>
      <w:r w:rsidRPr="00480369">
        <w:rPr>
          <w:rFonts w:asciiTheme="majorBidi" w:hAnsiTheme="majorBidi" w:cstheme="majorBidi"/>
        </w:rPr>
        <w:t>6</w:t>
      </w:r>
      <w:r>
        <w:rPr>
          <w:rFonts w:asciiTheme="majorBidi" w:hAnsiTheme="majorBidi" w:cstheme="majorBidi"/>
        </w:rPr>
        <w:t xml:space="preserve">.548) and </w:t>
      </w:r>
      <w:r w:rsidR="00B048F4">
        <w:rPr>
          <w:rFonts w:asciiTheme="majorBidi" w:hAnsiTheme="majorBidi" w:cstheme="majorBidi"/>
        </w:rPr>
        <w:t>S</w:t>
      </w:r>
      <w:r w:rsidR="004429F4">
        <w:rPr>
          <w:rFonts w:asciiTheme="majorBidi" w:hAnsiTheme="majorBidi" w:cstheme="majorBidi"/>
        </w:rPr>
        <w:t>entiment</w:t>
      </w:r>
      <w:r w:rsidR="00B048F4">
        <w:rPr>
          <w:rFonts w:asciiTheme="majorBidi" w:hAnsiTheme="majorBidi" w:cstheme="majorBidi"/>
        </w:rPr>
        <w:t>_</w:t>
      </w:r>
      <w:r w:rsidR="004429F4">
        <w:rPr>
          <w:rFonts w:asciiTheme="majorBidi" w:hAnsiTheme="majorBidi" w:cstheme="majorBidi"/>
        </w:rPr>
        <w:t xml:space="preserve">score4 </w:t>
      </w:r>
      <w:r>
        <w:rPr>
          <w:rFonts w:asciiTheme="majorBidi" w:hAnsiTheme="majorBidi" w:cstheme="majorBidi"/>
        </w:rPr>
        <w:t>(</w:t>
      </w:r>
      <w:r w:rsidR="009F23B5">
        <w:rPr>
          <w:rFonts w:asciiTheme="majorBidi" w:hAnsiTheme="majorBidi" w:cstheme="majorBidi"/>
        </w:rPr>
        <w:t xml:space="preserve">M = </w:t>
      </w:r>
      <w:r>
        <w:rPr>
          <w:rFonts w:asciiTheme="majorBidi" w:hAnsiTheme="majorBidi" w:cstheme="majorBidi"/>
        </w:rPr>
        <w:t>1.773</w:t>
      </w:r>
      <w:r w:rsidR="009F23B5" w:rsidRPr="00480369">
        <w:rPr>
          <w:rFonts w:asciiTheme="majorBidi" w:hAnsiTheme="majorBidi" w:cstheme="majorBidi"/>
        </w:rPr>
        <w:t xml:space="preserve">, </w:t>
      </w:r>
      <w:r w:rsidR="007B1A45">
        <w:rPr>
          <w:rFonts w:asciiTheme="majorBidi" w:hAnsiTheme="majorBidi" w:cstheme="majorBidi"/>
        </w:rPr>
        <w:t xml:space="preserve">SD </w:t>
      </w:r>
      <w:r w:rsidR="009F23B5" w:rsidRPr="00480369">
        <w:rPr>
          <w:rFonts w:asciiTheme="majorBidi" w:hAnsiTheme="majorBidi" w:cstheme="majorBidi"/>
        </w:rPr>
        <w:t xml:space="preserve">= </w:t>
      </w:r>
      <w:r>
        <w:rPr>
          <w:rFonts w:asciiTheme="majorBidi" w:hAnsiTheme="majorBidi" w:cstheme="majorBidi"/>
        </w:rPr>
        <w:t>3.118).</w:t>
      </w:r>
    </w:p>
    <w:p w14:paraId="5CF14508" w14:textId="034FDE68" w:rsidR="00427E7F" w:rsidRPr="00672DFA" w:rsidRDefault="00436573" w:rsidP="00AB7B53">
      <w:pPr>
        <w:spacing w:line="360" w:lineRule="auto"/>
        <w:jc w:val="both"/>
        <w:rPr>
          <w:rFonts w:asciiTheme="majorBidi" w:hAnsiTheme="majorBidi" w:cstheme="majorBidi"/>
          <w:sz w:val="8"/>
          <w:szCs w:val="8"/>
        </w:rPr>
      </w:pPr>
      <w:r w:rsidRPr="00672DFA">
        <w:rPr>
          <w:rFonts w:asciiTheme="majorBidi" w:hAnsiTheme="majorBidi" w:cstheme="majorBidi"/>
          <w:sz w:val="20"/>
          <w:szCs w:val="20"/>
        </w:rPr>
        <w:t xml:space="preserve"> </w:t>
      </w:r>
    </w:p>
    <w:p w14:paraId="7C8A7863" w14:textId="54A64FCF" w:rsidR="004429F4" w:rsidRDefault="004429F4" w:rsidP="00672DFA">
      <w:pPr>
        <w:spacing w:line="360" w:lineRule="auto"/>
        <w:jc w:val="both"/>
        <w:rPr>
          <w:rFonts w:asciiTheme="majorBidi" w:hAnsiTheme="majorBidi" w:cstheme="majorBidi"/>
        </w:rPr>
      </w:pPr>
      <w:r>
        <w:rPr>
          <w:rFonts w:asciiTheme="majorBidi" w:hAnsiTheme="majorBidi" w:cstheme="majorBidi"/>
        </w:rPr>
        <w:t xml:space="preserve">Emotions were also measured using the three different </w:t>
      </w:r>
      <w:r w:rsidR="00B048F4">
        <w:rPr>
          <w:rFonts w:asciiTheme="majorBidi" w:hAnsiTheme="majorBidi" w:cstheme="majorBidi"/>
        </w:rPr>
        <w:t>marketing s</w:t>
      </w:r>
      <w:r>
        <w:rPr>
          <w:rFonts w:asciiTheme="majorBidi" w:hAnsiTheme="majorBidi" w:cstheme="majorBidi"/>
        </w:rPr>
        <w:t>cales</w:t>
      </w:r>
      <w:r w:rsidR="00B048F4">
        <w:rPr>
          <w:rFonts w:asciiTheme="majorBidi" w:hAnsiTheme="majorBidi" w:cstheme="majorBidi"/>
        </w:rPr>
        <w:t xml:space="preserve"> for measuring emotions</w:t>
      </w:r>
      <w:r>
        <w:rPr>
          <w:rFonts w:asciiTheme="majorBidi" w:hAnsiTheme="majorBidi" w:cstheme="majorBidi"/>
        </w:rPr>
        <w:t xml:space="preserve"> obtained from the Handbook of Marketing Scales. E</w:t>
      </w:r>
      <w:r w:rsidR="00436573">
        <w:rPr>
          <w:rFonts w:asciiTheme="majorBidi" w:hAnsiTheme="majorBidi" w:cstheme="majorBidi"/>
        </w:rPr>
        <w:t xml:space="preserve">motion1 was found to have an average value of </w:t>
      </w:r>
      <w:r w:rsidR="00672DFA">
        <w:rPr>
          <w:rFonts w:asciiTheme="majorBidi" w:hAnsiTheme="majorBidi" w:cstheme="majorBidi"/>
        </w:rPr>
        <w:t xml:space="preserve">M = </w:t>
      </w:r>
      <w:r w:rsidR="00436573">
        <w:rPr>
          <w:rFonts w:asciiTheme="majorBidi" w:hAnsiTheme="majorBidi" w:cstheme="majorBidi"/>
        </w:rPr>
        <w:t xml:space="preserve">2.680 </w:t>
      </w:r>
      <w:r w:rsidR="007B1A45">
        <w:rPr>
          <w:rFonts w:asciiTheme="majorBidi" w:hAnsiTheme="majorBidi" w:cstheme="majorBidi"/>
        </w:rPr>
        <w:t xml:space="preserve">SD </w:t>
      </w:r>
      <w:r w:rsidR="00672DFA">
        <w:rPr>
          <w:rFonts w:asciiTheme="majorBidi" w:hAnsiTheme="majorBidi" w:cstheme="majorBidi"/>
        </w:rPr>
        <w:t>=</w:t>
      </w:r>
      <w:r w:rsidR="00436573">
        <w:rPr>
          <w:rFonts w:asciiTheme="majorBidi" w:hAnsiTheme="majorBidi" w:cstheme="majorBidi"/>
        </w:rPr>
        <w:t xml:space="preserve"> 0.524. Similarly, the </w:t>
      </w:r>
      <w:r w:rsidR="00672DFA">
        <w:rPr>
          <w:rFonts w:asciiTheme="majorBidi" w:hAnsiTheme="majorBidi" w:cstheme="majorBidi"/>
        </w:rPr>
        <w:t xml:space="preserve">score </w:t>
      </w:r>
      <w:r w:rsidR="00436573">
        <w:rPr>
          <w:rFonts w:asciiTheme="majorBidi" w:hAnsiTheme="majorBidi" w:cstheme="majorBidi"/>
        </w:rPr>
        <w:t xml:space="preserve">for </w:t>
      </w:r>
      <w:r>
        <w:rPr>
          <w:rFonts w:asciiTheme="majorBidi" w:hAnsiTheme="majorBidi" w:cstheme="majorBidi"/>
        </w:rPr>
        <w:t>E</w:t>
      </w:r>
      <w:r w:rsidR="00436573">
        <w:rPr>
          <w:rFonts w:asciiTheme="majorBidi" w:hAnsiTheme="majorBidi" w:cstheme="majorBidi"/>
        </w:rPr>
        <w:t xml:space="preserve">motion2 was observed as </w:t>
      </w:r>
      <w:r w:rsidR="009F23B5">
        <w:rPr>
          <w:rFonts w:asciiTheme="majorBidi" w:hAnsiTheme="majorBidi" w:cstheme="majorBidi"/>
        </w:rPr>
        <w:t xml:space="preserve">M = </w:t>
      </w:r>
      <w:r w:rsidR="00436573">
        <w:rPr>
          <w:rFonts w:asciiTheme="majorBidi" w:hAnsiTheme="majorBidi" w:cstheme="majorBidi"/>
        </w:rPr>
        <w:t>3.210</w:t>
      </w:r>
      <w:r w:rsidR="009F23B5" w:rsidRPr="009F23B5">
        <w:rPr>
          <w:rFonts w:asciiTheme="majorBidi" w:hAnsiTheme="majorBidi" w:cstheme="majorBidi"/>
        </w:rPr>
        <w:t xml:space="preserve">, </w:t>
      </w:r>
      <w:r w:rsidR="007B1A45">
        <w:rPr>
          <w:rFonts w:asciiTheme="majorBidi" w:hAnsiTheme="majorBidi" w:cstheme="majorBidi"/>
        </w:rPr>
        <w:t xml:space="preserve">SD </w:t>
      </w:r>
      <w:r w:rsidR="009F23B5" w:rsidRPr="009F23B5">
        <w:rPr>
          <w:rFonts w:asciiTheme="majorBidi" w:hAnsiTheme="majorBidi" w:cstheme="majorBidi"/>
        </w:rPr>
        <w:t xml:space="preserve">= </w:t>
      </w:r>
      <w:r w:rsidR="00436573">
        <w:rPr>
          <w:rFonts w:asciiTheme="majorBidi" w:hAnsiTheme="majorBidi" w:cstheme="majorBidi"/>
        </w:rPr>
        <w:t xml:space="preserve">0.951 and for </w:t>
      </w:r>
      <w:r>
        <w:rPr>
          <w:rFonts w:asciiTheme="majorBidi" w:hAnsiTheme="majorBidi" w:cstheme="majorBidi"/>
        </w:rPr>
        <w:t>E</w:t>
      </w:r>
      <w:r w:rsidR="00436573">
        <w:rPr>
          <w:rFonts w:asciiTheme="majorBidi" w:hAnsiTheme="majorBidi" w:cstheme="majorBidi"/>
        </w:rPr>
        <w:t xml:space="preserve">motion3 as </w:t>
      </w:r>
      <w:r w:rsidR="009F23B5">
        <w:rPr>
          <w:rFonts w:asciiTheme="majorBidi" w:hAnsiTheme="majorBidi" w:cstheme="majorBidi"/>
        </w:rPr>
        <w:t xml:space="preserve">M = </w:t>
      </w:r>
      <w:r w:rsidR="00436573">
        <w:rPr>
          <w:rFonts w:asciiTheme="majorBidi" w:hAnsiTheme="majorBidi" w:cstheme="majorBidi"/>
        </w:rPr>
        <w:t>2.909</w:t>
      </w:r>
      <w:r w:rsidR="009F23B5" w:rsidRPr="00480369">
        <w:rPr>
          <w:rFonts w:asciiTheme="majorBidi" w:hAnsiTheme="majorBidi" w:cstheme="majorBidi"/>
        </w:rPr>
        <w:t xml:space="preserve">, </w:t>
      </w:r>
      <w:r w:rsidR="007B1A45">
        <w:rPr>
          <w:rFonts w:asciiTheme="majorBidi" w:hAnsiTheme="majorBidi" w:cstheme="majorBidi"/>
        </w:rPr>
        <w:t xml:space="preserve">SD </w:t>
      </w:r>
      <w:r w:rsidR="009F23B5" w:rsidRPr="00480369">
        <w:rPr>
          <w:rFonts w:asciiTheme="majorBidi" w:hAnsiTheme="majorBidi" w:cstheme="majorBidi"/>
        </w:rPr>
        <w:t>=</w:t>
      </w:r>
      <w:r w:rsidR="00436573">
        <w:rPr>
          <w:rFonts w:asciiTheme="majorBidi" w:hAnsiTheme="majorBidi" w:cstheme="majorBidi"/>
        </w:rPr>
        <w:t>1.088.</w:t>
      </w:r>
      <w:r w:rsidR="00672DFA">
        <w:rPr>
          <w:rFonts w:asciiTheme="majorBidi" w:hAnsiTheme="majorBidi" w:cstheme="majorBidi"/>
        </w:rPr>
        <w:t xml:space="preserve"> </w:t>
      </w:r>
    </w:p>
    <w:p w14:paraId="0BDF458D" w14:textId="77777777" w:rsidR="004429F4" w:rsidRPr="007B0A72" w:rsidRDefault="004429F4" w:rsidP="00672DFA">
      <w:pPr>
        <w:spacing w:line="360" w:lineRule="auto"/>
        <w:jc w:val="both"/>
        <w:rPr>
          <w:rFonts w:asciiTheme="majorBidi" w:hAnsiTheme="majorBidi" w:cstheme="majorBidi"/>
          <w:sz w:val="12"/>
          <w:szCs w:val="12"/>
        </w:rPr>
      </w:pPr>
    </w:p>
    <w:p w14:paraId="5B24BBB8" w14:textId="188DF41E" w:rsidR="00AD5428" w:rsidRDefault="00436573" w:rsidP="00672DFA">
      <w:pPr>
        <w:spacing w:line="360" w:lineRule="auto"/>
        <w:jc w:val="both"/>
        <w:rPr>
          <w:rFonts w:asciiTheme="majorBidi" w:hAnsiTheme="majorBidi" w:cstheme="majorBidi"/>
        </w:rPr>
      </w:pPr>
      <w:r>
        <w:rPr>
          <w:rFonts w:asciiTheme="majorBidi" w:hAnsiTheme="majorBidi" w:cstheme="majorBidi"/>
        </w:rPr>
        <w:t>Product</w:t>
      </w:r>
      <w:r w:rsidR="00B048F4">
        <w:rPr>
          <w:rFonts w:asciiTheme="majorBidi" w:hAnsiTheme="majorBidi" w:cstheme="majorBidi"/>
        </w:rPr>
        <w:t>_</w:t>
      </w:r>
      <w:r w:rsidR="004429F4">
        <w:rPr>
          <w:rFonts w:asciiTheme="majorBidi" w:hAnsiTheme="majorBidi" w:cstheme="majorBidi"/>
        </w:rPr>
        <w:t>L</w:t>
      </w:r>
      <w:r>
        <w:rPr>
          <w:rFonts w:asciiTheme="majorBidi" w:hAnsiTheme="majorBidi" w:cstheme="majorBidi"/>
        </w:rPr>
        <w:t xml:space="preserve">oyalty was observed to have an average score of </w:t>
      </w:r>
      <w:r w:rsidR="00672DFA">
        <w:rPr>
          <w:rFonts w:asciiTheme="majorBidi" w:hAnsiTheme="majorBidi" w:cstheme="majorBidi"/>
        </w:rPr>
        <w:t xml:space="preserve">M = </w:t>
      </w:r>
      <w:r>
        <w:rPr>
          <w:rFonts w:asciiTheme="majorBidi" w:hAnsiTheme="majorBidi" w:cstheme="majorBidi"/>
        </w:rPr>
        <w:t>3.003</w:t>
      </w:r>
      <w:r w:rsidR="00672DFA">
        <w:rPr>
          <w:rFonts w:asciiTheme="majorBidi" w:hAnsiTheme="majorBidi" w:cstheme="majorBidi"/>
        </w:rPr>
        <w:t>,</w:t>
      </w:r>
      <w:r>
        <w:rPr>
          <w:rFonts w:asciiTheme="majorBidi" w:hAnsiTheme="majorBidi" w:cstheme="majorBidi"/>
        </w:rPr>
        <w:t xml:space="preserve"> </w:t>
      </w:r>
      <w:r w:rsidR="007B1A45">
        <w:rPr>
          <w:rFonts w:asciiTheme="majorBidi" w:hAnsiTheme="majorBidi" w:cstheme="majorBidi"/>
        </w:rPr>
        <w:t xml:space="preserve">SD </w:t>
      </w:r>
      <w:r w:rsidR="00672DFA">
        <w:rPr>
          <w:rFonts w:asciiTheme="majorBidi" w:hAnsiTheme="majorBidi" w:cstheme="majorBidi"/>
        </w:rPr>
        <w:t xml:space="preserve">= </w:t>
      </w:r>
      <w:r>
        <w:rPr>
          <w:rFonts w:asciiTheme="majorBidi" w:hAnsiTheme="majorBidi" w:cstheme="majorBidi"/>
        </w:rPr>
        <w:t>0.960</w:t>
      </w:r>
      <w:r w:rsidR="007B1A45">
        <w:rPr>
          <w:rFonts w:asciiTheme="majorBidi" w:hAnsiTheme="majorBidi" w:cstheme="majorBidi"/>
        </w:rPr>
        <w:t>,</w:t>
      </w:r>
      <w:r w:rsidR="00672DFA">
        <w:rPr>
          <w:rFonts w:asciiTheme="majorBidi" w:hAnsiTheme="majorBidi" w:cstheme="majorBidi"/>
        </w:rPr>
        <w:t xml:space="preserve"> </w:t>
      </w:r>
      <w:r w:rsidR="007B1A45">
        <w:rPr>
          <w:rFonts w:asciiTheme="majorBidi" w:hAnsiTheme="majorBidi" w:cstheme="majorBidi"/>
        </w:rPr>
        <w:t>w</w:t>
      </w:r>
      <w:r w:rsidR="004429F4">
        <w:rPr>
          <w:rFonts w:asciiTheme="majorBidi" w:hAnsiTheme="majorBidi" w:cstheme="majorBidi"/>
        </w:rPr>
        <w:t>hereas S</w:t>
      </w:r>
      <w:r>
        <w:rPr>
          <w:rFonts w:asciiTheme="majorBidi" w:hAnsiTheme="majorBidi" w:cstheme="majorBidi"/>
        </w:rPr>
        <w:t xml:space="preserve">atisfaction was found </w:t>
      </w:r>
      <w:r w:rsidR="007B1A45">
        <w:rPr>
          <w:rFonts w:asciiTheme="majorBidi" w:hAnsiTheme="majorBidi" w:cstheme="majorBidi"/>
        </w:rPr>
        <w:t xml:space="preserve">to have </w:t>
      </w:r>
      <w:r w:rsidR="00480369">
        <w:rPr>
          <w:rFonts w:asciiTheme="majorBidi" w:hAnsiTheme="majorBidi" w:cstheme="majorBidi"/>
        </w:rPr>
        <w:t xml:space="preserve">M = 3.119, </w:t>
      </w:r>
      <w:r w:rsidR="007B1A45">
        <w:rPr>
          <w:rFonts w:asciiTheme="majorBidi" w:hAnsiTheme="majorBidi" w:cstheme="majorBidi"/>
        </w:rPr>
        <w:t xml:space="preserve">SD </w:t>
      </w:r>
      <w:r w:rsidR="00480369" w:rsidRPr="00480369">
        <w:rPr>
          <w:rFonts w:asciiTheme="majorBidi" w:hAnsiTheme="majorBidi" w:cstheme="majorBidi"/>
        </w:rPr>
        <w:t xml:space="preserve">= </w:t>
      </w:r>
      <w:r>
        <w:rPr>
          <w:rFonts w:asciiTheme="majorBidi" w:hAnsiTheme="majorBidi" w:cstheme="majorBidi"/>
        </w:rPr>
        <w:t xml:space="preserve">0.590 and </w:t>
      </w:r>
      <w:r w:rsidR="004429F4">
        <w:rPr>
          <w:rFonts w:asciiTheme="majorBidi" w:hAnsiTheme="majorBidi" w:cstheme="majorBidi"/>
        </w:rPr>
        <w:t>T</w:t>
      </w:r>
      <w:r>
        <w:rPr>
          <w:rFonts w:asciiTheme="majorBidi" w:hAnsiTheme="majorBidi" w:cstheme="majorBidi"/>
        </w:rPr>
        <w:t xml:space="preserve">rust </w:t>
      </w:r>
      <w:r w:rsidR="00480369">
        <w:rPr>
          <w:rFonts w:asciiTheme="majorBidi" w:hAnsiTheme="majorBidi" w:cstheme="majorBidi"/>
        </w:rPr>
        <w:t>M =</w:t>
      </w:r>
      <w:r w:rsidR="007B1A45">
        <w:rPr>
          <w:rFonts w:asciiTheme="majorBidi" w:hAnsiTheme="majorBidi" w:cstheme="majorBidi"/>
        </w:rPr>
        <w:t xml:space="preserve"> </w:t>
      </w:r>
      <w:r>
        <w:rPr>
          <w:rFonts w:asciiTheme="majorBidi" w:hAnsiTheme="majorBidi" w:cstheme="majorBidi"/>
        </w:rPr>
        <w:t>2.881</w:t>
      </w:r>
      <w:r w:rsidR="00480369" w:rsidRPr="00480369">
        <w:rPr>
          <w:rFonts w:asciiTheme="majorBidi" w:hAnsiTheme="majorBidi" w:cstheme="majorBidi"/>
        </w:rPr>
        <w:t xml:space="preserve">, </w:t>
      </w:r>
      <w:r w:rsidR="007B1A45">
        <w:rPr>
          <w:rFonts w:asciiTheme="majorBidi" w:hAnsiTheme="majorBidi" w:cstheme="majorBidi"/>
        </w:rPr>
        <w:t xml:space="preserve">SD </w:t>
      </w:r>
      <w:r w:rsidR="00480369" w:rsidRPr="00480369">
        <w:rPr>
          <w:rFonts w:asciiTheme="majorBidi" w:hAnsiTheme="majorBidi" w:cstheme="majorBidi"/>
        </w:rPr>
        <w:t xml:space="preserve">= </w:t>
      </w:r>
      <w:r>
        <w:rPr>
          <w:rFonts w:asciiTheme="majorBidi" w:hAnsiTheme="majorBidi" w:cstheme="majorBidi"/>
        </w:rPr>
        <w:t xml:space="preserve">0.808. The average score </w:t>
      </w:r>
      <w:r w:rsidR="007B1A45">
        <w:rPr>
          <w:rFonts w:asciiTheme="majorBidi" w:hAnsiTheme="majorBidi" w:cstheme="majorBidi"/>
        </w:rPr>
        <w:t xml:space="preserve">regarding the </w:t>
      </w:r>
      <w:r w:rsidR="004429F4">
        <w:rPr>
          <w:rFonts w:asciiTheme="majorBidi" w:hAnsiTheme="majorBidi" w:cstheme="majorBidi"/>
        </w:rPr>
        <w:t>I</w:t>
      </w:r>
      <w:r>
        <w:rPr>
          <w:rFonts w:asciiTheme="majorBidi" w:hAnsiTheme="majorBidi" w:cstheme="majorBidi"/>
        </w:rPr>
        <w:t>ntention</w:t>
      </w:r>
      <w:r w:rsidR="00B048F4">
        <w:rPr>
          <w:rFonts w:asciiTheme="majorBidi" w:hAnsiTheme="majorBidi" w:cstheme="majorBidi"/>
        </w:rPr>
        <w:t>_</w:t>
      </w:r>
      <w:r w:rsidR="004429F4">
        <w:rPr>
          <w:rFonts w:asciiTheme="majorBidi" w:hAnsiTheme="majorBidi" w:cstheme="majorBidi"/>
        </w:rPr>
        <w:t>R</w:t>
      </w:r>
      <w:r>
        <w:rPr>
          <w:rFonts w:asciiTheme="majorBidi" w:hAnsiTheme="majorBidi" w:cstheme="majorBidi"/>
        </w:rPr>
        <w:t xml:space="preserve">ecommend was </w:t>
      </w:r>
      <w:r w:rsidR="00480369">
        <w:rPr>
          <w:rFonts w:asciiTheme="majorBidi" w:hAnsiTheme="majorBidi" w:cstheme="majorBidi"/>
        </w:rPr>
        <w:t>M =</w:t>
      </w:r>
      <w:r w:rsidR="007B1A45">
        <w:rPr>
          <w:rFonts w:asciiTheme="majorBidi" w:hAnsiTheme="majorBidi" w:cstheme="majorBidi"/>
        </w:rPr>
        <w:t xml:space="preserve"> </w:t>
      </w:r>
      <w:r>
        <w:rPr>
          <w:rFonts w:asciiTheme="majorBidi" w:hAnsiTheme="majorBidi" w:cstheme="majorBidi"/>
        </w:rPr>
        <w:t>3.005</w:t>
      </w:r>
      <w:r w:rsidR="00480369">
        <w:rPr>
          <w:rFonts w:asciiTheme="majorBidi" w:hAnsiTheme="majorBidi" w:cstheme="majorBidi"/>
        </w:rPr>
        <w:t>,</w:t>
      </w:r>
      <w:r w:rsidR="00480369" w:rsidRPr="00480369">
        <w:t xml:space="preserve"> </w:t>
      </w:r>
      <w:r w:rsidR="007B1A45">
        <w:rPr>
          <w:rFonts w:asciiTheme="majorBidi" w:hAnsiTheme="majorBidi" w:cstheme="majorBidi"/>
        </w:rPr>
        <w:t xml:space="preserve">SD </w:t>
      </w:r>
      <w:r w:rsidR="00480369" w:rsidRPr="00480369">
        <w:rPr>
          <w:rFonts w:asciiTheme="majorBidi" w:hAnsiTheme="majorBidi" w:cstheme="majorBidi"/>
        </w:rPr>
        <w:t xml:space="preserve">= </w:t>
      </w:r>
      <w:r>
        <w:rPr>
          <w:rFonts w:asciiTheme="majorBidi" w:hAnsiTheme="majorBidi" w:cstheme="majorBidi"/>
        </w:rPr>
        <w:t>1.048</w:t>
      </w:r>
      <w:r w:rsidR="007B1A45">
        <w:rPr>
          <w:rFonts w:asciiTheme="majorBidi" w:hAnsiTheme="majorBidi" w:cstheme="majorBidi"/>
        </w:rPr>
        <w:t>,</w:t>
      </w:r>
      <w:r>
        <w:rPr>
          <w:rFonts w:asciiTheme="majorBidi" w:hAnsiTheme="majorBidi" w:cstheme="majorBidi"/>
        </w:rPr>
        <w:t xml:space="preserve"> and </w:t>
      </w:r>
      <w:r w:rsidR="004429F4">
        <w:rPr>
          <w:rFonts w:asciiTheme="majorBidi" w:hAnsiTheme="majorBidi" w:cstheme="majorBidi"/>
        </w:rPr>
        <w:t>Intention</w:t>
      </w:r>
      <w:r w:rsidR="00B048F4">
        <w:rPr>
          <w:rFonts w:asciiTheme="majorBidi" w:hAnsiTheme="majorBidi" w:cstheme="majorBidi"/>
        </w:rPr>
        <w:t>_</w:t>
      </w:r>
      <w:r w:rsidR="004429F4">
        <w:rPr>
          <w:rFonts w:asciiTheme="majorBidi" w:hAnsiTheme="majorBidi" w:cstheme="majorBidi"/>
        </w:rPr>
        <w:t>R</w:t>
      </w:r>
      <w:r>
        <w:rPr>
          <w:rFonts w:asciiTheme="majorBidi" w:hAnsiTheme="majorBidi" w:cstheme="majorBidi"/>
        </w:rPr>
        <w:t xml:space="preserve">epurchase </w:t>
      </w:r>
      <w:r w:rsidR="007B1A45">
        <w:rPr>
          <w:rFonts w:asciiTheme="majorBidi" w:hAnsiTheme="majorBidi" w:cstheme="majorBidi"/>
        </w:rPr>
        <w:t>w</w:t>
      </w:r>
      <w:r>
        <w:rPr>
          <w:rFonts w:asciiTheme="majorBidi" w:hAnsiTheme="majorBidi" w:cstheme="majorBidi"/>
        </w:rPr>
        <w:t xml:space="preserve">as </w:t>
      </w:r>
      <w:r w:rsidR="00480369">
        <w:rPr>
          <w:rFonts w:asciiTheme="majorBidi" w:hAnsiTheme="majorBidi" w:cstheme="majorBidi"/>
        </w:rPr>
        <w:t>M =</w:t>
      </w:r>
      <w:r w:rsidR="007B1A45">
        <w:rPr>
          <w:rFonts w:asciiTheme="majorBidi" w:hAnsiTheme="majorBidi" w:cstheme="majorBidi"/>
        </w:rPr>
        <w:t xml:space="preserve"> </w:t>
      </w:r>
      <w:r>
        <w:rPr>
          <w:rFonts w:asciiTheme="majorBidi" w:hAnsiTheme="majorBidi" w:cstheme="majorBidi"/>
        </w:rPr>
        <w:t>3.240</w:t>
      </w:r>
      <w:r w:rsidR="00480369" w:rsidRPr="00480369">
        <w:rPr>
          <w:rFonts w:asciiTheme="majorBidi" w:hAnsiTheme="majorBidi" w:cstheme="majorBidi"/>
        </w:rPr>
        <w:t xml:space="preserve">, </w:t>
      </w:r>
      <w:r w:rsidR="007B1A45">
        <w:rPr>
          <w:rFonts w:asciiTheme="majorBidi" w:hAnsiTheme="majorBidi" w:cstheme="majorBidi"/>
        </w:rPr>
        <w:t xml:space="preserve">SD </w:t>
      </w:r>
      <w:r w:rsidR="00480369" w:rsidRPr="00480369">
        <w:rPr>
          <w:rFonts w:asciiTheme="majorBidi" w:hAnsiTheme="majorBidi" w:cstheme="majorBidi"/>
        </w:rPr>
        <w:t>=</w:t>
      </w:r>
      <w:r w:rsidR="00480369" w:rsidRPr="00672DFA">
        <w:rPr>
          <w:rFonts w:asciiTheme="majorBidi" w:hAnsiTheme="majorBidi" w:cstheme="majorBidi"/>
        </w:rPr>
        <w:t xml:space="preserve"> </w:t>
      </w:r>
      <w:r>
        <w:rPr>
          <w:rFonts w:asciiTheme="majorBidi" w:hAnsiTheme="majorBidi" w:cstheme="majorBidi"/>
        </w:rPr>
        <w:t>1.076.</w:t>
      </w:r>
      <w:r w:rsidR="00C45AA6" w:rsidRPr="00C45AA6">
        <w:rPr>
          <w:rFonts w:asciiTheme="majorBidi" w:hAnsiTheme="majorBidi" w:cstheme="majorBidi"/>
        </w:rPr>
        <w:t xml:space="preserve"> The overall</w:t>
      </w:r>
      <w:r w:rsidR="00C45AA6">
        <w:rPr>
          <w:rFonts w:asciiTheme="majorBidi" w:hAnsiTheme="majorBidi" w:cstheme="majorBidi"/>
        </w:rPr>
        <w:t xml:space="preserve"> </w:t>
      </w:r>
      <w:r w:rsidR="007B1A45">
        <w:rPr>
          <w:rFonts w:asciiTheme="majorBidi" w:hAnsiTheme="majorBidi" w:cstheme="majorBidi"/>
        </w:rPr>
        <w:t xml:space="preserve">M = </w:t>
      </w:r>
      <w:r w:rsidR="00C45AA6">
        <w:rPr>
          <w:rFonts w:asciiTheme="majorBidi" w:hAnsiTheme="majorBidi" w:cstheme="majorBidi"/>
        </w:rPr>
        <w:t xml:space="preserve">2.422, and </w:t>
      </w:r>
      <w:r w:rsidR="007B1A45">
        <w:rPr>
          <w:rFonts w:asciiTheme="majorBidi" w:hAnsiTheme="majorBidi" w:cstheme="majorBidi"/>
        </w:rPr>
        <w:t>SD</w:t>
      </w:r>
      <w:r w:rsidR="00C45AA6">
        <w:rPr>
          <w:rFonts w:asciiTheme="majorBidi" w:hAnsiTheme="majorBidi" w:cstheme="majorBidi"/>
        </w:rPr>
        <w:t xml:space="preserve"> </w:t>
      </w:r>
      <w:r w:rsidR="007B1A45">
        <w:rPr>
          <w:rFonts w:asciiTheme="majorBidi" w:hAnsiTheme="majorBidi" w:cstheme="majorBidi"/>
        </w:rPr>
        <w:t xml:space="preserve">= </w:t>
      </w:r>
      <w:r w:rsidR="00C45AA6">
        <w:rPr>
          <w:rFonts w:asciiTheme="majorBidi" w:hAnsiTheme="majorBidi" w:cstheme="majorBidi"/>
        </w:rPr>
        <w:t>1.916.</w:t>
      </w:r>
    </w:p>
    <w:p w14:paraId="7C47D64C" w14:textId="77777777" w:rsidR="00F0507E" w:rsidRDefault="00F0507E" w:rsidP="00672DFA">
      <w:pPr>
        <w:spacing w:line="360" w:lineRule="auto"/>
        <w:jc w:val="both"/>
        <w:rPr>
          <w:rFonts w:asciiTheme="majorBidi" w:hAnsiTheme="majorBidi" w:cstheme="majorBidi"/>
        </w:rPr>
      </w:pPr>
    </w:p>
    <w:p w14:paraId="6AF50D6E" w14:textId="77777777" w:rsidR="00F0507E" w:rsidRDefault="00F0507E" w:rsidP="00672DFA">
      <w:pPr>
        <w:spacing w:line="360" w:lineRule="auto"/>
        <w:jc w:val="both"/>
        <w:rPr>
          <w:rFonts w:asciiTheme="majorBidi" w:hAnsiTheme="majorBidi" w:cstheme="majorBidi"/>
        </w:rPr>
      </w:pPr>
    </w:p>
    <w:p w14:paraId="56111D7C" w14:textId="77777777" w:rsidR="00F0507E" w:rsidRDefault="00F0507E" w:rsidP="00672DFA">
      <w:pPr>
        <w:spacing w:line="360" w:lineRule="auto"/>
        <w:jc w:val="both"/>
        <w:rPr>
          <w:rFonts w:asciiTheme="majorBidi" w:hAnsiTheme="majorBidi" w:cstheme="majorBidi"/>
        </w:rPr>
      </w:pPr>
    </w:p>
    <w:p w14:paraId="04A91645" w14:textId="77777777" w:rsidR="007B0A72" w:rsidRPr="007B0A72" w:rsidRDefault="007B0A72" w:rsidP="00AB7B53">
      <w:pPr>
        <w:spacing w:line="360" w:lineRule="auto"/>
        <w:jc w:val="both"/>
        <w:rPr>
          <w:rFonts w:ascii="Times New Roman" w:hAnsi="Times New Roman"/>
          <w:b/>
          <w:bCs/>
          <w:color w:val="000000" w:themeColor="text1"/>
          <w:sz w:val="12"/>
          <w:szCs w:val="12"/>
        </w:rPr>
      </w:pPr>
    </w:p>
    <w:p w14:paraId="0B85134B" w14:textId="5E3EA5A4" w:rsidR="00436573" w:rsidRPr="00AB7B53" w:rsidRDefault="00436573" w:rsidP="00AB7B53">
      <w:pPr>
        <w:spacing w:line="360" w:lineRule="auto"/>
        <w:jc w:val="both"/>
        <w:rPr>
          <w:rFonts w:ascii="Times New Roman" w:hAnsi="Times New Roman"/>
          <w:b/>
          <w:bCs/>
          <w:color w:val="000000" w:themeColor="text1"/>
          <w:sz w:val="22"/>
          <w:szCs w:val="22"/>
        </w:rPr>
      </w:pPr>
      <w:bookmarkStart w:id="798" w:name="_Toc485825584"/>
      <w:r w:rsidRPr="00AB7B53">
        <w:rPr>
          <w:rFonts w:ascii="Times New Roman" w:hAnsi="Times New Roman"/>
          <w:b/>
          <w:bCs/>
          <w:color w:val="000000" w:themeColor="text1"/>
          <w:sz w:val="22"/>
          <w:szCs w:val="22"/>
        </w:rPr>
        <w:t xml:space="preserve">Table </w:t>
      </w:r>
      <w:r w:rsidRPr="00AB7B53">
        <w:rPr>
          <w:rFonts w:ascii="Times New Roman" w:hAnsi="Times New Roman"/>
          <w:b/>
          <w:bCs/>
          <w:color w:val="000000" w:themeColor="text1"/>
          <w:sz w:val="22"/>
          <w:szCs w:val="22"/>
        </w:rPr>
        <w:fldChar w:fldCharType="begin"/>
      </w:r>
      <w:r w:rsidRPr="00AB7B53">
        <w:rPr>
          <w:rFonts w:ascii="Times New Roman" w:hAnsi="Times New Roman"/>
          <w:b/>
          <w:bCs/>
          <w:color w:val="000000" w:themeColor="text1"/>
          <w:sz w:val="22"/>
          <w:szCs w:val="22"/>
        </w:rPr>
        <w:instrText xml:space="preserve"> SEQ Table \* ARABIC </w:instrText>
      </w:r>
      <w:r w:rsidRPr="00AB7B53">
        <w:rPr>
          <w:rFonts w:ascii="Times New Roman" w:hAnsi="Times New Roman"/>
          <w:b/>
          <w:bCs/>
          <w:color w:val="000000" w:themeColor="text1"/>
          <w:sz w:val="22"/>
          <w:szCs w:val="22"/>
        </w:rPr>
        <w:fldChar w:fldCharType="separate"/>
      </w:r>
      <w:r w:rsidR="009576FB">
        <w:rPr>
          <w:rFonts w:ascii="Times New Roman" w:hAnsi="Times New Roman"/>
          <w:b/>
          <w:bCs/>
          <w:noProof/>
          <w:color w:val="000000" w:themeColor="text1"/>
          <w:sz w:val="22"/>
          <w:szCs w:val="22"/>
        </w:rPr>
        <w:t>7</w:t>
      </w:r>
      <w:r w:rsidRPr="00AB7B53">
        <w:rPr>
          <w:rFonts w:ascii="Times New Roman" w:hAnsi="Times New Roman"/>
          <w:b/>
          <w:bCs/>
          <w:color w:val="000000" w:themeColor="text1"/>
          <w:sz w:val="22"/>
          <w:szCs w:val="22"/>
        </w:rPr>
        <w:fldChar w:fldCharType="end"/>
      </w:r>
      <w:r w:rsidRPr="00AB7B53">
        <w:rPr>
          <w:rFonts w:ascii="Times New Roman" w:hAnsi="Times New Roman"/>
          <w:b/>
          <w:bCs/>
          <w:color w:val="000000" w:themeColor="text1"/>
          <w:sz w:val="22"/>
          <w:szCs w:val="22"/>
        </w:rPr>
        <w:t xml:space="preserve"> : Descriptive Statistics of the key variables</w:t>
      </w:r>
      <w:bookmarkEnd w:id="798"/>
    </w:p>
    <w:tbl>
      <w:tblPr>
        <w:tblStyle w:val="ListTable31"/>
        <w:tblW w:w="10002" w:type="dxa"/>
        <w:tblLook w:val="04A0" w:firstRow="1" w:lastRow="0" w:firstColumn="1" w:lastColumn="0" w:noHBand="0" w:noVBand="1"/>
      </w:tblPr>
      <w:tblGrid>
        <w:gridCol w:w="5647"/>
        <w:gridCol w:w="718"/>
        <w:gridCol w:w="964"/>
        <w:gridCol w:w="1032"/>
        <w:gridCol w:w="802"/>
        <w:gridCol w:w="839"/>
      </w:tblGrid>
      <w:tr w:rsidR="00436573" w14:paraId="176EF938" w14:textId="77777777" w:rsidTr="00757B67">
        <w:trPr>
          <w:cnfStyle w:val="100000000000" w:firstRow="1" w:lastRow="0" w:firstColumn="0" w:lastColumn="0" w:oddVBand="0" w:evenVBand="0" w:oddHBand="0" w:evenHBand="0" w:firstRowFirstColumn="0" w:firstRowLastColumn="0" w:lastRowFirstColumn="0" w:lastRowLastColumn="0"/>
          <w:trHeight w:val="363"/>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hemeColor="text1"/>
            </w:tcBorders>
            <w:hideMark/>
          </w:tcPr>
          <w:p w14:paraId="0CD64097" w14:textId="77777777" w:rsidR="00436573" w:rsidRPr="00436573" w:rsidRDefault="00436573" w:rsidP="00655B75">
            <w:pPr>
              <w:rPr>
                <w:rFonts w:ascii="Times New Roman" w:eastAsia="Times New Roman" w:hAnsi="Times New Roman"/>
              </w:rPr>
            </w:pPr>
            <w:r w:rsidRPr="00436573">
              <w:rPr>
                <w:rFonts w:ascii="Times New Roman" w:eastAsia="Times New Roman" w:hAnsi="Times New Roman"/>
              </w:rPr>
              <w:t>Statistic</w:t>
            </w:r>
          </w:p>
        </w:tc>
        <w:tc>
          <w:tcPr>
            <w:tcW w:w="718" w:type="dxa"/>
            <w:tcBorders>
              <w:bottom w:val="single" w:sz="4" w:space="0" w:color="000000" w:themeColor="text1"/>
            </w:tcBorders>
            <w:hideMark/>
          </w:tcPr>
          <w:p w14:paraId="12789CBA" w14:textId="77777777" w:rsidR="00436573" w:rsidRPr="00436573" w:rsidRDefault="00436573" w:rsidP="00655B7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36573">
              <w:rPr>
                <w:rFonts w:ascii="Times New Roman" w:eastAsia="Times New Roman" w:hAnsi="Times New Roman"/>
              </w:rPr>
              <w:t>N</w:t>
            </w:r>
          </w:p>
        </w:tc>
        <w:tc>
          <w:tcPr>
            <w:tcW w:w="964" w:type="dxa"/>
            <w:tcBorders>
              <w:bottom w:val="single" w:sz="4" w:space="0" w:color="000000" w:themeColor="text1"/>
            </w:tcBorders>
            <w:hideMark/>
          </w:tcPr>
          <w:p w14:paraId="38214411" w14:textId="77777777" w:rsidR="00436573" w:rsidRPr="00436573" w:rsidRDefault="00436573" w:rsidP="00655B7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36573">
              <w:rPr>
                <w:rFonts w:ascii="Times New Roman" w:eastAsia="Times New Roman" w:hAnsi="Times New Roman"/>
              </w:rPr>
              <w:t>Mean</w:t>
            </w:r>
          </w:p>
        </w:tc>
        <w:tc>
          <w:tcPr>
            <w:tcW w:w="0" w:type="auto"/>
            <w:tcBorders>
              <w:bottom w:val="single" w:sz="4" w:space="0" w:color="000000" w:themeColor="text1"/>
            </w:tcBorders>
            <w:hideMark/>
          </w:tcPr>
          <w:p w14:paraId="6F3D185D" w14:textId="77777777" w:rsidR="00436573" w:rsidRPr="00436573" w:rsidRDefault="00436573" w:rsidP="00655B7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36573">
              <w:rPr>
                <w:rFonts w:ascii="Times New Roman" w:eastAsia="Times New Roman" w:hAnsi="Times New Roman"/>
              </w:rPr>
              <w:t>St. Dev.</w:t>
            </w:r>
          </w:p>
        </w:tc>
        <w:tc>
          <w:tcPr>
            <w:tcW w:w="0" w:type="auto"/>
            <w:tcBorders>
              <w:bottom w:val="single" w:sz="4" w:space="0" w:color="000000" w:themeColor="text1"/>
            </w:tcBorders>
            <w:hideMark/>
          </w:tcPr>
          <w:p w14:paraId="15DC9FF9" w14:textId="77777777" w:rsidR="00436573" w:rsidRPr="00436573" w:rsidRDefault="00436573" w:rsidP="00655B7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36573">
              <w:rPr>
                <w:rFonts w:ascii="Times New Roman" w:eastAsia="Times New Roman" w:hAnsi="Times New Roman"/>
              </w:rPr>
              <w:t>Min</w:t>
            </w:r>
          </w:p>
        </w:tc>
        <w:tc>
          <w:tcPr>
            <w:tcW w:w="0" w:type="auto"/>
            <w:tcBorders>
              <w:bottom w:val="single" w:sz="4" w:space="0" w:color="000000" w:themeColor="text1"/>
            </w:tcBorders>
            <w:hideMark/>
          </w:tcPr>
          <w:p w14:paraId="4BF1D46B" w14:textId="77777777" w:rsidR="00436573" w:rsidRPr="00436573" w:rsidRDefault="00436573" w:rsidP="00655B7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436573">
              <w:rPr>
                <w:rFonts w:ascii="Times New Roman" w:eastAsia="Times New Roman" w:hAnsi="Times New Roman"/>
              </w:rPr>
              <w:t>Max</w:t>
            </w:r>
          </w:p>
        </w:tc>
      </w:tr>
      <w:tr w:rsidR="00436573" w:rsidRPr="00436573" w14:paraId="09A5551F" w14:textId="77777777" w:rsidTr="00757B67">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4E394F3D" w14:textId="46A83CC5" w:rsidR="00436573" w:rsidRPr="00352FA0" w:rsidRDefault="00436573" w:rsidP="00655B75">
            <w:pPr>
              <w:rPr>
                <w:rFonts w:ascii="Times New Roman" w:eastAsia="Times New Roman" w:hAnsi="Times New Roman"/>
                <w:sz w:val="22"/>
                <w:szCs w:val="22"/>
              </w:rPr>
            </w:pPr>
            <w:r w:rsidRPr="00352FA0">
              <w:rPr>
                <w:rFonts w:ascii="Times New Roman" w:eastAsia="Times New Roman" w:hAnsi="Times New Roman"/>
                <w:sz w:val="22"/>
                <w:szCs w:val="22"/>
              </w:rPr>
              <w:t>Sentiment_Score1</w:t>
            </w:r>
            <w:r w:rsidR="004429F4">
              <w:rPr>
                <w:rFonts w:ascii="Times New Roman" w:eastAsia="Times New Roman" w:hAnsi="Times New Roman"/>
                <w:sz w:val="22"/>
                <w:szCs w:val="22"/>
              </w:rPr>
              <w:t xml:space="preserve"> (Syuzhet)</w:t>
            </w:r>
          </w:p>
        </w:tc>
        <w:tc>
          <w:tcPr>
            <w:tcW w:w="718" w:type="dxa"/>
            <w:tcBorders>
              <w:left w:val="single" w:sz="4" w:space="0" w:color="000000" w:themeColor="text1"/>
              <w:right w:val="single" w:sz="4" w:space="0" w:color="000000" w:themeColor="text1"/>
            </w:tcBorders>
            <w:hideMark/>
          </w:tcPr>
          <w:p w14:paraId="07A1AF6E"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97</w:t>
            </w:r>
          </w:p>
        </w:tc>
        <w:tc>
          <w:tcPr>
            <w:tcW w:w="964" w:type="dxa"/>
            <w:tcBorders>
              <w:left w:val="single" w:sz="4" w:space="0" w:color="000000" w:themeColor="text1"/>
              <w:right w:val="single" w:sz="4" w:space="0" w:color="000000" w:themeColor="text1"/>
            </w:tcBorders>
            <w:hideMark/>
          </w:tcPr>
          <w:p w14:paraId="60D3C163"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1.465</w:t>
            </w:r>
          </w:p>
        </w:tc>
        <w:tc>
          <w:tcPr>
            <w:tcW w:w="0" w:type="auto"/>
            <w:tcBorders>
              <w:left w:val="single" w:sz="4" w:space="0" w:color="000000" w:themeColor="text1"/>
              <w:right w:val="single" w:sz="4" w:space="0" w:color="000000" w:themeColor="text1"/>
            </w:tcBorders>
            <w:hideMark/>
          </w:tcPr>
          <w:p w14:paraId="36AED62C"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2.791</w:t>
            </w:r>
          </w:p>
        </w:tc>
        <w:tc>
          <w:tcPr>
            <w:tcW w:w="0" w:type="auto"/>
            <w:tcBorders>
              <w:left w:val="single" w:sz="4" w:space="0" w:color="000000" w:themeColor="text1"/>
              <w:right w:val="single" w:sz="4" w:space="0" w:color="000000" w:themeColor="text1"/>
            </w:tcBorders>
            <w:hideMark/>
          </w:tcPr>
          <w:p w14:paraId="6C5B1C57"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-2.900</w:t>
            </w:r>
          </w:p>
        </w:tc>
        <w:tc>
          <w:tcPr>
            <w:tcW w:w="0" w:type="auto"/>
            <w:tcBorders>
              <w:left w:val="single" w:sz="4" w:space="0" w:color="000000" w:themeColor="text1"/>
            </w:tcBorders>
            <w:hideMark/>
          </w:tcPr>
          <w:p w14:paraId="7E5B24F2"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12.550</w:t>
            </w:r>
          </w:p>
        </w:tc>
      </w:tr>
      <w:tr w:rsidR="00436573" w:rsidRPr="00436573" w14:paraId="4853653F" w14:textId="77777777" w:rsidTr="00757B67">
        <w:trPr>
          <w:trHeight w:val="382"/>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26BF4DD2" w14:textId="3F302962" w:rsidR="00436573" w:rsidRPr="00352FA0" w:rsidRDefault="00436573" w:rsidP="00655B75">
            <w:pPr>
              <w:rPr>
                <w:rFonts w:ascii="Times New Roman" w:eastAsia="Times New Roman" w:hAnsi="Times New Roman"/>
                <w:sz w:val="22"/>
                <w:szCs w:val="22"/>
              </w:rPr>
            </w:pPr>
            <w:r w:rsidRPr="00352FA0">
              <w:rPr>
                <w:rFonts w:ascii="Times New Roman" w:eastAsia="Times New Roman" w:hAnsi="Times New Roman"/>
                <w:sz w:val="22"/>
                <w:szCs w:val="22"/>
              </w:rPr>
              <w:t>Sentiment_Score2</w:t>
            </w:r>
            <w:r w:rsidR="004429F4">
              <w:rPr>
                <w:rFonts w:ascii="Times New Roman" w:eastAsia="Times New Roman" w:hAnsi="Times New Roman"/>
                <w:sz w:val="22"/>
                <w:szCs w:val="22"/>
              </w:rPr>
              <w:t xml:space="preserve"> (Bing)</w:t>
            </w:r>
          </w:p>
        </w:tc>
        <w:tc>
          <w:tcPr>
            <w:tcW w:w="718" w:type="dxa"/>
            <w:tcBorders>
              <w:left w:val="single" w:sz="4" w:space="0" w:color="000000" w:themeColor="text1"/>
              <w:right w:val="single" w:sz="4" w:space="0" w:color="000000" w:themeColor="text1"/>
            </w:tcBorders>
            <w:hideMark/>
          </w:tcPr>
          <w:p w14:paraId="141936AD"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97</w:t>
            </w:r>
          </w:p>
        </w:tc>
        <w:tc>
          <w:tcPr>
            <w:tcW w:w="964" w:type="dxa"/>
            <w:tcBorders>
              <w:left w:val="single" w:sz="4" w:space="0" w:color="000000" w:themeColor="text1"/>
              <w:right w:val="single" w:sz="4" w:space="0" w:color="000000" w:themeColor="text1"/>
            </w:tcBorders>
            <w:hideMark/>
          </w:tcPr>
          <w:p w14:paraId="265345F8"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0.670</w:t>
            </w:r>
          </w:p>
        </w:tc>
        <w:tc>
          <w:tcPr>
            <w:tcW w:w="0" w:type="auto"/>
            <w:tcBorders>
              <w:left w:val="single" w:sz="4" w:space="0" w:color="000000" w:themeColor="text1"/>
              <w:right w:val="single" w:sz="4" w:space="0" w:color="000000" w:themeColor="text1"/>
            </w:tcBorders>
            <w:hideMark/>
          </w:tcPr>
          <w:p w14:paraId="63AFFAA2"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3.493</w:t>
            </w:r>
          </w:p>
        </w:tc>
        <w:tc>
          <w:tcPr>
            <w:tcW w:w="0" w:type="auto"/>
            <w:tcBorders>
              <w:left w:val="single" w:sz="4" w:space="0" w:color="000000" w:themeColor="text1"/>
              <w:right w:val="single" w:sz="4" w:space="0" w:color="000000" w:themeColor="text1"/>
            </w:tcBorders>
            <w:hideMark/>
          </w:tcPr>
          <w:p w14:paraId="712EF3E3"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-8</w:t>
            </w:r>
          </w:p>
        </w:tc>
        <w:tc>
          <w:tcPr>
            <w:tcW w:w="0" w:type="auto"/>
            <w:tcBorders>
              <w:left w:val="single" w:sz="4" w:space="0" w:color="000000" w:themeColor="text1"/>
            </w:tcBorders>
            <w:hideMark/>
          </w:tcPr>
          <w:p w14:paraId="314F3FE8"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14</w:t>
            </w:r>
          </w:p>
        </w:tc>
      </w:tr>
      <w:tr w:rsidR="00436573" w:rsidRPr="00436573" w14:paraId="015B0E8F" w14:textId="77777777" w:rsidTr="00757B67">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4260040B" w14:textId="35B069F2" w:rsidR="00436573" w:rsidRPr="00352FA0" w:rsidRDefault="00436573" w:rsidP="00655B75">
            <w:pPr>
              <w:rPr>
                <w:rFonts w:ascii="Times New Roman" w:eastAsia="Times New Roman" w:hAnsi="Times New Roman"/>
                <w:sz w:val="22"/>
                <w:szCs w:val="22"/>
              </w:rPr>
            </w:pPr>
            <w:r w:rsidRPr="00352FA0">
              <w:rPr>
                <w:rFonts w:ascii="Times New Roman" w:eastAsia="Times New Roman" w:hAnsi="Times New Roman"/>
                <w:sz w:val="22"/>
                <w:szCs w:val="22"/>
              </w:rPr>
              <w:t>Sentiment_Score3</w:t>
            </w:r>
            <w:r w:rsidR="004429F4">
              <w:rPr>
                <w:rFonts w:ascii="Times New Roman" w:eastAsia="Times New Roman" w:hAnsi="Times New Roman"/>
                <w:sz w:val="22"/>
                <w:szCs w:val="22"/>
              </w:rPr>
              <w:t xml:space="preserve"> (Afin)</w:t>
            </w:r>
          </w:p>
        </w:tc>
        <w:tc>
          <w:tcPr>
            <w:tcW w:w="718" w:type="dxa"/>
            <w:tcBorders>
              <w:left w:val="single" w:sz="4" w:space="0" w:color="000000" w:themeColor="text1"/>
              <w:right w:val="single" w:sz="4" w:space="0" w:color="000000" w:themeColor="text1"/>
            </w:tcBorders>
            <w:hideMark/>
          </w:tcPr>
          <w:p w14:paraId="7887F1E2"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97</w:t>
            </w:r>
          </w:p>
        </w:tc>
        <w:tc>
          <w:tcPr>
            <w:tcW w:w="964" w:type="dxa"/>
            <w:tcBorders>
              <w:left w:val="single" w:sz="4" w:space="0" w:color="000000" w:themeColor="text1"/>
              <w:right w:val="single" w:sz="4" w:space="0" w:color="000000" w:themeColor="text1"/>
            </w:tcBorders>
            <w:hideMark/>
          </w:tcPr>
          <w:p w14:paraId="12576DC8"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1.113</w:t>
            </w:r>
          </w:p>
        </w:tc>
        <w:tc>
          <w:tcPr>
            <w:tcW w:w="0" w:type="auto"/>
            <w:tcBorders>
              <w:left w:val="single" w:sz="4" w:space="0" w:color="000000" w:themeColor="text1"/>
              <w:right w:val="single" w:sz="4" w:space="0" w:color="000000" w:themeColor="text1"/>
            </w:tcBorders>
            <w:hideMark/>
          </w:tcPr>
          <w:p w14:paraId="3F1B3CBE"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6.548</w:t>
            </w:r>
          </w:p>
        </w:tc>
        <w:tc>
          <w:tcPr>
            <w:tcW w:w="0" w:type="auto"/>
            <w:tcBorders>
              <w:left w:val="single" w:sz="4" w:space="0" w:color="000000" w:themeColor="text1"/>
              <w:right w:val="single" w:sz="4" w:space="0" w:color="000000" w:themeColor="text1"/>
            </w:tcBorders>
            <w:hideMark/>
          </w:tcPr>
          <w:p w14:paraId="12F60983"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-11</w:t>
            </w:r>
          </w:p>
        </w:tc>
        <w:tc>
          <w:tcPr>
            <w:tcW w:w="0" w:type="auto"/>
            <w:tcBorders>
              <w:left w:val="single" w:sz="4" w:space="0" w:color="000000" w:themeColor="text1"/>
            </w:tcBorders>
            <w:hideMark/>
          </w:tcPr>
          <w:p w14:paraId="03D79AD2"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22</w:t>
            </w:r>
          </w:p>
        </w:tc>
      </w:tr>
      <w:tr w:rsidR="00436573" w:rsidRPr="00436573" w14:paraId="10424657" w14:textId="77777777" w:rsidTr="00757B67">
        <w:trPr>
          <w:trHeight w:val="36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1D4A3421" w14:textId="4BDD3E7B" w:rsidR="00436573" w:rsidRPr="00352FA0" w:rsidRDefault="00436573" w:rsidP="00655B75">
            <w:pPr>
              <w:rPr>
                <w:rFonts w:ascii="Times New Roman" w:eastAsia="Times New Roman" w:hAnsi="Times New Roman"/>
                <w:sz w:val="22"/>
                <w:szCs w:val="22"/>
              </w:rPr>
            </w:pPr>
            <w:r w:rsidRPr="00352FA0">
              <w:rPr>
                <w:rFonts w:ascii="Times New Roman" w:eastAsia="Times New Roman" w:hAnsi="Times New Roman"/>
                <w:sz w:val="22"/>
                <w:szCs w:val="22"/>
              </w:rPr>
              <w:t>Sentiment_Score4</w:t>
            </w:r>
            <w:r w:rsidR="004429F4">
              <w:rPr>
                <w:rFonts w:ascii="Times New Roman" w:eastAsia="Times New Roman" w:hAnsi="Times New Roman"/>
                <w:sz w:val="22"/>
                <w:szCs w:val="22"/>
              </w:rPr>
              <w:t xml:space="preserve"> (NRC)</w:t>
            </w:r>
          </w:p>
        </w:tc>
        <w:tc>
          <w:tcPr>
            <w:tcW w:w="718" w:type="dxa"/>
            <w:tcBorders>
              <w:left w:val="single" w:sz="4" w:space="0" w:color="000000" w:themeColor="text1"/>
              <w:right w:val="single" w:sz="4" w:space="0" w:color="000000" w:themeColor="text1"/>
            </w:tcBorders>
            <w:hideMark/>
          </w:tcPr>
          <w:p w14:paraId="42BEA7F6"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97</w:t>
            </w:r>
          </w:p>
        </w:tc>
        <w:tc>
          <w:tcPr>
            <w:tcW w:w="964" w:type="dxa"/>
            <w:tcBorders>
              <w:left w:val="single" w:sz="4" w:space="0" w:color="000000" w:themeColor="text1"/>
              <w:right w:val="single" w:sz="4" w:space="0" w:color="000000" w:themeColor="text1"/>
            </w:tcBorders>
            <w:hideMark/>
          </w:tcPr>
          <w:p w14:paraId="273E62C5"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1.773</w:t>
            </w:r>
          </w:p>
        </w:tc>
        <w:tc>
          <w:tcPr>
            <w:tcW w:w="0" w:type="auto"/>
            <w:tcBorders>
              <w:left w:val="single" w:sz="4" w:space="0" w:color="000000" w:themeColor="text1"/>
              <w:right w:val="single" w:sz="4" w:space="0" w:color="000000" w:themeColor="text1"/>
            </w:tcBorders>
            <w:hideMark/>
          </w:tcPr>
          <w:p w14:paraId="1F5FEBFF"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3.118</w:t>
            </w:r>
          </w:p>
        </w:tc>
        <w:tc>
          <w:tcPr>
            <w:tcW w:w="0" w:type="auto"/>
            <w:tcBorders>
              <w:left w:val="single" w:sz="4" w:space="0" w:color="000000" w:themeColor="text1"/>
              <w:right w:val="single" w:sz="4" w:space="0" w:color="000000" w:themeColor="text1"/>
            </w:tcBorders>
            <w:hideMark/>
          </w:tcPr>
          <w:p w14:paraId="3DED539A"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-3</w:t>
            </w:r>
          </w:p>
        </w:tc>
        <w:tc>
          <w:tcPr>
            <w:tcW w:w="0" w:type="auto"/>
            <w:tcBorders>
              <w:left w:val="single" w:sz="4" w:space="0" w:color="000000" w:themeColor="text1"/>
            </w:tcBorders>
            <w:hideMark/>
          </w:tcPr>
          <w:p w14:paraId="54AD1D1A"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15</w:t>
            </w:r>
          </w:p>
        </w:tc>
      </w:tr>
      <w:tr w:rsidR="00436573" w:rsidRPr="00436573" w14:paraId="59971264" w14:textId="77777777" w:rsidTr="00757B67">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59912D8D" w14:textId="5AF68967" w:rsidR="00436573" w:rsidRPr="00352FA0" w:rsidRDefault="00436573" w:rsidP="004429F4">
            <w:pPr>
              <w:rPr>
                <w:rFonts w:ascii="Times New Roman" w:eastAsia="Times New Roman" w:hAnsi="Times New Roman"/>
                <w:sz w:val="22"/>
                <w:szCs w:val="22"/>
              </w:rPr>
            </w:pPr>
            <w:r w:rsidRPr="00352FA0">
              <w:rPr>
                <w:rFonts w:ascii="Times New Roman" w:eastAsia="Times New Roman" w:hAnsi="Times New Roman"/>
                <w:sz w:val="22"/>
                <w:szCs w:val="22"/>
              </w:rPr>
              <w:t>Emotion1</w:t>
            </w:r>
            <w:r w:rsidR="004429F4">
              <w:rPr>
                <w:rFonts w:ascii="Times New Roman" w:eastAsia="Times New Roman" w:hAnsi="Times New Roman"/>
                <w:sz w:val="22"/>
                <w:szCs w:val="22"/>
              </w:rPr>
              <w:t xml:space="preserve">: scale by </w:t>
            </w:r>
            <w:r w:rsidR="004429F4" w:rsidRPr="004429F4">
              <w:rPr>
                <w:rFonts w:ascii="Times New Roman" w:eastAsia="Times New Roman" w:hAnsi="Times New Roman"/>
                <w:sz w:val="22"/>
                <w:szCs w:val="22"/>
              </w:rPr>
              <w:t>Izard (1977</w:t>
            </w:r>
            <w:r w:rsidR="004429F4">
              <w:rPr>
                <w:rFonts w:ascii="Times New Roman" w:eastAsia="Times New Roman" w:hAnsi="Times New Roman"/>
                <w:sz w:val="22"/>
                <w:szCs w:val="22"/>
              </w:rPr>
              <w:t>)</w:t>
            </w:r>
          </w:p>
        </w:tc>
        <w:tc>
          <w:tcPr>
            <w:tcW w:w="718" w:type="dxa"/>
            <w:tcBorders>
              <w:left w:val="single" w:sz="4" w:space="0" w:color="000000" w:themeColor="text1"/>
              <w:right w:val="single" w:sz="4" w:space="0" w:color="000000" w:themeColor="text1"/>
            </w:tcBorders>
            <w:hideMark/>
          </w:tcPr>
          <w:p w14:paraId="318D7209"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97</w:t>
            </w:r>
          </w:p>
        </w:tc>
        <w:tc>
          <w:tcPr>
            <w:tcW w:w="964" w:type="dxa"/>
            <w:tcBorders>
              <w:left w:val="single" w:sz="4" w:space="0" w:color="000000" w:themeColor="text1"/>
              <w:right w:val="single" w:sz="4" w:space="0" w:color="000000" w:themeColor="text1"/>
            </w:tcBorders>
            <w:hideMark/>
          </w:tcPr>
          <w:p w14:paraId="1A5C87C2"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2.680</w:t>
            </w:r>
          </w:p>
        </w:tc>
        <w:tc>
          <w:tcPr>
            <w:tcW w:w="0" w:type="auto"/>
            <w:tcBorders>
              <w:left w:val="single" w:sz="4" w:space="0" w:color="000000" w:themeColor="text1"/>
              <w:right w:val="single" w:sz="4" w:space="0" w:color="000000" w:themeColor="text1"/>
            </w:tcBorders>
            <w:hideMark/>
          </w:tcPr>
          <w:p w14:paraId="6AD0D1B3"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0.524</w:t>
            </w:r>
          </w:p>
        </w:tc>
        <w:tc>
          <w:tcPr>
            <w:tcW w:w="0" w:type="auto"/>
            <w:tcBorders>
              <w:left w:val="single" w:sz="4" w:space="0" w:color="000000" w:themeColor="text1"/>
              <w:right w:val="single" w:sz="4" w:space="0" w:color="000000" w:themeColor="text1"/>
            </w:tcBorders>
            <w:hideMark/>
          </w:tcPr>
          <w:p w14:paraId="6809B104"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1.700</w:t>
            </w:r>
          </w:p>
        </w:tc>
        <w:tc>
          <w:tcPr>
            <w:tcW w:w="0" w:type="auto"/>
            <w:tcBorders>
              <w:left w:val="single" w:sz="4" w:space="0" w:color="000000" w:themeColor="text1"/>
            </w:tcBorders>
            <w:hideMark/>
          </w:tcPr>
          <w:p w14:paraId="56D8E35C"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4.400</w:t>
            </w:r>
          </w:p>
        </w:tc>
      </w:tr>
      <w:tr w:rsidR="00436573" w:rsidRPr="00436573" w14:paraId="678214F9" w14:textId="77777777" w:rsidTr="00757B67">
        <w:trPr>
          <w:trHeight w:val="36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13A97B98" w14:textId="2366B26D" w:rsidR="00436573" w:rsidRPr="00352FA0" w:rsidRDefault="00436573" w:rsidP="004429F4">
            <w:pPr>
              <w:rPr>
                <w:rFonts w:ascii="Times New Roman" w:eastAsia="Times New Roman" w:hAnsi="Times New Roman"/>
                <w:sz w:val="22"/>
                <w:szCs w:val="22"/>
              </w:rPr>
            </w:pPr>
            <w:r w:rsidRPr="00352FA0">
              <w:rPr>
                <w:rFonts w:ascii="Times New Roman" w:eastAsia="Times New Roman" w:hAnsi="Times New Roman"/>
                <w:sz w:val="22"/>
                <w:szCs w:val="22"/>
              </w:rPr>
              <w:t>Emotion2</w:t>
            </w:r>
            <w:r w:rsidR="004429F4">
              <w:rPr>
                <w:rFonts w:ascii="Times New Roman" w:eastAsia="Times New Roman" w:hAnsi="Times New Roman"/>
                <w:sz w:val="22"/>
                <w:szCs w:val="22"/>
              </w:rPr>
              <w:t xml:space="preserve">: scale by  </w:t>
            </w:r>
            <w:r w:rsidR="004429F4" w:rsidRPr="004429F4">
              <w:rPr>
                <w:rFonts w:ascii="Times New Roman" w:eastAsia="Times New Roman" w:hAnsi="Times New Roman"/>
                <w:sz w:val="22"/>
                <w:szCs w:val="22"/>
              </w:rPr>
              <w:t>Stuart, Shimp, and Engle (1987)</w:t>
            </w:r>
            <w:r w:rsidR="004429F4">
              <w:rPr>
                <w:rFonts w:ascii="Times New Roman" w:eastAsia="Times New Roman" w:hAnsi="Times New Roman"/>
                <w:sz w:val="22"/>
                <w:szCs w:val="22"/>
              </w:rPr>
              <w:t xml:space="preserve"> </w:t>
            </w:r>
          </w:p>
        </w:tc>
        <w:tc>
          <w:tcPr>
            <w:tcW w:w="718" w:type="dxa"/>
            <w:tcBorders>
              <w:left w:val="single" w:sz="4" w:space="0" w:color="000000" w:themeColor="text1"/>
              <w:right w:val="single" w:sz="4" w:space="0" w:color="000000" w:themeColor="text1"/>
            </w:tcBorders>
            <w:hideMark/>
          </w:tcPr>
          <w:p w14:paraId="67F733F5"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97</w:t>
            </w:r>
          </w:p>
        </w:tc>
        <w:tc>
          <w:tcPr>
            <w:tcW w:w="964" w:type="dxa"/>
            <w:tcBorders>
              <w:left w:val="single" w:sz="4" w:space="0" w:color="000000" w:themeColor="text1"/>
              <w:right w:val="single" w:sz="4" w:space="0" w:color="000000" w:themeColor="text1"/>
            </w:tcBorders>
            <w:hideMark/>
          </w:tcPr>
          <w:p w14:paraId="1191319F"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3.210</w:t>
            </w:r>
          </w:p>
        </w:tc>
        <w:tc>
          <w:tcPr>
            <w:tcW w:w="0" w:type="auto"/>
            <w:tcBorders>
              <w:left w:val="single" w:sz="4" w:space="0" w:color="000000" w:themeColor="text1"/>
              <w:right w:val="single" w:sz="4" w:space="0" w:color="000000" w:themeColor="text1"/>
            </w:tcBorders>
            <w:hideMark/>
          </w:tcPr>
          <w:p w14:paraId="0A295EA8"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0.951</w:t>
            </w:r>
          </w:p>
        </w:tc>
        <w:tc>
          <w:tcPr>
            <w:tcW w:w="0" w:type="auto"/>
            <w:tcBorders>
              <w:left w:val="single" w:sz="4" w:space="0" w:color="000000" w:themeColor="text1"/>
              <w:right w:val="single" w:sz="4" w:space="0" w:color="000000" w:themeColor="text1"/>
            </w:tcBorders>
            <w:hideMark/>
          </w:tcPr>
          <w:p w14:paraId="702107DA"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1.000</w:t>
            </w:r>
          </w:p>
        </w:tc>
        <w:tc>
          <w:tcPr>
            <w:tcW w:w="0" w:type="auto"/>
            <w:tcBorders>
              <w:left w:val="single" w:sz="4" w:space="0" w:color="000000" w:themeColor="text1"/>
            </w:tcBorders>
            <w:hideMark/>
          </w:tcPr>
          <w:p w14:paraId="3E373892"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5.000</w:t>
            </w:r>
          </w:p>
        </w:tc>
      </w:tr>
      <w:tr w:rsidR="00436573" w:rsidRPr="00436573" w14:paraId="18EC7C9A" w14:textId="77777777" w:rsidTr="00757B67">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046B8FCB" w14:textId="53E4EE1D" w:rsidR="00436573" w:rsidRPr="00352FA0" w:rsidRDefault="00436573" w:rsidP="004429F4">
            <w:pPr>
              <w:rPr>
                <w:rFonts w:ascii="Times New Roman" w:eastAsia="Times New Roman" w:hAnsi="Times New Roman"/>
                <w:sz w:val="22"/>
                <w:szCs w:val="22"/>
              </w:rPr>
            </w:pPr>
            <w:r w:rsidRPr="00352FA0">
              <w:rPr>
                <w:rFonts w:ascii="Times New Roman" w:eastAsia="Times New Roman" w:hAnsi="Times New Roman"/>
                <w:sz w:val="22"/>
                <w:szCs w:val="22"/>
              </w:rPr>
              <w:t>Emotion3</w:t>
            </w:r>
            <w:r w:rsidR="004429F4">
              <w:rPr>
                <w:rFonts w:ascii="Times New Roman" w:eastAsia="Times New Roman" w:hAnsi="Times New Roman"/>
                <w:sz w:val="22"/>
                <w:szCs w:val="22"/>
              </w:rPr>
              <w:t xml:space="preserve">: scale by </w:t>
            </w:r>
            <w:r w:rsidR="004429F4" w:rsidRPr="004429F4">
              <w:rPr>
                <w:rFonts w:ascii="Times New Roman" w:eastAsia="Times New Roman" w:hAnsi="Times New Roman"/>
                <w:sz w:val="22"/>
                <w:szCs w:val="22"/>
              </w:rPr>
              <w:t>Moornman, Neijens, and Smit (2002)</w:t>
            </w:r>
          </w:p>
        </w:tc>
        <w:tc>
          <w:tcPr>
            <w:tcW w:w="718" w:type="dxa"/>
            <w:tcBorders>
              <w:left w:val="single" w:sz="4" w:space="0" w:color="000000" w:themeColor="text1"/>
              <w:right w:val="single" w:sz="4" w:space="0" w:color="000000" w:themeColor="text1"/>
            </w:tcBorders>
            <w:hideMark/>
          </w:tcPr>
          <w:p w14:paraId="2D781179"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97</w:t>
            </w:r>
          </w:p>
        </w:tc>
        <w:tc>
          <w:tcPr>
            <w:tcW w:w="964" w:type="dxa"/>
            <w:tcBorders>
              <w:left w:val="single" w:sz="4" w:space="0" w:color="000000" w:themeColor="text1"/>
              <w:right w:val="single" w:sz="4" w:space="0" w:color="000000" w:themeColor="text1"/>
            </w:tcBorders>
            <w:hideMark/>
          </w:tcPr>
          <w:p w14:paraId="724327AB"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2.909</w:t>
            </w:r>
          </w:p>
        </w:tc>
        <w:tc>
          <w:tcPr>
            <w:tcW w:w="0" w:type="auto"/>
            <w:tcBorders>
              <w:left w:val="single" w:sz="4" w:space="0" w:color="000000" w:themeColor="text1"/>
              <w:right w:val="single" w:sz="4" w:space="0" w:color="000000" w:themeColor="text1"/>
            </w:tcBorders>
            <w:hideMark/>
          </w:tcPr>
          <w:p w14:paraId="1555CDB9"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1.088</w:t>
            </w:r>
          </w:p>
        </w:tc>
        <w:tc>
          <w:tcPr>
            <w:tcW w:w="0" w:type="auto"/>
            <w:tcBorders>
              <w:left w:val="single" w:sz="4" w:space="0" w:color="000000" w:themeColor="text1"/>
              <w:right w:val="single" w:sz="4" w:space="0" w:color="000000" w:themeColor="text1"/>
            </w:tcBorders>
            <w:hideMark/>
          </w:tcPr>
          <w:p w14:paraId="17C1FCC3"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1.000</w:t>
            </w:r>
          </w:p>
        </w:tc>
        <w:tc>
          <w:tcPr>
            <w:tcW w:w="0" w:type="auto"/>
            <w:tcBorders>
              <w:left w:val="single" w:sz="4" w:space="0" w:color="000000" w:themeColor="text1"/>
            </w:tcBorders>
            <w:hideMark/>
          </w:tcPr>
          <w:p w14:paraId="080A946B"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5.000</w:t>
            </w:r>
          </w:p>
        </w:tc>
      </w:tr>
      <w:tr w:rsidR="00436573" w:rsidRPr="00436573" w14:paraId="2BFB05F5" w14:textId="77777777" w:rsidTr="00757B67">
        <w:trPr>
          <w:trHeight w:val="382"/>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4374EE78" w14:textId="6CE5BE59" w:rsidR="00436573" w:rsidRPr="00352FA0" w:rsidRDefault="00436573" w:rsidP="00655B75">
            <w:pPr>
              <w:rPr>
                <w:rFonts w:ascii="Times New Roman" w:eastAsia="Times New Roman" w:hAnsi="Times New Roman"/>
                <w:sz w:val="22"/>
                <w:szCs w:val="22"/>
              </w:rPr>
            </w:pPr>
            <w:r w:rsidRPr="00352FA0">
              <w:rPr>
                <w:rFonts w:ascii="Times New Roman" w:eastAsia="Times New Roman" w:hAnsi="Times New Roman"/>
                <w:sz w:val="22"/>
                <w:szCs w:val="22"/>
              </w:rPr>
              <w:t>Product_</w:t>
            </w:r>
            <w:r w:rsidR="00EE1E17">
              <w:rPr>
                <w:rFonts w:ascii="Times New Roman" w:eastAsia="Times New Roman" w:hAnsi="Times New Roman"/>
                <w:sz w:val="22"/>
                <w:szCs w:val="22"/>
              </w:rPr>
              <w:t xml:space="preserve"> </w:t>
            </w:r>
            <w:r w:rsidRPr="00352FA0">
              <w:rPr>
                <w:rFonts w:ascii="Times New Roman" w:eastAsia="Times New Roman" w:hAnsi="Times New Roman"/>
                <w:sz w:val="22"/>
                <w:szCs w:val="22"/>
              </w:rPr>
              <w:t>Loyalty</w:t>
            </w:r>
          </w:p>
        </w:tc>
        <w:tc>
          <w:tcPr>
            <w:tcW w:w="718" w:type="dxa"/>
            <w:tcBorders>
              <w:left w:val="single" w:sz="4" w:space="0" w:color="000000" w:themeColor="text1"/>
              <w:right w:val="single" w:sz="4" w:space="0" w:color="000000" w:themeColor="text1"/>
            </w:tcBorders>
            <w:hideMark/>
          </w:tcPr>
          <w:p w14:paraId="77ED5937"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97</w:t>
            </w:r>
          </w:p>
        </w:tc>
        <w:tc>
          <w:tcPr>
            <w:tcW w:w="964" w:type="dxa"/>
            <w:tcBorders>
              <w:left w:val="single" w:sz="4" w:space="0" w:color="000000" w:themeColor="text1"/>
              <w:right w:val="single" w:sz="4" w:space="0" w:color="000000" w:themeColor="text1"/>
            </w:tcBorders>
            <w:hideMark/>
          </w:tcPr>
          <w:p w14:paraId="67849B33"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3.003</w:t>
            </w:r>
          </w:p>
        </w:tc>
        <w:tc>
          <w:tcPr>
            <w:tcW w:w="0" w:type="auto"/>
            <w:tcBorders>
              <w:left w:val="single" w:sz="4" w:space="0" w:color="000000" w:themeColor="text1"/>
              <w:right w:val="single" w:sz="4" w:space="0" w:color="000000" w:themeColor="text1"/>
            </w:tcBorders>
            <w:hideMark/>
          </w:tcPr>
          <w:p w14:paraId="6542D60E"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0.960</w:t>
            </w:r>
          </w:p>
        </w:tc>
        <w:tc>
          <w:tcPr>
            <w:tcW w:w="0" w:type="auto"/>
            <w:tcBorders>
              <w:left w:val="single" w:sz="4" w:space="0" w:color="000000" w:themeColor="text1"/>
              <w:right w:val="single" w:sz="4" w:space="0" w:color="000000" w:themeColor="text1"/>
            </w:tcBorders>
            <w:hideMark/>
          </w:tcPr>
          <w:p w14:paraId="501AD1D1"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1.000</w:t>
            </w:r>
          </w:p>
        </w:tc>
        <w:tc>
          <w:tcPr>
            <w:tcW w:w="0" w:type="auto"/>
            <w:tcBorders>
              <w:left w:val="single" w:sz="4" w:space="0" w:color="000000" w:themeColor="text1"/>
            </w:tcBorders>
            <w:hideMark/>
          </w:tcPr>
          <w:p w14:paraId="2FF02CFF"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5.000</w:t>
            </w:r>
          </w:p>
        </w:tc>
      </w:tr>
      <w:tr w:rsidR="00436573" w:rsidRPr="00436573" w14:paraId="365A654F" w14:textId="77777777" w:rsidTr="00757B67">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5820613E" w14:textId="77777777" w:rsidR="00436573" w:rsidRPr="00352FA0" w:rsidRDefault="00436573" w:rsidP="00655B75">
            <w:pPr>
              <w:rPr>
                <w:rFonts w:ascii="Times New Roman" w:eastAsia="Times New Roman" w:hAnsi="Times New Roman"/>
                <w:sz w:val="22"/>
                <w:szCs w:val="22"/>
              </w:rPr>
            </w:pPr>
            <w:r w:rsidRPr="00352FA0">
              <w:rPr>
                <w:rFonts w:ascii="Times New Roman" w:eastAsia="Times New Roman" w:hAnsi="Times New Roman"/>
                <w:sz w:val="22"/>
                <w:szCs w:val="22"/>
              </w:rPr>
              <w:t>Satisfaction</w:t>
            </w:r>
          </w:p>
        </w:tc>
        <w:tc>
          <w:tcPr>
            <w:tcW w:w="718" w:type="dxa"/>
            <w:tcBorders>
              <w:left w:val="single" w:sz="4" w:space="0" w:color="000000" w:themeColor="text1"/>
              <w:right w:val="single" w:sz="4" w:space="0" w:color="000000" w:themeColor="text1"/>
            </w:tcBorders>
            <w:hideMark/>
          </w:tcPr>
          <w:p w14:paraId="6D3F6E2C"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97</w:t>
            </w:r>
          </w:p>
        </w:tc>
        <w:tc>
          <w:tcPr>
            <w:tcW w:w="964" w:type="dxa"/>
            <w:tcBorders>
              <w:left w:val="single" w:sz="4" w:space="0" w:color="000000" w:themeColor="text1"/>
              <w:right w:val="single" w:sz="4" w:space="0" w:color="000000" w:themeColor="text1"/>
            </w:tcBorders>
            <w:hideMark/>
          </w:tcPr>
          <w:p w14:paraId="35728858"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3.119</w:t>
            </w:r>
          </w:p>
        </w:tc>
        <w:tc>
          <w:tcPr>
            <w:tcW w:w="0" w:type="auto"/>
            <w:tcBorders>
              <w:left w:val="single" w:sz="4" w:space="0" w:color="000000" w:themeColor="text1"/>
              <w:right w:val="single" w:sz="4" w:space="0" w:color="000000" w:themeColor="text1"/>
            </w:tcBorders>
            <w:hideMark/>
          </w:tcPr>
          <w:p w14:paraId="05E56347"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0.590</w:t>
            </w:r>
          </w:p>
        </w:tc>
        <w:tc>
          <w:tcPr>
            <w:tcW w:w="0" w:type="auto"/>
            <w:tcBorders>
              <w:left w:val="single" w:sz="4" w:space="0" w:color="000000" w:themeColor="text1"/>
              <w:right w:val="single" w:sz="4" w:space="0" w:color="000000" w:themeColor="text1"/>
            </w:tcBorders>
            <w:hideMark/>
          </w:tcPr>
          <w:p w14:paraId="4C1E3CF6"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1.000</w:t>
            </w:r>
          </w:p>
        </w:tc>
        <w:tc>
          <w:tcPr>
            <w:tcW w:w="0" w:type="auto"/>
            <w:tcBorders>
              <w:left w:val="single" w:sz="4" w:space="0" w:color="000000" w:themeColor="text1"/>
            </w:tcBorders>
            <w:hideMark/>
          </w:tcPr>
          <w:p w14:paraId="3F157C9D"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5.000</w:t>
            </w:r>
          </w:p>
        </w:tc>
      </w:tr>
      <w:tr w:rsidR="00436573" w:rsidRPr="00436573" w14:paraId="4651D654" w14:textId="77777777" w:rsidTr="00757B67">
        <w:trPr>
          <w:trHeight w:val="382"/>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44ED4C1C" w14:textId="77777777" w:rsidR="00436573" w:rsidRPr="00352FA0" w:rsidRDefault="00436573" w:rsidP="00655B75">
            <w:pPr>
              <w:rPr>
                <w:rFonts w:ascii="Times New Roman" w:eastAsia="Times New Roman" w:hAnsi="Times New Roman"/>
                <w:sz w:val="22"/>
                <w:szCs w:val="22"/>
              </w:rPr>
            </w:pPr>
            <w:r w:rsidRPr="00352FA0">
              <w:rPr>
                <w:rFonts w:ascii="Times New Roman" w:eastAsia="Times New Roman" w:hAnsi="Times New Roman"/>
                <w:sz w:val="22"/>
                <w:szCs w:val="22"/>
              </w:rPr>
              <w:t>Trust</w:t>
            </w:r>
          </w:p>
        </w:tc>
        <w:tc>
          <w:tcPr>
            <w:tcW w:w="718" w:type="dxa"/>
            <w:tcBorders>
              <w:left w:val="single" w:sz="4" w:space="0" w:color="000000" w:themeColor="text1"/>
              <w:right w:val="single" w:sz="4" w:space="0" w:color="000000" w:themeColor="text1"/>
            </w:tcBorders>
            <w:hideMark/>
          </w:tcPr>
          <w:p w14:paraId="5E8DA1CA"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97</w:t>
            </w:r>
          </w:p>
        </w:tc>
        <w:tc>
          <w:tcPr>
            <w:tcW w:w="964" w:type="dxa"/>
            <w:tcBorders>
              <w:left w:val="single" w:sz="4" w:space="0" w:color="000000" w:themeColor="text1"/>
              <w:right w:val="single" w:sz="4" w:space="0" w:color="000000" w:themeColor="text1"/>
            </w:tcBorders>
            <w:hideMark/>
          </w:tcPr>
          <w:p w14:paraId="7A84B77E"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2.881</w:t>
            </w:r>
          </w:p>
        </w:tc>
        <w:tc>
          <w:tcPr>
            <w:tcW w:w="0" w:type="auto"/>
            <w:tcBorders>
              <w:left w:val="single" w:sz="4" w:space="0" w:color="000000" w:themeColor="text1"/>
              <w:right w:val="single" w:sz="4" w:space="0" w:color="000000" w:themeColor="text1"/>
            </w:tcBorders>
            <w:hideMark/>
          </w:tcPr>
          <w:p w14:paraId="5080594E"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0.808</w:t>
            </w:r>
          </w:p>
        </w:tc>
        <w:tc>
          <w:tcPr>
            <w:tcW w:w="0" w:type="auto"/>
            <w:tcBorders>
              <w:left w:val="single" w:sz="4" w:space="0" w:color="000000" w:themeColor="text1"/>
              <w:right w:val="single" w:sz="4" w:space="0" w:color="000000" w:themeColor="text1"/>
            </w:tcBorders>
            <w:hideMark/>
          </w:tcPr>
          <w:p w14:paraId="66EEDAFA"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1.000</w:t>
            </w:r>
          </w:p>
        </w:tc>
        <w:tc>
          <w:tcPr>
            <w:tcW w:w="0" w:type="auto"/>
            <w:tcBorders>
              <w:left w:val="single" w:sz="4" w:space="0" w:color="000000" w:themeColor="text1"/>
            </w:tcBorders>
            <w:hideMark/>
          </w:tcPr>
          <w:p w14:paraId="74539A42" w14:textId="77777777" w:rsidR="00436573" w:rsidRPr="00352FA0" w:rsidRDefault="00436573"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5.000</w:t>
            </w:r>
          </w:p>
        </w:tc>
      </w:tr>
      <w:tr w:rsidR="00436573" w:rsidRPr="00436573" w14:paraId="65F30B2E" w14:textId="77777777" w:rsidTr="00757B67">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hideMark/>
          </w:tcPr>
          <w:p w14:paraId="4C983433" w14:textId="2BA9AE5F" w:rsidR="00436573" w:rsidRPr="00352FA0" w:rsidRDefault="00436573" w:rsidP="00655B75">
            <w:pPr>
              <w:rPr>
                <w:rFonts w:ascii="Times New Roman" w:eastAsia="Times New Roman" w:hAnsi="Times New Roman"/>
                <w:sz w:val="22"/>
                <w:szCs w:val="22"/>
              </w:rPr>
            </w:pPr>
            <w:r w:rsidRPr="00352FA0">
              <w:rPr>
                <w:rFonts w:ascii="Times New Roman" w:eastAsia="Times New Roman" w:hAnsi="Times New Roman"/>
                <w:sz w:val="22"/>
                <w:szCs w:val="22"/>
              </w:rPr>
              <w:t>Intention_</w:t>
            </w:r>
            <w:r w:rsidR="00EE1E17">
              <w:rPr>
                <w:rFonts w:ascii="Times New Roman" w:eastAsia="Times New Roman" w:hAnsi="Times New Roman"/>
                <w:sz w:val="22"/>
                <w:szCs w:val="22"/>
              </w:rPr>
              <w:t xml:space="preserve"> </w:t>
            </w:r>
            <w:r w:rsidRPr="00352FA0">
              <w:rPr>
                <w:rFonts w:ascii="Times New Roman" w:eastAsia="Times New Roman" w:hAnsi="Times New Roman"/>
                <w:sz w:val="22"/>
                <w:szCs w:val="22"/>
              </w:rPr>
              <w:t>Recommend</w:t>
            </w:r>
          </w:p>
        </w:tc>
        <w:tc>
          <w:tcPr>
            <w:tcW w:w="718" w:type="dxa"/>
            <w:tcBorders>
              <w:left w:val="single" w:sz="4" w:space="0" w:color="000000" w:themeColor="text1"/>
              <w:right w:val="single" w:sz="4" w:space="0" w:color="000000" w:themeColor="text1"/>
            </w:tcBorders>
            <w:hideMark/>
          </w:tcPr>
          <w:p w14:paraId="061760A6"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97</w:t>
            </w:r>
          </w:p>
        </w:tc>
        <w:tc>
          <w:tcPr>
            <w:tcW w:w="964" w:type="dxa"/>
            <w:tcBorders>
              <w:left w:val="single" w:sz="4" w:space="0" w:color="000000" w:themeColor="text1"/>
              <w:right w:val="single" w:sz="4" w:space="0" w:color="000000" w:themeColor="text1"/>
            </w:tcBorders>
            <w:hideMark/>
          </w:tcPr>
          <w:p w14:paraId="49E364CB"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3.005</w:t>
            </w:r>
          </w:p>
        </w:tc>
        <w:tc>
          <w:tcPr>
            <w:tcW w:w="0" w:type="auto"/>
            <w:tcBorders>
              <w:left w:val="single" w:sz="4" w:space="0" w:color="000000" w:themeColor="text1"/>
              <w:right w:val="single" w:sz="4" w:space="0" w:color="000000" w:themeColor="text1"/>
            </w:tcBorders>
            <w:hideMark/>
          </w:tcPr>
          <w:p w14:paraId="339EAB32"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1.048</w:t>
            </w:r>
          </w:p>
        </w:tc>
        <w:tc>
          <w:tcPr>
            <w:tcW w:w="0" w:type="auto"/>
            <w:tcBorders>
              <w:left w:val="single" w:sz="4" w:space="0" w:color="000000" w:themeColor="text1"/>
              <w:right w:val="single" w:sz="4" w:space="0" w:color="000000" w:themeColor="text1"/>
            </w:tcBorders>
            <w:hideMark/>
          </w:tcPr>
          <w:p w14:paraId="691A62C5"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1.000</w:t>
            </w:r>
          </w:p>
        </w:tc>
        <w:tc>
          <w:tcPr>
            <w:tcW w:w="0" w:type="auto"/>
            <w:tcBorders>
              <w:left w:val="single" w:sz="4" w:space="0" w:color="000000" w:themeColor="text1"/>
            </w:tcBorders>
            <w:hideMark/>
          </w:tcPr>
          <w:p w14:paraId="344C15F4" w14:textId="77777777" w:rsidR="00436573" w:rsidRPr="00352FA0" w:rsidRDefault="00436573" w:rsidP="00655B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2"/>
              </w:rPr>
            </w:pPr>
            <w:r w:rsidRPr="00352FA0">
              <w:rPr>
                <w:rFonts w:ascii="Times New Roman" w:eastAsia="Times New Roman" w:hAnsi="Times New Roman"/>
                <w:sz w:val="22"/>
                <w:szCs w:val="22"/>
              </w:rPr>
              <w:t>5.000</w:t>
            </w:r>
          </w:p>
        </w:tc>
      </w:tr>
      <w:tr w:rsidR="00C62349" w:rsidRPr="00436573" w14:paraId="06ECA023" w14:textId="77777777" w:rsidTr="00757B67">
        <w:trPr>
          <w:trHeight w:val="36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hemeColor="text1"/>
            </w:tcBorders>
          </w:tcPr>
          <w:p w14:paraId="59D33CC2" w14:textId="3EC810FE" w:rsidR="00C62349" w:rsidRPr="00352FA0" w:rsidRDefault="00C62349" w:rsidP="00655B75">
            <w:pPr>
              <w:rPr>
                <w:rFonts w:ascii="Times New Roman" w:eastAsia="Times New Roman" w:hAnsi="Times New Roman"/>
                <w:sz w:val="22"/>
                <w:szCs w:val="22"/>
              </w:rPr>
            </w:pPr>
            <w:r>
              <w:rPr>
                <w:rFonts w:ascii="Times New Roman" w:eastAsia="Times New Roman" w:hAnsi="Times New Roman"/>
                <w:sz w:val="22"/>
                <w:szCs w:val="22"/>
              </w:rPr>
              <w:t>Intention_Repurchase</w:t>
            </w:r>
          </w:p>
        </w:tc>
        <w:tc>
          <w:tcPr>
            <w:tcW w:w="718" w:type="dxa"/>
            <w:tcBorders>
              <w:left w:val="single" w:sz="4" w:space="0" w:color="000000" w:themeColor="text1"/>
              <w:right w:val="single" w:sz="4" w:space="0" w:color="000000" w:themeColor="text1"/>
            </w:tcBorders>
          </w:tcPr>
          <w:p w14:paraId="17CEC61B" w14:textId="73E9DB4F" w:rsidR="00C62349" w:rsidRPr="00352FA0" w:rsidRDefault="00C62349"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Pr>
                <w:rFonts w:ascii="Times New Roman" w:eastAsia="Times New Roman" w:hAnsi="Times New Roman"/>
                <w:sz w:val="22"/>
                <w:szCs w:val="22"/>
              </w:rPr>
              <w:t>97</w:t>
            </w:r>
          </w:p>
        </w:tc>
        <w:tc>
          <w:tcPr>
            <w:tcW w:w="964" w:type="dxa"/>
            <w:tcBorders>
              <w:left w:val="single" w:sz="4" w:space="0" w:color="000000" w:themeColor="text1"/>
              <w:right w:val="single" w:sz="4" w:space="0" w:color="000000" w:themeColor="text1"/>
            </w:tcBorders>
          </w:tcPr>
          <w:p w14:paraId="7292B54D" w14:textId="6D8F69CC" w:rsidR="00C62349" w:rsidRPr="00352FA0" w:rsidRDefault="00C62349"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Pr>
                <w:rFonts w:ascii="Times New Roman" w:eastAsia="Times New Roman" w:hAnsi="Times New Roman"/>
                <w:sz w:val="22"/>
                <w:szCs w:val="22"/>
              </w:rPr>
              <w:t>3.240</w:t>
            </w:r>
          </w:p>
        </w:tc>
        <w:tc>
          <w:tcPr>
            <w:tcW w:w="0" w:type="auto"/>
            <w:tcBorders>
              <w:left w:val="single" w:sz="4" w:space="0" w:color="000000" w:themeColor="text1"/>
              <w:right w:val="single" w:sz="4" w:space="0" w:color="000000" w:themeColor="text1"/>
            </w:tcBorders>
          </w:tcPr>
          <w:p w14:paraId="01422D5C" w14:textId="31DA99F1" w:rsidR="00C62349" w:rsidRPr="00352FA0" w:rsidRDefault="00C62349"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Pr>
                <w:rFonts w:ascii="Times New Roman" w:eastAsia="Times New Roman" w:hAnsi="Times New Roman"/>
                <w:sz w:val="22"/>
                <w:szCs w:val="22"/>
              </w:rPr>
              <w:t>1.076</w:t>
            </w:r>
          </w:p>
        </w:tc>
        <w:tc>
          <w:tcPr>
            <w:tcW w:w="0" w:type="auto"/>
            <w:tcBorders>
              <w:left w:val="single" w:sz="4" w:space="0" w:color="000000" w:themeColor="text1"/>
              <w:right w:val="single" w:sz="4" w:space="0" w:color="000000" w:themeColor="text1"/>
            </w:tcBorders>
          </w:tcPr>
          <w:p w14:paraId="62D2C290" w14:textId="2A507C82" w:rsidR="00C62349" w:rsidRPr="00352FA0" w:rsidRDefault="00C62349"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Pr>
                <w:rFonts w:ascii="Times New Roman" w:eastAsia="Times New Roman" w:hAnsi="Times New Roman"/>
                <w:sz w:val="22"/>
                <w:szCs w:val="22"/>
              </w:rPr>
              <w:t>1.000</w:t>
            </w:r>
          </w:p>
        </w:tc>
        <w:tc>
          <w:tcPr>
            <w:tcW w:w="0" w:type="auto"/>
            <w:tcBorders>
              <w:left w:val="single" w:sz="4" w:space="0" w:color="000000" w:themeColor="text1"/>
            </w:tcBorders>
          </w:tcPr>
          <w:p w14:paraId="4A7F0B98" w14:textId="6CC5456A" w:rsidR="00C62349" w:rsidRPr="00352FA0" w:rsidRDefault="00C62349" w:rsidP="00655B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Pr>
                <w:rFonts w:ascii="Times New Roman" w:eastAsia="Times New Roman" w:hAnsi="Times New Roman"/>
                <w:sz w:val="22"/>
                <w:szCs w:val="22"/>
              </w:rPr>
              <w:t>5.000</w:t>
            </w:r>
          </w:p>
        </w:tc>
      </w:tr>
    </w:tbl>
    <w:p w14:paraId="0D3B576A" w14:textId="4184316E" w:rsidR="00FE3BCA" w:rsidRPr="00EC2DF6" w:rsidRDefault="00FE3BCA" w:rsidP="00651144">
      <w:pPr>
        <w:pStyle w:val="Heading2"/>
        <w:numPr>
          <w:ilvl w:val="2"/>
          <w:numId w:val="70"/>
        </w:numPr>
        <w:rPr>
          <w:rFonts w:ascii="Times New Roman" w:hAnsi="Times New Roman"/>
        </w:rPr>
      </w:pPr>
      <w:bookmarkStart w:id="799" w:name="_Toc476932180"/>
      <w:bookmarkStart w:id="800" w:name="_Toc486177296"/>
      <w:r w:rsidRPr="00EC2DF6">
        <w:rPr>
          <w:rFonts w:ascii="Times New Roman" w:hAnsi="Times New Roman"/>
        </w:rPr>
        <w:t>Reliability Analysis</w:t>
      </w:r>
      <w:bookmarkEnd w:id="799"/>
      <w:bookmarkEnd w:id="800"/>
      <w:r w:rsidRPr="00EC2DF6">
        <w:rPr>
          <w:rFonts w:ascii="Times New Roman" w:hAnsi="Times New Roman"/>
        </w:rPr>
        <w:t xml:space="preserve"> </w:t>
      </w:r>
      <w:r w:rsidR="00436573" w:rsidRPr="00EC2DF6">
        <w:rPr>
          <w:rFonts w:ascii="Times New Roman" w:hAnsi="Times New Roman"/>
        </w:rPr>
        <w:t xml:space="preserve"> </w:t>
      </w:r>
    </w:p>
    <w:p w14:paraId="4D1819ED" w14:textId="4DB8CDC5" w:rsidR="00642A27" w:rsidRDefault="00FC1DD4" w:rsidP="007B0A72">
      <w:pPr>
        <w:spacing w:line="360" w:lineRule="auto"/>
        <w:jc w:val="both"/>
        <w:rPr>
          <w:rFonts w:asciiTheme="majorBidi" w:hAnsiTheme="majorBidi" w:cstheme="majorBidi"/>
        </w:rPr>
      </w:pPr>
      <w:r w:rsidRPr="00FC1DD4">
        <w:rPr>
          <w:rFonts w:asciiTheme="majorBidi" w:hAnsiTheme="majorBidi" w:cstheme="majorBidi"/>
        </w:rPr>
        <w:t xml:space="preserve">Prior to implementing the statistical tests, the data collected </w:t>
      </w:r>
      <w:r w:rsidR="000C2614">
        <w:rPr>
          <w:rFonts w:asciiTheme="majorBidi" w:hAnsiTheme="majorBidi" w:cstheme="majorBidi"/>
        </w:rPr>
        <w:t>wer</w:t>
      </w:r>
      <w:r w:rsidRPr="00FC1DD4">
        <w:rPr>
          <w:rFonts w:asciiTheme="majorBidi" w:hAnsiTheme="majorBidi" w:cstheme="majorBidi"/>
        </w:rPr>
        <w:t xml:space="preserve">e </w:t>
      </w:r>
      <w:r w:rsidR="00F0507E">
        <w:rPr>
          <w:rFonts w:asciiTheme="majorBidi" w:hAnsiTheme="majorBidi" w:cstheme="majorBidi"/>
        </w:rPr>
        <w:t>tested for reliability</w:t>
      </w:r>
      <w:r w:rsidR="00C62349">
        <w:rPr>
          <w:rFonts w:asciiTheme="majorBidi" w:hAnsiTheme="majorBidi" w:cstheme="majorBidi"/>
        </w:rPr>
        <w:t xml:space="preserve">. </w:t>
      </w:r>
      <w:r w:rsidR="000C2614">
        <w:rPr>
          <w:rFonts w:asciiTheme="majorBidi" w:hAnsiTheme="majorBidi" w:cstheme="majorBidi"/>
          <w:color w:val="000000" w:themeColor="text1"/>
        </w:rPr>
        <w:t>R</w:t>
      </w:r>
      <w:r w:rsidR="00E94003" w:rsidRPr="00E94003">
        <w:rPr>
          <w:rFonts w:asciiTheme="majorBidi" w:hAnsiTheme="majorBidi" w:cstheme="majorBidi"/>
          <w:color w:val="000000" w:themeColor="text1"/>
        </w:rPr>
        <w:t xml:space="preserve">eliability </w:t>
      </w:r>
      <w:r w:rsidR="000C2614">
        <w:rPr>
          <w:rFonts w:asciiTheme="majorBidi" w:hAnsiTheme="majorBidi" w:cstheme="majorBidi"/>
          <w:color w:val="000000" w:themeColor="text1"/>
        </w:rPr>
        <w:t xml:space="preserve">is </w:t>
      </w:r>
      <w:r w:rsidR="00E94003" w:rsidRPr="00E94003">
        <w:rPr>
          <w:rFonts w:asciiTheme="majorBidi" w:hAnsiTheme="majorBidi" w:cstheme="majorBidi"/>
          <w:color w:val="000000" w:themeColor="text1"/>
        </w:rPr>
        <w:t>concerned with stability and consistency of measurement</w:t>
      </w:r>
      <w:r w:rsidR="00C62349">
        <w:rPr>
          <w:rFonts w:asciiTheme="majorBidi" w:hAnsiTheme="majorBidi" w:cstheme="majorBidi"/>
          <w:color w:val="000000" w:themeColor="text1"/>
        </w:rPr>
        <w:t xml:space="preserve"> </w:t>
      </w:r>
      <w:r w:rsidR="00E94003" w:rsidRPr="00E94003">
        <w:rPr>
          <w:rFonts w:asciiTheme="majorBidi" w:hAnsiTheme="majorBidi" w:cstheme="majorBidi"/>
          <w:color w:val="000000" w:themeColor="text1"/>
        </w:rPr>
        <w:fldChar w:fldCharType="begin"/>
      </w:r>
      <w:r w:rsidR="00E94003" w:rsidRPr="00E94003">
        <w:rPr>
          <w:rFonts w:asciiTheme="majorBidi" w:hAnsiTheme="majorBidi" w:cstheme="majorBidi"/>
          <w:color w:val="000000" w:themeColor="text1"/>
        </w:rPr>
        <w:instrText xml:space="preserve"> ADDIN ZOTERO_ITEM CSL_CITATION {"citationID":"24v01pt85","properties":{"formattedCitation":"(Sekaran, 2003)","plainCitation":"(Sekaran, 2003)"},"citationItems":[{"id":1305,"uris":["http://zotero.org/users/1913659/items/6VG42ME8"],"uri":["http://zotero.org/users/1913659/items/6VG42ME8"],"itemData":{"id":1305,"type":"book","title":"Research methods for business: a skill-building approach","publisher":"John Wiley &amp; Sons","publisher-place":"New York","number-of-pages":"450","edition":"4th ed","source":"Library of Congress ISBN","event-place":"New York","ISBN":"978-0-471-20366-7","call-number":"HD30.4 .S435 2003","shortTitle":"Research methods for business","author":[{"family":"Sekaran","given":"Uma"}],"issued":{"date-parts":[["2003"]]}}}],"schema":"https://github.com/citation-style-language/schema/raw/master/csl-citation.json"} </w:instrText>
      </w:r>
      <w:r w:rsidR="00E94003" w:rsidRPr="00E94003">
        <w:rPr>
          <w:rFonts w:asciiTheme="majorBidi" w:hAnsiTheme="majorBidi" w:cstheme="majorBidi"/>
          <w:color w:val="000000" w:themeColor="text1"/>
        </w:rPr>
        <w:fldChar w:fldCharType="separate"/>
      </w:r>
      <w:r w:rsidR="00E94003" w:rsidRPr="00E94003">
        <w:rPr>
          <w:rFonts w:ascii="Times New Roman" w:hAnsi="Times New Roman"/>
          <w:color w:val="000000" w:themeColor="text1"/>
        </w:rPr>
        <w:t>(Sekaran, 2003)</w:t>
      </w:r>
      <w:r w:rsidR="00E94003" w:rsidRPr="00E94003">
        <w:rPr>
          <w:rFonts w:asciiTheme="majorBidi" w:hAnsiTheme="majorBidi" w:cstheme="majorBidi"/>
          <w:color w:val="000000" w:themeColor="text1"/>
        </w:rPr>
        <w:fldChar w:fldCharType="end"/>
      </w:r>
      <w:r w:rsidR="00E94003" w:rsidRPr="00E94003">
        <w:rPr>
          <w:rFonts w:asciiTheme="majorBidi" w:hAnsiTheme="majorBidi" w:cstheme="majorBidi"/>
          <w:color w:val="000000" w:themeColor="text1"/>
        </w:rPr>
        <w:t>.</w:t>
      </w:r>
      <w:r w:rsidR="00C62349">
        <w:rPr>
          <w:rFonts w:asciiTheme="majorBidi" w:hAnsiTheme="majorBidi" w:cstheme="majorBidi"/>
          <w:color w:val="000000" w:themeColor="text1"/>
        </w:rPr>
        <w:t xml:space="preserve"> </w:t>
      </w:r>
      <w:r w:rsidR="00D93FC1" w:rsidRPr="000823E4">
        <w:rPr>
          <w:rFonts w:asciiTheme="majorBidi" w:hAnsiTheme="majorBidi" w:cstheme="majorBidi"/>
          <w:color w:val="000000" w:themeColor="text1"/>
        </w:rPr>
        <w:t>Reliability is established by testing for both consistency and stability</w:t>
      </w:r>
      <w:r w:rsidR="0022066E" w:rsidRPr="000823E4">
        <w:rPr>
          <w:rFonts w:asciiTheme="majorBidi" w:hAnsiTheme="majorBidi" w:cstheme="majorBidi"/>
          <w:color w:val="000000" w:themeColor="text1"/>
        </w:rPr>
        <w:t xml:space="preserve"> of </w:t>
      </w:r>
      <w:r w:rsidR="000C2614">
        <w:rPr>
          <w:rFonts w:asciiTheme="majorBidi" w:hAnsiTheme="majorBidi" w:cstheme="majorBidi"/>
          <w:color w:val="000000" w:themeColor="text1"/>
        </w:rPr>
        <w:t xml:space="preserve">the </w:t>
      </w:r>
      <w:r w:rsidR="0022066E" w:rsidRPr="000823E4">
        <w:rPr>
          <w:rFonts w:asciiTheme="majorBidi" w:hAnsiTheme="majorBidi" w:cstheme="majorBidi"/>
          <w:color w:val="000000" w:themeColor="text1"/>
        </w:rPr>
        <w:t>data set</w:t>
      </w:r>
      <w:r w:rsidR="00D93FC1" w:rsidRPr="000823E4">
        <w:rPr>
          <w:rFonts w:asciiTheme="majorBidi" w:hAnsiTheme="majorBidi" w:cstheme="majorBidi"/>
          <w:color w:val="000000" w:themeColor="text1"/>
        </w:rPr>
        <w:t xml:space="preserve">. Consistency indicates how well the items measuring a concept hang together as a set. </w:t>
      </w:r>
      <w:r w:rsidR="000C2614">
        <w:rPr>
          <w:rFonts w:asciiTheme="majorBidi" w:hAnsiTheme="majorBidi" w:cstheme="majorBidi"/>
          <w:color w:val="000000" w:themeColor="text1"/>
        </w:rPr>
        <w:t xml:space="preserve">The </w:t>
      </w:r>
      <w:r w:rsidR="00CD2C85" w:rsidRPr="000823E4">
        <w:rPr>
          <w:rFonts w:asciiTheme="majorBidi" w:hAnsiTheme="majorBidi" w:cstheme="majorBidi"/>
          <w:color w:val="000000" w:themeColor="text1"/>
        </w:rPr>
        <w:t>Cronbach</w:t>
      </w:r>
      <w:r w:rsidR="000C2614">
        <w:rPr>
          <w:rFonts w:asciiTheme="majorBidi" w:hAnsiTheme="majorBidi" w:cstheme="majorBidi"/>
          <w:color w:val="000000" w:themeColor="text1"/>
        </w:rPr>
        <w:t>’</w:t>
      </w:r>
      <w:r w:rsidR="00CD2C85" w:rsidRPr="000823E4">
        <w:rPr>
          <w:rFonts w:asciiTheme="majorBidi" w:hAnsiTheme="majorBidi" w:cstheme="majorBidi"/>
          <w:color w:val="000000" w:themeColor="text1"/>
        </w:rPr>
        <w:t xml:space="preserve">s </w:t>
      </w:r>
      <w:r w:rsidR="00D93FC1" w:rsidRPr="000823E4">
        <w:rPr>
          <w:rFonts w:asciiTheme="majorBidi" w:hAnsiTheme="majorBidi" w:cstheme="majorBidi"/>
          <w:color w:val="000000" w:themeColor="text1"/>
        </w:rPr>
        <w:t xml:space="preserve">alpha reliability coefficient indicates how well items in a set correlate </w:t>
      </w:r>
      <w:r w:rsidR="000C2614">
        <w:rPr>
          <w:rFonts w:asciiTheme="majorBidi" w:hAnsiTheme="majorBidi" w:cstheme="majorBidi"/>
          <w:color w:val="000000" w:themeColor="text1"/>
        </w:rPr>
        <w:t>with</w:t>
      </w:r>
      <w:r w:rsidR="000C2614" w:rsidRPr="000823E4">
        <w:rPr>
          <w:rFonts w:asciiTheme="majorBidi" w:hAnsiTheme="majorBidi" w:cstheme="majorBidi"/>
          <w:color w:val="000000" w:themeColor="text1"/>
        </w:rPr>
        <w:t xml:space="preserve"> </w:t>
      </w:r>
      <w:r w:rsidR="00D93FC1" w:rsidRPr="000823E4">
        <w:rPr>
          <w:rFonts w:asciiTheme="majorBidi" w:hAnsiTheme="majorBidi" w:cstheme="majorBidi"/>
          <w:color w:val="000000" w:themeColor="text1"/>
        </w:rPr>
        <w:t xml:space="preserve">one another. </w:t>
      </w:r>
      <w:r w:rsidR="00CD2C85" w:rsidRPr="000823E4">
        <w:rPr>
          <w:rFonts w:asciiTheme="majorBidi" w:hAnsiTheme="majorBidi" w:cstheme="majorBidi"/>
          <w:color w:val="000000" w:themeColor="text1"/>
        </w:rPr>
        <w:t>Cronbach's</w:t>
      </w:r>
      <w:r w:rsidR="00D93FC1" w:rsidRPr="000823E4">
        <w:rPr>
          <w:rFonts w:asciiTheme="majorBidi" w:hAnsiTheme="majorBidi" w:cstheme="majorBidi"/>
          <w:color w:val="000000" w:themeColor="text1"/>
        </w:rPr>
        <w:t xml:space="preserve"> alpha is computed in terms of the average inter</w:t>
      </w:r>
      <w:r w:rsidR="0022066E" w:rsidRPr="000823E4">
        <w:rPr>
          <w:rFonts w:asciiTheme="majorBidi" w:hAnsiTheme="majorBidi" w:cstheme="majorBidi"/>
          <w:color w:val="000000" w:themeColor="text1"/>
        </w:rPr>
        <w:t>-</w:t>
      </w:r>
      <w:r w:rsidR="00D93FC1" w:rsidRPr="000823E4">
        <w:rPr>
          <w:rFonts w:asciiTheme="majorBidi" w:hAnsiTheme="majorBidi" w:cstheme="majorBidi"/>
          <w:color w:val="000000" w:themeColor="text1"/>
        </w:rPr>
        <w:t xml:space="preserve">correlations among the items measuring the concept. </w:t>
      </w:r>
      <w:r w:rsidR="0022066E" w:rsidRPr="000823E4">
        <w:rPr>
          <w:rFonts w:asciiTheme="majorBidi" w:hAnsiTheme="majorBidi" w:cstheme="majorBidi"/>
          <w:color w:val="000000" w:themeColor="text1"/>
        </w:rPr>
        <w:t>It</w:t>
      </w:r>
      <w:r w:rsidR="000C2614">
        <w:rPr>
          <w:rFonts w:asciiTheme="majorBidi" w:hAnsiTheme="majorBidi" w:cstheme="majorBidi"/>
          <w:color w:val="000000" w:themeColor="text1"/>
        </w:rPr>
        <w:t xml:space="preserve"> i</w:t>
      </w:r>
      <w:r w:rsidR="0022066E" w:rsidRPr="000823E4">
        <w:rPr>
          <w:rFonts w:asciiTheme="majorBidi" w:hAnsiTheme="majorBidi" w:cstheme="majorBidi"/>
          <w:color w:val="000000" w:themeColor="text1"/>
        </w:rPr>
        <w:t xml:space="preserve">s considered the most common test used for determining reliability estimates for multi-item scales at the interval level of measurement. </w:t>
      </w:r>
      <w:r w:rsidRPr="000823E4">
        <w:rPr>
          <w:rFonts w:asciiTheme="majorBidi" w:hAnsiTheme="majorBidi" w:cstheme="majorBidi"/>
          <w:color w:val="000000" w:themeColor="text1"/>
        </w:rPr>
        <w:t>The alpha value is reviewed on a scale of 0 to 1</w:t>
      </w:r>
      <w:r w:rsidR="00CD2C85" w:rsidRPr="000823E4">
        <w:rPr>
          <w:rFonts w:asciiTheme="majorBidi" w:hAnsiTheme="majorBidi" w:cstheme="majorBidi"/>
          <w:color w:val="000000" w:themeColor="text1"/>
        </w:rPr>
        <w:t>,</w:t>
      </w:r>
      <w:r w:rsidRPr="000823E4">
        <w:rPr>
          <w:rFonts w:asciiTheme="majorBidi" w:hAnsiTheme="majorBidi" w:cstheme="majorBidi"/>
          <w:color w:val="000000" w:themeColor="text1"/>
        </w:rPr>
        <w:t xml:space="preserve"> with 0 representing no covariance and 1 representing high covariance </w:t>
      </w:r>
      <w:r w:rsidR="0022066E" w:rsidRPr="000823E4">
        <w:rPr>
          <w:rFonts w:asciiTheme="majorBidi" w:hAnsiTheme="majorBidi" w:cstheme="majorBidi"/>
          <w:color w:val="000000" w:themeColor="text1"/>
        </w:rPr>
        <w:t xml:space="preserve">and higher internal consistency reliability </w:t>
      </w:r>
      <w:r w:rsidRPr="00FC1DD4">
        <w:rPr>
          <w:rFonts w:asciiTheme="majorBidi" w:hAnsiTheme="majorBidi" w:cstheme="majorBidi"/>
        </w:rPr>
        <w:t>amongst the variables being tested</w:t>
      </w:r>
      <w:r w:rsidR="00CD2C85">
        <w:rPr>
          <w:rFonts w:asciiTheme="majorBidi" w:hAnsiTheme="majorBidi" w:cstheme="majorBidi"/>
        </w:rPr>
        <w:t>.</w:t>
      </w:r>
      <w:r w:rsidR="00CD2C85" w:rsidRPr="00CD2C85">
        <w:rPr>
          <w:rFonts w:asciiTheme="majorBidi" w:hAnsiTheme="majorBidi" w:cstheme="majorBidi"/>
        </w:rPr>
        <w:t xml:space="preserve"> </w:t>
      </w:r>
      <w:r w:rsidR="00CD2C85" w:rsidRPr="00FC1DD4">
        <w:rPr>
          <w:rFonts w:asciiTheme="majorBidi" w:hAnsiTheme="majorBidi" w:cstheme="majorBidi"/>
        </w:rPr>
        <w:t>To be considered acceptable, the alpha value should be 0.65 or higher</w:t>
      </w:r>
      <w:r w:rsidR="00CD2C85">
        <w:rPr>
          <w:rFonts w:asciiTheme="majorBidi" w:hAnsiTheme="majorBidi" w:cstheme="majorBidi"/>
        </w:rPr>
        <w:t xml:space="preserve"> </w:t>
      </w:r>
      <w:r w:rsidR="00CD2C85">
        <w:rPr>
          <w:rFonts w:asciiTheme="majorBidi" w:hAnsiTheme="majorBidi" w:cstheme="majorBidi"/>
        </w:rPr>
        <w:fldChar w:fldCharType="begin"/>
      </w:r>
      <w:r w:rsidR="00CD2C85">
        <w:rPr>
          <w:rFonts w:asciiTheme="majorBidi" w:hAnsiTheme="majorBidi" w:cstheme="majorBidi"/>
        </w:rPr>
        <w:instrText xml:space="preserve"> ADDIN ZOTERO_ITEM CSL_CITATION {"citationID":"2d15je7b3o","properties":{"formattedCitation":"(Sekaran, 2003)","plainCitation":"(Sekaran, 2003)"},"citationItems":[{"id":1305,"uris":["http://zotero.org/users/1913659/items/6VG42ME8"],"uri":["http://zotero.org/users/1913659/items/6VG42ME8"],"itemData":{"id":1305,"type":"book","title":"Research methods for business: a skill-building approach","publisher":"John Wiley &amp; Sons","publisher-place":"New York","number-of-pages":"450","edition":"4th ed","source":"Library of Congress ISBN","event-place":"New York","ISBN":"978-0-471-20366-7","call-number":"HD30.4 .S435 2003","shortTitle":"Research methods for business","author":[{"family":"Sekaran","given":"Uma"}],"issued":{"date-parts":[["2003"]]}}}],"schema":"https://github.com/citation-style-language/schema/raw/master/csl-citation.json"} </w:instrText>
      </w:r>
      <w:r w:rsidR="00CD2C85">
        <w:rPr>
          <w:rFonts w:asciiTheme="majorBidi" w:hAnsiTheme="majorBidi" w:cstheme="majorBidi"/>
        </w:rPr>
        <w:fldChar w:fldCharType="separate"/>
      </w:r>
      <w:r w:rsidR="00CD2C85" w:rsidRPr="00CD2C85">
        <w:rPr>
          <w:rFonts w:ascii="Times New Roman" w:hAnsi="Times New Roman"/>
        </w:rPr>
        <w:t>(Sekaran, 2003)</w:t>
      </w:r>
      <w:r w:rsidR="00CD2C85">
        <w:rPr>
          <w:rFonts w:asciiTheme="majorBidi" w:hAnsiTheme="majorBidi" w:cstheme="majorBidi"/>
        </w:rPr>
        <w:fldChar w:fldCharType="end"/>
      </w:r>
      <w:r w:rsidRPr="00FC1DD4">
        <w:rPr>
          <w:rFonts w:asciiTheme="majorBidi" w:hAnsiTheme="majorBidi" w:cstheme="majorBidi"/>
        </w:rPr>
        <w:t>.</w:t>
      </w:r>
      <w:r w:rsidR="00CD2C85">
        <w:rPr>
          <w:rFonts w:asciiTheme="majorBidi" w:hAnsiTheme="majorBidi" w:cstheme="majorBidi"/>
        </w:rPr>
        <w:t xml:space="preserve"> </w:t>
      </w:r>
    </w:p>
    <w:p w14:paraId="23C8C929" w14:textId="77777777" w:rsidR="00642A27" w:rsidRPr="00642A27" w:rsidRDefault="00642A27" w:rsidP="007B0A72">
      <w:pPr>
        <w:spacing w:line="360" w:lineRule="auto"/>
        <w:jc w:val="both"/>
        <w:rPr>
          <w:rFonts w:asciiTheme="majorBidi" w:hAnsiTheme="majorBidi" w:cstheme="majorBidi"/>
          <w:sz w:val="12"/>
          <w:szCs w:val="12"/>
        </w:rPr>
      </w:pPr>
    </w:p>
    <w:p w14:paraId="0E9896ED" w14:textId="7525ED22" w:rsidR="007B0A72" w:rsidRDefault="00FC1DD4" w:rsidP="007B0A72">
      <w:pPr>
        <w:spacing w:line="360" w:lineRule="auto"/>
        <w:jc w:val="both"/>
        <w:rPr>
          <w:rFonts w:asciiTheme="majorBidi" w:hAnsiTheme="majorBidi" w:cstheme="majorBidi"/>
        </w:rPr>
      </w:pPr>
      <w:r w:rsidRPr="00FC1DD4">
        <w:rPr>
          <w:rFonts w:asciiTheme="majorBidi" w:hAnsiTheme="majorBidi" w:cstheme="majorBidi"/>
        </w:rPr>
        <w:t xml:space="preserve">As </w:t>
      </w:r>
      <w:r w:rsidR="00C62349">
        <w:rPr>
          <w:rFonts w:asciiTheme="majorBidi" w:hAnsiTheme="majorBidi" w:cstheme="majorBidi"/>
        </w:rPr>
        <w:t xml:space="preserve">can be seen in </w:t>
      </w:r>
      <w:r w:rsidR="000C2614">
        <w:rPr>
          <w:rFonts w:asciiTheme="majorBidi" w:hAnsiTheme="majorBidi" w:cstheme="majorBidi"/>
        </w:rPr>
        <w:t>T</w:t>
      </w:r>
      <w:r w:rsidRPr="00FC1DD4">
        <w:rPr>
          <w:rFonts w:asciiTheme="majorBidi" w:hAnsiTheme="majorBidi" w:cstheme="majorBidi"/>
        </w:rPr>
        <w:t xml:space="preserve">able </w:t>
      </w:r>
      <w:r w:rsidR="00EE1E17">
        <w:rPr>
          <w:rFonts w:asciiTheme="majorBidi" w:hAnsiTheme="majorBidi" w:cstheme="majorBidi"/>
        </w:rPr>
        <w:t>8</w:t>
      </w:r>
      <w:r w:rsidRPr="00FC1DD4">
        <w:rPr>
          <w:rFonts w:asciiTheme="majorBidi" w:hAnsiTheme="majorBidi" w:cstheme="majorBidi"/>
        </w:rPr>
        <w:t>, high covariance was observed for all variable scales, except for Emotion1 (with α &lt;0.65)</w:t>
      </w:r>
      <w:r w:rsidR="00E14AA7">
        <w:rPr>
          <w:rFonts w:asciiTheme="majorBidi" w:hAnsiTheme="majorBidi" w:cstheme="majorBidi"/>
        </w:rPr>
        <w:t xml:space="preserve">. Overall, the results indicate </w:t>
      </w:r>
      <w:r w:rsidR="00CD2C85">
        <w:rPr>
          <w:rFonts w:asciiTheme="majorBidi" w:hAnsiTheme="majorBidi" w:cstheme="majorBidi"/>
        </w:rPr>
        <w:t>good internal consistency of all scale items.</w:t>
      </w:r>
    </w:p>
    <w:p w14:paraId="3B617E46" w14:textId="77777777" w:rsidR="007B0A72" w:rsidRDefault="007B0A72" w:rsidP="007B0A72">
      <w:pPr>
        <w:spacing w:line="360" w:lineRule="auto"/>
        <w:jc w:val="both"/>
        <w:rPr>
          <w:rFonts w:ascii="Times New Roman" w:hAnsi="Times New Roman"/>
          <w:color w:val="000000" w:themeColor="text1"/>
          <w:sz w:val="22"/>
          <w:szCs w:val="22"/>
        </w:rPr>
      </w:pPr>
    </w:p>
    <w:p w14:paraId="33C86C26" w14:textId="77777777" w:rsidR="00C62349" w:rsidRDefault="00C62349" w:rsidP="007B0A72">
      <w:pPr>
        <w:spacing w:line="360" w:lineRule="auto"/>
        <w:jc w:val="both"/>
        <w:rPr>
          <w:rFonts w:ascii="Times New Roman" w:hAnsi="Times New Roman"/>
          <w:color w:val="000000" w:themeColor="text1"/>
          <w:sz w:val="22"/>
          <w:szCs w:val="22"/>
        </w:rPr>
      </w:pPr>
    </w:p>
    <w:p w14:paraId="45BAD748" w14:textId="77777777" w:rsidR="00C62349" w:rsidRDefault="00C62349" w:rsidP="007B0A72">
      <w:pPr>
        <w:spacing w:line="360" w:lineRule="auto"/>
        <w:jc w:val="both"/>
        <w:rPr>
          <w:rFonts w:ascii="Times New Roman" w:hAnsi="Times New Roman"/>
          <w:color w:val="000000" w:themeColor="text1"/>
          <w:sz w:val="22"/>
          <w:szCs w:val="22"/>
        </w:rPr>
      </w:pPr>
    </w:p>
    <w:p w14:paraId="2BE1C165" w14:textId="77777777" w:rsidR="00C62349" w:rsidRDefault="00C62349" w:rsidP="007B0A72">
      <w:pPr>
        <w:spacing w:line="360" w:lineRule="auto"/>
        <w:jc w:val="both"/>
        <w:rPr>
          <w:rFonts w:ascii="Times New Roman" w:hAnsi="Times New Roman"/>
          <w:color w:val="000000" w:themeColor="text1"/>
          <w:sz w:val="22"/>
          <w:szCs w:val="22"/>
        </w:rPr>
      </w:pPr>
    </w:p>
    <w:p w14:paraId="2C9EEBDD" w14:textId="0EE2BB0C" w:rsidR="00EE1E17" w:rsidRPr="007B0A72" w:rsidRDefault="00EE1E17" w:rsidP="007B0A72">
      <w:pPr>
        <w:spacing w:line="360" w:lineRule="auto"/>
        <w:jc w:val="both"/>
        <w:rPr>
          <w:rFonts w:ascii="Times New Roman" w:hAnsi="Times New Roman"/>
          <w:b/>
          <w:bCs/>
          <w:color w:val="000000" w:themeColor="text1"/>
          <w:sz w:val="22"/>
          <w:szCs w:val="22"/>
        </w:rPr>
      </w:pPr>
      <w:bookmarkStart w:id="801" w:name="_Toc485825585"/>
      <w:r w:rsidRPr="007B0A72">
        <w:rPr>
          <w:rFonts w:ascii="Times New Roman" w:hAnsi="Times New Roman"/>
          <w:b/>
          <w:bCs/>
          <w:color w:val="000000" w:themeColor="text1"/>
          <w:sz w:val="22"/>
          <w:szCs w:val="22"/>
        </w:rPr>
        <w:t xml:space="preserve">Table </w:t>
      </w:r>
      <w:r w:rsidRPr="007B0A72">
        <w:rPr>
          <w:rFonts w:ascii="Times New Roman" w:hAnsi="Times New Roman"/>
          <w:b/>
          <w:bCs/>
          <w:color w:val="000000" w:themeColor="text1"/>
          <w:sz w:val="22"/>
          <w:szCs w:val="22"/>
        </w:rPr>
        <w:fldChar w:fldCharType="begin"/>
      </w:r>
      <w:r w:rsidRPr="007B0A72">
        <w:rPr>
          <w:rFonts w:ascii="Times New Roman" w:hAnsi="Times New Roman"/>
          <w:b/>
          <w:bCs/>
          <w:color w:val="000000" w:themeColor="text1"/>
          <w:sz w:val="22"/>
          <w:szCs w:val="22"/>
        </w:rPr>
        <w:instrText xml:space="preserve"> SEQ Table \* ARABIC </w:instrText>
      </w:r>
      <w:r w:rsidRPr="007B0A72">
        <w:rPr>
          <w:rFonts w:ascii="Times New Roman" w:hAnsi="Times New Roman"/>
          <w:b/>
          <w:bCs/>
          <w:color w:val="000000" w:themeColor="text1"/>
          <w:sz w:val="22"/>
          <w:szCs w:val="22"/>
        </w:rPr>
        <w:fldChar w:fldCharType="separate"/>
      </w:r>
      <w:r w:rsidR="009576FB">
        <w:rPr>
          <w:rFonts w:ascii="Times New Roman" w:hAnsi="Times New Roman"/>
          <w:b/>
          <w:bCs/>
          <w:noProof/>
          <w:color w:val="000000" w:themeColor="text1"/>
          <w:sz w:val="22"/>
          <w:szCs w:val="22"/>
        </w:rPr>
        <w:t>8</w:t>
      </w:r>
      <w:r w:rsidRPr="007B0A72">
        <w:rPr>
          <w:rFonts w:ascii="Times New Roman" w:hAnsi="Times New Roman"/>
          <w:b/>
          <w:bCs/>
          <w:color w:val="000000" w:themeColor="text1"/>
          <w:sz w:val="22"/>
          <w:szCs w:val="22"/>
        </w:rPr>
        <w:fldChar w:fldCharType="end"/>
      </w:r>
      <w:r w:rsidRPr="007B0A72">
        <w:rPr>
          <w:rFonts w:ascii="Times New Roman" w:hAnsi="Times New Roman"/>
          <w:b/>
          <w:bCs/>
          <w:color w:val="000000" w:themeColor="text1"/>
          <w:sz w:val="22"/>
          <w:szCs w:val="22"/>
        </w:rPr>
        <w:t>: Cronbach's Alpha for Reliability Testing</w:t>
      </w:r>
      <w:bookmarkEnd w:id="801"/>
    </w:p>
    <w:tbl>
      <w:tblPr>
        <w:tblStyle w:val="ListTable311"/>
        <w:tblpPr w:leftFromText="180" w:rightFromText="180" w:vertAnchor="text" w:horzAnchor="margin" w:tblpY="52"/>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3216"/>
        <w:gridCol w:w="1959"/>
        <w:gridCol w:w="1813"/>
        <w:gridCol w:w="2004"/>
      </w:tblGrid>
      <w:tr w:rsidR="00152A78" w:rsidRPr="000823E4" w14:paraId="2569ABD8" w14:textId="77777777" w:rsidTr="00986771">
        <w:trPr>
          <w:cnfStyle w:val="100000000000" w:firstRow="1" w:lastRow="0" w:firstColumn="0" w:lastColumn="0" w:oddVBand="0" w:evenVBand="0" w:oddHBand="0" w:evenHBand="0" w:firstRowFirstColumn="0" w:firstRowLastColumn="0" w:lastRowFirstColumn="0" w:lastRowLastColumn="0"/>
          <w:trHeight w:val="198"/>
        </w:trPr>
        <w:tc>
          <w:tcPr>
            <w:cnfStyle w:val="001000000100" w:firstRow="0" w:lastRow="0" w:firstColumn="1" w:lastColumn="0" w:oddVBand="0" w:evenVBand="0" w:oddHBand="0" w:evenHBand="0" w:firstRowFirstColumn="1" w:firstRowLastColumn="0" w:lastRowFirstColumn="0" w:lastRowLastColumn="0"/>
            <w:tcW w:w="664" w:type="dxa"/>
          </w:tcPr>
          <w:p w14:paraId="4B83FE17" w14:textId="77777777" w:rsidR="00152A78" w:rsidRPr="000823E4" w:rsidRDefault="00152A78" w:rsidP="00152A78">
            <w:pPr>
              <w:pStyle w:val="Caption"/>
              <w:keepNext/>
              <w:rPr>
                <w:rFonts w:ascii="Times New Roman" w:hAnsi="Times New Roman"/>
                <w:b/>
                <w:bCs/>
                <w:color w:val="FFFFFF" w:themeColor="background1"/>
                <w:sz w:val="22"/>
                <w:szCs w:val="22"/>
              </w:rPr>
            </w:pPr>
            <w:r w:rsidRPr="000823E4">
              <w:rPr>
                <w:rFonts w:ascii="Times New Roman" w:hAnsi="Times New Roman"/>
                <w:b/>
                <w:bCs/>
                <w:color w:val="FFFFFF" w:themeColor="background1"/>
                <w:sz w:val="22"/>
                <w:szCs w:val="22"/>
              </w:rPr>
              <w:t>No</w:t>
            </w:r>
          </w:p>
        </w:tc>
        <w:tc>
          <w:tcPr>
            <w:tcW w:w="3216" w:type="dxa"/>
          </w:tcPr>
          <w:p w14:paraId="21B7A0E2" w14:textId="77777777" w:rsidR="00152A78" w:rsidRPr="000823E4" w:rsidRDefault="00152A78" w:rsidP="00152A78">
            <w:pPr>
              <w:pStyle w:val="Caption"/>
              <w:keepNext/>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FFFFFF" w:themeColor="background1"/>
                <w:sz w:val="22"/>
                <w:szCs w:val="22"/>
              </w:rPr>
            </w:pPr>
            <w:r w:rsidRPr="000823E4">
              <w:rPr>
                <w:rFonts w:ascii="Times New Roman" w:hAnsi="Times New Roman"/>
                <w:b/>
                <w:bCs/>
                <w:color w:val="FFFFFF" w:themeColor="background1"/>
                <w:sz w:val="22"/>
                <w:szCs w:val="22"/>
              </w:rPr>
              <w:t>Factor</w:t>
            </w:r>
          </w:p>
        </w:tc>
        <w:tc>
          <w:tcPr>
            <w:tcW w:w="1959" w:type="dxa"/>
          </w:tcPr>
          <w:p w14:paraId="1CA3C07E" w14:textId="77777777" w:rsidR="00152A78" w:rsidRPr="000823E4" w:rsidRDefault="00152A78" w:rsidP="00152A78">
            <w:pPr>
              <w:pStyle w:val="Caption"/>
              <w:keepNext/>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FFFFFF" w:themeColor="background1"/>
                <w:sz w:val="22"/>
                <w:szCs w:val="22"/>
              </w:rPr>
            </w:pPr>
            <w:r w:rsidRPr="000823E4">
              <w:rPr>
                <w:rFonts w:ascii="Times New Roman" w:hAnsi="Times New Roman"/>
                <w:b/>
                <w:bCs/>
                <w:color w:val="FFFFFF" w:themeColor="background1"/>
                <w:sz w:val="22"/>
                <w:szCs w:val="22"/>
              </w:rPr>
              <w:t>Sample Size</w:t>
            </w:r>
          </w:p>
        </w:tc>
        <w:tc>
          <w:tcPr>
            <w:tcW w:w="1813" w:type="dxa"/>
          </w:tcPr>
          <w:p w14:paraId="511C52B3" w14:textId="77777777" w:rsidR="00152A78" w:rsidRPr="000823E4" w:rsidRDefault="00152A78" w:rsidP="00152A78">
            <w:pPr>
              <w:pStyle w:val="Caption"/>
              <w:keepNext/>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FFFFFF" w:themeColor="background1"/>
                <w:sz w:val="22"/>
                <w:szCs w:val="22"/>
              </w:rPr>
            </w:pPr>
            <w:r w:rsidRPr="000823E4">
              <w:rPr>
                <w:rFonts w:ascii="Times New Roman" w:hAnsi="Times New Roman"/>
                <w:b/>
                <w:bCs/>
                <w:color w:val="FFFFFF" w:themeColor="background1"/>
                <w:sz w:val="22"/>
                <w:szCs w:val="22"/>
              </w:rPr>
              <w:t>Items</w:t>
            </w:r>
          </w:p>
        </w:tc>
        <w:tc>
          <w:tcPr>
            <w:tcW w:w="2004" w:type="dxa"/>
          </w:tcPr>
          <w:p w14:paraId="469D8E52" w14:textId="77777777" w:rsidR="00152A78" w:rsidRPr="000823E4" w:rsidRDefault="00152A78" w:rsidP="00152A78">
            <w:pPr>
              <w:pStyle w:val="Caption"/>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FFFFFF" w:themeColor="background1"/>
                <w:sz w:val="22"/>
                <w:szCs w:val="22"/>
              </w:rPr>
            </w:pPr>
            <w:r w:rsidRPr="000823E4">
              <w:rPr>
                <w:rFonts w:ascii="Times New Roman" w:hAnsi="Times New Roman"/>
                <w:b/>
                <w:bCs/>
                <w:color w:val="FFFFFF" w:themeColor="background1"/>
                <w:sz w:val="22"/>
                <w:szCs w:val="22"/>
              </w:rPr>
              <w:t>Cronbach's Alpha</w:t>
            </w:r>
          </w:p>
        </w:tc>
      </w:tr>
      <w:tr w:rsidR="00152A78" w:rsidRPr="00CD2C85" w14:paraId="7FB3DC8B" w14:textId="77777777" w:rsidTr="00986771">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664" w:type="dxa"/>
          </w:tcPr>
          <w:p w14:paraId="61F23EF4" w14:textId="77777777" w:rsidR="00152A78" w:rsidRPr="00CD2C85" w:rsidRDefault="00152A78" w:rsidP="00152A78">
            <w:pPr>
              <w:pStyle w:val="Caption"/>
              <w:keepNext/>
              <w:rPr>
                <w:rFonts w:ascii="Times New Roman" w:hAnsi="Times New Roman"/>
                <w:b/>
                <w:bCs/>
                <w:color w:val="000000" w:themeColor="text1"/>
                <w:sz w:val="22"/>
                <w:szCs w:val="22"/>
              </w:rPr>
            </w:pPr>
            <w:r w:rsidRPr="00CD2C85">
              <w:rPr>
                <w:rFonts w:ascii="Times New Roman" w:hAnsi="Times New Roman"/>
                <w:b/>
                <w:bCs/>
                <w:color w:val="000000" w:themeColor="text1"/>
                <w:sz w:val="22"/>
                <w:szCs w:val="22"/>
              </w:rPr>
              <w:t>1</w:t>
            </w:r>
          </w:p>
        </w:tc>
        <w:tc>
          <w:tcPr>
            <w:tcW w:w="3216" w:type="dxa"/>
          </w:tcPr>
          <w:p w14:paraId="25660D67" w14:textId="77777777" w:rsidR="00152A78" w:rsidRPr="00CD2C85" w:rsidRDefault="00152A78" w:rsidP="00152A78">
            <w:pPr>
              <w:pStyle w:val="Caption"/>
              <w:keepNext/>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Emotion1</w:t>
            </w:r>
          </w:p>
        </w:tc>
        <w:tc>
          <w:tcPr>
            <w:tcW w:w="1959" w:type="dxa"/>
            <w:vAlign w:val="center"/>
          </w:tcPr>
          <w:p w14:paraId="571CFE6F" w14:textId="77777777" w:rsidR="00152A78" w:rsidRPr="00CD2C85" w:rsidRDefault="00152A78" w:rsidP="00152A78">
            <w:pPr>
              <w:pStyle w:val="Caption"/>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97</w:t>
            </w:r>
          </w:p>
        </w:tc>
        <w:tc>
          <w:tcPr>
            <w:tcW w:w="1813" w:type="dxa"/>
            <w:vAlign w:val="center"/>
          </w:tcPr>
          <w:p w14:paraId="0E59D63F" w14:textId="77777777" w:rsidR="00152A78" w:rsidRPr="00CD2C85" w:rsidRDefault="00152A78" w:rsidP="00152A78">
            <w:pPr>
              <w:pStyle w:val="Caption"/>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10</w:t>
            </w:r>
          </w:p>
        </w:tc>
        <w:tc>
          <w:tcPr>
            <w:tcW w:w="2004" w:type="dxa"/>
            <w:vAlign w:val="center"/>
          </w:tcPr>
          <w:p w14:paraId="277CF446" w14:textId="77777777" w:rsidR="00152A78" w:rsidRPr="00CD2C85" w:rsidRDefault="00152A78" w:rsidP="00152A78">
            <w:pPr>
              <w:pStyle w:val="Caption"/>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0.5087112</w:t>
            </w:r>
          </w:p>
        </w:tc>
      </w:tr>
      <w:tr w:rsidR="00152A78" w:rsidRPr="00CD2C85" w14:paraId="482EC287" w14:textId="77777777" w:rsidTr="00986771">
        <w:trPr>
          <w:trHeight w:val="209"/>
        </w:trPr>
        <w:tc>
          <w:tcPr>
            <w:cnfStyle w:val="001000000000" w:firstRow="0" w:lastRow="0" w:firstColumn="1" w:lastColumn="0" w:oddVBand="0" w:evenVBand="0" w:oddHBand="0" w:evenHBand="0" w:firstRowFirstColumn="0" w:firstRowLastColumn="0" w:lastRowFirstColumn="0" w:lastRowLastColumn="0"/>
            <w:tcW w:w="664" w:type="dxa"/>
          </w:tcPr>
          <w:p w14:paraId="3220CCC3" w14:textId="77777777" w:rsidR="00152A78" w:rsidRPr="00CD2C85" w:rsidRDefault="00152A78" w:rsidP="00152A78">
            <w:pPr>
              <w:pStyle w:val="Caption"/>
              <w:keepNext/>
              <w:rPr>
                <w:rFonts w:ascii="Times New Roman" w:hAnsi="Times New Roman"/>
                <w:b/>
                <w:bCs/>
                <w:color w:val="000000" w:themeColor="text1"/>
                <w:sz w:val="22"/>
                <w:szCs w:val="22"/>
              </w:rPr>
            </w:pPr>
            <w:r w:rsidRPr="00CD2C85">
              <w:rPr>
                <w:rFonts w:ascii="Times New Roman" w:hAnsi="Times New Roman"/>
                <w:b/>
                <w:bCs/>
                <w:color w:val="000000" w:themeColor="text1"/>
                <w:sz w:val="22"/>
                <w:szCs w:val="22"/>
              </w:rPr>
              <w:t>2</w:t>
            </w:r>
          </w:p>
        </w:tc>
        <w:tc>
          <w:tcPr>
            <w:tcW w:w="3216" w:type="dxa"/>
          </w:tcPr>
          <w:p w14:paraId="2F5C2FE1" w14:textId="77777777" w:rsidR="00152A78" w:rsidRPr="00CD2C85" w:rsidRDefault="00152A78" w:rsidP="00152A78">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Emotion2</w:t>
            </w:r>
          </w:p>
        </w:tc>
        <w:tc>
          <w:tcPr>
            <w:tcW w:w="1959" w:type="dxa"/>
            <w:vAlign w:val="center"/>
          </w:tcPr>
          <w:p w14:paraId="7EA598CF" w14:textId="77777777" w:rsidR="00152A78" w:rsidRPr="00CD2C85" w:rsidRDefault="00152A78" w:rsidP="00152A78">
            <w:pPr>
              <w:pStyle w:val="Caption"/>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97</w:t>
            </w:r>
          </w:p>
        </w:tc>
        <w:tc>
          <w:tcPr>
            <w:tcW w:w="1813" w:type="dxa"/>
            <w:vAlign w:val="center"/>
          </w:tcPr>
          <w:p w14:paraId="31E447BE" w14:textId="77777777" w:rsidR="00152A78" w:rsidRPr="00CD2C85" w:rsidRDefault="00152A78" w:rsidP="00152A78">
            <w:pPr>
              <w:pStyle w:val="Caption"/>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6</w:t>
            </w:r>
          </w:p>
        </w:tc>
        <w:tc>
          <w:tcPr>
            <w:tcW w:w="2004" w:type="dxa"/>
            <w:vAlign w:val="center"/>
          </w:tcPr>
          <w:p w14:paraId="1DA11852" w14:textId="77777777" w:rsidR="00152A78" w:rsidRPr="00CD2C85" w:rsidRDefault="00152A78" w:rsidP="00152A78">
            <w:pPr>
              <w:pStyle w:val="Caption"/>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0.9202689</w:t>
            </w:r>
          </w:p>
        </w:tc>
      </w:tr>
      <w:tr w:rsidR="00152A78" w:rsidRPr="00CD2C85" w14:paraId="2156D73A" w14:textId="77777777" w:rsidTr="00986771">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664" w:type="dxa"/>
          </w:tcPr>
          <w:p w14:paraId="44E98C7C" w14:textId="77777777" w:rsidR="00152A78" w:rsidRPr="00CD2C85" w:rsidRDefault="00152A78" w:rsidP="00152A78">
            <w:pPr>
              <w:pStyle w:val="Caption"/>
              <w:keepNext/>
              <w:rPr>
                <w:rFonts w:ascii="Times New Roman" w:hAnsi="Times New Roman"/>
                <w:b/>
                <w:bCs/>
                <w:color w:val="000000" w:themeColor="text1"/>
                <w:sz w:val="22"/>
                <w:szCs w:val="22"/>
              </w:rPr>
            </w:pPr>
            <w:r w:rsidRPr="00CD2C85">
              <w:rPr>
                <w:rFonts w:ascii="Times New Roman" w:hAnsi="Times New Roman"/>
                <w:b/>
                <w:bCs/>
                <w:color w:val="000000" w:themeColor="text1"/>
                <w:sz w:val="22"/>
                <w:szCs w:val="22"/>
              </w:rPr>
              <w:t>3</w:t>
            </w:r>
          </w:p>
        </w:tc>
        <w:tc>
          <w:tcPr>
            <w:tcW w:w="3216" w:type="dxa"/>
          </w:tcPr>
          <w:p w14:paraId="4EBF49E9" w14:textId="77777777" w:rsidR="00152A78" w:rsidRPr="00CD2C85" w:rsidRDefault="00152A78" w:rsidP="00152A78">
            <w:pPr>
              <w:pStyle w:val="Caption"/>
              <w:keepNext/>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Emotion3</w:t>
            </w:r>
          </w:p>
        </w:tc>
        <w:tc>
          <w:tcPr>
            <w:tcW w:w="1959" w:type="dxa"/>
            <w:vAlign w:val="center"/>
          </w:tcPr>
          <w:p w14:paraId="1B8359D2" w14:textId="77777777" w:rsidR="00152A78" w:rsidRPr="00CD2C85" w:rsidRDefault="00152A78" w:rsidP="00152A78">
            <w:pPr>
              <w:pStyle w:val="Caption"/>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97</w:t>
            </w:r>
          </w:p>
        </w:tc>
        <w:tc>
          <w:tcPr>
            <w:tcW w:w="1813" w:type="dxa"/>
            <w:vAlign w:val="center"/>
          </w:tcPr>
          <w:p w14:paraId="19198F87" w14:textId="77777777" w:rsidR="00152A78" w:rsidRPr="00CD2C85" w:rsidRDefault="00152A78" w:rsidP="00152A78">
            <w:pPr>
              <w:pStyle w:val="Caption"/>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8</w:t>
            </w:r>
          </w:p>
        </w:tc>
        <w:tc>
          <w:tcPr>
            <w:tcW w:w="2004" w:type="dxa"/>
            <w:vAlign w:val="center"/>
          </w:tcPr>
          <w:p w14:paraId="04A3F767" w14:textId="77777777" w:rsidR="00152A78" w:rsidRPr="00CD2C85" w:rsidRDefault="00152A78" w:rsidP="00152A78">
            <w:pPr>
              <w:pStyle w:val="Caption"/>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0.9586699</w:t>
            </w:r>
          </w:p>
        </w:tc>
      </w:tr>
      <w:tr w:rsidR="00152A78" w:rsidRPr="00CD2C85" w14:paraId="7B5AF5DC" w14:textId="77777777" w:rsidTr="00986771">
        <w:trPr>
          <w:trHeight w:val="209"/>
        </w:trPr>
        <w:tc>
          <w:tcPr>
            <w:cnfStyle w:val="001000000000" w:firstRow="0" w:lastRow="0" w:firstColumn="1" w:lastColumn="0" w:oddVBand="0" w:evenVBand="0" w:oddHBand="0" w:evenHBand="0" w:firstRowFirstColumn="0" w:firstRowLastColumn="0" w:lastRowFirstColumn="0" w:lastRowLastColumn="0"/>
            <w:tcW w:w="664" w:type="dxa"/>
          </w:tcPr>
          <w:p w14:paraId="1B8B9760" w14:textId="77777777" w:rsidR="00152A78" w:rsidRPr="00CD2C85" w:rsidRDefault="00152A78" w:rsidP="00152A78">
            <w:pPr>
              <w:pStyle w:val="Caption"/>
              <w:keepNext/>
              <w:rPr>
                <w:rFonts w:ascii="Times New Roman" w:hAnsi="Times New Roman"/>
                <w:b/>
                <w:bCs/>
                <w:color w:val="000000" w:themeColor="text1"/>
                <w:sz w:val="22"/>
                <w:szCs w:val="22"/>
              </w:rPr>
            </w:pPr>
            <w:r w:rsidRPr="00CD2C85">
              <w:rPr>
                <w:rFonts w:ascii="Times New Roman" w:hAnsi="Times New Roman"/>
                <w:b/>
                <w:bCs/>
                <w:color w:val="000000" w:themeColor="text1"/>
                <w:sz w:val="22"/>
                <w:szCs w:val="22"/>
              </w:rPr>
              <w:t>4</w:t>
            </w:r>
          </w:p>
        </w:tc>
        <w:tc>
          <w:tcPr>
            <w:tcW w:w="3216" w:type="dxa"/>
          </w:tcPr>
          <w:p w14:paraId="553B0668" w14:textId="27AE7C62" w:rsidR="00152A78" w:rsidRPr="00CD2C85" w:rsidRDefault="00152A78" w:rsidP="00152A78">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Produc</w:t>
            </w:r>
            <w:r w:rsidR="00612268">
              <w:rPr>
                <w:rFonts w:ascii="Times New Roman" w:hAnsi="Times New Roman"/>
                <w:b w:val="0"/>
                <w:bCs w:val="0"/>
                <w:color w:val="000000" w:themeColor="text1"/>
                <w:sz w:val="22"/>
                <w:szCs w:val="22"/>
              </w:rPr>
              <w:t>t</w:t>
            </w:r>
            <w:r w:rsidRPr="00CD2C85">
              <w:rPr>
                <w:rFonts w:ascii="Times New Roman" w:hAnsi="Times New Roman"/>
                <w:b w:val="0"/>
                <w:bCs w:val="0"/>
                <w:color w:val="000000" w:themeColor="text1"/>
                <w:sz w:val="22"/>
                <w:szCs w:val="22"/>
                <w:rtl/>
              </w:rPr>
              <w:t xml:space="preserve"> </w:t>
            </w:r>
            <w:r w:rsidRPr="00CD2C85">
              <w:rPr>
                <w:rFonts w:ascii="Times New Roman" w:hAnsi="Times New Roman"/>
                <w:b w:val="0"/>
                <w:bCs w:val="0"/>
                <w:color w:val="000000" w:themeColor="text1"/>
                <w:sz w:val="22"/>
                <w:szCs w:val="22"/>
              </w:rPr>
              <w:t>_Loyalty</w:t>
            </w:r>
          </w:p>
        </w:tc>
        <w:tc>
          <w:tcPr>
            <w:tcW w:w="1959" w:type="dxa"/>
            <w:vAlign w:val="center"/>
          </w:tcPr>
          <w:p w14:paraId="54719707" w14:textId="77777777" w:rsidR="00152A78" w:rsidRPr="00CD2C85" w:rsidRDefault="00152A78" w:rsidP="00152A78">
            <w:pPr>
              <w:pStyle w:val="Caption"/>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97</w:t>
            </w:r>
          </w:p>
        </w:tc>
        <w:tc>
          <w:tcPr>
            <w:tcW w:w="1813" w:type="dxa"/>
            <w:vAlign w:val="center"/>
          </w:tcPr>
          <w:p w14:paraId="24BBB9D1" w14:textId="77777777" w:rsidR="00152A78" w:rsidRPr="00CD2C85" w:rsidRDefault="00152A78" w:rsidP="00152A78">
            <w:pPr>
              <w:pStyle w:val="Caption"/>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14</w:t>
            </w:r>
          </w:p>
        </w:tc>
        <w:tc>
          <w:tcPr>
            <w:tcW w:w="2004" w:type="dxa"/>
            <w:vAlign w:val="center"/>
          </w:tcPr>
          <w:p w14:paraId="50D44B56" w14:textId="77777777" w:rsidR="00152A78" w:rsidRPr="00CD2C85" w:rsidRDefault="00152A78" w:rsidP="00152A78">
            <w:pPr>
              <w:pStyle w:val="Caption"/>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0.9704494</w:t>
            </w:r>
          </w:p>
        </w:tc>
      </w:tr>
      <w:tr w:rsidR="00152A78" w:rsidRPr="00CD2C85" w14:paraId="79A2910C" w14:textId="77777777" w:rsidTr="00986771">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664" w:type="dxa"/>
          </w:tcPr>
          <w:p w14:paraId="6B96EE08" w14:textId="77777777" w:rsidR="00152A78" w:rsidRPr="00CD2C85" w:rsidRDefault="00152A78" w:rsidP="00152A78">
            <w:pPr>
              <w:pStyle w:val="Caption"/>
              <w:keepNext/>
              <w:rPr>
                <w:rFonts w:ascii="Times New Roman" w:hAnsi="Times New Roman"/>
                <w:b/>
                <w:bCs/>
                <w:color w:val="000000" w:themeColor="text1"/>
                <w:sz w:val="22"/>
                <w:szCs w:val="22"/>
              </w:rPr>
            </w:pPr>
            <w:r w:rsidRPr="00CD2C85">
              <w:rPr>
                <w:rFonts w:ascii="Times New Roman" w:hAnsi="Times New Roman"/>
                <w:b/>
                <w:bCs/>
                <w:color w:val="000000" w:themeColor="text1"/>
                <w:sz w:val="22"/>
                <w:szCs w:val="22"/>
              </w:rPr>
              <w:t>5</w:t>
            </w:r>
          </w:p>
        </w:tc>
        <w:tc>
          <w:tcPr>
            <w:tcW w:w="3216" w:type="dxa"/>
          </w:tcPr>
          <w:p w14:paraId="1836A584" w14:textId="77777777" w:rsidR="00152A78" w:rsidRPr="00CD2C85" w:rsidRDefault="00152A78" w:rsidP="00152A78">
            <w:pPr>
              <w:pStyle w:val="Caption"/>
              <w:keepNext/>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Satisfaction</w:t>
            </w:r>
          </w:p>
        </w:tc>
        <w:tc>
          <w:tcPr>
            <w:tcW w:w="1959" w:type="dxa"/>
            <w:vAlign w:val="center"/>
          </w:tcPr>
          <w:p w14:paraId="03786F21" w14:textId="77777777" w:rsidR="00152A78" w:rsidRPr="00CD2C85" w:rsidRDefault="00152A78" w:rsidP="00152A78">
            <w:pPr>
              <w:pStyle w:val="Caption"/>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97</w:t>
            </w:r>
          </w:p>
        </w:tc>
        <w:tc>
          <w:tcPr>
            <w:tcW w:w="1813" w:type="dxa"/>
            <w:vAlign w:val="center"/>
          </w:tcPr>
          <w:p w14:paraId="3E4C04FA" w14:textId="77777777" w:rsidR="00152A78" w:rsidRPr="00CD2C85" w:rsidRDefault="00152A78" w:rsidP="00152A78">
            <w:pPr>
              <w:pStyle w:val="Caption"/>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15</w:t>
            </w:r>
          </w:p>
        </w:tc>
        <w:tc>
          <w:tcPr>
            <w:tcW w:w="2004" w:type="dxa"/>
            <w:vAlign w:val="center"/>
          </w:tcPr>
          <w:p w14:paraId="0567C94F" w14:textId="77777777" w:rsidR="00152A78" w:rsidRPr="00CD2C85" w:rsidRDefault="00152A78" w:rsidP="00152A78">
            <w:pPr>
              <w:pStyle w:val="Caption"/>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0.8112812</w:t>
            </w:r>
          </w:p>
        </w:tc>
      </w:tr>
      <w:tr w:rsidR="00152A78" w:rsidRPr="00CD2C85" w14:paraId="6E5C7F12" w14:textId="77777777" w:rsidTr="00986771">
        <w:trPr>
          <w:trHeight w:val="209"/>
        </w:trPr>
        <w:tc>
          <w:tcPr>
            <w:cnfStyle w:val="001000000000" w:firstRow="0" w:lastRow="0" w:firstColumn="1" w:lastColumn="0" w:oddVBand="0" w:evenVBand="0" w:oddHBand="0" w:evenHBand="0" w:firstRowFirstColumn="0" w:firstRowLastColumn="0" w:lastRowFirstColumn="0" w:lastRowLastColumn="0"/>
            <w:tcW w:w="664" w:type="dxa"/>
          </w:tcPr>
          <w:p w14:paraId="6CA35FC9" w14:textId="77777777" w:rsidR="00152A78" w:rsidRPr="00CD2C85" w:rsidRDefault="00152A78" w:rsidP="00152A78">
            <w:pPr>
              <w:pStyle w:val="Caption"/>
              <w:keepNext/>
              <w:rPr>
                <w:rFonts w:ascii="Times New Roman" w:hAnsi="Times New Roman"/>
                <w:b/>
                <w:bCs/>
                <w:color w:val="000000" w:themeColor="text1"/>
                <w:sz w:val="22"/>
                <w:szCs w:val="22"/>
              </w:rPr>
            </w:pPr>
            <w:r w:rsidRPr="00CD2C85">
              <w:rPr>
                <w:rFonts w:ascii="Times New Roman" w:hAnsi="Times New Roman"/>
                <w:b/>
                <w:bCs/>
                <w:color w:val="000000" w:themeColor="text1"/>
                <w:sz w:val="22"/>
                <w:szCs w:val="22"/>
              </w:rPr>
              <w:t>6</w:t>
            </w:r>
          </w:p>
        </w:tc>
        <w:tc>
          <w:tcPr>
            <w:tcW w:w="3216" w:type="dxa"/>
          </w:tcPr>
          <w:p w14:paraId="529E878C" w14:textId="77777777" w:rsidR="00152A78" w:rsidRPr="00CD2C85" w:rsidRDefault="00152A78" w:rsidP="00152A78">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Trust</w:t>
            </w:r>
          </w:p>
        </w:tc>
        <w:tc>
          <w:tcPr>
            <w:tcW w:w="1959" w:type="dxa"/>
            <w:vAlign w:val="center"/>
          </w:tcPr>
          <w:p w14:paraId="26C2E47F" w14:textId="77777777" w:rsidR="00152A78" w:rsidRPr="00CD2C85" w:rsidRDefault="00152A78" w:rsidP="00152A78">
            <w:pPr>
              <w:pStyle w:val="Caption"/>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97</w:t>
            </w:r>
          </w:p>
        </w:tc>
        <w:tc>
          <w:tcPr>
            <w:tcW w:w="1813" w:type="dxa"/>
            <w:vAlign w:val="center"/>
          </w:tcPr>
          <w:p w14:paraId="1DC49F6D" w14:textId="77777777" w:rsidR="00152A78" w:rsidRPr="00CD2C85" w:rsidRDefault="00152A78" w:rsidP="00152A78">
            <w:pPr>
              <w:pStyle w:val="Caption"/>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7</w:t>
            </w:r>
          </w:p>
        </w:tc>
        <w:tc>
          <w:tcPr>
            <w:tcW w:w="2004" w:type="dxa"/>
            <w:vAlign w:val="center"/>
          </w:tcPr>
          <w:p w14:paraId="1B24D06C" w14:textId="77777777" w:rsidR="00152A78" w:rsidRPr="00CD2C85" w:rsidRDefault="00152A78" w:rsidP="00152A78">
            <w:pPr>
              <w:pStyle w:val="Caption"/>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0.840221</w:t>
            </w:r>
          </w:p>
        </w:tc>
      </w:tr>
      <w:tr w:rsidR="00152A78" w:rsidRPr="00CD2C85" w14:paraId="7D3266D6" w14:textId="77777777" w:rsidTr="00986771">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664" w:type="dxa"/>
          </w:tcPr>
          <w:p w14:paraId="6D83CC73" w14:textId="77777777" w:rsidR="00152A78" w:rsidRPr="00CD2C85" w:rsidRDefault="00152A78" w:rsidP="00152A78">
            <w:pPr>
              <w:pStyle w:val="Caption"/>
              <w:keepNext/>
              <w:rPr>
                <w:rFonts w:ascii="Times New Roman" w:hAnsi="Times New Roman"/>
                <w:b/>
                <w:bCs/>
                <w:color w:val="000000" w:themeColor="text1"/>
                <w:sz w:val="22"/>
                <w:szCs w:val="22"/>
              </w:rPr>
            </w:pPr>
            <w:r w:rsidRPr="00CD2C85">
              <w:rPr>
                <w:rFonts w:ascii="Times New Roman" w:hAnsi="Times New Roman"/>
                <w:b/>
                <w:bCs/>
                <w:color w:val="000000" w:themeColor="text1"/>
                <w:sz w:val="22"/>
                <w:szCs w:val="22"/>
              </w:rPr>
              <w:t>7</w:t>
            </w:r>
          </w:p>
        </w:tc>
        <w:tc>
          <w:tcPr>
            <w:tcW w:w="3216" w:type="dxa"/>
          </w:tcPr>
          <w:p w14:paraId="74473BCE" w14:textId="4BC56FAD" w:rsidR="00152A78" w:rsidRPr="00CD2C85" w:rsidRDefault="00152A78" w:rsidP="00152A78">
            <w:pPr>
              <w:pStyle w:val="Caption"/>
              <w:keepNext/>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Intention_</w:t>
            </w:r>
            <w:r w:rsidR="00D7625F">
              <w:rPr>
                <w:rFonts w:ascii="Times New Roman" w:hAnsi="Times New Roman"/>
                <w:b w:val="0"/>
                <w:bCs w:val="0"/>
                <w:color w:val="000000" w:themeColor="text1"/>
                <w:sz w:val="22"/>
                <w:szCs w:val="22"/>
              </w:rPr>
              <w:t xml:space="preserve"> </w:t>
            </w:r>
            <w:r w:rsidRPr="00CD2C85">
              <w:rPr>
                <w:rFonts w:ascii="Times New Roman" w:hAnsi="Times New Roman"/>
                <w:b w:val="0"/>
                <w:bCs w:val="0"/>
                <w:color w:val="000000" w:themeColor="text1"/>
                <w:sz w:val="22"/>
                <w:szCs w:val="22"/>
              </w:rPr>
              <w:t>Recommend</w:t>
            </w:r>
          </w:p>
        </w:tc>
        <w:tc>
          <w:tcPr>
            <w:tcW w:w="1959" w:type="dxa"/>
            <w:vAlign w:val="center"/>
          </w:tcPr>
          <w:p w14:paraId="6BCE3A8E" w14:textId="77777777" w:rsidR="00152A78" w:rsidRPr="00CD2C85" w:rsidRDefault="00152A78" w:rsidP="00152A78">
            <w:pPr>
              <w:pStyle w:val="Caption"/>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97</w:t>
            </w:r>
          </w:p>
        </w:tc>
        <w:tc>
          <w:tcPr>
            <w:tcW w:w="1813" w:type="dxa"/>
            <w:vAlign w:val="center"/>
          </w:tcPr>
          <w:p w14:paraId="61A94901" w14:textId="77777777" w:rsidR="00152A78" w:rsidRPr="00CD2C85" w:rsidRDefault="00152A78" w:rsidP="00152A78">
            <w:pPr>
              <w:pStyle w:val="Caption"/>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6</w:t>
            </w:r>
          </w:p>
        </w:tc>
        <w:tc>
          <w:tcPr>
            <w:tcW w:w="2004" w:type="dxa"/>
            <w:vAlign w:val="center"/>
          </w:tcPr>
          <w:p w14:paraId="36628919" w14:textId="77777777" w:rsidR="00152A78" w:rsidRPr="00CD2C85" w:rsidRDefault="00152A78" w:rsidP="00152A78">
            <w:pPr>
              <w:pStyle w:val="Caption"/>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0.9665442</w:t>
            </w:r>
          </w:p>
        </w:tc>
      </w:tr>
      <w:tr w:rsidR="00152A78" w:rsidRPr="000823E4" w14:paraId="6AF01E30" w14:textId="77777777" w:rsidTr="00986771">
        <w:trPr>
          <w:trHeight w:val="209"/>
        </w:trPr>
        <w:tc>
          <w:tcPr>
            <w:cnfStyle w:val="001000000000" w:firstRow="0" w:lastRow="0" w:firstColumn="1" w:lastColumn="0" w:oddVBand="0" w:evenVBand="0" w:oddHBand="0" w:evenHBand="0" w:firstRowFirstColumn="0" w:firstRowLastColumn="0" w:lastRowFirstColumn="0" w:lastRowLastColumn="0"/>
            <w:tcW w:w="664" w:type="dxa"/>
          </w:tcPr>
          <w:p w14:paraId="11A00905" w14:textId="77777777" w:rsidR="00152A78" w:rsidRPr="00CD2C85" w:rsidRDefault="00152A78" w:rsidP="00152A78">
            <w:pPr>
              <w:pStyle w:val="Caption"/>
              <w:keepNext/>
              <w:rPr>
                <w:rFonts w:ascii="Times New Roman" w:hAnsi="Times New Roman"/>
                <w:b/>
                <w:bCs/>
                <w:color w:val="000000" w:themeColor="text1"/>
                <w:sz w:val="22"/>
                <w:szCs w:val="22"/>
              </w:rPr>
            </w:pPr>
            <w:r w:rsidRPr="00CD2C85">
              <w:rPr>
                <w:rFonts w:ascii="Times New Roman" w:hAnsi="Times New Roman"/>
                <w:b/>
                <w:bCs/>
                <w:color w:val="000000" w:themeColor="text1"/>
                <w:sz w:val="22"/>
                <w:szCs w:val="22"/>
              </w:rPr>
              <w:t>8</w:t>
            </w:r>
          </w:p>
        </w:tc>
        <w:tc>
          <w:tcPr>
            <w:tcW w:w="3216" w:type="dxa"/>
          </w:tcPr>
          <w:p w14:paraId="4386C03C" w14:textId="705A1D21" w:rsidR="00152A78" w:rsidRPr="00CD2C85" w:rsidRDefault="00152A78" w:rsidP="00152A78">
            <w:pPr>
              <w:pStyle w:val="Caption"/>
              <w:keepN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Intention_</w:t>
            </w:r>
            <w:r w:rsidR="00D7625F">
              <w:rPr>
                <w:rFonts w:ascii="Times New Roman" w:hAnsi="Times New Roman"/>
                <w:b w:val="0"/>
                <w:bCs w:val="0"/>
                <w:color w:val="000000" w:themeColor="text1"/>
                <w:sz w:val="22"/>
                <w:szCs w:val="22"/>
              </w:rPr>
              <w:t xml:space="preserve"> </w:t>
            </w:r>
            <w:r w:rsidRPr="00CD2C85">
              <w:rPr>
                <w:rFonts w:ascii="Times New Roman" w:hAnsi="Times New Roman"/>
                <w:b w:val="0"/>
                <w:bCs w:val="0"/>
                <w:color w:val="000000" w:themeColor="text1"/>
                <w:sz w:val="22"/>
                <w:szCs w:val="22"/>
              </w:rPr>
              <w:t>Repurchase</w:t>
            </w:r>
          </w:p>
        </w:tc>
        <w:tc>
          <w:tcPr>
            <w:tcW w:w="1959" w:type="dxa"/>
            <w:vAlign w:val="center"/>
          </w:tcPr>
          <w:p w14:paraId="23899936" w14:textId="77777777" w:rsidR="00152A78" w:rsidRPr="00CD2C85" w:rsidRDefault="00152A78" w:rsidP="00152A78">
            <w:pPr>
              <w:pStyle w:val="Caption"/>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97</w:t>
            </w:r>
          </w:p>
        </w:tc>
        <w:tc>
          <w:tcPr>
            <w:tcW w:w="1813" w:type="dxa"/>
            <w:vAlign w:val="center"/>
          </w:tcPr>
          <w:p w14:paraId="70C7772B" w14:textId="77777777" w:rsidR="00152A78" w:rsidRPr="00CD2C85" w:rsidRDefault="00152A78" w:rsidP="00152A78">
            <w:pPr>
              <w:pStyle w:val="Caption"/>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4</w:t>
            </w:r>
          </w:p>
        </w:tc>
        <w:tc>
          <w:tcPr>
            <w:tcW w:w="2004" w:type="dxa"/>
            <w:vAlign w:val="center"/>
          </w:tcPr>
          <w:p w14:paraId="2F33A28F" w14:textId="77777777" w:rsidR="00152A78" w:rsidRPr="00CD2C85" w:rsidRDefault="00152A78" w:rsidP="00152A78">
            <w:pPr>
              <w:pStyle w:val="Captio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2"/>
                <w:szCs w:val="22"/>
              </w:rPr>
            </w:pPr>
            <w:r w:rsidRPr="00CD2C85">
              <w:rPr>
                <w:rFonts w:ascii="Times New Roman" w:hAnsi="Times New Roman"/>
                <w:b w:val="0"/>
                <w:bCs w:val="0"/>
                <w:color w:val="000000" w:themeColor="text1"/>
                <w:sz w:val="22"/>
                <w:szCs w:val="22"/>
              </w:rPr>
              <w:t>0.9220682</w:t>
            </w:r>
          </w:p>
        </w:tc>
      </w:tr>
    </w:tbl>
    <w:p w14:paraId="1B2E0D30" w14:textId="1A8CBE63" w:rsidR="00FE3BCA" w:rsidRDefault="00FE3BCA" w:rsidP="00651144">
      <w:pPr>
        <w:pStyle w:val="Heading2"/>
        <w:numPr>
          <w:ilvl w:val="2"/>
          <w:numId w:val="70"/>
        </w:numPr>
        <w:rPr>
          <w:rFonts w:ascii="Times New Roman" w:hAnsi="Times New Roman"/>
          <w:rtl/>
        </w:rPr>
      </w:pPr>
      <w:bookmarkStart w:id="802" w:name="_Toc476932181"/>
      <w:bookmarkStart w:id="803" w:name="_Toc486177297"/>
      <w:r>
        <w:rPr>
          <w:rFonts w:ascii="Times New Roman" w:hAnsi="Times New Roman"/>
        </w:rPr>
        <w:t>Correlation Analysis</w:t>
      </w:r>
      <w:bookmarkEnd w:id="802"/>
      <w:bookmarkEnd w:id="803"/>
      <w:r>
        <w:rPr>
          <w:rFonts w:ascii="Times New Roman" w:hAnsi="Times New Roman"/>
        </w:rPr>
        <w:t xml:space="preserve"> </w:t>
      </w:r>
      <w:r w:rsidRPr="00FE3BCA">
        <w:rPr>
          <w:rFonts w:ascii="Times New Roman" w:hAnsi="Times New Roman"/>
        </w:rPr>
        <w:t xml:space="preserve"> </w:t>
      </w:r>
      <w:r w:rsidR="00FC1DD4">
        <w:rPr>
          <w:rFonts w:ascii="Times New Roman" w:hAnsi="Times New Roman"/>
          <w:rtl/>
        </w:rPr>
        <w:t xml:space="preserve"> </w:t>
      </w:r>
    </w:p>
    <w:p w14:paraId="4F2B75D3" w14:textId="55DB26DD" w:rsidR="000C2614" w:rsidRDefault="000C2614" w:rsidP="003A52FE">
      <w:pPr>
        <w:spacing w:line="360" w:lineRule="auto"/>
        <w:jc w:val="both"/>
        <w:rPr>
          <w:rFonts w:asciiTheme="majorBidi" w:hAnsiTheme="majorBidi" w:cstheme="majorBidi"/>
        </w:rPr>
      </w:pPr>
      <w:r>
        <w:rPr>
          <w:rFonts w:asciiTheme="majorBidi" w:hAnsiTheme="majorBidi" w:cstheme="majorBidi"/>
        </w:rPr>
        <w:t>C</w:t>
      </w:r>
      <w:r w:rsidRPr="00FC1DD4">
        <w:rPr>
          <w:rFonts w:asciiTheme="majorBidi" w:hAnsiTheme="majorBidi" w:cstheme="majorBidi"/>
        </w:rPr>
        <w:t xml:space="preserve">orrelation analysis is applied </w:t>
      </w:r>
      <w:r>
        <w:rPr>
          <w:rFonts w:asciiTheme="majorBidi" w:hAnsiTheme="majorBidi" w:cstheme="majorBidi"/>
        </w:rPr>
        <w:t>i</w:t>
      </w:r>
      <w:r w:rsidR="00FC1DD4" w:rsidRPr="00FC1DD4">
        <w:rPr>
          <w:rFonts w:asciiTheme="majorBidi" w:hAnsiTheme="majorBidi" w:cstheme="majorBidi"/>
        </w:rPr>
        <w:t xml:space="preserve">n order to quantify the relationship between two variables. In this research, a Pearson correlation test was conducted (also called a linear correlation coefficient </w:t>
      </w:r>
      <w:r w:rsidR="00FC1DD4" w:rsidRPr="00FC1DD4">
        <w:rPr>
          <w:rFonts w:asciiTheme="majorBidi" w:hAnsiTheme="majorBidi" w:cstheme="majorBidi"/>
          <w:i/>
        </w:rPr>
        <w:t>r</w:t>
      </w:r>
      <w:r w:rsidR="00FC1DD4" w:rsidRPr="00FC1DD4">
        <w:rPr>
          <w:rFonts w:asciiTheme="majorBidi" w:hAnsiTheme="majorBidi" w:cstheme="majorBidi"/>
        </w:rPr>
        <w:t xml:space="preserve">) to identify the strength of correlation between the variables under study. Pearson correlation coefficient </w:t>
      </w:r>
      <w:r w:rsidR="00FC1DD4" w:rsidRPr="00FC1DD4">
        <w:rPr>
          <w:rFonts w:asciiTheme="majorBidi" w:hAnsiTheme="majorBidi" w:cstheme="majorBidi"/>
          <w:i/>
        </w:rPr>
        <w:t>r</w:t>
      </w:r>
      <w:r w:rsidR="00FC1DD4" w:rsidRPr="00FC1DD4">
        <w:rPr>
          <w:rFonts w:asciiTheme="majorBidi" w:hAnsiTheme="majorBidi" w:cstheme="majorBidi"/>
        </w:rPr>
        <w:t xml:space="preserve"> ranges between -1 and +1</w:t>
      </w:r>
      <w:r>
        <w:rPr>
          <w:rFonts w:asciiTheme="majorBidi" w:hAnsiTheme="majorBidi" w:cstheme="majorBidi"/>
        </w:rPr>
        <w:t>,</w:t>
      </w:r>
      <w:r w:rsidR="00FC1DD4" w:rsidRPr="00FC1DD4">
        <w:rPr>
          <w:rFonts w:asciiTheme="majorBidi" w:hAnsiTheme="majorBidi" w:cstheme="majorBidi"/>
        </w:rPr>
        <w:t xml:space="preserve"> with -1 signifying </w:t>
      </w:r>
      <w:r>
        <w:rPr>
          <w:rFonts w:asciiTheme="majorBidi" w:hAnsiTheme="majorBidi" w:cstheme="majorBidi"/>
        </w:rPr>
        <w:t>a</w:t>
      </w:r>
      <w:r w:rsidRPr="00FC1DD4">
        <w:rPr>
          <w:rFonts w:asciiTheme="majorBidi" w:hAnsiTheme="majorBidi" w:cstheme="majorBidi"/>
        </w:rPr>
        <w:t xml:space="preserve"> </w:t>
      </w:r>
      <w:r w:rsidR="00FC1DD4" w:rsidRPr="00FC1DD4">
        <w:rPr>
          <w:rFonts w:asciiTheme="majorBidi" w:hAnsiTheme="majorBidi" w:cstheme="majorBidi"/>
        </w:rPr>
        <w:t>strong negative relationship and +1 signifying a strong positive relationship</w:t>
      </w:r>
      <w:r w:rsidR="004C7B39" w:rsidRPr="00FC1DD4">
        <w:rPr>
          <w:rFonts w:asciiTheme="majorBidi" w:hAnsiTheme="majorBidi" w:cstheme="majorBidi"/>
        </w:rPr>
        <w:t>.</w:t>
      </w:r>
      <w:r w:rsidR="004C7B39">
        <w:rPr>
          <w:rFonts w:asciiTheme="majorBidi" w:hAnsiTheme="majorBidi" w:cstheme="majorBidi"/>
        </w:rPr>
        <w:t xml:space="preserve"> </w:t>
      </w:r>
      <w:r w:rsidR="00C62349">
        <w:rPr>
          <w:rFonts w:asciiTheme="majorBidi" w:hAnsiTheme="majorBidi" w:cstheme="majorBidi"/>
        </w:rPr>
        <w:t>If</w:t>
      </w:r>
      <w:r w:rsidR="00FC1DD4" w:rsidRPr="00FC1DD4">
        <w:rPr>
          <w:rFonts w:asciiTheme="majorBidi" w:hAnsiTheme="majorBidi" w:cstheme="majorBidi"/>
        </w:rPr>
        <w:t xml:space="preserve"> </w:t>
      </w:r>
      <w:r w:rsidR="00FC1DD4" w:rsidRPr="00FC1DD4">
        <w:rPr>
          <w:rFonts w:asciiTheme="majorBidi" w:hAnsiTheme="majorBidi" w:cstheme="majorBidi"/>
          <w:i/>
        </w:rPr>
        <w:t>r</w:t>
      </w:r>
      <w:r w:rsidR="00FC1DD4" w:rsidRPr="00FC1DD4">
        <w:rPr>
          <w:rFonts w:asciiTheme="majorBidi" w:hAnsiTheme="majorBidi" w:cstheme="majorBidi"/>
        </w:rPr>
        <w:t xml:space="preserve"> = 0, it is said that there is no correlation between the variables being tested.</w:t>
      </w:r>
    </w:p>
    <w:p w14:paraId="536EC453" w14:textId="77777777" w:rsidR="00C62349" w:rsidRDefault="00C62349" w:rsidP="003A52FE">
      <w:pPr>
        <w:spacing w:line="360" w:lineRule="auto"/>
        <w:jc w:val="both"/>
        <w:rPr>
          <w:rFonts w:asciiTheme="majorBidi" w:hAnsiTheme="majorBidi" w:cstheme="majorBidi"/>
        </w:rPr>
      </w:pPr>
    </w:p>
    <w:p w14:paraId="6F042277" w14:textId="5B6E8E66" w:rsidR="00FC1DD4" w:rsidRDefault="00FC1DD4" w:rsidP="00642A27">
      <w:pPr>
        <w:spacing w:line="360" w:lineRule="auto"/>
        <w:jc w:val="both"/>
        <w:rPr>
          <w:rFonts w:asciiTheme="majorBidi" w:hAnsiTheme="majorBidi" w:cstheme="majorBidi"/>
        </w:rPr>
      </w:pPr>
      <w:r w:rsidRPr="00FC1DD4">
        <w:rPr>
          <w:rFonts w:asciiTheme="majorBidi" w:hAnsiTheme="majorBidi" w:cstheme="majorBidi"/>
        </w:rPr>
        <w:t xml:space="preserve">The Pearson correlation coefficients for the variables being reviewed in this research are </w:t>
      </w:r>
      <w:r w:rsidR="000C2614">
        <w:rPr>
          <w:rFonts w:asciiTheme="majorBidi" w:hAnsiTheme="majorBidi" w:cstheme="majorBidi"/>
        </w:rPr>
        <w:t>shown</w:t>
      </w:r>
      <w:r w:rsidR="000C2614" w:rsidRPr="00FC1DD4">
        <w:rPr>
          <w:rFonts w:asciiTheme="majorBidi" w:hAnsiTheme="majorBidi" w:cstheme="majorBidi"/>
        </w:rPr>
        <w:t xml:space="preserve"> </w:t>
      </w:r>
      <w:r w:rsidRPr="00FC1DD4">
        <w:rPr>
          <w:rFonts w:asciiTheme="majorBidi" w:hAnsiTheme="majorBidi" w:cstheme="majorBidi"/>
        </w:rPr>
        <w:t xml:space="preserve">in Table </w:t>
      </w:r>
      <w:r w:rsidR="00642A27">
        <w:rPr>
          <w:rFonts w:asciiTheme="majorBidi" w:hAnsiTheme="majorBidi" w:cstheme="majorBidi"/>
        </w:rPr>
        <w:t>9</w:t>
      </w:r>
      <w:r w:rsidRPr="00FC1DD4">
        <w:rPr>
          <w:rFonts w:asciiTheme="majorBidi" w:hAnsiTheme="majorBidi" w:cstheme="majorBidi"/>
        </w:rPr>
        <w:t xml:space="preserve">. </w:t>
      </w:r>
    </w:p>
    <w:p w14:paraId="28E8C378" w14:textId="32177EC6" w:rsidR="00D36025" w:rsidRPr="00D36025" w:rsidRDefault="00D36025" w:rsidP="004C7B39">
      <w:pPr>
        <w:pStyle w:val="ListParagraph"/>
        <w:spacing w:line="360" w:lineRule="auto"/>
        <w:ind w:left="360"/>
        <w:jc w:val="both"/>
        <w:rPr>
          <w:rFonts w:asciiTheme="majorBidi" w:hAnsiTheme="majorBidi" w:cstheme="majorBidi"/>
          <w:sz w:val="12"/>
          <w:szCs w:val="12"/>
        </w:rPr>
      </w:pPr>
    </w:p>
    <w:p w14:paraId="199B60DC" w14:textId="472ECF95" w:rsidR="00FC1DD4" w:rsidRPr="001828F4" w:rsidRDefault="00642A27" w:rsidP="00FC1DD4">
      <w:pPr>
        <w:pStyle w:val="Caption"/>
        <w:keepNext/>
        <w:ind w:left="360"/>
        <w:rPr>
          <w:rFonts w:ascii="Times New Roman" w:hAnsi="Times New Roman"/>
          <w:color w:val="auto"/>
          <w:sz w:val="22"/>
          <w:szCs w:val="22"/>
        </w:rPr>
      </w:pPr>
      <w:bookmarkStart w:id="804" w:name="_Toc485825586"/>
      <w:r w:rsidRPr="005B4720">
        <w:rPr>
          <w:noProof/>
          <w:lang w:bidi="ar-SA"/>
        </w:rPr>
        <w:drawing>
          <wp:anchor distT="0" distB="0" distL="114300" distR="114300" simplePos="0" relativeHeight="251961856" behindDoc="0" locked="0" layoutInCell="1" allowOverlap="1" wp14:anchorId="2DAE8E5E" wp14:editId="1CB2DF96">
            <wp:simplePos x="0" y="0"/>
            <wp:positionH relativeFrom="margin">
              <wp:align>center</wp:align>
            </wp:positionH>
            <wp:positionV relativeFrom="paragraph">
              <wp:posOffset>272090</wp:posOffset>
            </wp:positionV>
            <wp:extent cx="6708140" cy="5179695"/>
            <wp:effectExtent l="19050" t="19050" r="16510" b="2095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08140" cy="517969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FC1DD4" w:rsidRPr="001828F4">
        <w:rPr>
          <w:rFonts w:ascii="Times New Roman" w:hAnsi="Times New Roman"/>
          <w:color w:val="auto"/>
          <w:sz w:val="22"/>
          <w:szCs w:val="22"/>
        </w:rPr>
        <w:t xml:space="preserve">Table </w:t>
      </w:r>
      <w:r w:rsidR="00FC1DD4" w:rsidRPr="001828F4">
        <w:rPr>
          <w:rFonts w:ascii="Times New Roman" w:hAnsi="Times New Roman"/>
          <w:color w:val="auto"/>
          <w:sz w:val="22"/>
          <w:szCs w:val="22"/>
        </w:rPr>
        <w:fldChar w:fldCharType="begin"/>
      </w:r>
      <w:r w:rsidR="00FC1DD4" w:rsidRPr="001828F4">
        <w:rPr>
          <w:rFonts w:ascii="Times New Roman" w:hAnsi="Times New Roman"/>
          <w:color w:val="auto"/>
          <w:sz w:val="22"/>
          <w:szCs w:val="22"/>
        </w:rPr>
        <w:instrText xml:space="preserve"> SEQ Table \* ARABIC </w:instrText>
      </w:r>
      <w:r w:rsidR="00FC1DD4" w:rsidRPr="001828F4">
        <w:rPr>
          <w:rFonts w:ascii="Times New Roman" w:hAnsi="Times New Roman"/>
          <w:color w:val="auto"/>
          <w:sz w:val="22"/>
          <w:szCs w:val="22"/>
        </w:rPr>
        <w:fldChar w:fldCharType="separate"/>
      </w:r>
      <w:r w:rsidR="009576FB">
        <w:rPr>
          <w:rFonts w:ascii="Times New Roman" w:hAnsi="Times New Roman"/>
          <w:noProof/>
          <w:color w:val="auto"/>
          <w:sz w:val="22"/>
          <w:szCs w:val="22"/>
        </w:rPr>
        <w:t>9</w:t>
      </w:r>
      <w:r w:rsidR="00FC1DD4" w:rsidRPr="001828F4">
        <w:rPr>
          <w:rFonts w:ascii="Times New Roman" w:hAnsi="Times New Roman"/>
          <w:color w:val="auto"/>
          <w:sz w:val="22"/>
          <w:szCs w:val="22"/>
        </w:rPr>
        <w:fldChar w:fldCharType="end"/>
      </w:r>
      <w:r w:rsidR="00FC1DD4" w:rsidRPr="001828F4">
        <w:rPr>
          <w:rFonts w:ascii="Times New Roman" w:hAnsi="Times New Roman"/>
          <w:color w:val="auto"/>
          <w:sz w:val="22"/>
          <w:szCs w:val="22"/>
        </w:rPr>
        <w:t>: Correlation Analysis</w:t>
      </w:r>
      <w:bookmarkEnd w:id="804"/>
    </w:p>
    <w:p w14:paraId="37910493" w14:textId="43B9BA59" w:rsidR="00FC1DD4" w:rsidRPr="004C7B39" w:rsidRDefault="00FC1DD4" w:rsidP="00FC1DD4">
      <w:pPr>
        <w:spacing w:after="160" w:line="259" w:lineRule="auto"/>
        <w:rPr>
          <w:rFonts w:asciiTheme="majorBidi" w:hAnsiTheme="majorBidi" w:cstheme="majorBidi"/>
          <w:sz w:val="2"/>
          <w:szCs w:val="2"/>
        </w:rPr>
      </w:pPr>
    </w:p>
    <w:p w14:paraId="51694F19" w14:textId="27D3DAAB" w:rsidR="00FC1DD4" w:rsidRDefault="00FC1DD4" w:rsidP="002A1574">
      <w:pPr>
        <w:spacing w:after="160" w:line="360" w:lineRule="auto"/>
        <w:jc w:val="both"/>
        <w:rPr>
          <w:rFonts w:asciiTheme="majorBidi" w:hAnsiTheme="majorBidi" w:cstheme="majorBidi"/>
        </w:rPr>
      </w:pPr>
      <w:r w:rsidRPr="00FC1DD4">
        <w:rPr>
          <w:rFonts w:asciiTheme="majorBidi" w:hAnsiTheme="majorBidi" w:cstheme="majorBidi"/>
        </w:rPr>
        <w:t xml:space="preserve">As </w:t>
      </w:r>
      <w:r w:rsidR="000C2614">
        <w:rPr>
          <w:rFonts w:asciiTheme="majorBidi" w:hAnsiTheme="majorBidi" w:cstheme="majorBidi"/>
        </w:rPr>
        <w:t>shown</w:t>
      </w:r>
      <w:r w:rsidRPr="00FC1DD4">
        <w:rPr>
          <w:rFonts w:asciiTheme="majorBidi" w:hAnsiTheme="majorBidi" w:cstheme="majorBidi"/>
        </w:rPr>
        <w:t xml:space="preserve"> in </w:t>
      </w:r>
      <w:r w:rsidR="000C2614">
        <w:rPr>
          <w:rFonts w:asciiTheme="majorBidi" w:hAnsiTheme="majorBidi" w:cstheme="majorBidi"/>
        </w:rPr>
        <w:t>Ta</w:t>
      </w:r>
      <w:r w:rsidRPr="00FC1DD4">
        <w:rPr>
          <w:rFonts w:asciiTheme="majorBidi" w:hAnsiTheme="majorBidi" w:cstheme="majorBidi"/>
        </w:rPr>
        <w:t xml:space="preserve">ble </w:t>
      </w:r>
      <w:r w:rsidR="002A1574">
        <w:rPr>
          <w:rFonts w:asciiTheme="majorBidi" w:hAnsiTheme="majorBidi" w:cstheme="majorBidi"/>
        </w:rPr>
        <w:t>9</w:t>
      </w:r>
      <w:r w:rsidR="00E14AA7">
        <w:rPr>
          <w:rFonts w:asciiTheme="majorBidi" w:hAnsiTheme="majorBidi" w:cstheme="majorBidi"/>
        </w:rPr>
        <w:t xml:space="preserve"> and consistent with the theoretical discussion</w:t>
      </w:r>
      <w:r w:rsidRPr="00FC1DD4">
        <w:rPr>
          <w:rFonts w:asciiTheme="majorBidi" w:hAnsiTheme="majorBidi" w:cstheme="majorBidi"/>
        </w:rPr>
        <w:t>, posit</w:t>
      </w:r>
      <w:r w:rsidR="00E14AA7">
        <w:rPr>
          <w:rFonts w:asciiTheme="majorBidi" w:hAnsiTheme="majorBidi" w:cstheme="majorBidi"/>
        </w:rPr>
        <w:t>ive</w:t>
      </w:r>
      <w:r w:rsidRPr="00FC1DD4">
        <w:rPr>
          <w:rFonts w:asciiTheme="majorBidi" w:hAnsiTheme="majorBidi" w:cstheme="majorBidi"/>
        </w:rPr>
        <w:t xml:space="preserve"> correlations </w:t>
      </w:r>
      <w:r w:rsidR="000C2614">
        <w:rPr>
          <w:rFonts w:asciiTheme="majorBidi" w:hAnsiTheme="majorBidi" w:cstheme="majorBidi"/>
        </w:rPr>
        <w:t>can be</w:t>
      </w:r>
      <w:r w:rsidR="000C2614" w:rsidRPr="00FC1DD4">
        <w:rPr>
          <w:rFonts w:asciiTheme="majorBidi" w:hAnsiTheme="majorBidi" w:cstheme="majorBidi"/>
        </w:rPr>
        <w:t xml:space="preserve"> </w:t>
      </w:r>
      <w:r w:rsidRPr="00FC1DD4">
        <w:rPr>
          <w:rFonts w:asciiTheme="majorBidi" w:hAnsiTheme="majorBidi" w:cstheme="majorBidi"/>
        </w:rPr>
        <w:t xml:space="preserve">observed between </w:t>
      </w:r>
      <w:r w:rsidR="000C2614">
        <w:rPr>
          <w:rFonts w:asciiTheme="majorBidi" w:hAnsiTheme="majorBidi" w:cstheme="majorBidi"/>
        </w:rPr>
        <w:t xml:space="preserve">the </w:t>
      </w:r>
      <w:r w:rsidR="00B6054F" w:rsidRPr="00FC1DD4">
        <w:rPr>
          <w:rFonts w:asciiTheme="majorBidi" w:hAnsiTheme="majorBidi" w:cstheme="majorBidi"/>
        </w:rPr>
        <w:t>majorities</w:t>
      </w:r>
      <w:r w:rsidR="000C2614" w:rsidRPr="00FC1DD4">
        <w:rPr>
          <w:rFonts w:asciiTheme="majorBidi" w:hAnsiTheme="majorBidi" w:cstheme="majorBidi"/>
        </w:rPr>
        <w:t xml:space="preserve"> </w:t>
      </w:r>
      <w:r w:rsidR="000C2614">
        <w:rPr>
          <w:rFonts w:asciiTheme="majorBidi" w:hAnsiTheme="majorBidi" w:cstheme="majorBidi"/>
        </w:rPr>
        <w:t>of</w:t>
      </w:r>
      <w:r w:rsidR="000C2614" w:rsidRPr="00FC1DD4">
        <w:rPr>
          <w:rFonts w:asciiTheme="majorBidi" w:hAnsiTheme="majorBidi" w:cstheme="majorBidi"/>
        </w:rPr>
        <w:t xml:space="preserve"> </w:t>
      </w:r>
      <w:r w:rsidRPr="00FC1DD4">
        <w:rPr>
          <w:rFonts w:asciiTheme="majorBidi" w:hAnsiTheme="majorBidi" w:cstheme="majorBidi"/>
        </w:rPr>
        <w:t>variables, except for</w:t>
      </w:r>
      <w:r w:rsidR="0023480F">
        <w:rPr>
          <w:rFonts w:asciiTheme="majorBidi" w:hAnsiTheme="majorBidi" w:cstheme="majorBidi"/>
        </w:rPr>
        <w:t xml:space="preserve"> the</w:t>
      </w:r>
      <w:r w:rsidRPr="00FC1DD4">
        <w:rPr>
          <w:rFonts w:asciiTheme="majorBidi" w:hAnsiTheme="majorBidi" w:cstheme="majorBidi"/>
        </w:rPr>
        <w:t xml:space="preserve"> </w:t>
      </w:r>
      <w:r w:rsidR="00E14AA7">
        <w:rPr>
          <w:rFonts w:asciiTheme="majorBidi" w:hAnsiTheme="majorBidi" w:cstheme="majorBidi"/>
        </w:rPr>
        <w:t xml:space="preserve">small insignificant </w:t>
      </w:r>
      <w:r w:rsidRPr="00FC1DD4">
        <w:rPr>
          <w:rFonts w:asciiTheme="majorBidi" w:hAnsiTheme="majorBidi" w:cstheme="majorBidi"/>
        </w:rPr>
        <w:t>correlations</w:t>
      </w:r>
      <w:r w:rsidR="00E14AA7">
        <w:rPr>
          <w:rFonts w:asciiTheme="majorBidi" w:hAnsiTheme="majorBidi" w:cstheme="majorBidi"/>
        </w:rPr>
        <w:t xml:space="preserve"> for the Emotion1 scale</w:t>
      </w:r>
      <w:r w:rsidRPr="00FC1DD4">
        <w:rPr>
          <w:rFonts w:asciiTheme="majorBidi" w:hAnsiTheme="majorBidi" w:cstheme="majorBidi"/>
        </w:rPr>
        <w:t xml:space="preserve">. </w:t>
      </w:r>
      <w:r w:rsidR="00E14AA7">
        <w:rPr>
          <w:rFonts w:asciiTheme="majorBidi" w:hAnsiTheme="majorBidi" w:cstheme="majorBidi"/>
        </w:rPr>
        <w:t xml:space="preserve">Perhaps, this has to do with the fact that the scale used by </w:t>
      </w:r>
      <w:r w:rsidR="00E14AA7" w:rsidRPr="00E14AA7">
        <w:rPr>
          <w:rFonts w:asciiTheme="majorBidi" w:hAnsiTheme="majorBidi" w:cstheme="majorBidi"/>
        </w:rPr>
        <w:t>Izard (1977)</w:t>
      </w:r>
      <w:r w:rsidR="00E14AA7">
        <w:rPr>
          <w:rFonts w:asciiTheme="majorBidi" w:hAnsiTheme="majorBidi" w:cstheme="majorBidi"/>
        </w:rPr>
        <w:t xml:space="preserve"> lumps together strong positive and strong negative emotions. </w:t>
      </w:r>
      <w:r w:rsidRPr="00FC1DD4">
        <w:rPr>
          <w:rFonts w:asciiTheme="majorBidi" w:hAnsiTheme="majorBidi" w:cstheme="majorBidi"/>
        </w:rPr>
        <w:t>A strong correlation was found between emotion2 and product loyalty (</w:t>
      </w:r>
      <w:r w:rsidRPr="00FC1DD4">
        <w:rPr>
          <w:rFonts w:asciiTheme="majorBidi" w:hAnsiTheme="majorBidi" w:cstheme="majorBidi"/>
          <w:i/>
        </w:rPr>
        <w:t>r</w:t>
      </w:r>
      <w:r w:rsidRPr="00FC1DD4">
        <w:rPr>
          <w:rFonts w:asciiTheme="majorBidi" w:hAnsiTheme="majorBidi" w:cstheme="majorBidi"/>
        </w:rPr>
        <w:t xml:space="preserve"> = 0.76), intention to recommend (</w:t>
      </w:r>
      <w:r w:rsidRPr="00FC1DD4">
        <w:rPr>
          <w:rFonts w:asciiTheme="majorBidi" w:hAnsiTheme="majorBidi" w:cstheme="majorBidi"/>
          <w:i/>
        </w:rPr>
        <w:t>r</w:t>
      </w:r>
      <w:r w:rsidRPr="00FC1DD4">
        <w:rPr>
          <w:rFonts w:asciiTheme="majorBidi" w:hAnsiTheme="majorBidi" w:cstheme="majorBidi"/>
        </w:rPr>
        <w:t xml:space="preserve"> = 0.76) and intention to repurchase (</w:t>
      </w:r>
      <w:r w:rsidRPr="00FC1DD4">
        <w:rPr>
          <w:rFonts w:asciiTheme="majorBidi" w:hAnsiTheme="majorBidi" w:cstheme="majorBidi"/>
          <w:i/>
        </w:rPr>
        <w:t>r</w:t>
      </w:r>
      <w:r w:rsidRPr="00FC1DD4">
        <w:rPr>
          <w:rFonts w:asciiTheme="majorBidi" w:hAnsiTheme="majorBidi" w:cstheme="majorBidi"/>
        </w:rPr>
        <w:t xml:space="preserve"> = 0.70). Similarly, </w:t>
      </w:r>
      <w:r w:rsidR="0023480F">
        <w:rPr>
          <w:rFonts w:asciiTheme="majorBidi" w:hAnsiTheme="majorBidi" w:cstheme="majorBidi"/>
        </w:rPr>
        <w:t xml:space="preserve">a </w:t>
      </w:r>
      <w:r w:rsidRPr="00FC1DD4">
        <w:rPr>
          <w:rFonts w:asciiTheme="majorBidi" w:hAnsiTheme="majorBidi" w:cstheme="majorBidi"/>
        </w:rPr>
        <w:t xml:space="preserve">strong correlation was found between </w:t>
      </w:r>
      <w:r w:rsidR="0023480F" w:rsidRPr="00FC1DD4">
        <w:rPr>
          <w:rFonts w:asciiTheme="majorBidi" w:hAnsiTheme="majorBidi" w:cstheme="majorBidi"/>
        </w:rPr>
        <w:t xml:space="preserve">product loyalty and trust </w:t>
      </w:r>
      <w:r w:rsidRPr="00FC1DD4">
        <w:rPr>
          <w:rFonts w:asciiTheme="majorBidi" w:hAnsiTheme="majorBidi" w:cstheme="majorBidi"/>
        </w:rPr>
        <w:t>(</w:t>
      </w:r>
      <w:r w:rsidRPr="00FC1DD4">
        <w:rPr>
          <w:rFonts w:asciiTheme="majorBidi" w:hAnsiTheme="majorBidi" w:cstheme="majorBidi"/>
          <w:i/>
        </w:rPr>
        <w:t>r</w:t>
      </w:r>
      <w:r w:rsidRPr="00FC1DD4">
        <w:rPr>
          <w:rFonts w:asciiTheme="majorBidi" w:hAnsiTheme="majorBidi" w:cstheme="majorBidi"/>
        </w:rPr>
        <w:t xml:space="preserve"> = 0.74), </w:t>
      </w:r>
      <w:r w:rsidR="0023480F" w:rsidRPr="00FC1DD4">
        <w:rPr>
          <w:rFonts w:asciiTheme="majorBidi" w:hAnsiTheme="majorBidi" w:cstheme="majorBidi"/>
        </w:rPr>
        <w:t xml:space="preserve">intention to recommend </w:t>
      </w:r>
      <w:r w:rsidRPr="00FC1DD4">
        <w:rPr>
          <w:rFonts w:asciiTheme="majorBidi" w:hAnsiTheme="majorBidi" w:cstheme="majorBidi"/>
        </w:rPr>
        <w:t>(</w:t>
      </w:r>
      <w:r w:rsidRPr="00FC1DD4">
        <w:rPr>
          <w:rFonts w:asciiTheme="majorBidi" w:hAnsiTheme="majorBidi" w:cstheme="majorBidi"/>
          <w:i/>
        </w:rPr>
        <w:t>r</w:t>
      </w:r>
      <w:r w:rsidRPr="00FC1DD4">
        <w:rPr>
          <w:rFonts w:asciiTheme="majorBidi" w:hAnsiTheme="majorBidi" w:cstheme="majorBidi"/>
        </w:rPr>
        <w:t xml:space="preserve"> = 0.82) and </w:t>
      </w:r>
      <w:r w:rsidR="0023480F" w:rsidRPr="00FC1DD4">
        <w:rPr>
          <w:rFonts w:asciiTheme="majorBidi" w:hAnsiTheme="majorBidi" w:cstheme="majorBidi"/>
        </w:rPr>
        <w:t xml:space="preserve">intention to repurchase </w:t>
      </w:r>
      <w:r w:rsidRPr="00FC1DD4">
        <w:rPr>
          <w:rFonts w:asciiTheme="majorBidi" w:hAnsiTheme="majorBidi" w:cstheme="majorBidi"/>
        </w:rPr>
        <w:t>(</w:t>
      </w:r>
      <w:r w:rsidRPr="00FC1DD4">
        <w:rPr>
          <w:rFonts w:asciiTheme="majorBidi" w:hAnsiTheme="majorBidi" w:cstheme="majorBidi"/>
          <w:i/>
        </w:rPr>
        <w:t>r</w:t>
      </w:r>
      <w:r w:rsidRPr="00FC1DD4">
        <w:rPr>
          <w:rFonts w:asciiTheme="majorBidi" w:hAnsiTheme="majorBidi" w:cstheme="majorBidi"/>
        </w:rPr>
        <w:t xml:space="preserve"> = 0.77).</w:t>
      </w:r>
      <w:r w:rsidR="0023480F">
        <w:rPr>
          <w:rFonts w:asciiTheme="majorBidi" w:hAnsiTheme="majorBidi" w:cstheme="majorBidi"/>
        </w:rPr>
        <w:t xml:space="preserve"> </w:t>
      </w:r>
      <w:r w:rsidRPr="00FC1DD4">
        <w:rPr>
          <w:rFonts w:asciiTheme="majorBidi" w:hAnsiTheme="majorBidi" w:cstheme="majorBidi"/>
        </w:rPr>
        <w:t xml:space="preserve">The variables </w:t>
      </w:r>
      <w:r w:rsidR="0023480F">
        <w:rPr>
          <w:rFonts w:asciiTheme="majorBidi" w:hAnsiTheme="majorBidi" w:cstheme="majorBidi"/>
        </w:rPr>
        <w:t>s</w:t>
      </w:r>
      <w:r w:rsidR="0023480F" w:rsidRPr="00FC1DD4">
        <w:rPr>
          <w:rFonts w:asciiTheme="majorBidi" w:hAnsiTheme="majorBidi" w:cstheme="majorBidi"/>
        </w:rPr>
        <w:t xml:space="preserve">atisfaction and </w:t>
      </w:r>
      <w:r w:rsidR="0023480F">
        <w:rPr>
          <w:rFonts w:asciiTheme="majorBidi" w:hAnsiTheme="majorBidi" w:cstheme="majorBidi"/>
        </w:rPr>
        <w:t>t</w:t>
      </w:r>
      <w:r w:rsidR="0023480F" w:rsidRPr="00FC1DD4">
        <w:rPr>
          <w:rFonts w:asciiTheme="majorBidi" w:hAnsiTheme="majorBidi" w:cstheme="majorBidi"/>
        </w:rPr>
        <w:t xml:space="preserve">rust were </w:t>
      </w:r>
      <w:r w:rsidR="0023480F">
        <w:rPr>
          <w:rFonts w:asciiTheme="majorBidi" w:hAnsiTheme="majorBidi" w:cstheme="majorBidi"/>
        </w:rPr>
        <w:t xml:space="preserve">also </w:t>
      </w:r>
      <w:r w:rsidRPr="00FC1DD4">
        <w:rPr>
          <w:rFonts w:asciiTheme="majorBidi" w:hAnsiTheme="majorBidi" w:cstheme="majorBidi"/>
        </w:rPr>
        <w:t>found to have good correlation</w:t>
      </w:r>
      <w:r w:rsidR="0023480F">
        <w:rPr>
          <w:rFonts w:asciiTheme="majorBidi" w:hAnsiTheme="majorBidi" w:cstheme="majorBidi"/>
        </w:rPr>
        <w:t>,</w:t>
      </w:r>
      <w:r w:rsidRPr="00FC1DD4">
        <w:rPr>
          <w:rFonts w:asciiTheme="majorBidi" w:hAnsiTheme="majorBidi" w:cstheme="majorBidi"/>
        </w:rPr>
        <w:t xml:space="preserve"> with </w:t>
      </w:r>
      <w:r w:rsidRPr="00FC1DD4">
        <w:rPr>
          <w:rFonts w:asciiTheme="majorBidi" w:hAnsiTheme="majorBidi" w:cstheme="majorBidi"/>
          <w:i/>
        </w:rPr>
        <w:t>r</w:t>
      </w:r>
      <w:r w:rsidRPr="00FC1DD4">
        <w:rPr>
          <w:rFonts w:asciiTheme="majorBidi" w:hAnsiTheme="majorBidi" w:cstheme="majorBidi"/>
        </w:rPr>
        <w:t xml:space="preserve"> = 0.75. A moderately positive correlation was observed between</w:t>
      </w:r>
      <w:r w:rsidR="0023480F">
        <w:rPr>
          <w:rFonts w:asciiTheme="majorBidi" w:hAnsiTheme="majorBidi" w:cstheme="majorBidi"/>
        </w:rPr>
        <w:t xml:space="preserve"> e</w:t>
      </w:r>
      <w:r w:rsidR="0023480F" w:rsidRPr="00FC1DD4">
        <w:rPr>
          <w:rFonts w:asciiTheme="majorBidi" w:hAnsiTheme="majorBidi" w:cstheme="majorBidi"/>
        </w:rPr>
        <w:t>motion</w:t>
      </w:r>
      <w:r w:rsidRPr="00FC1DD4">
        <w:rPr>
          <w:rFonts w:asciiTheme="majorBidi" w:hAnsiTheme="majorBidi" w:cstheme="majorBidi"/>
        </w:rPr>
        <w:t xml:space="preserve">3 and </w:t>
      </w:r>
      <w:r w:rsidR="0023480F" w:rsidRPr="00FC1DD4">
        <w:rPr>
          <w:rFonts w:asciiTheme="majorBidi" w:hAnsiTheme="majorBidi" w:cstheme="majorBidi"/>
        </w:rPr>
        <w:t>product</w:t>
      </w:r>
      <w:r w:rsidR="0023480F">
        <w:rPr>
          <w:rFonts w:asciiTheme="majorBidi" w:hAnsiTheme="majorBidi" w:cstheme="majorBidi"/>
        </w:rPr>
        <w:t xml:space="preserve"> </w:t>
      </w:r>
      <w:r w:rsidR="0023480F" w:rsidRPr="00FC1DD4">
        <w:rPr>
          <w:rFonts w:asciiTheme="majorBidi" w:hAnsiTheme="majorBidi" w:cstheme="majorBidi"/>
        </w:rPr>
        <w:t xml:space="preserve">loyalty, </w:t>
      </w:r>
      <w:r w:rsidR="0023480F">
        <w:rPr>
          <w:rFonts w:asciiTheme="majorBidi" w:hAnsiTheme="majorBidi" w:cstheme="majorBidi"/>
        </w:rPr>
        <w:t>s</w:t>
      </w:r>
      <w:r w:rsidR="0023480F" w:rsidRPr="00FC1DD4">
        <w:rPr>
          <w:rFonts w:asciiTheme="majorBidi" w:hAnsiTheme="majorBidi" w:cstheme="majorBidi"/>
        </w:rPr>
        <w:t xml:space="preserve">atisfaction, </w:t>
      </w:r>
      <w:r w:rsidR="0023480F">
        <w:rPr>
          <w:rFonts w:asciiTheme="majorBidi" w:hAnsiTheme="majorBidi" w:cstheme="majorBidi"/>
        </w:rPr>
        <w:t>t</w:t>
      </w:r>
      <w:r w:rsidR="0023480F" w:rsidRPr="00FC1DD4">
        <w:rPr>
          <w:rFonts w:asciiTheme="majorBidi" w:hAnsiTheme="majorBidi" w:cstheme="majorBidi"/>
        </w:rPr>
        <w:t xml:space="preserve">rust and </w:t>
      </w:r>
      <w:r w:rsidR="0023480F">
        <w:rPr>
          <w:rFonts w:asciiTheme="majorBidi" w:hAnsiTheme="majorBidi" w:cstheme="majorBidi"/>
        </w:rPr>
        <w:t>i</w:t>
      </w:r>
      <w:r w:rsidR="0023480F" w:rsidRPr="00FC1DD4">
        <w:rPr>
          <w:rFonts w:asciiTheme="majorBidi" w:hAnsiTheme="majorBidi" w:cstheme="majorBidi"/>
        </w:rPr>
        <w:t>ntention</w:t>
      </w:r>
      <w:r w:rsidRPr="00FC1DD4">
        <w:rPr>
          <w:rFonts w:asciiTheme="majorBidi" w:hAnsiTheme="majorBidi" w:cstheme="majorBidi"/>
        </w:rPr>
        <w:t>.</w:t>
      </w:r>
      <w:r w:rsidR="004C7B39">
        <w:rPr>
          <w:rFonts w:asciiTheme="majorBidi" w:hAnsiTheme="majorBidi" w:cstheme="majorBidi"/>
        </w:rPr>
        <w:t xml:space="preserve"> </w:t>
      </w:r>
    </w:p>
    <w:p w14:paraId="6E3D92D5" w14:textId="3C98A01D" w:rsidR="00132B61" w:rsidRDefault="00D44314" w:rsidP="00D44314">
      <w:pPr>
        <w:spacing w:after="160" w:line="360" w:lineRule="auto"/>
        <w:jc w:val="both"/>
        <w:rPr>
          <w:rFonts w:asciiTheme="majorBidi" w:hAnsiTheme="majorBidi" w:cstheme="majorBidi"/>
        </w:rPr>
      </w:pPr>
      <w:r>
        <w:rPr>
          <w:noProof/>
          <w:lang w:bidi="ar-SA"/>
        </w:rPr>
        <mc:AlternateContent>
          <mc:Choice Requires="wps">
            <w:drawing>
              <wp:anchor distT="0" distB="0" distL="114300" distR="114300" simplePos="0" relativeHeight="251992576" behindDoc="0" locked="0" layoutInCell="1" allowOverlap="1" wp14:anchorId="14813C7B" wp14:editId="6EA864A7">
                <wp:simplePos x="0" y="0"/>
                <wp:positionH relativeFrom="column">
                  <wp:posOffset>-657860</wp:posOffset>
                </wp:positionH>
                <wp:positionV relativeFrom="paragraph">
                  <wp:posOffset>4411965</wp:posOffset>
                </wp:positionV>
                <wp:extent cx="3561715" cy="635"/>
                <wp:effectExtent l="0" t="0" r="0" b="0"/>
                <wp:wrapSquare wrapText="bothSides"/>
                <wp:docPr id="53" name="Text Box 53"/>
                <wp:cNvGraphicFramePr/>
                <a:graphic xmlns:a="http://schemas.openxmlformats.org/drawingml/2006/main">
                  <a:graphicData uri="http://schemas.microsoft.com/office/word/2010/wordprocessingShape">
                    <wps:wsp>
                      <wps:cNvSpPr txBox="1"/>
                      <wps:spPr>
                        <a:xfrm>
                          <a:off x="0" y="0"/>
                          <a:ext cx="3561715" cy="635"/>
                        </a:xfrm>
                        <a:prstGeom prst="rect">
                          <a:avLst/>
                        </a:prstGeom>
                        <a:solidFill>
                          <a:prstClr val="white"/>
                        </a:solidFill>
                        <a:ln>
                          <a:noFill/>
                        </a:ln>
                        <a:effectLst/>
                      </wps:spPr>
                      <wps:txbx>
                        <w:txbxContent>
                          <w:p w14:paraId="40B26E06" w14:textId="12469095" w:rsidR="00521214" w:rsidRPr="00D44314" w:rsidRDefault="00521214" w:rsidP="00D44314">
                            <w:pPr>
                              <w:pStyle w:val="Caption"/>
                              <w:jc w:val="center"/>
                              <w:rPr>
                                <w:rFonts w:ascii="Times New Roman" w:hAnsi="Times New Roman"/>
                                <w:b w:val="0"/>
                                <w:bCs w:val="0"/>
                                <w:noProof/>
                                <w:color w:val="000000" w:themeColor="text1"/>
                                <w:sz w:val="28"/>
                                <w:szCs w:val="28"/>
                              </w:rPr>
                            </w:pPr>
                            <w:r w:rsidRPr="00D44314">
                              <w:rPr>
                                <w:rFonts w:ascii="Times New Roman" w:hAnsi="Times New Roman"/>
                                <w:b w:val="0"/>
                                <w:bCs w:val="0"/>
                                <w:color w:val="000000" w:themeColor="text1"/>
                                <w:sz w:val="20"/>
                                <w:szCs w:val="20"/>
                              </w:rPr>
                              <w:t>Figure 12: Visualization of correlations</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 w14:anchorId="14813C7B" id="Text Box 53" o:spid="_x0000_s1044" type="#_x0000_t202" style="position:absolute;left:0;text-align:left;margin-left:-51.8pt;margin-top:347.4pt;width:280.45pt;height:.05pt;z-index:25199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" stroked="f">
                <v:textbox style="mso-fit-shape-to-text:t" inset="0,0,0,0">
                  <w:txbxContent>
                    <w:p w14:paraId="40B26E06" w14:textId="12469095" w:rsidR="00521214" w:rsidRPr="00D44314" w:rsidRDefault="00521214" w:rsidP="00D44314">
                      <w:pPr>
                        <w:pStyle w:val="Caption"/>
                        <w:jc w:val="center"/>
                        <w:rPr>
                          <w:rFonts w:ascii="Times New Roman" w:hAnsi="Times New Roman"/>
                          <w:b w:val="0"/>
                          <w:bCs w:val="0"/>
                          <w:noProof/>
                          <w:color w:val="000000" w:themeColor="text1"/>
                          <w:sz w:val="28"/>
                          <w:szCs w:val="28"/>
                        </w:rPr>
                      </w:pPr>
                      <w:r w:rsidRPr="00D44314">
                        <w:rPr>
                          <w:rFonts w:ascii="Times New Roman" w:hAnsi="Times New Roman"/>
                          <w:b w:val="0"/>
                          <w:bCs w:val="0"/>
                          <w:color w:val="000000" w:themeColor="text1"/>
                          <w:sz w:val="20"/>
                          <w:szCs w:val="20"/>
                        </w:rPr>
                        <w:t>Figure 12: Visualization of correlations</w:t>
                      </w:r>
                    </w:p>
                  </w:txbxContent>
                </v:textbox>
                <w10:wrap type="square"/>
              </v:shape>
            </w:pict>
          </mc:Fallback>
        </mc:AlternateContent>
      </w:r>
      <w:r w:rsidR="00B52A43">
        <w:rPr>
          <w:noProof/>
          <w:lang w:bidi="ar-SA"/>
        </w:rPr>
        <mc:AlternateContent>
          <mc:Choice Requires="wps">
            <w:drawing>
              <wp:anchor distT="0" distB="0" distL="114300" distR="114300" simplePos="0" relativeHeight="251958784" behindDoc="0" locked="0" layoutInCell="1" allowOverlap="1" wp14:anchorId="69532912" wp14:editId="794076DE">
                <wp:simplePos x="0" y="0"/>
                <wp:positionH relativeFrom="margin">
                  <wp:posOffset>-499110</wp:posOffset>
                </wp:positionH>
                <wp:positionV relativeFrom="paragraph">
                  <wp:posOffset>4404995</wp:posOffset>
                </wp:positionV>
                <wp:extent cx="3306445" cy="204470"/>
                <wp:effectExtent l="0" t="0" r="8255" b="5080"/>
                <wp:wrapThrough wrapText="bothSides">
                  <wp:wrapPolygon edited="0">
                    <wp:start x="0" y="0"/>
                    <wp:lineTo x="0" y="20124"/>
                    <wp:lineTo x="21529" y="20124"/>
                    <wp:lineTo x="21529"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3306445" cy="204470"/>
                        </a:xfrm>
                        <a:prstGeom prst="rect">
                          <a:avLst/>
                        </a:prstGeom>
                        <a:solidFill>
                          <a:prstClr val="white"/>
                        </a:solidFill>
                        <a:ln>
                          <a:noFill/>
                        </a:ln>
                        <a:effectLst/>
                      </wps:spPr>
                      <wps:txbx>
                        <w:txbxContent>
                          <w:p w14:paraId="4F387899" w14:textId="64DD46CB" w:rsidR="00521214" w:rsidRPr="006D7E73" w:rsidRDefault="00521214" w:rsidP="00A4769D">
                            <w:pPr>
                              <w:pStyle w:val="Caption"/>
                              <w:jc w:val="center"/>
                              <w:rPr>
                                <w:rFonts w:ascii="Times New Roman" w:hAnsi="Times New Roman"/>
                                <w:noProof/>
                                <w:color w:val="000000" w:themeColor="text1"/>
                                <w:sz w:val="28"/>
                                <w:szCs w:val="28"/>
                              </w:rPr>
                            </w:pPr>
                            <w:bookmarkStart w:id="805" w:name="_Toc485825685"/>
                            <w:r w:rsidRPr="006D7E73">
                              <w:rPr>
                                <w:rFonts w:ascii="Times New Roman" w:hAnsi="Times New Roman"/>
                                <w:color w:val="000000" w:themeColor="text1"/>
                                <w:sz w:val="20"/>
                                <w:szCs w:val="20"/>
                              </w:rPr>
                              <w:t xml:space="preserve">Figure </w:t>
                            </w:r>
                            <w:r w:rsidRPr="006D7E73">
                              <w:rPr>
                                <w:rFonts w:ascii="Times New Roman" w:hAnsi="Times New Roman"/>
                                <w:color w:val="000000" w:themeColor="text1"/>
                                <w:sz w:val="20"/>
                                <w:szCs w:val="20"/>
                              </w:rPr>
                              <w:fldChar w:fldCharType="begin"/>
                            </w:r>
                            <w:r w:rsidRPr="006D7E73">
                              <w:rPr>
                                <w:rFonts w:ascii="Times New Roman" w:hAnsi="Times New Roman"/>
                                <w:color w:val="000000" w:themeColor="text1"/>
                                <w:sz w:val="20"/>
                                <w:szCs w:val="20"/>
                              </w:rPr>
                              <w:instrText xml:space="preserve"> SEQ Figure \* ARABIC </w:instrText>
                            </w:r>
                            <w:r w:rsidRPr="006D7E73">
                              <w:rPr>
                                <w:rFonts w:ascii="Times New Roman" w:hAnsi="Times New Roman"/>
                                <w:color w:val="000000" w:themeColor="text1"/>
                                <w:sz w:val="20"/>
                                <w:szCs w:val="20"/>
                              </w:rPr>
                              <w:fldChar w:fldCharType="separate"/>
                            </w:r>
                            <w:r>
                              <w:rPr>
                                <w:rFonts w:ascii="Times New Roman" w:hAnsi="Times New Roman"/>
                                <w:noProof/>
                                <w:color w:val="000000" w:themeColor="text1"/>
                                <w:sz w:val="20"/>
                                <w:szCs w:val="20"/>
                              </w:rPr>
                              <w:t>12</w:t>
                            </w:r>
                            <w:r w:rsidRPr="006D7E73">
                              <w:rPr>
                                <w:rFonts w:ascii="Times New Roman" w:hAnsi="Times New Roman"/>
                                <w:color w:val="000000" w:themeColor="text1"/>
                                <w:sz w:val="20"/>
                                <w:szCs w:val="20"/>
                              </w:rPr>
                              <w:fldChar w:fldCharType="end"/>
                            </w:r>
                            <w:r w:rsidRPr="006D7E73">
                              <w:rPr>
                                <w:rFonts w:ascii="Times New Roman" w:hAnsi="Times New Roman"/>
                                <w:noProof/>
                                <w:color w:val="000000" w:themeColor="text1"/>
                                <w:sz w:val="20"/>
                                <w:szCs w:val="20"/>
                              </w:rPr>
                              <w:t xml:space="preserve"> : </w:t>
                            </w:r>
                            <w:r w:rsidRPr="00A4769D">
                              <w:rPr>
                                <w:rFonts w:ascii="Times New Roman" w:hAnsi="Times New Roman"/>
                                <w:noProof/>
                                <w:color w:val="000000" w:themeColor="text1"/>
                                <w:sz w:val="20"/>
                                <w:szCs w:val="20"/>
                              </w:rPr>
                              <w:t>Visualization of correlations</w:t>
                            </w:r>
                            <w:bookmarkEnd w:id="805"/>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532912" id="Text Box 34" o:spid="_x0000_s1045" type="#_x0000_t202" style="position:absolute;left:0;text-align:left;margin-left:-39.3pt;margin-top:346.85pt;width:260.35pt;height:16.1pt;z-index:25195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" stroked="f">
                <v:textbox inset="0,0,0,0">
                  <w:txbxContent>
                    <w:p w14:paraId="4F387899" w14:textId="64DD46CB" w:rsidR="00521214" w:rsidRPr="006D7E73" w:rsidRDefault="00521214" w:rsidP="00A4769D">
                      <w:pPr>
                        <w:pStyle w:val="Caption"/>
                        <w:jc w:val="center"/>
                        <w:rPr>
                          <w:rFonts w:ascii="Times New Roman" w:hAnsi="Times New Roman"/>
                          <w:noProof/>
                          <w:color w:val="000000" w:themeColor="text1"/>
                          <w:sz w:val="28"/>
                          <w:szCs w:val="28"/>
                        </w:rPr>
                      </w:pPr>
                      <w:bookmarkStart w:id="812" w:name="_Toc485825685"/>
                      <w:r w:rsidRPr="006D7E73">
                        <w:rPr>
                          <w:rFonts w:ascii="Times New Roman" w:hAnsi="Times New Roman"/>
                          <w:color w:val="000000" w:themeColor="text1"/>
                          <w:sz w:val="20"/>
                          <w:szCs w:val="20"/>
                        </w:rPr>
                        <w:t xml:space="preserve">Figure </w:t>
                      </w:r>
                      <w:r w:rsidRPr="006D7E73">
                        <w:rPr>
                          <w:rFonts w:ascii="Times New Roman" w:hAnsi="Times New Roman"/>
                          <w:color w:val="000000" w:themeColor="text1"/>
                          <w:sz w:val="20"/>
                          <w:szCs w:val="20"/>
                        </w:rPr>
                        <w:fldChar w:fldCharType="begin"/>
                      </w:r>
                      <w:r w:rsidRPr="006D7E73">
                        <w:rPr>
                          <w:rFonts w:ascii="Times New Roman" w:hAnsi="Times New Roman"/>
                          <w:color w:val="000000" w:themeColor="text1"/>
                          <w:sz w:val="20"/>
                          <w:szCs w:val="20"/>
                        </w:rPr>
                        <w:instrText xml:space="preserve"> SEQ Figure \* ARABIC </w:instrText>
                      </w:r>
                      <w:r w:rsidRPr="006D7E73">
                        <w:rPr>
                          <w:rFonts w:ascii="Times New Roman" w:hAnsi="Times New Roman"/>
                          <w:color w:val="000000" w:themeColor="text1"/>
                          <w:sz w:val="20"/>
                          <w:szCs w:val="20"/>
                        </w:rPr>
                        <w:fldChar w:fldCharType="separate"/>
                      </w:r>
                      <w:r>
                        <w:rPr>
                          <w:rFonts w:ascii="Times New Roman" w:hAnsi="Times New Roman"/>
                          <w:noProof/>
                          <w:color w:val="000000" w:themeColor="text1"/>
                          <w:sz w:val="20"/>
                          <w:szCs w:val="20"/>
                        </w:rPr>
                        <w:t>12</w:t>
                      </w:r>
                      <w:r w:rsidRPr="006D7E73">
                        <w:rPr>
                          <w:rFonts w:ascii="Times New Roman" w:hAnsi="Times New Roman"/>
                          <w:color w:val="000000" w:themeColor="text1"/>
                          <w:sz w:val="20"/>
                          <w:szCs w:val="20"/>
                        </w:rPr>
                        <w:fldChar w:fldCharType="end"/>
                      </w:r>
                      <w:r w:rsidRPr="006D7E73">
                        <w:rPr>
                          <w:rFonts w:ascii="Times New Roman" w:hAnsi="Times New Roman"/>
                          <w:noProof/>
                          <w:color w:val="000000" w:themeColor="text1"/>
                          <w:sz w:val="20"/>
                          <w:szCs w:val="20"/>
                        </w:rPr>
                        <w:t xml:space="preserve"> : </w:t>
                      </w:r>
                      <w:r w:rsidRPr="00A4769D">
                        <w:rPr>
                          <w:rFonts w:ascii="Times New Roman" w:hAnsi="Times New Roman"/>
                          <w:noProof/>
                          <w:color w:val="000000" w:themeColor="text1"/>
                          <w:sz w:val="20"/>
                          <w:szCs w:val="20"/>
                        </w:rPr>
                        <w:t>Visualization of correlations</w:t>
                      </w:r>
                      <w:bookmarkEnd w:id="812"/>
                    </w:p>
                  </w:txbxContent>
                </v:textbox>
                <w10:wrap type="through" anchorx="margin"/>
              </v:shape>
            </w:pict>
          </mc:Fallback>
        </mc:AlternateContent>
      </w:r>
      <w:r w:rsidR="00B52A43">
        <w:rPr>
          <w:noProof/>
          <w:lang w:bidi="ar-SA"/>
        </w:rPr>
        <mc:AlternateContent>
          <mc:Choice Requires="wps">
            <w:drawing>
              <wp:anchor distT="0" distB="0" distL="114300" distR="114300" simplePos="0" relativeHeight="251960832" behindDoc="0" locked="0" layoutInCell="1" allowOverlap="1" wp14:anchorId="48AA1309" wp14:editId="2590C83E">
                <wp:simplePos x="0" y="0"/>
                <wp:positionH relativeFrom="column">
                  <wp:posOffset>3147695</wp:posOffset>
                </wp:positionH>
                <wp:positionV relativeFrom="paragraph">
                  <wp:posOffset>4406900</wp:posOffset>
                </wp:positionV>
                <wp:extent cx="3265170" cy="197485"/>
                <wp:effectExtent l="0" t="0" r="0" b="0"/>
                <wp:wrapThrough wrapText="bothSides">
                  <wp:wrapPolygon edited="0">
                    <wp:start x="0" y="0"/>
                    <wp:lineTo x="0" y="18752"/>
                    <wp:lineTo x="21424" y="18752"/>
                    <wp:lineTo x="21424" y="0"/>
                    <wp:lineTo x="0" y="0"/>
                  </wp:wrapPolygon>
                </wp:wrapThrough>
                <wp:docPr id="35" name="Text Box 35"/>
                <wp:cNvGraphicFramePr/>
                <a:graphic xmlns:a="http://schemas.openxmlformats.org/drawingml/2006/main">
                  <a:graphicData uri="http://schemas.microsoft.com/office/word/2010/wordprocessingShape">
                    <wps:wsp>
                      <wps:cNvSpPr txBox="1"/>
                      <wps:spPr>
                        <a:xfrm>
                          <a:off x="0" y="0"/>
                          <a:ext cx="3265170" cy="197485"/>
                        </a:xfrm>
                        <a:prstGeom prst="rect">
                          <a:avLst/>
                        </a:prstGeom>
                        <a:solidFill>
                          <a:prstClr val="white"/>
                        </a:solidFill>
                        <a:ln>
                          <a:noFill/>
                        </a:ln>
                        <a:effectLst/>
                      </wps:spPr>
                      <wps:txbx>
                        <w:txbxContent>
                          <w:p w14:paraId="1D161E08" w14:textId="56FF8B8D" w:rsidR="00521214" w:rsidRPr="00D44314" w:rsidRDefault="00521214" w:rsidP="00132B61">
                            <w:pPr>
                              <w:pStyle w:val="Caption"/>
                              <w:jc w:val="center"/>
                              <w:rPr>
                                <w:rFonts w:ascii="Times New Roman" w:hAnsi="Times New Roman"/>
                                <w:b w:val="0"/>
                                <w:bCs w:val="0"/>
                                <w:noProof/>
                                <w:color w:val="000000" w:themeColor="text1"/>
                                <w:sz w:val="28"/>
                                <w:szCs w:val="28"/>
                              </w:rPr>
                            </w:pPr>
                            <w:bookmarkStart w:id="806" w:name="_Toc485825686"/>
                            <w:r w:rsidRPr="00D44314">
                              <w:rPr>
                                <w:rFonts w:ascii="Times New Roman" w:hAnsi="Times New Roman"/>
                                <w:b w:val="0"/>
                                <w:bCs w:val="0"/>
                                <w:color w:val="000000" w:themeColor="text1"/>
                                <w:sz w:val="20"/>
                                <w:szCs w:val="20"/>
                              </w:rPr>
                              <w:t xml:space="preserve">Figure </w:t>
                            </w:r>
                            <w:r w:rsidRPr="00D44314">
                              <w:rPr>
                                <w:rFonts w:ascii="Times New Roman" w:hAnsi="Times New Roman"/>
                                <w:b w:val="0"/>
                                <w:bCs w:val="0"/>
                                <w:color w:val="000000" w:themeColor="text1"/>
                                <w:sz w:val="20"/>
                                <w:szCs w:val="20"/>
                              </w:rPr>
                              <w:fldChar w:fldCharType="begin"/>
                            </w:r>
                            <w:r w:rsidRPr="00D44314">
                              <w:rPr>
                                <w:rFonts w:ascii="Times New Roman" w:hAnsi="Times New Roman"/>
                                <w:b w:val="0"/>
                                <w:bCs w:val="0"/>
                                <w:color w:val="000000" w:themeColor="text1"/>
                                <w:sz w:val="20"/>
                                <w:szCs w:val="20"/>
                              </w:rPr>
                              <w:instrText xml:space="preserve"> SEQ Figure \* ARABIC </w:instrText>
                            </w:r>
                            <w:r w:rsidRPr="00D44314">
                              <w:rPr>
                                <w:rFonts w:ascii="Times New Roman" w:hAnsi="Times New Roman"/>
                                <w:b w:val="0"/>
                                <w:bCs w:val="0"/>
                                <w:color w:val="000000" w:themeColor="text1"/>
                                <w:sz w:val="20"/>
                                <w:szCs w:val="20"/>
                              </w:rPr>
                              <w:fldChar w:fldCharType="separate"/>
                            </w:r>
                            <w:r w:rsidRPr="00D44314">
                              <w:rPr>
                                <w:rFonts w:ascii="Times New Roman" w:hAnsi="Times New Roman"/>
                                <w:b w:val="0"/>
                                <w:bCs w:val="0"/>
                                <w:noProof/>
                                <w:color w:val="000000" w:themeColor="text1"/>
                                <w:sz w:val="20"/>
                                <w:szCs w:val="20"/>
                              </w:rPr>
                              <w:t>13</w:t>
                            </w:r>
                            <w:r w:rsidRPr="00D44314">
                              <w:rPr>
                                <w:rFonts w:ascii="Times New Roman" w:hAnsi="Times New Roman"/>
                                <w:b w:val="0"/>
                                <w:bCs w:val="0"/>
                                <w:color w:val="000000" w:themeColor="text1"/>
                                <w:sz w:val="20"/>
                                <w:szCs w:val="20"/>
                              </w:rPr>
                              <w:fldChar w:fldCharType="end"/>
                            </w:r>
                            <w:r w:rsidRPr="00D44314">
                              <w:rPr>
                                <w:rFonts w:ascii="Times New Roman" w:hAnsi="Times New Roman"/>
                                <w:b w:val="0"/>
                                <w:bCs w:val="0"/>
                                <w:noProof/>
                                <w:color w:val="000000" w:themeColor="text1"/>
                                <w:sz w:val="20"/>
                                <w:szCs w:val="20"/>
                              </w:rPr>
                              <w:t xml:space="preserve"> : Correlation Strength Overview</w:t>
                            </w:r>
                            <w:bookmarkEnd w:id="806"/>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AA1309" id="Text Box 35" o:spid="_x0000_s1046" type="#_x0000_t202" style="position:absolute;left:0;text-align:left;margin-left:247.85pt;margin-top:347pt;width:257.1pt;height:15.55pt;z-index:25196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" stroked="f">
                <v:textbox inset="0,0,0,0">
                  <w:txbxContent>
                    <w:p w14:paraId="1D161E08" w14:textId="56FF8B8D" w:rsidR="00521214" w:rsidRPr="00D44314" w:rsidRDefault="00521214" w:rsidP="00132B61">
                      <w:pPr>
                        <w:pStyle w:val="Caption"/>
                        <w:jc w:val="center"/>
                        <w:rPr>
                          <w:rFonts w:ascii="Times New Roman" w:hAnsi="Times New Roman"/>
                          <w:b w:val="0"/>
                          <w:bCs w:val="0"/>
                          <w:noProof/>
                          <w:color w:val="000000" w:themeColor="text1"/>
                          <w:sz w:val="28"/>
                          <w:szCs w:val="28"/>
                        </w:rPr>
                      </w:pPr>
                      <w:bookmarkStart w:id="814" w:name="_Toc485825686"/>
                      <w:r w:rsidRPr="00D44314">
                        <w:rPr>
                          <w:rFonts w:ascii="Times New Roman" w:hAnsi="Times New Roman"/>
                          <w:b w:val="0"/>
                          <w:bCs w:val="0"/>
                          <w:color w:val="000000" w:themeColor="text1"/>
                          <w:sz w:val="20"/>
                          <w:szCs w:val="20"/>
                        </w:rPr>
                        <w:t xml:space="preserve">Figure </w:t>
                      </w:r>
                      <w:r w:rsidRPr="00D44314">
                        <w:rPr>
                          <w:rFonts w:ascii="Times New Roman" w:hAnsi="Times New Roman"/>
                          <w:b w:val="0"/>
                          <w:bCs w:val="0"/>
                          <w:color w:val="000000" w:themeColor="text1"/>
                          <w:sz w:val="20"/>
                          <w:szCs w:val="20"/>
                        </w:rPr>
                        <w:fldChar w:fldCharType="begin"/>
                      </w:r>
                      <w:r w:rsidRPr="00D44314">
                        <w:rPr>
                          <w:rFonts w:ascii="Times New Roman" w:hAnsi="Times New Roman"/>
                          <w:b w:val="0"/>
                          <w:bCs w:val="0"/>
                          <w:color w:val="000000" w:themeColor="text1"/>
                          <w:sz w:val="20"/>
                          <w:szCs w:val="20"/>
                        </w:rPr>
                        <w:instrText xml:space="preserve"> SEQ Figure \* ARABIC </w:instrText>
                      </w:r>
                      <w:r w:rsidRPr="00D44314">
                        <w:rPr>
                          <w:rFonts w:ascii="Times New Roman" w:hAnsi="Times New Roman"/>
                          <w:b w:val="0"/>
                          <w:bCs w:val="0"/>
                          <w:color w:val="000000" w:themeColor="text1"/>
                          <w:sz w:val="20"/>
                          <w:szCs w:val="20"/>
                        </w:rPr>
                        <w:fldChar w:fldCharType="separate"/>
                      </w:r>
                      <w:r w:rsidRPr="00D44314">
                        <w:rPr>
                          <w:rFonts w:ascii="Times New Roman" w:hAnsi="Times New Roman"/>
                          <w:b w:val="0"/>
                          <w:bCs w:val="0"/>
                          <w:noProof/>
                          <w:color w:val="000000" w:themeColor="text1"/>
                          <w:sz w:val="20"/>
                          <w:szCs w:val="20"/>
                        </w:rPr>
                        <w:t>13</w:t>
                      </w:r>
                      <w:r w:rsidRPr="00D44314">
                        <w:rPr>
                          <w:rFonts w:ascii="Times New Roman" w:hAnsi="Times New Roman"/>
                          <w:b w:val="0"/>
                          <w:bCs w:val="0"/>
                          <w:color w:val="000000" w:themeColor="text1"/>
                          <w:sz w:val="20"/>
                          <w:szCs w:val="20"/>
                        </w:rPr>
                        <w:fldChar w:fldCharType="end"/>
                      </w:r>
                      <w:r w:rsidRPr="00D44314">
                        <w:rPr>
                          <w:rFonts w:ascii="Times New Roman" w:hAnsi="Times New Roman"/>
                          <w:b w:val="0"/>
                          <w:bCs w:val="0"/>
                          <w:noProof/>
                          <w:color w:val="000000" w:themeColor="text1"/>
                          <w:sz w:val="20"/>
                          <w:szCs w:val="20"/>
                        </w:rPr>
                        <w:t xml:space="preserve"> : Correlation Strength Overview</w:t>
                      </w:r>
                      <w:bookmarkEnd w:id="814"/>
                    </w:p>
                  </w:txbxContent>
                </v:textbox>
                <w10:wrap type="through"/>
              </v:shape>
            </w:pict>
          </mc:Fallback>
        </mc:AlternateContent>
      </w:r>
      <w:r w:rsidR="00B52A43">
        <w:rPr>
          <w:rFonts w:asciiTheme="majorBidi" w:hAnsiTheme="majorBidi" w:cstheme="majorBidi"/>
          <w:noProof/>
          <w:lang w:bidi="ar-SA"/>
        </w:rPr>
        <w:drawing>
          <wp:anchor distT="0" distB="0" distL="114300" distR="114300" simplePos="0" relativeHeight="251962880" behindDoc="0" locked="0" layoutInCell="1" allowOverlap="1" wp14:anchorId="45B89043" wp14:editId="1DF40EC5">
            <wp:simplePos x="0" y="0"/>
            <wp:positionH relativeFrom="column">
              <wp:posOffset>-657860</wp:posOffset>
            </wp:positionH>
            <wp:positionV relativeFrom="paragraph">
              <wp:posOffset>711835</wp:posOffset>
            </wp:positionV>
            <wp:extent cx="3561715" cy="3600450"/>
            <wp:effectExtent l="0" t="0" r="63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61715" cy="3600450"/>
                    </a:xfrm>
                    <a:prstGeom prst="rect">
                      <a:avLst/>
                    </a:prstGeom>
                    <a:noFill/>
                  </pic:spPr>
                </pic:pic>
              </a:graphicData>
            </a:graphic>
            <wp14:sizeRelH relativeFrom="page">
              <wp14:pctWidth>0</wp14:pctWidth>
            </wp14:sizeRelH>
            <wp14:sizeRelV relativeFrom="page">
              <wp14:pctHeight>0</wp14:pctHeight>
            </wp14:sizeRelV>
          </wp:anchor>
        </w:drawing>
      </w:r>
      <w:r w:rsidR="00B52A43">
        <w:rPr>
          <w:rFonts w:asciiTheme="majorBidi" w:hAnsiTheme="majorBidi" w:cstheme="majorBidi"/>
          <w:noProof/>
          <w:lang w:bidi="ar-SA"/>
        </w:rPr>
        <w:drawing>
          <wp:anchor distT="0" distB="0" distL="114300" distR="114300" simplePos="0" relativeHeight="251963904" behindDoc="0" locked="0" layoutInCell="1" allowOverlap="1" wp14:anchorId="60E864DE" wp14:editId="18162B30">
            <wp:simplePos x="0" y="0"/>
            <wp:positionH relativeFrom="column">
              <wp:posOffset>3028950</wp:posOffset>
            </wp:positionH>
            <wp:positionV relativeFrom="paragraph">
              <wp:posOffset>701675</wp:posOffset>
            </wp:positionV>
            <wp:extent cx="3524885" cy="3609975"/>
            <wp:effectExtent l="0" t="0" r="0" b="9525"/>
            <wp:wrapThrough wrapText="bothSides">
              <wp:wrapPolygon edited="0">
                <wp:start x="0" y="0"/>
                <wp:lineTo x="0" y="21543"/>
                <wp:lineTo x="21479" y="21543"/>
                <wp:lineTo x="21479"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24885" cy="3609975"/>
                    </a:xfrm>
                    <a:prstGeom prst="rect">
                      <a:avLst/>
                    </a:prstGeom>
                    <a:noFill/>
                  </pic:spPr>
                </pic:pic>
              </a:graphicData>
            </a:graphic>
            <wp14:sizeRelH relativeFrom="page">
              <wp14:pctWidth>0</wp14:pctWidth>
            </wp14:sizeRelH>
            <wp14:sizeRelV relativeFrom="page">
              <wp14:pctHeight>0</wp14:pctHeight>
            </wp14:sizeRelV>
          </wp:anchor>
        </w:drawing>
      </w:r>
      <w:r w:rsidR="004C7B39" w:rsidRPr="004C7B39">
        <w:rPr>
          <w:rFonts w:asciiTheme="majorBidi" w:hAnsiTheme="majorBidi" w:cstheme="majorBidi"/>
        </w:rPr>
        <w:t>Similar observation</w:t>
      </w:r>
      <w:r w:rsidR="0023480F">
        <w:rPr>
          <w:rFonts w:asciiTheme="majorBidi" w:hAnsiTheme="majorBidi" w:cstheme="majorBidi"/>
        </w:rPr>
        <w:t>s</w:t>
      </w:r>
      <w:r w:rsidR="004C7B39" w:rsidRPr="004C7B39">
        <w:rPr>
          <w:rFonts w:asciiTheme="majorBidi" w:hAnsiTheme="majorBidi" w:cstheme="majorBidi"/>
        </w:rPr>
        <w:t xml:space="preserve"> </w:t>
      </w:r>
      <w:r w:rsidR="0023480F">
        <w:rPr>
          <w:rFonts w:asciiTheme="majorBidi" w:hAnsiTheme="majorBidi" w:cstheme="majorBidi"/>
        </w:rPr>
        <w:t>were</w:t>
      </w:r>
      <w:r w:rsidR="0023480F" w:rsidRPr="004C7B39">
        <w:rPr>
          <w:rFonts w:asciiTheme="majorBidi" w:hAnsiTheme="majorBidi" w:cstheme="majorBidi"/>
        </w:rPr>
        <w:t xml:space="preserve"> </w:t>
      </w:r>
      <w:r w:rsidR="004C7B39" w:rsidRPr="004C7B39">
        <w:rPr>
          <w:rFonts w:asciiTheme="majorBidi" w:hAnsiTheme="majorBidi" w:cstheme="majorBidi"/>
        </w:rPr>
        <w:t xml:space="preserve">made for </w:t>
      </w:r>
      <w:r w:rsidR="0023480F">
        <w:rPr>
          <w:rFonts w:asciiTheme="majorBidi" w:hAnsiTheme="majorBidi" w:cstheme="majorBidi"/>
        </w:rPr>
        <w:t>s</w:t>
      </w:r>
      <w:r w:rsidR="0023480F" w:rsidRPr="004C7B39">
        <w:rPr>
          <w:rFonts w:asciiTheme="majorBidi" w:hAnsiTheme="majorBidi" w:cstheme="majorBidi"/>
        </w:rPr>
        <w:t>entiment and emotion, loyalty, satisfaction, trust and intention</w:t>
      </w:r>
      <w:r w:rsidR="004C7B39" w:rsidRPr="004C7B39">
        <w:rPr>
          <w:rFonts w:asciiTheme="majorBidi" w:hAnsiTheme="majorBidi" w:cstheme="majorBidi"/>
        </w:rPr>
        <w:t xml:space="preserve">. </w:t>
      </w:r>
      <w:r w:rsidR="0023480F">
        <w:rPr>
          <w:rFonts w:asciiTheme="majorBidi" w:hAnsiTheme="majorBidi" w:cstheme="majorBidi"/>
        </w:rPr>
        <w:t>The</w:t>
      </w:r>
      <w:r w:rsidR="004C7B39" w:rsidRPr="004C7B39">
        <w:rPr>
          <w:rFonts w:asciiTheme="majorBidi" w:hAnsiTheme="majorBidi" w:cstheme="majorBidi"/>
        </w:rPr>
        <w:t xml:space="preserve"> correlation strength </w:t>
      </w:r>
      <w:r w:rsidR="0023480F">
        <w:rPr>
          <w:rFonts w:asciiTheme="majorBidi" w:hAnsiTheme="majorBidi" w:cstheme="majorBidi"/>
        </w:rPr>
        <w:t xml:space="preserve">is </w:t>
      </w:r>
      <w:r w:rsidR="00E14AA7">
        <w:rPr>
          <w:rFonts w:asciiTheme="majorBidi" w:hAnsiTheme="majorBidi" w:cstheme="majorBidi"/>
        </w:rPr>
        <w:t>visualized in</w:t>
      </w:r>
      <w:r w:rsidR="004C7B39" w:rsidRPr="004C7B39">
        <w:rPr>
          <w:rFonts w:asciiTheme="majorBidi" w:hAnsiTheme="majorBidi" w:cstheme="majorBidi"/>
        </w:rPr>
        <w:t xml:space="preserve"> </w:t>
      </w:r>
      <w:r w:rsidR="0023480F">
        <w:rPr>
          <w:rFonts w:asciiTheme="majorBidi" w:hAnsiTheme="majorBidi" w:cstheme="majorBidi"/>
        </w:rPr>
        <w:t>F</w:t>
      </w:r>
      <w:r w:rsidR="004C7B39" w:rsidRPr="004C7B39">
        <w:rPr>
          <w:rFonts w:asciiTheme="majorBidi" w:hAnsiTheme="majorBidi" w:cstheme="majorBidi"/>
        </w:rPr>
        <w:t>igure</w:t>
      </w:r>
      <w:r w:rsidR="0023480F">
        <w:rPr>
          <w:rFonts w:asciiTheme="majorBidi" w:hAnsiTheme="majorBidi" w:cstheme="majorBidi"/>
        </w:rPr>
        <w:t>s</w:t>
      </w:r>
      <w:r w:rsidR="004C7B39" w:rsidRPr="004C7B39">
        <w:rPr>
          <w:rFonts w:asciiTheme="majorBidi" w:hAnsiTheme="majorBidi" w:cstheme="majorBidi"/>
        </w:rPr>
        <w:t xml:space="preserve"> </w:t>
      </w:r>
      <w:r w:rsidR="00E5341E" w:rsidRPr="00E5341E">
        <w:rPr>
          <w:rFonts w:asciiTheme="majorBidi" w:hAnsiTheme="majorBidi" w:cstheme="majorBidi"/>
        </w:rPr>
        <w:t>1</w:t>
      </w:r>
      <w:r w:rsidRPr="00E5341E">
        <w:rPr>
          <w:rFonts w:asciiTheme="majorBidi" w:hAnsiTheme="majorBidi" w:cstheme="majorBidi"/>
        </w:rPr>
        <w:t>2</w:t>
      </w:r>
      <w:r w:rsidR="00132B61" w:rsidRPr="00E5341E">
        <w:rPr>
          <w:rFonts w:asciiTheme="majorBidi" w:hAnsiTheme="majorBidi" w:cstheme="majorBidi"/>
        </w:rPr>
        <w:t xml:space="preserve"> </w:t>
      </w:r>
      <w:r w:rsidR="004C7B39" w:rsidRPr="00E5341E">
        <w:rPr>
          <w:rFonts w:asciiTheme="majorBidi" w:hAnsiTheme="majorBidi" w:cstheme="majorBidi"/>
        </w:rPr>
        <w:t xml:space="preserve">and </w:t>
      </w:r>
      <w:r w:rsidR="00132B61" w:rsidRPr="00E5341E">
        <w:rPr>
          <w:rFonts w:asciiTheme="majorBidi" w:hAnsiTheme="majorBidi" w:cstheme="majorBidi"/>
        </w:rPr>
        <w:t>1</w:t>
      </w:r>
      <w:r w:rsidRPr="00E5341E">
        <w:rPr>
          <w:rFonts w:asciiTheme="majorBidi" w:hAnsiTheme="majorBidi" w:cstheme="majorBidi"/>
        </w:rPr>
        <w:t>3</w:t>
      </w:r>
      <w:r w:rsidR="004C7B39" w:rsidRPr="00E5341E">
        <w:rPr>
          <w:rFonts w:asciiTheme="majorBidi" w:hAnsiTheme="majorBidi" w:cstheme="majorBidi"/>
        </w:rPr>
        <w:t>.</w:t>
      </w:r>
      <w:r w:rsidR="00B52A43" w:rsidRPr="00B52A43">
        <w:rPr>
          <w:rFonts w:asciiTheme="majorBidi" w:hAnsiTheme="majorBidi" w:cstheme="majorBidi"/>
          <w:noProof/>
          <w:lang w:bidi="ar-SA"/>
        </w:rPr>
        <w:t xml:space="preserve"> </w:t>
      </w:r>
    </w:p>
    <w:p w14:paraId="1753EA74" w14:textId="20DFEABE" w:rsidR="00B52A43" w:rsidRDefault="00B52A43">
      <w:pPr>
        <w:spacing w:after="200" w:line="276" w:lineRule="auto"/>
        <w:rPr>
          <w:rFonts w:asciiTheme="majorBidi" w:hAnsiTheme="majorBidi" w:cstheme="majorBidi"/>
        </w:rPr>
      </w:pPr>
      <w:bookmarkStart w:id="807" w:name="_Toc476932182"/>
    </w:p>
    <w:p w14:paraId="4950C61A" w14:textId="1C26CB5A" w:rsidR="00FC1DD4" w:rsidRPr="00EB7496" w:rsidRDefault="00FC1DD4" w:rsidP="00651144">
      <w:pPr>
        <w:pStyle w:val="Heading2"/>
        <w:numPr>
          <w:ilvl w:val="2"/>
          <w:numId w:val="70"/>
        </w:numPr>
        <w:rPr>
          <w:rFonts w:ascii="Times New Roman" w:hAnsi="Times New Roman"/>
        </w:rPr>
      </w:pPr>
      <w:bookmarkStart w:id="808" w:name="_Toc486177298"/>
      <w:r w:rsidRPr="00EB7496">
        <w:rPr>
          <w:rFonts w:ascii="Times New Roman" w:hAnsi="Times New Roman"/>
        </w:rPr>
        <w:t>Regression Analysis</w:t>
      </w:r>
      <w:bookmarkEnd w:id="807"/>
      <w:bookmarkEnd w:id="808"/>
      <w:r w:rsidRPr="00EB7496">
        <w:rPr>
          <w:rFonts w:ascii="Times New Roman" w:hAnsi="Times New Roman"/>
        </w:rPr>
        <w:t xml:space="preserve"> </w:t>
      </w:r>
    </w:p>
    <w:p w14:paraId="3ACCAD49" w14:textId="18A636C0" w:rsidR="00FC1DD4" w:rsidRDefault="00E14AA7" w:rsidP="00152A78">
      <w:pPr>
        <w:spacing w:line="360" w:lineRule="auto"/>
        <w:jc w:val="both"/>
        <w:rPr>
          <w:rFonts w:asciiTheme="majorBidi" w:hAnsiTheme="majorBidi" w:cstheme="majorBidi"/>
        </w:rPr>
      </w:pPr>
      <w:r>
        <w:rPr>
          <w:rFonts w:asciiTheme="majorBidi" w:hAnsiTheme="majorBidi" w:cstheme="majorBidi"/>
        </w:rPr>
        <w:t xml:space="preserve">Regression analysis was used to formally confirm the </w:t>
      </w:r>
      <w:r w:rsidR="00152A78">
        <w:rPr>
          <w:rFonts w:asciiTheme="majorBidi" w:hAnsiTheme="majorBidi" w:cstheme="majorBidi"/>
        </w:rPr>
        <w:t>relationship</w:t>
      </w:r>
      <w:r>
        <w:rPr>
          <w:rFonts w:asciiTheme="majorBidi" w:hAnsiTheme="majorBidi" w:cstheme="majorBidi"/>
        </w:rPr>
        <w:t>s between sentiment scores obtained using</w:t>
      </w:r>
      <w:r w:rsidR="00D47B27">
        <w:rPr>
          <w:rFonts w:asciiTheme="majorBidi" w:hAnsiTheme="majorBidi" w:cstheme="majorBidi"/>
        </w:rPr>
        <w:t xml:space="preserve"> the Syuzhet package in R </w:t>
      </w:r>
      <w:r>
        <w:rPr>
          <w:rFonts w:asciiTheme="majorBidi" w:hAnsiTheme="majorBidi" w:cstheme="majorBidi"/>
        </w:rPr>
        <w:t>and important customer outcome variables in marketing</w:t>
      </w:r>
      <w:r w:rsidR="00D47B27">
        <w:rPr>
          <w:rFonts w:asciiTheme="majorBidi" w:hAnsiTheme="majorBidi" w:cstheme="majorBidi"/>
        </w:rPr>
        <w:t xml:space="preserve"> measured using the existing and well-accepted marketing scales</w:t>
      </w:r>
      <w:r>
        <w:rPr>
          <w:rFonts w:asciiTheme="majorBidi" w:hAnsiTheme="majorBidi" w:cstheme="majorBidi"/>
        </w:rPr>
        <w:t xml:space="preserve">. Regression analysis is commonly used to detect linear relationships among variables </w:t>
      </w:r>
      <w:r w:rsidR="009B1A6F">
        <w:rPr>
          <w:rFonts w:asciiTheme="majorBidi" w:hAnsiTheme="majorBidi" w:cstheme="majorBidi"/>
        </w:rPr>
        <w:fldChar w:fldCharType="begin"/>
      </w:r>
      <w:r w:rsidR="009B1A6F">
        <w:rPr>
          <w:rFonts w:asciiTheme="majorBidi" w:hAnsiTheme="majorBidi" w:cstheme="majorBidi"/>
        </w:rPr>
        <w:instrText xml:space="preserve"> ADDIN ZOTERO_ITEM CSL_CITATION {"citationID":"nbnf39l1i","properties":{"formattedCitation":"(Sykes, 1993)","plainCitation":"(Sykes, 1993)"},"citationItems":[{"id":1308,"uris":["http://zotero.org/users/1913659/items/QZDV7HUW"],"uri":["http://zotero.org/users/1913659/items/QZDV7HUW"],"itemData":{"id":1308,"type":"paper-conference","title":"An Introduction to Regression Analysis","container-title":"An Introduction to Regression Analysis","event":"Coase-Sandor Institute for Law &amp; Economics Working Paper No. 20","author":[{"family":"Sykes","given":"Alan O."}],"issued":{"date-parts":[["1993"]]}}}],"schema":"https://github.com/citation-style-language/schema/raw/master/csl-citation.json"} </w:instrText>
      </w:r>
      <w:r w:rsidR="009B1A6F">
        <w:rPr>
          <w:rFonts w:asciiTheme="majorBidi" w:hAnsiTheme="majorBidi" w:cstheme="majorBidi"/>
        </w:rPr>
        <w:fldChar w:fldCharType="separate"/>
      </w:r>
      <w:r w:rsidR="009B1A6F" w:rsidRPr="009B1A6F">
        <w:rPr>
          <w:rFonts w:ascii="Times New Roman" w:hAnsi="Times New Roman"/>
        </w:rPr>
        <w:t>(Sykes, 1993)</w:t>
      </w:r>
      <w:r w:rsidR="009B1A6F">
        <w:rPr>
          <w:rFonts w:asciiTheme="majorBidi" w:hAnsiTheme="majorBidi" w:cstheme="majorBidi"/>
        </w:rPr>
        <w:fldChar w:fldCharType="end"/>
      </w:r>
      <w:r w:rsidR="009B1A6F">
        <w:rPr>
          <w:rFonts w:asciiTheme="majorBidi" w:hAnsiTheme="majorBidi" w:cstheme="majorBidi"/>
        </w:rPr>
        <w:t>.</w:t>
      </w:r>
      <w:r w:rsidR="00354371">
        <w:rPr>
          <w:rFonts w:asciiTheme="majorBidi" w:hAnsiTheme="majorBidi" w:cstheme="majorBidi"/>
        </w:rPr>
        <w:t xml:space="preserve"> </w:t>
      </w:r>
      <w:r>
        <w:rPr>
          <w:rFonts w:asciiTheme="majorBidi" w:hAnsiTheme="majorBidi" w:cstheme="majorBidi"/>
        </w:rPr>
        <w:t xml:space="preserve">The four sentiment scores for customer reviews obtained with the help of the survey were regressed on the following outcome variables: </w:t>
      </w:r>
      <w:r w:rsidR="00FC1DD4" w:rsidRPr="00A268DB">
        <w:rPr>
          <w:rFonts w:asciiTheme="majorBidi" w:hAnsiTheme="majorBidi" w:cstheme="majorBidi"/>
        </w:rPr>
        <w:t xml:space="preserve">product loyalty, satisfaction, trust, intention to recommend and intention to repurchase. The </w:t>
      </w:r>
      <w:r>
        <w:rPr>
          <w:rFonts w:asciiTheme="majorBidi" w:hAnsiTheme="majorBidi" w:cstheme="majorBidi"/>
        </w:rPr>
        <w:t xml:space="preserve">results of the </w:t>
      </w:r>
      <w:r w:rsidR="00FC1DD4" w:rsidRPr="00A268DB">
        <w:rPr>
          <w:rFonts w:asciiTheme="majorBidi" w:hAnsiTheme="majorBidi" w:cstheme="majorBidi"/>
        </w:rPr>
        <w:t>regression analysis</w:t>
      </w:r>
      <w:r>
        <w:rPr>
          <w:rFonts w:asciiTheme="majorBidi" w:hAnsiTheme="majorBidi" w:cstheme="majorBidi"/>
        </w:rPr>
        <w:t xml:space="preserve"> are presented using four sections below, with each section devoted to a different sentiment score</w:t>
      </w:r>
      <w:r w:rsidR="00FC1DD4" w:rsidRPr="00A268DB">
        <w:rPr>
          <w:rFonts w:asciiTheme="majorBidi" w:hAnsiTheme="majorBidi" w:cstheme="majorBidi"/>
        </w:rPr>
        <w:t xml:space="preserve">. </w:t>
      </w:r>
    </w:p>
    <w:p w14:paraId="59209B31" w14:textId="3C01F52E" w:rsidR="00FC1DD4" w:rsidRPr="00200D64" w:rsidRDefault="00FC1DD4" w:rsidP="00A268DB">
      <w:pPr>
        <w:pStyle w:val="HEAD4"/>
      </w:pPr>
      <w:r>
        <w:t>A.</w:t>
      </w:r>
      <w:r w:rsidRPr="00200D64">
        <w:t xml:space="preserve"> Sentiment_Score1 </w:t>
      </w:r>
    </w:p>
    <w:p w14:paraId="5947EF89" w14:textId="70664E36" w:rsidR="00DA6CF1" w:rsidRDefault="00FC1DD4" w:rsidP="00642A27">
      <w:pPr>
        <w:pStyle w:val="FirstParagraph"/>
        <w:spacing w:line="360" w:lineRule="auto"/>
        <w:jc w:val="both"/>
        <w:rPr>
          <w:rFonts w:asciiTheme="majorBidi" w:hAnsiTheme="majorBidi" w:cstheme="majorBidi"/>
          <w:lang w:val="en-GB"/>
        </w:rPr>
      </w:pPr>
      <w:r w:rsidRPr="000758B3">
        <w:rPr>
          <w:rFonts w:asciiTheme="majorBidi" w:hAnsiTheme="majorBidi" w:cstheme="majorBidi"/>
          <w:lang w:val="en-GB"/>
        </w:rPr>
        <w:t xml:space="preserve">The regression output between </w:t>
      </w:r>
      <w:r w:rsidR="00FD2FD0">
        <w:rPr>
          <w:rFonts w:asciiTheme="majorBidi" w:hAnsiTheme="majorBidi" w:cstheme="majorBidi"/>
          <w:lang w:val="en-GB"/>
        </w:rPr>
        <w:t>S</w:t>
      </w:r>
      <w:r w:rsidRPr="000758B3">
        <w:rPr>
          <w:rFonts w:asciiTheme="majorBidi" w:hAnsiTheme="majorBidi" w:cstheme="majorBidi"/>
          <w:lang w:val="en-GB"/>
        </w:rPr>
        <w:t>entiment</w:t>
      </w:r>
      <w:r w:rsidR="00F70FB8">
        <w:rPr>
          <w:rFonts w:asciiTheme="majorBidi" w:hAnsiTheme="majorBidi" w:cstheme="majorBidi"/>
          <w:lang w:val="en-GB"/>
        </w:rPr>
        <w:t>_</w:t>
      </w:r>
      <w:r w:rsidR="00FD2FD0">
        <w:rPr>
          <w:rFonts w:asciiTheme="majorBidi" w:hAnsiTheme="majorBidi" w:cstheme="majorBidi"/>
          <w:lang w:val="en-GB"/>
        </w:rPr>
        <w:t>S</w:t>
      </w:r>
      <w:r w:rsidRPr="000758B3">
        <w:rPr>
          <w:rFonts w:asciiTheme="majorBidi" w:hAnsiTheme="majorBidi" w:cstheme="majorBidi"/>
          <w:lang w:val="en-GB"/>
        </w:rPr>
        <w:t xml:space="preserve">core1 </w:t>
      </w:r>
      <w:r w:rsidR="00FD2FD0">
        <w:rPr>
          <w:rFonts w:asciiTheme="majorBidi" w:hAnsiTheme="majorBidi" w:cstheme="majorBidi"/>
          <w:lang w:val="en-GB"/>
        </w:rPr>
        <w:t>(</w:t>
      </w:r>
      <w:r w:rsidR="00E14AA7">
        <w:rPr>
          <w:rFonts w:asciiTheme="majorBidi" w:hAnsiTheme="majorBidi" w:cstheme="majorBidi"/>
          <w:lang w:val="en-GB"/>
        </w:rPr>
        <w:t xml:space="preserve">calculated using the </w:t>
      </w:r>
      <w:r w:rsidRPr="000758B3">
        <w:rPr>
          <w:rFonts w:asciiTheme="majorBidi" w:hAnsiTheme="majorBidi" w:cstheme="majorBidi"/>
          <w:lang w:val="en-GB"/>
        </w:rPr>
        <w:t>Syuzhet Package</w:t>
      </w:r>
      <w:r w:rsidR="00E14AA7">
        <w:rPr>
          <w:rFonts w:asciiTheme="majorBidi" w:hAnsiTheme="majorBidi" w:cstheme="majorBidi"/>
          <w:lang w:val="en-GB"/>
        </w:rPr>
        <w:t xml:space="preserve"> own SA algorithm and dictionary</w:t>
      </w:r>
      <w:r w:rsidR="00FD2FD0">
        <w:rPr>
          <w:rFonts w:asciiTheme="majorBidi" w:hAnsiTheme="majorBidi" w:cstheme="majorBidi"/>
          <w:lang w:val="en-GB"/>
        </w:rPr>
        <w:t>)</w:t>
      </w:r>
      <w:r w:rsidR="00E14AA7">
        <w:rPr>
          <w:rFonts w:asciiTheme="majorBidi" w:hAnsiTheme="majorBidi" w:cstheme="majorBidi"/>
          <w:lang w:val="en-GB"/>
        </w:rPr>
        <w:t xml:space="preserve"> </w:t>
      </w:r>
      <w:r w:rsidRPr="000758B3">
        <w:rPr>
          <w:rFonts w:asciiTheme="majorBidi" w:hAnsiTheme="majorBidi" w:cstheme="majorBidi"/>
          <w:lang w:val="en-GB"/>
        </w:rPr>
        <w:t>and product loyalty, satisfaction, trust, intention to recommend</w:t>
      </w:r>
      <w:r w:rsidR="00FD2FD0">
        <w:rPr>
          <w:rFonts w:asciiTheme="majorBidi" w:hAnsiTheme="majorBidi" w:cstheme="majorBidi"/>
          <w:lang w:val="en-GB"/>
        </w:rPr>
        <w:t>,</w:t>
      </w:r>
      <w:r w:rsidRPr="000758B3">
        <w:rPr>
          <w:rFonts w:asciiTheme="majorBidi" w:hAnsiTheme="majorBidi" w:cstheme="majorBidi"/>
          <w:lang w:val="en-GB"/>
        </w:rPr>
        <w:t xml:space="preserve"> and intention to repurchase </w:t>
      </w:r>
      <w:r w:rsidR="00FD2FD0">
        <w:rPr>
          <w:rFonts w:asciiTheme="majorBidi" w:hAnsiTheme="majorBidi" w:cstheme="majorBidi"/>
          <w:lang w:val="en-GB"/>
        </w:rPr>
        <w:t>is provided</w:t>
      </w:r>
      <w:r w:rsidRPr="000758B3">
        <w:rPr>
          <w:rFonts w:asciiTheme="majorBidi" w:hAnsiTheme="majorBidi" w:cstheme="majorBidi"/>
          <w:lang w:val="en-GB"/>
        </w:rPr>
        <w:t xml:space="preserve"> in </w:t>
      </w:r>
      <w:r w:rsidRPr="00642A27">
        <w:rPr>
          <w:rFonts w:asciiTheme="majorBidi" w:hAnsiTheme="majorBidi" w:cstheme="majorBidi"/>
          <w:lang w:val="en-GB"/>
        </w:rPr>
        <w:t xml:space="preserve">Table </w:t>
      </w:r>
      <w:r w:rsidR="00642A27">
        <w:rPr>
          <w:rFonts w:asciiTheme="majorBidi" w:hAnsiTheme="majorBidi" w:cstheme="majorBidi"/>
          <w:lang w:val="en-GB"/>
        </w:rPr>
        <w:t>10</w:t>
      </w:r>
      <w:r w:rsidRPr="000758B3">
        <w:rPr>
          <w:rFonts w:asciiTheme="majorBidi" w:hAnsiTheme="majorBidi" w:cstheme="majorBidi"/>
          <w:lang w:val="en-GB"/>
        </w:rPr>
        <w:t>. The table represents a linear regression model executed for each dependent variable</w:t>
      </w:r>
      <w:r w:rsidR="00FD2FD0">
        <w:rPr>
          <w:rFonts w:asciiTheme="majorBidi" w:hAnsiTheme="majorBidi" w:cstheme="majorBidi"/>
          <w:lang w:val="en-GB"/>
        </w:rPr>
        <w:t>. All models are highly significant and explain a relatively high proportion of variance in dependent variables given the nature of the model (only one predictor).</w:t>
      </w:r>
      <w:r w:rsidR="006557AD">
        <w:rPr>
          <w:rFonts w:asciiTheme="majorBidi" w:hAnsiTheme="majorBidi" w:cstheme="majorBidi"/>
          <w:lang w:val="en-GB"/>
        </w:rPr>
        <w:t xml:space="preserve"> </w:t>
      </w:r>
    </w:p>
    <w:p w14:paraId="1C9A6FB7" w14:textId="36614C28" w:rsidR="00EE55D2" w:rsidRPr="001828F4" w:rsidRDefault="00EE55D2" w:rsidP="00EE55D2">
      <w:pPr>
        <w:pStyle w:val="Caption"/>
        <w:keepNext/>
        <w:rPr>
          <w:rFonts w:ascii="Times New Roman" w:hAnsi="Times New Roman"/>
          <w:color w:val="000000" w:themeColor="text1"/>
          <w:sz w:val="22"/>
          <w:szCs w:val="22"/>
        </w:rPr>
      </w:pPr>
      <w:bookmarkStart w:id="809" w:name="_Toc485825587"/>
      <w:r w:rsidRPr="001828F4">
        <w:rPr>
          <w:rFonts w:ascii="Times New Roman" w:hAnsi="Times New Roman"/>
          <w:color w:val="000000" w:themeColor="text1"/>
          <w:sz w:val="22"/>
          <w:szCs w:val="22"/>
        </w:rPr>
        <w:t xml:space="preserve">Table </w:t>
      </w:r>
      <w:r w:rsidRPr="001828F4">
        <w:rPr>
          <w:rFonts w:ascii="Times New Roman" w:hAnsi="Times New Roman"/>
          <w:color w:val="000000" w:themeColor="text1"/>
          <w:sz w:val="22"/>
          <w:szCs w:val="22"/>
        </w:rPr>
        <w:fldChar w:fldCharType="begin"/>
      </w:r>
      <w:r w:rsidRPr="001828F4">
        <w:rPr>
          <w:rFonts w:ascii="Times New Roman" w:hAnsi="Times New Roman"/>
          <w:color w:val="000000" w:themeColor="text1"/>
          <w:sz w:val="22"/>
          <w:szCs w:val="22"/>
        </w:rPr>
        <w:instrText xml:space="preserve"> SEQ Table \* ARABIC </w:instrText>
      </w:r>
      <w:r w:rsidRPr="001828F4">
        <w:rPr>
          <w:rFonts w:ascii="Times New Roman" w:hAnsi="Times New Roman"/>
          <w:color w:val="000000" w:themeColor="text1"/>
          <w:sz w:val="22"/>
          <w:szCs w:val="22"/>
        </w:rPr>
        <w:fldChar w:fldCharType="separate"/>
      </w:r>
      <w:r w:rsidR="009576FB">
        <w:rPr>
          <w:rFonts w:ascii="Times New Roman" w:hAnsi="Times New Roman"/>
          <w:noProof/>
          <w:color w:val="000000" w:themeColor="text1"/>
          <w:sz w:val="22"/>
          <w:szCs w:val="22"/>
        </w:rPr>
        <w:t>10</w:t>
      </w:r>
      <w:r w:rsidRPr="001828F4">
        <w:rPr>
          <w:rFonts w:ascii="Times New Roman" w:hAnsi="Times New Roman"/>
          <w:color w:val="000000" w:themeColor="text1"/>
          <w:sz w:val="22"/>
          <w:szCs w:val="22"/>
        </w:rPr>
        <w:fldChar w:fldCharType="end"/>
      </w:r>
      <w:r w:rsidRPr="001828F4">
        <w:rPr>
          <w:rFonts w:ascii="Times New Roman" w:hAnsi="Times New Roman"/>
          <w:color w:val="000000" w:themeColor="text1"/>
          <w:sz w:val="22"/>
          <w:szCs w:val="22"/>
        </w:rPr>
        <w:t xml:space="preserve">: Regression </w:t>
      </w:r>
      <w:r w:rsidR="00DE2BC4">
        <w:rPr>
          <w:rFonts w:ascii="Times New Roman" w:hAnsi="Times New Roman"/>
          <w:color w:val="000000" w:themeColor="text1"/>
          <w:sz w:val="22"/>
          <w:szCs w:val="22"/>
        </w:rPr>
        <w:t xml:space="preserve">Output </w:t>
      </w:r>
      <w:r w:rsidRPr="001828F4">
        <w:rPr>
          <w:rFonts w:ascii="Times New Roman" w:hAnsi="Times New Roman"/>
          <w:color w:val="000000" w:themeColor="text1"/>
          <w:sz w:val="22"/>
          <w:szCs w:val="22"/>
        </w:rPr>
        <w:t>for Sentiment</w:t>
      </w:r>
      <w:r w:rsidR="00F70FB8">
        <w:rPr>
          <w:rFonts w:ascii="Times New Roman" w:hAnsi="Times New Roman"/>
          <w:color w:val="000000" w:themeColor="text1"/>
          <w:sz w:val="22"/>
          <w:szCs w:val="22"/>
        </w:rPr>
        <w:t>_</w:t>
      </w:r>
      <w:r w:rsidRPr="001828F4">
        <w:rPr>
          <w:rFonts w:ascii="Times New Roman" w:hAnsi="Times New Roman"/>
          <w:color w:val="000000" w:themeColor="text1"/>
          <w:sz w:val="22"/>
          <w:szCs w:val="22"/>
        </w:rPr>
        <w:t>Score1</w:t>
      </w:r>
      <w:bookmarkEnd w:id="809"/>
    </w:p>
    <w:tbl>
      <w:tblPr>
        <w:tblStyle w:val="ListTable31"/>
        <w:tblW w:w="10158" w:type="dxa"/>
        <w:tblInd w:w="-105" w:type="dxa"/>
        <w:tblLook w:val="04A0" w:firstRow="1" w:lastRow="0" w:firstColumn="1" w:lastColumn="0" w:noHBand="0" w:noVBand="1"/>
      </w:tblPr>
      <w:tblGrid>
        <w:gridCol w:w="1898"/>
        <w:gridCol w:w="274"/>
        <w:gridCol w:w="1381"/>
        <w:gridCol w:w="1202"/>
        <w:gridCol w:w="1036"/>
        <w:gridCol w:w="2201"/>
        <w:gridCol w:w="2166"/>
      </w:tblGrid>
      <w:tr w:rsidR="00262A27" w:rsidRPr="00625B59" w14:paraId="6988445F" w14:textId="77777777" w:rsidTr="00757B67">
        <w:trPr>
          <w:cnfStyle w:val="100000000000" w:firstRow="1" w:lastRow="0" w:firstColumn="0" w:lastColumn="0" w:oddVBand="0" w:evenVBand="0" w:oddHBand="0" w:evenHBand="0" w:firstRowFirstColumn="0" w:firstRowLastColumn="0" w:lastRowFirstColumn="0" w:lastRowLastColumn="0"/>
          <w:trHeight w:val="215"/>
        </w:trPr>
        <w:tc>
          <w:tcPr>
            <w:cnfStyle w:val="001000000100" w:firstRow="0" w:lastRow="0" w:firstColumn="1" w:lastColumn="0" w:oddVBand="0" w:evenVBand="0" w:oddHBand="0" w:evenHBand="0" w:firstRowFirstColumn="1" w:firstRowLastColumn="0" w:lastRowFirstColumn="0" w:lastRowLastColumn="0"/>
            <w:tcW w:w="10158" w:type="dxa"/>
            <w:gridSpan w:val="7"/>
            <w:hideMark/>
          </w:tcPr>
          <w:p w14:paraId="6CB7FD96" w14:textId="1038EC6C" w:rsidR="00FC1DD4" w:rsidRPr="001405E6" w:rsidRDefault="00DA6CF1" w:rsidP="00FC1DD4">
            <w:pPr>
              <w:jc w:val="center"/>
              <w:rPr>
                <w:rFonts w:ascii="Times New Roman" w:eastAsia="Times New Roman" w:hAnsi="Times New Roman"/>
                <w:sz w:val="22"/>
                <w:szCs w:val="22"/>
              </w:rPr>
            </w:pPr>
            <w:r w:rsidRPr="001405E6">
              <w:rPr>
                <w:rStyle w:val="Emphasis"/>
                <w:rFonts w:ascii="Times New Roman" w:eastAsia="Times New Roman" w:hAnsi="Times New Roman"/>
                <w:sz w:val="20"/>
                <w:szCs w:val="20"/>
              </w:rPr>
              <w:t>Dependent variable</w:t>
            </w:r>
            <w:r w:rsidR="00DE2BC4">
              <w:rPr>
                <w:rStyle w:val="Emphasis"/>
                <w:rFonts w:ascii="Times New Roman" w:eastAsia="Times New Roman" w:hAnsi="Times New Roman"/>
                <w:sz w:val="20"/>
                <w:szCs w:val="20"/>
              </w:rPr>
              <w:t>s</w:t>
            </w:r>
          </w:p>
        </w:tc>
      </w:tr>
      <w:tr w:rsidR="005901A6" w:rsidRPr="00DA6CF1" w14:paraId="2EA5D4D5" w14:textId="77777777" w:rsidTr="00757B67">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898" w:type="dxa"/>
            <w:vMerge w:val="restart"/>
            <w:tcBorders>
              <w:bottom w:val="nil"/>
            </w:tcBorders>
            <w:hideMark/>
          </w:tcPr>
          <w:p w14:paraId="62D327AD" w14:textId="77777777" w:rsidR="00DA6CF1" w:rsidRPr="001405E6" w:rsidRDefault="00DA6CF1" w:rsidP="00FC1DD4">
            <w:pPr>
              <w:jc w:val="center"/>
              <w:rPr>
                <w:rFonts w:ascii="Times New Roman" w:eastAsia="Times New Roman" w:hAnsi="Times New Roman"/>
                <w:sz w:val="20"/>
                <w:szCs w:val="20"/>
              </w:rPr>
            </w:pPr>
          </w:p>
        </w:tc>
        <w:tc>
          <w:tcPr>
            <w:tcW w:w="1654" w:type="dxa"/>
            <w:gridSpan w:val="2"/>
            <w:tcBorders>
              <w:left w:val="nil"/>
              <w:bottom w:val="nil"/>
              <w:right w:val="nil"/>
            </w:tcBorders>
            <w:hideMark/>
          </w:tcPr>
          <w:p w14:paraId="59A5F91A" w14:textId="7F495781" w:rsidR="00DA6CF1" w:rsidRPr="00262A27" w:rsidRDefault="00DA6CF1"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18"/>
              </w:rPr>
            </w:pPr>
            <w:r w:rsidRPr="00262A27">
              <w:rPr>
                <w:rFonts w:ascii="Times New Roman" w:eastAsia="Times New Roman" w:hAnsi="Times New Roman"/>
                <w:b/>
                <w:bCs/>
                <w:sz w:val="18"/>
                <w:szCs w:val="18"/>
              </w:rPr>
              <w:t>Product _Loyalty</w:t>
            </w:r>
          </w:p>
        </w:tc>
        <w:tc>
          <w:tcPr>
            <w:tcW w:w="1202" w:type="dxa"/>
            <w:tcBorders>
              <w:left w:val="nil"/>
              <w:bottom w:val="nil"/>
              <w:right w:val="nil"/>
            </w:tcBorders>
            <w:hideMark/>
          </w:tcPr>
          <w:p w14:paraId="4F5251CE" w14:textId="77777777" w:rsidR="00DA6CF1" w:rsidRPr="00262A27" w:rsidRDefault="00DA6CF1"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18"/>
              </w:rPr>
            </w:pPr>
            <w:r w:rsidRPr="00262A27">
              <w:rPr>
                <w:rFonts w:ascii="Times New Roman" w:eastAsia="Times New Roman" w:hAnsi="Times New Roman"/>
                <w:b/>
                <w:bCs/>
                <w:sz w:val="18"/>
                <w:szCs w:val="18"/>
              </w:rPr>
              <w:t>Satisfaction</w:t>
            </w:r>
          </w:p>
        </w:tc>
        <w:tc>
          <w:tcPr>
            <w:tcW w:w="1036" w:type="dxa"/>
            <w:tcBorders>
              <w:left w:val="nil"/>
              <w:bottom w:val="nil"/>
              <w:right w:val="nil"/>
            </w:tcBorders>
            <w:hideMark/>
          </w:tcPr>
          <w:p w14:paraId="2419333D" w14:textId="77777777" w:rsidR="00DA6CF1" w:rsidRPr="00262A27" w:rsidRDefault="00DA6CF1"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18"/>
              </w:rPr>
            </w:pPr>
            <w:r w:rsidRPr="00262A27">
              <w:rPr>
                <w:rFonts w:ascii="Times New Roman" w:eastAsia="Times New Roman" w:hAnsi="Times New Roman"/>
                <w:b/>
                <w:bCs/>
                <w:sz w:val="18"/>
                <w:szCs w:val="18"/>
              </w:rPr>
              <w:t>Trust</w:t>
            </w:r>
          </w:p>
        </w:tc>
        <w:tc>
          <w:tcPr>
            <w:tcW w:w="2201" w:type="dxa"/>
            <w:tcBorders>
              <w:left w:val="nil"/>
              <w:bottom w:val="nil"/>
              <w:right w:val="nil"/>
            </w:tcBorders>
            <w:hideMark/>
          </w:tcPr>
          <w:p w14:paraId="75CF781C" w14:textId="635998D7" w:rsidR="00DA6CF1" w:rsidRPr="00262A27" w:rsidRDefault="00DA6CF1"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18"/>
              </w:rPr>
            </w:pPr>
            <w:r w:rsidRPr="00262A27">
              <w:rPr>
                <w:rFonts w:ascii="Times New Roman" w:eastAsia="Times New Roman" w:hAnsi="Times New Roman"/>
                <w:b/>
                <w:bCs/>
                <w:sz w:val="18"/>
                <w:szCs w:val="18"/>
              </w:rPr>
              <w:t>Intention_ Recommend</w:t>
            </w:r>
          </w:p>
        </w:tc>
        <w:tc>
          <w:tcPr>
            <w:tcW w:w="2164" w:type="dxa"/>
            <w:tcBorders>
              <w:left w:val="nil"/>
              <w:bottom w:val="nil"/>
            </w:tcBorders>
            <w:hideMark/>
          </w:tcPr>
          <w:p w14:paraId="333FB8EB" w14:textId="55828368" w:rsidR="00DA6CF1" w:rsidRPr="00262A27" w:rsidRDefault="00DA6CF1"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18"/>
              </w:rPr>
            </w:pPr>
            <w:r w:rsidRPr="00262A27">
              <w:rPr>
                <w:rFonts w:ascii="Times New Roman" w:eastAsia="Times New Roman" w:hAnsi="Times New Roman"/>
                <w:b/>
                <w:bCs/>
                <w:sz w:val="18"/>
                <w:szCs w:val="18"/>
              </w:rPr>
              <w:t>Intention_ Repurchase</w:t>
            </w:r>
          </w:p>
        </w:tc>
      </w:tr>
      <w:tr w:rsidR="005901A6" w:rsidRPr="00262A27" w14:paraId="60DC3DC0" w14:textId="77777777" w:rsidTr="00757B67">
        <w:trPr>
          <w:trHeight w:val="356"/>
        </w:trPr>
        <w:tc>
          <w:tcPr>
            <w:cnfStyle w:val="001000000000" w:firstRow="0" w:lastRow="0" w:firstColumn="1" w:lastColumn="0" w:oddVBand="0" w:evenVBand="0" w:oddHBand="0" w:evenHBand="0" w:firstRowFirstColumn="0" w:firstRowLastColumn="0" w:lastRowFirstColumn="0" w:lastRowLastColumn="0"/>
            <w:tcW w:w="1898" w:type="dxa"/>
            <w:vMerge/>
            <w:tcBorders>
              <w:top w:val="nil"/>
            </w:tcBorders>
            <w:hideMark/>
          </w:tcPr>
          <w:p w14:paraId="2AE2B178" w14:textId="77777777" w:rsidR="00DA6CF1" w:rsidRPr="001405E6" w:rsidRDefault="00DA6CF1" w:rsidP="00FC1DD4">
            <w:pPr>
              <w:jc w:val="center"/>
              <w:rPr>
                <w:rFonts w:ascii="Times New Roman" w:eastAsia="Times New Roman" w:hAnsi="Times New Roman"/>
                <w:sz w:val="20"/>
                <w:szCs w:val="20"/>
              </w:rPr>
            </w:pPr>
          </w:p>
        </w:tc>
        <w:tc>
          <w:tcPr>
            <w:tcW w:w="1654" w:type="dxa"/>
            <w:gridSpan w:val="2"/>
            <w:tcBorders>
              <w:top w:val="nil"/>
              <w:left w:val="nil"/>
              <w:right w:val="nil"/>
            </w:tcBorders>
            <w:hideMark/>
          </w:tcPr>
          <w:p w14:paraId="55BF0403" w14:textId="77777777" w:rsidR="00DA6CF1" w:rsidRPr="00262A27" w:rsidRDefault="00DA6CF1"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18"/>
              </w:rPr>
            </w:pPr>
            <w:r w:rsidRPr="00262A27">
              <w:rPr>
                <w:rFonts w:ascii="Times New Roman" w:eastAsia="Times New Roman" w:hAnsi="Times New Roman"/>
                <w:b/>
                <w:bCs/>
                <w:sz w:val="18"/>
                <w:szCs w:val="18"/>
              </w:rPr>
              <w:t>(1)</w:t>
            </w:r>
          </w:p>
        </w:tc>
        <w:tc>
          <w:tcPr>
            <w:tcW w:w="1202" w:type="dxa"/>
            <w:tcBorders>
              <w:top w:val="nil"/>
              <w:left w:val="nil"/>
              <w:right w:val="nil"/>
            </w:tcBorders>
            <w:hideMark/>
          </w:tcPr>
          <w:p w14:paraId="1C09C281" w14:textId="77777777" w:rsidR="00DA6CF1" w:rsidRPr="00262A27" w:rsidRDefault="00DA6CF1"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18"/>
              </w:rPr>
            </w:pPr>
            <w:r w:rsidRPr="00262A27">
              <w:rPr>
                <w:rFonts w:ascii="Times New Roman" w:eastAsia="Times New Roman" w:hAnsi="Times New Roman"/>
                <w:b/>
                <w:bCs/>
                <w:sz w:val="18"/>
                <w:szCs w:val="18"/>
              </w:rPr>
              <w:t>(2)</w:t>
            </w:r>
          </w:p>
        </w:tc>
        <w:tc>
          <w:tcPr>
            <w:tcW w:w="1036" w:type="dxa"/>
            <w:tcBorders>
              <w:top w:val="nil"/>
              <w:left w:val="nil"/>
              <w:right w:val="nil"/>
            </w:tcBorders>
            <w:hideMark/>
          </w:tcPr>
          <w:p w14:paraId="3D77996B" w14:textId="77777777" w:rsidR="00DA6CF1" w:rsidRPr="00262A27" w:rsidRDefault="00DA6CF1"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18"/>
              </w:rPr>
            </w:pPr>
            <w:r w:rsidRPr="00262A27">
              <w:rPr>
                <w:rFonts w:ascii="Times New Roman" w:eastAsia="Times New Roman" w:hAnsi="Times New Roman"/>
                <w:b/>
                <w:bCs/>
                <w:sz w:val="18"/>
                <w:szCs w:val="18"/>
              </w:rPr>
              <w:t>(3)</w:t>
            </w:r>
          </w:p>
        </w:tc>
        <w:tc>
          <w:tcPr>
            <w:tcW w:w="2201" w:type="dxa"/>
            <w:tcBorders>
              <w:top w:val="nil"/>
              <w:left w:val="nil"/>
              <w:right w:val="nil"/>
            </w:tcBorders>
            <w:hideMark/>
          </w:tcPr>
          <w:p w14:paraId="30456D72" w14:textId="77777777" w:rsidR="00DA6CF1" w:rsidRPr="00262A27" w:rsidRDefault="00DA6CF1"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18"/>
              </w:rPr>
            </w:pPr>
            <w:r w:rsidRPr="00262A27">
              <w:rPr>
                <w:rFonts w:ascii="Times New Roman" w:eastAsia="Times New Roman" w:hAnsi="Times New Roman"/>
                <w:b/>
                <w:bCs/>
                <w:sz w:val="18"/>
                <w:szCs w:val="18"/>
              </w:rPr>
              <w:t>(4)</w:t>
            </w:r>
          </w:p>
        </w:tc>
        <w:tc>
          <w:tcPr>
            <w:tcW w:w="2164" w:type="dxa"/>
            <w:tcBorders>
              <w:top w:val="nil"/>
              <w:left w:val="nil"/>
            </w:tcBorders>
            <w:hideMark/>
          </w:tcPr>
          <w:p w14:paraId="72848481" w14:textId="77777777" w:rsidR="00DA6CF1" w:rsidRPr="00262A27" w:rsidRDefault="00DA6CF1"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18"/>
              </w:rPr>
            </w:pPr>
            <w:r w:rsidRPr="00262A27">
              <w:rPr>
                <w:rFonts w:ascii="Times New Roman" w:eastAsia="Times New Roman" w:hAnsi="Times New Roman"/>
                <w:b/>
                <w:bCs/>
                <w:sz w:val="18"/>
                <w:szCs w:val="18"/>
              </w:rPr>
              <w:t>(5)</w:t>
            </w:r>
          </w:p>
        </w:tc>
      </w:tr>
      <w:tr w:rsidR="009B4488" w:rsidRPr="00DA6CF1" w14:paraId="4E0EFE7F" w14:textId="77777777" w:rsidTr="00757B67">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898" w:type="dxa"/>
            <w:vMerge w:val="restart"/>
            <w:tcBorders>
              <w:bottom w:val="nil"/>
            </w:tcBorders>
            <w:hideMark/>
          </w:tcPr>
          <w:p w14:paraId="668FA276" w14:textId="77777777" w:rsidR="00DA6CF1" w:rsidRPr="001405E6" w:rsidRDefault="00DA6CF1" w:rsidP="00EE55D2">
            <w:pPr>
              <w:rPr>
                <w:rFonts w:ascii="Times New Roman" w:eastAsia="Times New Roman" w:hAnsi="Times New Roman"/>
                <w:sz w:val="20"/>
                <w:szCs w:val="20"/>
              </w:rPr>
            </w:pPr>
            <w:r w:rsidRPr="001405E6">
              <w:rPr>
                <w:rFonts w:ascii="Times New Roman" w:eastAsia="Times New Roman" w:hAnsi="Times New Roman"/>
                <w:sz w:val="20"/>
                <w:szCs w:val="20"/>
              </w:rPr>
              <w:t>Sentiment_Score1</w:t>
            </w:r>
          </w:p>
        </w:tc>
        <w:tc>
          <w:tcPr>
            <w:tcW w:w="1654" w:type="dxa"/>
            <w:gridSpan w:val="2"/>
            <w:tcBorders>
              <w:left w:val="nil"/>
              <w:bottom w:val="nil"/>
              <w:right w:val="nil"/>
            </w:tcBorders>
            <w:vAlign w:val="center"/>
            <w:hideMark/>
          </w:tcPr>
          <w:p w14:paraId="2F58839A" w14:textId="77777777" w:rsidR="00DA6CF1" w:rsidRPr="001405E6" w:rsidRDefault="00DA6CF1"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0.147</w:t>
            </w:r>
            <w:r w:rsidRPr="001405E6">
              <w:rPr>
                <w:rFonts w:ascii="Times New Roman" w:eastAsia="Times New Roman" w:hAnsi="Times New Roman"/>
                <w:sz w:val="20"/>
                <w:szCs w:val="20"/>
                <w:vertAlign w:val="superscript"/>
              </w:rPr>
              <w:t>***</w:t>
            </w:r>
          </w:p>
        </w:tc>
        <w:tc>
          <w:tcPr>
            <w:tcW w:w="1202" w:type="dxa"/>
            <w:tcBorders>
              <w:left w:val="nil"/>
              <w:bottom w:val="nil"/>
              <w:right w:val="nil"/>
            </w:tcBorders>
            <w:vAlign w:val="center"/>
            <w:hideMark/>
          </w:tcPr>
          <w:p w14:paraId="71BD72A6" w14:textId="77777777" w:rsidR="00DA6CF1" w:rsidRPr="001405E6" w:rsidRDefault="00DA6CF1"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0.070</w:t>
            </w:r>
            <w:r w:rsidRPr="001405E6">
              <w:rPr>
                <w:rFonts w:ascii="Times New Roman" w:eastAsia="Times New Roman" w:hAnsi="Times New Roman"/>
                <w:sz w:val="20"/>
                <w:szCs w:val="20"/>
                <w:vertAlign w:val="superscript"/>
              </w:rPr>
              <w:t>***</w:t>
            </w:r>
          </w:p>
        </w:tc>
        <w:tc>
          <w:tcPr>
            <w:tcW w:w="1036" w:type="dxa"/>
            <w:tcBorders>
              <w:left w:val="nil"/>
              <w:bottom w:val="nil"/>
              <w:right w:val="nil"/>
            </w:tcBorders>
            <w:vAlign w:val="center"/>
            <w:hideMark/>
          </w:tcPr>
          <w:p w14:paraId="0BE443FE" w14:textId="77777777" w:rsidR="00DA6CF1" w:rsidRPr="001405E6" w:rsidRDefault="00DA6CF1"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0.116</w:t>
            </w:r>
            <w:r w:rsidRPr="001405E6">
              <w:rPr>
                <w:rFonts w:ascii="Times New Roman" w:eastAsia="Times New Roman" w:hAnsi="Times New Roman"/>
                <w:sz w:val="20"/>
                <w:szCs w:val="20"/>
                <w:vertAlign w:val="superscript"/>
              </w:rPr>
              <w:t>***</w:t>
            </w:r>
          </w:p>
        </w:tc>
        <w:tc>
          <w:tcPr>
            <w:tcW w:w="2201" w:type="dxa"/>
            <w:tcBorders>
              <w:left w:val="nil"/>
              <w:bottom w:val="nil"/>
              <w:right w:val="nil"/>
            </w:tcBorders>
            <w:vAlign w:val="center"/>
            <w:hideMark/>
          </w:tcPr>
          <w:p w14:paraId="4F111A26" w14:textId="77777777" w:rsidR="00DA6CF1" w:rsidRPr="001405E6" w:rsidRDefault="00DA6CF1"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0.163</w:t>
            </w:r>
            <w:r w:rsidRPr="001405E6">
              <w:rPr>
                <w:rFonts w:ascii="Times New Roman" w:eastAsia="Times New Roman" w:hAnsi="Times New Roman"/>
                <w:sz w:val="20"/>
                <w:szCs w:val="20"/>
                <w:vertAlign w:val="superscript"/>
              </w:rPr>
              <w:t>***</w:t>
            </w:r>
          </w:p>
        </w:tc>
        <w:tc>
          <w:tcPr>
            <w:tcW w:w="2164" w:type="dxa"/>
            <w:tcBorders>
              <w:left w:val="nil"/>
              <w:bottom w:val="nil"/>
            </w:tcBorders>
            <w:vAlign w:val="center"/>
            <w:hideMark/>
          </w:tcPr>
          <w:p w14:paraId="5E250A74" w14:textId="77777777" w:rsidR="00DA6CF1" w:rsidRPr="001405E6" w:rsidRDefault="00DA6CF1"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0.146</w:t>
            </w:r>
            <w:r w:rsidRPr="001405E6">
              <w:rPr>
                <w:rFonts w:ascii="Times New Roman" w:eastAsia="Times New Roman" w:hAnsi="Times New Roman"/>
                <w:sz w:val="20"/>
                <w:szCs w:val="20"/>
                <w:vertAlign w:val="superscript"/>
              </w:rPr>
              <w:t>***</w:t>
            </w:r>
          </w:p>
        </w:tc>
      </w:tr>
      <w:tr w:rsidR="005901A6" w:rsidRPr="00DA6CF1" w14:paraId="48BC009F" w14:textId="77777777" w:rsidTr="00757B67">
        <w:trPr>
          <w:trHeight w:val="356"/>
        </w:trPr>
        <w:tc>
          <w:tcPr>
            <w:cnfStyle w:val="001000000000" w:firstRow="0" w:lastRow="0" w:firstColumn="1" w:lastColumn="0" w:oddVBand="0" w:evenVBand="0" w:oddHBand="0" w:evenHBand="0" w:firstRowFirstColumn="0" w:firstRowLastColumn="0" w:lastRowFirstColumn="0" w:lastRowLastColumn="0"/>
            <w:tcW w:w="1898" w:type="dxa"/>
            <w:vMerge/>
            <w:tcBorders>
              <w:top w:val="nil"/>
              <w:bottom w:val="nil"/>
            </w:tcBorders>
            <w:hideMark/>
          </w:tcPr>
          <w:p w14:paraId="30463FBB" w14:textId="77777777" w:rsidR="00DA6CF1" w:rsidRPr="001405E6" w:rsidRDefault="00DA6CF1" w:rsidP="00202910">
            <w:pPr>
              <w:rPr>
                <w:rFonts w:ascii="Times New Roman" w:eastAsia="Times New Roman" w:hAnsi="Times New Roman"/>
                <w:sz w:val="20"/>
                <w:szCs w:val="20"/>
              </w:rPr>
            </w:pPr>
          </w:p>
        </w:tc>
        <w:tc>
          <w:tcPr>
            <w:tcW w:w="1654" w:type="dxa"/>
            <w:gridSpan w:val="2"/>
            <w:tcBorders>
              <w:top w:val="nil"/>
              <w:left w:val="nil"/>
              <w:bottom w:val="nil"/>
              <w:right w:val="nil"/>
            </w:tcBorders>
            <w:vAlign w:val="center"/>
            <w:hideMark/>
          </w:tcPr>
          <w:p w14:paraId="1207AA80" w14:textId="77777777" w:rsidR="00DA6CF1" w:rsidRPr="001405E6" w:rsidRDefault="00DA6CF1" w:rsidP="00DA6C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(0.032)</w:t>
            </w:r>
          </w:p>
        </w:tc>
        <w:tc>
          <w:tcPr>
            <w:tcW w:w="1202" w:type="dxa"/>
            <w:tcBorders>
              <w:top w:val="nil"/>
              <w:left w:val="nil"/>
              <w:bottom w:val="nil"/>
              <w:right w:val="nil"/>
            </w:tcBorders>
            <w:vAlign w:val="center"/>
            <w:hideMark/>
          </w:tcPr>
          <w:p w14:paraId="4B24A181" w14:textId="77777777" w:rsidR="00DA6CF1" w:rsidRPr="001405E6" w:rsidRDefault="00DA6CF1" w:rsidP="00DA6C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(0.020)</w:t>
            </w:r>
          </w:p>
        </w:tc>
        <w:tc>
          <w:tcPr>
            <w:tcW w:w="1036" w:type="dxa"/>
            <w:tcBorders>
              <w:top w:val="nil"/>
              <w:left w:val="nil"/>
              <w:bottom w:val="nil"/>
              <w:right w:val="nil"/>
            </w:tcBorders>
            <w:vAlign w:val="center"/>
            <w:hideMark/>
          </w:tcPr>
          <w:p w14:paraId="5754A3C2" w14:textId="77777777" w:rsidR="00DA6CF1" w:rsidRPr="001405E6" w:rsidRDefault="00DA6CF1" w:rsidP="00DA6C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(0.027)</w:t>
            </w:r>
          </w:p>
        </w:tc>
        <w:tc>
          <w:tcPr>
            <w:tcW w:w="2201" w:type="dxa"/>
            <w:tcBorders>
              <w:top w:val="nil"/>
              <w:left w:val="nil"/>
              <w:bottom w:val="nil"/>
              <w:right w:val="nil"/>
            </w:tcBorders>
            <w:vAlign w:val="center"/>
            <w:hideMark/>
          </w:tcPr>
          <w:p w14:paraId="651B37C5" w14:textId="77777777" w:rsidR="00DA6CF1" w:rsidRPr="001405E6" w:rsidRDefault="00DA6CF1" w:rsidP="00DA6C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(0.035)</w:t>
            </w:r>
          </w:p>
        </w:tc>
        <w:tc>
          <w:tcPr>
            <w:tcW w:w="2164" w:type="dxa"/>
            <w:tcBorders>
              <w:top w:val="nil"/>
              <w:left w:val="nil"/>
              <w:bottom w:val="nil"/>
            </w:tcBorders>
            <w:vAlign w:val="center"/>
            <w:hideMark/>
          </w:tcPr>
          <w:p w14:paraId="603768CA" w14:textId="77777777" w:rsidR="00DA6CF1" w:rsidRPr="001405E6" w:rsidRDefault="00DA6CF1" w:rsidP="00DA6C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(0.037)</w:t>
            </w:r>
          </w:p>
        </w:tc>
      </w:tr>
      <w:tr w:rsidR="005901A6" w:rsidRPr="00DA6CF1" w14:paraId="04B4EC37" w14:textId="77777777" w:rsidTr="00757B67">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898" w:type="dxa"/>
            <w:vMerge w:val="restart"/>
            <w:tcBorders>
              <w:top w:val="nil"/>
              <w:bottom w:val="nil"/>
            </w:tcBorders>
            <w:hideMark/>
          </w:tcPr>
          <w:p w14:paraId="442494D0" w14:textId="77777777" w:rsidR="00DA6CF1" w:rsidRPr="001405E6" w:rsidRDefault="00DA6CF1" w:rsidP="00EE55D2">
            <w:pPr>
              <w:rPr>
                <w:rFonts w:ascii="Times New Roman" w:eastAsia="Times New Roman" w:hAnsi="Times New Roman"/>
                <w:sz w:val="20"/>
                <w:szCs w:val="20"/>
              </w:rPr>
            </w:pPr>
            <w:r w:rsidRPr="001405E6">
              <w:rPr>
                <w:rFonts w:ascii="Times New Roman" w:eastAsia="Times New Roman" w:hAnsi="Times New Roman"/>
                <w:sz w:val="20"/>
                <w:szCs w:val="20"/>
              </w:rPr>
              <w:t>Constant</w:t>
            </w:r>
          </w:p>
        </w:tc>
        <w:tc>
          <w:tcPr>
            <w:tcW w:w="1654" w:type="dxa"/>
            <w:gridSpan w:val="2"/>
            <w:tcBorders>
              <w:top w:val="nil"/>
              <w:left w:val="nil"/>
              <w:bottom w:val="nil"/>
              <w:right w:val="nil"/>
            </w:tcBorders>
            <w:vAlign w:val="center"/>
            <w:hideMark/>
          </w:tcPr>
          <w:p w14:paraId="4A6DB89E" w14:textId="77777777" w:rsidR="00DA6CF1" w:rsidRPr="001405E6" w:rsidRDefault="00DA6CF1"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2.788</w:t>
            </w:r>
            <w:r w:rsidRPr="001405E6">
              <w:rPr>
                <w:rFonts w:ascii="Times New Roman" w:eastAsia="Times New Roman" w:hAnsi="Times New Roman"/>
                <w:sz w:val="20"/>
                <w:szCs w:val="20"/>
                <w:vertAlign w:val="superscript"/>
              </w:rPr>
              <w:t>***</w:t>
            </w:r>
          </w:p>
        </w:tc>
        <w:tc>
          <w:tcPr>
            <w:tcW w:w="1202" w:type="dxa"/>
            <w:tcBorders>
              <w:top w:val="nil"/>
              <w:left w:val="nil"/>
              <w:bottom w:val="nil"/>
              <w:right w:val="nil"/>
            </w:tcBorders>
            <w:vAlign w:val="center"/>
            <w:hideMark/>
          </w:tcPr>
          <w:p w14:paraId="6E50630E" w14:textId="77777777" w:rsidR="00DA6CF1" w:rsidRPr="001405E6" w:rsidRDefault="00DA6CF1"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3.016</w:t>
            </w:r>
            <w:r w:rsidRPr="001405E6">
              <w:rPr>
                <w:rFonts w:ascii="Times New Roman" w:eastAsia="Times New Roman" w:hAnsi="Times New Roman"/>
                <w:sz w:val="20"/>
                <w:szCs w:val="20"/>
                <w:vertAlign w:val="superscript"/>
              </w:rPr>
              <w:t>***</w:t>
            </w:r>
          </w:p>
        </w:tc>
        <w:tc>
          <w:tcPr>
            <w:tcW w:w="1036" w:type="dxa"/>
            <w:tcBorders>
              <w:top w:val="nil"/>
              <w:left w:val="nil"/>
              <w:bottom w:val="nil"/>
              <w:right w:val="nil"/>
            </w:tcBorders>
            <w:vAlign w:val="center"/>
            <w:hideMark/>
          </w:tcPr>
          <w:p w14:paraId="1CF5123D" w14:textId="77777777" w:rsidR="00DA6CF1" w:rsidRPr="001405E6" w:rsidRDefault="00DA6CF1"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2.711</w:t>
            </w:r>
            <w:r w:rsidRPr="001405E6">
              <w:rPr>
                <w:rFonts w:ascii="Times New Roman" w:eastAsia="Times New Roman" w:hAnsi="Times New Roman"/>
                <w:sz w:val="20"/>
                <w:szCs w:val="20"/>
                <w:vertAlign w:val="superscript"/>
              </w:rPr>
              <w:t>***</w:t>
            </w:r>
          </w:p>
        </w:tc>
        <w:tc>
          <w:tcPr>
            <w:tcW w:w="2201" w:type="dxa"/>
            <w:tcBorders>
              <w:top w:val="nil"/>
              <w:left w:val="nil"/>
              <w:bottom w:val="nil"/>
              <w:right w:val="nil"/>
            </w:tcBorders>
            <w:vAlign w:val="center"/>
            <w:hideMark/>
          </w:tcPr>
          <w:p w14:paraId="00C97545" w14:textId="77777777" w:rsidR="00DA6CF1" w:rsidRPr="001405E6" w:rsidRDefault="00DA6CF1"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2.767</w:t>
            </w:r>
            <w:r w:rsidRPr="001405E6">
              <w:rPr>
                <w:rFonts w:ascii="Times New Roman" w:eastAsia="Times New Roman" w:hAnsi="Times New Roman"/>
                <w:sz w:val="20"/>
                <w:szCs w:val="20"/>
                <w:vertAlign w:val="superscript"/>
              </w:rPr>
              <w:t>***</w:t>
            </w:r>
          </w:p>
        </w:tc>
        <w:tc>
          <w:tcPr>
            <w:tcW w:w="2164" w:type="dxa"/>
            <w:tcBorders>
              <w:top w:val="nil"/>
              <w:left w:val="nil"/>
              <w:bottom w:val="nil"/>
            </w:tcBorders>
            <w:vAlign w:val="center"/>
            <w:hideMark/>
          </w:tcPr>
          <w:p w14:paraId="4BA49A01" w14:textId="77777777" w:rsidR="00DA6CF1" w:rsidRPr="001405E6" w:rsidRDefault="00DA6CF1"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3.025</w:t>
            </w:r>
            <w:r w:rsidRPr="001405E6">
              <w:rPr>
                <w:rFonts w:ascii="Times New Roman" w:eastAsia="Times New Roman" w:hAnsi="Times New Roman"/>
                <w:sz w:val="20"/>
                <w:szCs w:val="20"/>
                <w:vertAlign w:val="superscript"/>
              </w:rPr>
              <w:t>***</w:t>
            </w:r>
          </w:p>
        </w:tc>
      </w:tr>
      <w:tr w:rsidR="005901A6" w:rsidRPr="00EE55D2" w14:paraId="1C09C554" w14:textId="77777777" w:rsidTr="00757B67">
        <w:trPr>
          <w:trHeight w:val="344"/>
        </w:trPr>
        <w:tc>
          <w:tcPr>
            <w:cnfStyle w:val="001000000000" w:firstRow="0" w:lastRow="0" w:firstColumn="1" w:lastColumn="0" w:oddVBand="0" w:evenVBand="0" w:oddHBand="0" w:evenHBand="0" w:firstRowFirstColumn="0" w:firstRowLastColumn="0" w:lastRowFirstColumn="0" w:lastRowLastColumn="0"/>
            <w:tcW w:w="1898" w:type="dxa"/>
            <w:vMerge/>
            <w:tcBorders>
              <w:top w:val="nil"/>
            </w:tcBorders>
            <w:vAlign w:val="center"/>
            <w:hideMark/>
          </w:tcPr>
          <w:p w14:paraId="2BD69C60" w14:textId="77777777" w:rsidR="00DA6CF1" w:rsidRPr="001405E6" w:rsidRDefault="00DA6CF1" w:rsidP="00202910">
            <w:pPr>
              <w:rPr>
                <w:rFonts w:ascii="Times New Roman" w:eastAsia="Times New Roman" w:hAnsi="Times New Roman"/>
                <w:sz w:val="20"/>
                <w:szCs w:val="20"/>
              </w:rPr>
            </w:pPr>
          </w:p>
        </w:tc>
        <w:tc>
          <w:tcPr>
            <w:tcW w:w="1654" w:type="dxa"/>
            <w:gridSpan w:val="2"/>
            <w:tcBorders>
              <w:top w:val="nil"/>
              <w:left w:val="nil"/>
              <w:right w:val="nil"/>
            </w:tcBorders>
            <w:vAlign w:val="center"/>
            <w:hideMark/>
          </w:tcPr>
          <w:p w14:paraId="6339D0A9" w14:textId="77777777" w:rsidR="00DA6CF1" w:rsidRPr="001405E6" w:rsidRDefault="00DA6CF1" w:rsidP="00262A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(0.100)</w:t>
            </w:r>
          </w:p>
        </w:tc>
        <w:tc>
          <w:tcPr>
            <w:tcW w:w="1202" w:type="dxa"/>
            <w:tcBorders>
              <w:top w:val="nil"/>
              <w:left w:val="nil"/>
              <w:right w:val="nil"/>
            </w:tcBorders>
            <w:vAlign w:val="center"/>
            <w:hideMark/>
          </w:tcPr>
          <w:p w14:paraId="3C06CFAB" w14:textId="77777777" w:rsidR="00DA6CF1" w:rsidRPr="001405E6" w:rsidRDefault="00DA6CF1" w:rsidP="00262A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(0.064)</w:t>
            </w:r>
          </w:p>
        </w:tc>
        <w:tc>
          <w:tcPr>
            <w:tcW w:w="1036" w:type="dxa"/>
            <w:tcBorders>
              <w:top w:val="nil"/>
              <w:left w:val="nil"/>
              <w:right w:val="nil"/>
            </w:tcBorders>
            <w:vAlign w:val="center"/>
            <w:hideMark/>
          </w:tcPr>
          <w:p w14:paraId="6C5998A7" w14:textId="77777777" w:rsidR="00DA6CF1" w:rsidRPr="001405E6" w:rsidRDefault="00DA6CF1" w:rsidP="00262A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(0.086)</w:t>
            </w:r>
          </w:p>
        </w:tc>
        <w:tc>
          <w:tcPr>
            <w:tcW w:w="2201" w:type="dxa"/>
            <w:tcBorders>
              <w:top w:val="nil"/>
              <w:left w:val="nil"/>
              <w:right w:val="nil"/>
            </w:tcBorders>
            <w:vAlign w:val="center"/>
            <w:hideMark/>
          </w:tcPr>
          <w:p w14:paraId="44422E16" w14:textId="77777777" w:rsidR="00DA6CF1" w:rsidRPr="001405E6" w:rsidRDefault="00DA6CF1" w:rsidP="00262A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(0.109)</w:t>
            </w:r>
          </w:p>
        </w:tc>
        <w:tc>
          <w:tcPr>
            <w:tcW w:w="2164" w:type="dxa"/>
            <w:tcBorders>
              <w:top w:val="nil"/>
              <w:left w:val="nil"/>
            </w:tcBorders>
            <w:vAlign w:val="center"/>
            <w:hideMark/>
          </w:tcPr>
          <w:p w14:paraId="39EEDFBA" w14:textId="77777777" w:rsidR="00DA6CF1" w:rsidRPr="001405E6" w:rsidRDefault="00DA6CF1" w:rsidP="00262A2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(0.115)</w:t>
            </w:r>
          </w:p>
        </w:tc>
      </w:tr>
      <w:tr w:rsidR="005901A6" w:rsidRPr="00DA6CF1" w14:paraId="4E6F0DFD" w14:textId="77777777" w:rsidTr="00757B67">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898" w:type="dxa"/>
            <w:tcBorders>
              <w:bottom w:val="nil"/>
            </w:tcBorders>
            <w:vAlign w:val="center"/>
            <w:hideMark/>
          </w:tcPr>
          <w:p w14:paraId="3BC45CCA" w14:textId="77777777" w:rsidR="00FC1DD4" w:rsidRPr="001405E6" w:rsidRDefault="00FC1DD4" w:rsidP="00262A27">
            <w:pPr>
              <w:rPr>
                <w:rFonts w:ascii="Times New Roman" w:eastAsia="Times New Roman" w:hAnsi="Times New Roman"/>
                <w:sz w:val="20"/>
                <w:szCs w:val="20"/>
              </w:rPr>
            </w:pPr>
            <w:r w:rsidRPr="001405E6">
              <w:rPr>
                <w:rFonts w:ascii="Times New Roman" w:eastAsia="Times New Roman" w:hAnsi="Times New Roman"/>
                <w:sz w:val="20"/>
                <w:szCs w:val="20"/>
              </w:rPr>
              <w:t>Observations</w:t>
            </w:r>
          </w:p>
        </w:tc>
        <w:tc>
          <w:tcPr>
            <w:tcW w:w="1654" w:type="dxa"/>
            <w:gridSpan w:val="2"/>
            <w:tcBorders>
              <w:left w:val="nil"/>
              <w:bottom w:val="nil"/>
              <w:right w:val="nil"/>
            </w:tcBorders>
            <w:vAlign w:val="center"/>
            <w:hideMark/>
          </w:tcPr>
          <w:p w14:paraId="77288334"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97</w:t>
            </w:r>
          </w:p>
        </w:tc>
        <w:tc>
          <w:tcPr>
            <w:tcW w:w="1202" w:type="dxa"/>
            <w:tcBorders>
              <w:left w:val="nil"/>
              <w:bottom w:val="nil"/>
              <w:right w:val="nil"/>
            </w:tcBorders>
            <w:vAlign w:val="center"/>
            <w:hideMark/>
          </w:tcPr>
          <w:p w14:paraId="683E4937"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97</w:t>
            </w:r>
          </w:p>
        </w:tc>
        <w:tc>
          <w:tcPr>
            <w:tcW w:w="1036" w:type="dxa"/>
            <w:tcBorders>
              <w:left w:val="nil"/>
              <w:bottom w:val="nil"/>
              <w:right w:val="nil"/>
            </w:tcBorders>
            <w:vAlign w:val="center"/>
            <w:hideMark/>
          </w:tcPr>
          <w:p w14:paraId="388BAF67"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97</w:t>
            </w:r>
          </w:p>
        </w:tc>
        <w:tc>
          <w:tcPr>
            <w:tcW w:w="2201" w:type="dxa"/>
            <w:tcBorders>
              <w:left w:val="nil"/>
              <w:bottom w:val="nil"/>
              <w:right w:val="nil"/>
            </w:tcBorders>
            <w:vAlign w:val="center"/>
            <w:hideMark/>
          </w:tcPr>
          <w:p w14:paraId="61D4D5E3"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97</w:t>
            </w:r>
          </w:p>
        </w:tc>
        <w:tc>
          <w:tcPr>
            <w:tcW w:w="2164" w:type="dxa"/>
            <w:tcBorders>
              <w:left w:val="nil"/>
              <w:bottom w:val="nil"/>
            </w:tcBorders>
            <w:vAlign w:val="center"/>
            <w:hideMark/>
          </w:tcPr>
          <w:p w14:paraId="3D1E4CA4"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97</w:t>
            </w:r>
          </w:p>
        </w:tc>
      </w:tr>
      <w:tr w:rsidR="005901A6" w:rsidRPr="00DA6CF1" w14:paraId="48302C7E" w14:textId="77777777" w:rsidTr="00757B67">
        <w:trPr>
          <w:trHeight w:val="344"/>
        </w:trPr>
        <w:tc>
          <w:tcPr>
            <w:cnfStyle w:val="001000000000" w:firstRow="0" w:lastRow="0" w:firstColumn="1" w:lastColumn="0" w:oddVBand="0" w:evenVBand="0" w:oddHBand="0" w:evenHBand="0" w:firstRowFirstColumn="0" w:firstRowLastColumn="0" w:lastRowFirstColumn="0" w:lastRowLastColumn="0"/>
            <w:tcW w:w="1898" w:type="dxa"/>
            <w:tcBorders>
              <w:top w:val="nil"/>
              <w:bottom w:val="nil"/>
            </w:tcBorders>
            <w:vAlign w:val="center"/>
            <w:hideMark/>
          </w:tcPr>
          <w:p w14:paraId="157877A8" w14:textId="77777777" w:rsidR="00FC1DD4" w:rsidRPr="001405E6" w:rsidRDefault="00FC1DD4" w:rsidP="00262A27">
            <w:pPr>
              <w:rPr>
                <w:rFonts w:ascii="Times New Roman" w:eastAsia="Times New Roman" w:hAnsi="Times New Roman"/>
                <w:sz w:val="20"/>
                <w:szCs w:val="20"/>
              </w:rPr>
            </w:pPr>
            <w:r w:rsidRPr="001405E6">
              <w:rPr>
                <w:rFonts w:ascii="Times New Roman" w:eastAsia="Times New Roman" w:hAnsi="Times New Roman"/>
                <w:sz w:val="20"/>
                <w:szCs w:val="20"/>
              </w:rPr>
              <w:t>R</w:t>
            </w:r>
            <w:r w:rsidRPr="001405E6">
              <w:rPr>
                <w:rFonts w:ascii="Times New Roman" w:eastAsia="Times New Roman" w:hAnsi="Times New Roman"/>
                <w:sz w:val="20"/>
                <w:szCs w:val="20"/>
                <w:vertAlign w:val="superscript"/>
              </w:rPr>
              <w:t>2</w:t>
            </w:r>
          </w:p>
        </w:tc>
        <w:tc>
          <w:tcPr>
            <w:tcW w:w="1654" w:type="dxa"/>
            <w:gridSpan w:val="2"/>
            <w:tcBorders>
              <w:top w:val="nil"/>
              <w:left w:val="nil"/>
              <w:bottom w:val="nil"/>
              <w:right w:val="nil"/>
            </w:tcBorders>
            <w:vAlign w:val="center"/>
            <w:hideMark/>
          </w:tcPr>
          <w:p w14:paraId="49932C37" w14:textId="77777777" w:rsidR="00FC1DD4" w:rsidRPr="001405E6" w:rsidRDefault="00FC1DD4" w:rsidP="00DA6C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0.182</w:t>
            </w:r>
          </w:p>
        </w:tc>
        <w:tc>
          <w:tcPr>
            <w:tcW w:w="1202" w:type="dxa"/>
            <w:tcBorders>
              <w:top w:val="nil"/>
              <w:left w:val="nil"/>
              <w:bottom w:val="nil"/>
              <w:right w:val="nil"/>
            </w:tcBorders>
            <w:vAlign w:val="center"/>
            <w:hideMark/>
          </w:tcPr>
          <w:p w14:paraId="2E141F0F" w14:textId="77777777" w:rsidR="00FC1DD4" w:rsidRPr="001405E6" w:rsidRDefault="00FC1DD4" w:rsidP="00DA6C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0.111</w:t>
            </w:r>
          </w:p>
        </w:tc>
        <w:tc>
          <w:tcPr>
            <w:tcW w:w="1036" w:type="dxa"/>
            <w:tcBorders>
              <w:top w:val="nil"/>
              <w:left w:val="nil"/>
              <w:bottom w:val="nil"/>
              <w:right w:val="nil"/>
            </w:tcBorders>
            <w:vAlign w:val="center"/>
            <w:hideMark/>
          </w:tcPr>
          <w:p w14:paraId="54F85D90" w14:textId="77777777" w:rsidR="00FC1DD4" w:rsidRPr="001405E6" w:rsidRDefault="00FC1DD4" w:rsidP="00DA6C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0.159</w:t>
            </w:r>
          </w:p>
        </w:tc>
        <w:tc>
          <w:tcPr>
            <w:tcW w:w="2201" w:type="dxa"/>
            <w:tcBorders>
              <w:top w:val="nil"/>
              <w:left w:val="nil"/>
              <w:bottom w:val="nil"/>
              <w:right w:val="nil"/>
            </w:tcBorders>
            <w:vAlign w:val="center"/>
            <w:hideMark/>
          </w:tcPr>
          <w:p w14:paraId="572A325B" w14:textId="77777777" w:rsidR="00FC1DD4" w:rsidRPr="001405E6" w:rsidRDefault="00FC1DD4" w:rsidP="00DA6C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0.188</w:t>
            </w:r>
          </w:p>
        </w:tc>
        <w:tc>
          <w:tcPr>
            <w:tcW w:w="2164" w:type="dxa"/>
            <w:tcBorders>
              <w:top w:val="nil"/>
              <w:left w:val="nil"/>
              <w:bottom w:val="nil"/>
            </w:tcBorders>
            <w:vAlign w:val="center"/>
            <w:hideMark/>
          </w:tcPr>
          <w:p w14:paraId="08DAAD1F" w14:textId="77777777" w:rsidR="00FC1DD4" w:rsidRPr="001405E6" w:rsidRDefault="00FC1DD4" w:rsidP="00DA6C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0.144</w:t>
            </w:r>
          </w:p>
        </w:tc>
      </w:tr>
      <w:tr w:rsidR="005901A6" w:rsidRPr="00DA6CF1" w14:paraId="49180388" w14:textId="77777777" w:rsidTr="00757B67">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898" w:type="dxa"/>
            <w:tcBorders>
              <w:top w:val="nil"/>
              <w:bottom w:val="nil"/>
            </w:tcBorders>
            <w:vAlign w:val="center"/>
            <w:hideMark/>
          </w:tcPr>
          <w:p w14:paraId="7B27BA62" w14:textId="77777777" w:rsidR="00FC1DD4" w:rsidRPr="001405E6" w:rsidRDefault="00FC1DD4" w:rsidP="00262A27">
            <w:pPr>
              <w:rPr>
                <w:rFonts w:ascii="Times New Roman" w:eastAsia="Times New Roman" w:hAnsi="Times New Roman"/>
                <w:sz w:val="20"/>
                <w:szCs w:val="20"/>
              </w:rPr>
            </w:pPr>
            <w:r w:rsidRPr="001405E6">
              <w:rPr>
                <w:rFonts w:ascii="Times New Roman" w:eastAsia="Times New Roman" w:hAnsi="Times New Roman"/>
                <w:sz w:val="20"/>
                <w:szCs w:val="20"/>
              </w:rPr>
              <w:t>Adjusted R</w:t>
            </w:r>
            <w:r w:rsidRPr="001405E6">
              <w:rPr>
                <w:rFonts w:ascii="Times New Roman" w:eastAsia="Times New Roman" w:hAnsi="Times New Roman"/>
                <w:sz w:val="20"/>
                <w:szCs w:val="20"/>
                <w:vertAlign w:val="superscript"/>
              </w:rPr>
              <w:t>2</w:t>
            </w:r>
          </w:p>
        </w:tc>
        <w:tc>
          <w:tcPr>
            <w:tcW w:w="1654" w:type="dxa"/>
            <w:gridSpan w:val="2"/>
            <w:tcBorders>
              <w:top w:val="nil"/>
              <w:left w:val="nil"/>
              <w:bottom w:val="nil"/>
              <w:right w:val="nil"/>
            </w:tcBorders>
            <w:vAlign w:val="center"/>
            <w:hideMark/>
          </w:tcPr>
          <w:p w14:paraId="3E262EEC"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0.174</w:t>
            </w:r>
          </w:p>
        </w:tc>
        <w:tc>
          <w:tcPr>
            <w:tcW w:w="1202" w:type="dxa"/>
            <w:tcBorders>
              <w:top w:val="nil"/>
              <w:left w:val="nil"/>
              <w:bottom w:val="nil"/>
              <w:right w:val="nil"/>
            </w:tcBorders>
            <w:vAlign w:val="center"/>
            <w:hideMark/>
          </w:tcPr>
          <w:p w14:paraId="59E2EE2C"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0.101</w:t>
            </w:r>
          </w:p>
        </w:tc>
        <w:tc>
          <w:tcPr>
            <w:tcW w:w="1036" w:type="dxa"/>
            <w:tcBorders>
              <w:top w:val="nil"/>
              <w:left w:val="nil"/>
              <w:bottom w:val="nil"/>
              <w:right w:val="nil"/>
            </w:tcBorders>
            <w:vAlign w:val="center"/>
            <w:hideMark/>
          </w:tcPr>
          <w:p w14:paraId="71D7F109"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0.151</w:t>
            </w:r>
          </w:p>
        </w:tc>
        <w:tc>
          <w:tcPr>
            <w:tcW w:w="2201" w:type="dxa"/>
            <w:tcBorders>
              <w:top w:val="nil"/>
              <w:left w:val="nil"/>
              <w:bottom w:val="nil"/>
              <w:right w:val="nil"/>
            </w:tcBorders>
            <w:vAlign w:val="center"/>
            <w:hideMark/>
          </w:tcPr>
          <w:p w14:paraId="0446EB6C"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0.179</w:t>
            </w:r>
          </w:p>
        </w:tc>
        <w:tc>
          <w:tcPr>
            <w:tcW w:w="2164" w:type="dxa"/>
            <w:tcBorders>
              <w:top w:val="nil"/>
              <w:left w:val="nil"/>
              <w:bottom w:val="nil"/>
            </w:tcBorders>
            <w:vAlign w:val="center"/>
            <w:hideMark/>
          </w:tcPr>
          <w:p w14:paraId="2FC2392B"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0.135</w:t>
            </w:r>
          </w:p>
        </w:tc>
      </w:tr>
      <w:tr w:rsidR="005901A6" w:rsidRPr="00DA6CF1" w14:paraId="678F52EE" w14:textId="77777777" w:rsidTr="00757B67">
        <w:trPr>
          <w:trHeight w:val="709"/>
        </w:trPr>
        <w:tc>
          <w:tcPr>
            <w:cnfStyle w:val="001000000000" w:firstRow="0" w:lastRow="0" w:firstColumn="1" w:lastColumn="0" w:oddVBand="0" w:evenVBand="0" w:oddHBand="0" w:evenHBand="0" w:firstRowFirstColumn="0" w:firstRowLastColumn="0" w:lastRowFirstColumn="0" w:lastRowLastColumn="0"/>
            <w:tcW w:w="1898" w:type="dxa"/>
            <w:tcBorders>
              <w:top w:val="nil"/>
              <w:bottom w:val="nil"/>
            </w:tcBorders>
            <w:vAlign w:val="center"/>
            <w:hideMark/>
          </w:tcPr>
          <w:p w14:paraId="394C5B3D" w14:textId="77777777" w:rsidR="00FC1DD4" w:rsidRPr="001405E6" w:rsidRDefault="00FC1DD4" w:rsidP="00262A27">
            <w:pPr>
              <w:rPr>
                <w:rFonts w:ascii="Times New Roman" w:eastAsia="Times New Roman" w:hAnsi="Times New Roman"/>
                <w:sz w:val="20"/>
                <w:szCs w:val="20"/>
              </w:rPr>
            </w:pPr>
            <w:r w:rsidRPr="001405E6">
              <w:rPr>
                <w:rFonts w:ascii="Times New Roman" w:eastAsia="Times New Roman" w:hAnsi="Times New Roman"/>
                <w:sz w:val="20"/>
                <w:szCs w:val="20"/>
              </w:rPr>
              <w:t>Residual Std. Error (df = 95)</w:t>
            </w:r>
          </w:p>
        </w:tc>
        <w:tc>
          <w:tcPr>
            <w:tcW w:w="1654" w:type="dxa"/>
            <w:gridSpan w:val="2"/>
            <w:tcBorders>
              <w:top w:val="nil"/>
              <w:left w:val="nil"/>
              <w:bottom w:val="nil"/>
              <w:right w:val="nil"/>
            </w:tcBorders>
            <w:vAlign w:val="center"/>
            <w:hideMark/>
          </w:tcPr>
          <w:p w14:paraId="4154FD0A" w14:textId="77777777" w:rsidR="00FC1DD4" w:rsidRPr="001405E6" w:rsidRDefault="00FC1DD4" w:rsidP="00625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0.872</w:t>
            </w:r>
          </w:p>
        </w:tc>
        <w:tc>
          <w:tcPr>
            <w:tcW w:w="1202" w:type="dxa"/>
            <w:tcBorders>
              <w:top w:val="nil"/>
              <w:left w:val="nil"/>
              <w:bottom w:val="nil"/>
              <w:right w:val="nil"/>
            </w:tcBorders>
            <w:vAlign w:val="center"/>
            <w:hideMark/>
          </w:tcPr>
          <w:p w14:paraId="747C4637" w14:textId="77777777" w:rsidR="00FC1DD4" w:rsidRPr="001405E6" w:rsidRDefault="00FC1DD4" w:rsidP="00625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0.560</w:t>
            </w:r>
          </w:p>
        </w:tc>
        <w:tc>
          <w:tcPr>
            <w:tcW w:w="1036" w:type="dxa"/>
            <w:tcBorders>
              <w:top w:val="nil"/>
              <w:left w:val="nil"/>
              <w:bottom w:val="nil"/>
              <w:right w:val="nil"/>
            </w:tcBorders>
            <w:vAlign w:val="center"/>
            <w:hideMark/>
          </w:tcPr>
          <w:p w14:paraId="5E9EA729" w14:textId="77777777" w:rsidR="00FC1DD4" w:rsidRPr="001405E6" w:rsidRDefault="00FC1DD4" w:rsidP="00625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0.745</w:t>
            </w:r>
          </w:p>
        </w:tc>
        <w:tc>
          <w:tcPr>
            <w:tcW w:w="2201" w:type="dxa"/>
            <w:tcBorders>
              <w:top w:val="nil"/>
              <w:left w:val="nil"/>
              <w:bottom w:val="nil"/>
              <w:right w:val="nil"/>
            </w:tcBorders>
            <w:vAlign w:val="center"/>
            <w:hideMark/>
          </w:tcPr>
          <w:p w14:paraId="077FC16A" w14:textId="77777777" w:rsidR="00FC1DD4" w:rsidRPr="001405E6" w:rsidRDefault="00FC1DD4" w:rsidP="00625B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0.949</w:t>
            </w:r>
          </w:p>
        </w:tc>
        <w:tc>
          <w:tcPr>
            <w:tcW w:w="2164" w:type="dxa"/>
            <w:tcBorders>
              <w:top w:val="nil"/>
              <w:left w:val="nil"/>
              <w:bottom w:val="nil"/>
            </w:tcBorders>
            <w:vAlign w:val="center"/>
            <w:hideMark/>
          </w:tcPr>
          <w:p w14:paraId="4B2BBA1A" w14:textId="77777777" w:rsidR="00FC1DD4" w:rsidRPr="001405E6" w:rsidRDefault="00FC1DD4" w:rsidP="009B448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1.000</w:t>
            </w:r>
          </w:p>
        </w:tc>
      </w:tr>
      <w:tr w:rsidR="005901A6" w:rsidRPr="00DA6CF1" w14:paraId="6539C7B8" w14:textId="77777777" w:rsidTr="00757B67">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2172" w:type="dxa"/>
            <w:gridSpan w:val="2"/>
            <w:tcBorders>
              <w:top w:val="nil"/>
            </w:tcBorders>
            <w:vAlign w:val="center"/>
            <w:hideMark/>
          </w:tcPr>
          <w:p w14:paraId="327E8B37" w14:textId="77777777" w:rsidR="009B4488" w:rsidRDefault="00FC1DD4" w:rsidP="00262A27">
            <w:pPr>
              <w:rPr>
                <w:rFonts w:ascii="Times New Roman" w:eastAsia="Times New Roman" w:hAnsi="Times New Roman"/>
                <w:sz w:val="20"/>
                <w:szCs w:val="20"/>
              </w:rPr>
            </w:pPr>
            <w:r w:rsidRPr="001405E6">
              <w:rPr>
                <w:rFonts w:ascii="Times New Roman" w:eastAsia="Times New Roman" w:hAnsi="Times New Roman"/>
                <w:sz w:val="20"/>
                <w:szCs w:val="20"/>
              </w:rPr>
              <w:t xml:space="preserve">F Statistic </w:t>
            </w:r>
          </w:p>
          <w:p w14:paraId="006D6C5A" w14:textId="3BAF800B" w:rsidR="00FC1DD4" w:rsidRPr="001405E6" w:rsidRDefault="00625B59" w:rsidP="00262A27">
            <w:pPr>
              <w:rPr>
                <w:rFonts w:ascii="Times New Roman" w:eastAsia="Times New Roman" w:hAnsi="Times New Roman"/>
                <w:sz w:val="20"/>
                <w:szCs w:val="20"/>
              </w:rPr>
            </w:pPr>
            <w:r w:rsidRPr="001405E6">
              <w:rPr>
                <w:rFonts w:ascii="Times New Roman" w:eastAsia="Times New Roman" w:hAnsi="Times New Roman"/>
                <w:sz w:val="20"/>
                <w:szCs w:val="20"/>
              </w:rPr>
              <w:t>(df = 1; 95)</w:t>
            </w:r>
          </w:p>
        </w:tc>
        <w:tc>
          <w:tcPr>
            <w:tcW w:w="1381" w:type="dxa"/>
            <w:tcBorders>
              <w:top w:val="nil"/>
              <w:left w:val="nil"/>
              <w:right w:val="nil"/>
            </w:tcBorders>
            <w:vAlign w:val="center"/>
            <w:hideMark/>
          </w:tcPr>
          <w:p w14:paraId="00E25DCA"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21.202</w:t>
            </w:r>
            <w:r w:rsidRPr="001405E6">
              <w:rPr>
                <w:rFonts w:ascii="Times New Roman" w:eastAsia="Times New Roman" w:hAnsi="Times New Roman"/>
                <w:sz w:val="20"/>
                <w:szCs w:val="20"/>
                <w:vertAlign w:val="superscript"/>
              </w:rPr>
              <w:t>***</w:t>
            </w:r>
          </w:p>
        </w:tc>
        <w:tc>
          <w:tcPr>
            <w:tcW w:w="1202" w:type="dxa"/>
            <w:tcBorders>
              <w:top w:val="nil"/>
              <w:left w:val="nil"/>
              <w:right w:val="nil"/>
            </w:tcBorders>
            <w:vAlign w:val="center"/>
            <w:hideMark/>
          </w:tcPr>
          <w:p w14:paraId="0734BE7E"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11.826</w:t>
            </w:r>
            <w:r w:rsidRPr="001405E6">
              <w:rPr>
                <w:rFonts w:ascii="Times New Roman" w:eastAsia="Times New Roman" w:hAnsi="Times New Roman"/>
                <w:sz w:val="20"/>
                <w:szCs w:val="20"/>
                <w:vertAlign w:val="superscript"/>
              </w:rPr>
              <w:t>***</w:t>
            </w:r>
          </w:p>
        </w:tc>
        <w:tc>
          <w:tcPr>
            <w:tcW w:w="1036" w:type="dxa"/>
            <w:tcBorders>
              <w:top w:val="nil"/>
              <w:left w:val="nil"/>
              <w:right w:val="nil"/>
            </w:tcBorders>
            <w:vAlign w:val="center"/>
            <w:hideMark/>
          </w:tcPr>
          <w:p w14:paraId="0D7C97EA"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18.025</w:t>
            </w:r>
            <w:r w:rsidRPr="001405E6">
              <w:rPr>
                <w:rFonts w:ascii="Times New Roman" w:eastAsia="Times New Roman" w:hAnsi="Times New Roman"/>
                <w:sz w:val="20"/>
                <w:szCs w:val="20"/>
                <w:vertAlign w:val="superscript"/>
              </w:rPr>
              <w:t>***</w:t>
            </w:r>
          </w:p>
        </w:tc>
        <w:tc>
          <w:tcPr>
            <w:tcW w:w="2201" w:type="dxa"/>
            <w:tcBorders>
              <w:top w:val="nil"/>
              <w:left w:val="nil"/>
              <w:right w:val="nil"/>
            </w:tcBorders>
            <w:vAlign w:val="center"/>
            <w:hideMark/>
          </w:tcPr>
          <w:p w14:paraId="7FDCB6AE"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21.955</w:t>
            </w:r>
            <w:r w:rsidRPr="001405E6">
              <w:rPr>
                <w:rFonts w:ascii="Times New Roman" w:eastAsia="Times New Roman" w:hAnsi="Times New Roman"/>
                <w:sz w:val="20"/>
                <w:szCs w:val="20"/>
                <w:vertAlign w:val="superscript"/>
              </w:rPr>
              <w:t>***</w:t>
            </w:r>
          </w:p>
        </w:tc>
        <w:tc>
          <w:tcPr>
            <w:tcW w:w="2164" w:type="dxa"/>
            <w:tcBorders>
              <w:top w:val="nil"/>
              <w:left w:val="nil"/>
            </w:tcBorders>
            <w:vAlign w:val="center"/>
            <w:hideMark/>
          </w:tcPr>
          <w:p w14:paraId="51592DAB" w14:textId="77777777" w:rsidR="00FC1DD4" w:rsidRPr="001405E6" w:rsidRDefault="00FC1DD4" w:rsidP="00DA6C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1405E6">
              <w:rPr>
                <w:rFonts w:ascii="Times New Roman" w:eastAsia="Times New Roman" w:hAnsi="Times New Roman"/>
                <w:sz w:val="20"/>
                <w:szCs w:val="20"/>
              </w:rPr>
              <w:t>16.039</w:t>
            </w:r>
            <w:r w:rsidRPr="001405E6">
              <w:rPr>
                <w:rFonts w:ascii="Times New Roman" w:eastAsia="Times New Roman" w:hAnsi="Times New Roman"/>
                <w:sz w:val="20"/>
                <w:szCs w:val="20"/>
                <w:vertAlign w:val="superscript"/>
              </w:rPr>
              <w:t>***</w:t>
            </w:r>
          </w:p>
        </w:tc>
      </w:tr>
      <w:tr w:rsidR="00262A27" w:rsidRPr="005901A6" w14:paraId="0FEF320F" w14:textId="77777777" w:rsidTr="00757B67">
        <w:trPr>
          <w:trHeight w:val="374"/>
        </w:trPr>
        <w:tc>
          <w:tcPr>
            <w:cnfStyle w:val="001000000000" w:firstRow="0" w:lastRow="0" w:firstColumn="1" w:lastColumn="0" w:oddVBand="0" w:evenVBand="0" w:oddHBand="0" w:evenHBand="0" w:firstRowFirstColumn="0" w:firstRowLastColumn="0" w:lastRowFirstColumn="0" w:lastRowLastColumn="0"/>
            <w:tcW w:w="10158" w:type="dxa"/>
            <w:gridSpan w:val="7"/>
            <w:tcBorders>
              <w:top w:val="nil"/>
              <w:left w:val="nil"/>
              <w:bottom w:val="nil"/>
            </w:tcBorders>
            <w:hideMark/>
          </w:tcPr>
          <w:p w14:paraId="22E54F1D" w14:textId="77777777" w:rsidR="0000459C" w:rsidRPr="0000459C" w:rsidRDefault="0000459C" w:rsidP="00FC1DD4">
            <w:pPr>
              <w:rPr>
                <w:rStyle w:val="Emphasis"/>
                <w:rFonts w:ascii="Times New Roman" w:eastAsia="Times New Roman" w:hAnsi="Times New Roman"/>
                <w:b/>
                <w:bCs w:val="0"/>
                <w:sz w:val="10"/>
                <w:szCs w:val="10"/>
              </w:rPr>
            </w:pPr>
          </w:p>
          <w:p w14:paraId="77298C10" w14:textId="72D2B15D" w:rsidR="00FC1DD4" w:rsidRPr="001405E6" w:rsidRDefault="00FC1DD4" w:rsidP="00FC1DD4">
            <w:pPr>
              <w:rPr>
                <w:rFonts w:ascii="Times New Roman" w:eastAsia="Times New Roman" w:hAnsi="Times New Roman"/>
                <w:sz w:val="22"/>
                <w:szCs w:val="22"/>
              </w:rPr>
            </w:pPr>
            <w:r w:rsidRPr="00B3054B">
              <w:rPr>
                <w:rStyle w:val="Emphasis"/>
                <w:rFonts w:ascii="Times New Roman" w:eastAsia="Times New Roman" w:hAnsi="Times New Roman"/>
                <w:b/>
                <w:bCs w:val="0"/>
                <w:sz w:val="18"/>
                <w:szCs w:val="18"/>
              </w:rPr>
              <w:t>Note</w:t>
            </w:r>
            <w:r w:rsidRPr="00DA6CF1">
              <w:rPr>
                <w:rStyle w:val="Emphasis"/>
                <w:rFonts w:ascii="Times New Roman" w:eastAsia="Times New Roman" w:hAnsi="Times New Roman"/>
                <w:sz w:val="18"/>
                <w:szCs w:val="18"/>
              </w:rPr>
              <w:t xml:space="preserve">: </w:t>
            </w:r>
            <w:r w:rsidRPr="00DA6CF1">
              <w:rPr>
                <w:rFonts w:ascii="Times New Roman" w:hAnsi="Times New Roman"/>
                <w:sz w:val="18"/>
                <w:szCs w:val="18"/>
              </w:rPr>
              <w:t>**** p &lt; 0.0001; *** p &lt; 0.001; ** p &lt; 0.01; * p &lt; 0.05</w:t>
            </w:r>
          </w:p>
        </w:tc>
      </w:tr>
    </w:tbl>
    <w:p w14:paraId="6BF10CB1" w14:textId="77777777" w:rsidR="00FD2FD0" w:rsidRDefault="00FD2FD0" w:rsidP="005901A6">
      <w:pPr>
        <w:pStyle w:val="HEAD4"/>
        <w:ind w:left="360"/>
      </w:pPr>
    </w:p>
    <w:p w14:paraId="7BF4F4DB" w14:textId="77777777" w:rsidR="00FD2FD0" w:rsidRDefault="00FD2FD0">
      <w:pPr>
        <w:spacing w:after="200" w:line="276" w:lineRule="auto"/>
        <w:rPr>
          <w:rFonts w:ascii="Times New Roman" w:eastAsiaTheme="majorEastAsia" w:hAnsi="Times New Roman"/>
          <w:b/>
          <w:bCs/>
          <w:i/>
          <w:iCs/>
        </w:rPr>
      </w:pPr>
      <w:r>
        <w:br w:type="page"/>
      </w:r>
    </w:p>
    <w:p w14:paraId="10D7FB0C" w14:textId="1980C43C" w:rsidR="00FC1DD4" w:rsidRDefault="00FC1DD4" w:rsidP="005901A6">
      <w:pPr>
        <w:pStyle w:val="HEAD4"/>
        <w:ind w:left="360"/>
      </w:pPr>
      <w:r>
        <w:t>B.</w:t>
      </w:r>
      <w:r w:rsidRPr="004E2C2D">
        <w:t xml:space="preserve"> Sentiment_Score2 </w:t>
      </w:r>
    </w:p>
    <w:p w14:paraId="10CE2CB9" w14:textId="61DC9F08" w:rsidR="006557AD" w:rsidRDefault="00FC1DD4" w:rsidP="00642A27">
      <w:pPr>
        <w:pStyle w:val="FirstParagraph"/>
        <w:spacing w:line="360" w:lineRule="auto"/>
        <w:jc w:val="both"/>
        <w:rPr>
          <w:rFonts w:asciiTheme="majorBidi" w:hAnsiTheme="majorBidi" w:cstheme="majorBidi"/>
          <w:lang w:val="en-GB"/>
        </w:rPr>
      </w:pPr>
      <w:r w:rsidRPr="00BD64A6">
        <w:rPr>
          <w:rFonts w:ascii="Times New Roman" w:hAnsi="Times New Roman"/>
        </w:rPr>
        <w:t>The linear regression output for the five</w:t>
      </w:r>
      <w:r w:rsidR="00C62349">
        <w:rPr>
          <w:rFonts w:ascii="Times New Roman" w:hAnsi="Times New Roman"/>
        </w:rPr>
        <w:t xml:space="preserve"> </w:t>
      </w:r>
      <w:r w:rsidRPr="00BD64A6">
        <w:rPr>
          <w:rFonts w:ascii="Times New Roman" w:hAnsi="Times New Roman"/>
        </w:rPr>
        <w:t xml:space="preserve">dependent variables </w:t>
      </w:r>
      <w:r w:rsidR="00C62349">
        <w:rPr>
          <w:rFonts w:ascii="Times New Roman" w:hAnsi="Times New Roman"/>
        </w:rPr>
        <w:t>and</w:t>
      </w:r>
      <w:r w:rsidRPr="00BD64A6">
        <w:rPr>
          <w:rFonts w:ascii="Times New Roman" w:hAnsi="Times New Roman"/>
        </w:rPr>
        <w:t xml:space="preserve"> </w:t>
      </w:r>
      <w:r w:rsidR="00464AE1">
        <w:rPr>
          <w:rFonts w:ascii="Times New Roman" w:hAnsi="Times New Roman"/>
        </w:rPr>
        <w:t>s</w:t>
      </w:r>
      <w:r w:rsidRPr="00BD64A6">
        <w:rPr>
          <w:rFonts w:ascii="Times New Roman" w:hAnsi="Times New Roman"/>
        </w:rPr>
        <w:t>entiment</w:t>
      </w:r>
      <w:r w:rsidR="00464AE1">
        <w:rPr>
          <w:rFonts w:ascii="Times New Roman" w:hAnsi="Times New Roman"/>
        </w:rPr>
        <w:t>_</w:t>
      </w:r>
      <w:r w:rsidRPr="00BD64A6">
        <w:rPr>
          <w:rFonts w:ascii="Times New Roman" w:hAnsi="Times New Roman"/>
        </w:rPr>
        <w:t xml:space="preserve">score2 </w:t>
      </w:r>
      <w:r w:rsidR="00FD2FD0">
        <w:rPr>
          <w:rFonts w:ascii="Times New Roman" w:hAnsi="Times New Roman"/>
        </w:rPr>
        <w:t>(calculated using B</w:t>
      </w:r>
      <w:r w:rsidRPr="00BD64A6">
        <w:rPr>
          <w:rFonts w:ascii="Times New Roman" w:hAnsi="Times New Roman"/>
        </w:rPr>
        <w:t>ing</w:t>
      </w:r>
      <w:r w:rsidR="00FD2FD0">
        <w:rPr>
          <w:rFonts w:ascii="Times New Roman" w:hAnsi="Times New Roman"/>
        </w:rPr>
        <w:t xml:space="preserve"> dictionary and algorithm)</w:t>
      </w:r>
      <w:r w:rsidRPr="00BD64A6">
        <w:rPr>
          <w:rFonts w:ascii="Times New Roman" w:hAnsi="Times New Roman"/>
        </w:rPr>
        <w:t xml:space="preserve"> are </w:t>
      </w:r>
      <w:r w:rsidR="00464AE1">
        <w:rPr>
          <w:rFonts w:ascii="Times New Roman" w:hAnsi="Times New Roman"/>
        </w:rPr>
        <w:t>shown</w:t>
      </w:r>
      <w:r w:rsidR="00464AE1" w:rsidRPr="00BD64A6">
        <w:rPr>
          <w:rFonts w:ascii="Times New Roman" w:hAnsi="Times New Roman"/>
        </w:rPr>
        <w:t xml:space="preserve"> </w:t>
      </w:r>
      <w:r w:rsidRPr="00BD64A6">
        <w:rPr>
          <w:rFonts w:ascii="Times New Roman" w:hAnsi="Times New Roman"/>
        </w:rPr>
        <w:t xml:space="preserve">in </w:t>
      </w:r>
      <w:r w:rsidR="00464AE1" w:rsidRPr="00642A27">
        <w:rPr>
          <w:rFonts w:ascii="Times New Roman" w:hAnsi="Times New Roman"/>
        </w:rPr>
        <w:t>T</w:t>
      </w:r>
      <w:r w:rsidRPr="00642A27">
        <w:rPr>
          <w:rFonts w:ascii="Times New Roman" w:hAnsi="Times New Roman"/>
        </w:rPr>
        <w:t xml:space="preserve">able </w:t>
      </w:r>
      <w:r w:rsidR="00642A27" w:rsidRPr="00642A27">
        <w:rPr>
          <w:rFonts w:ascii="Times New Roman" w:hAnsi="Times New Roman"/>
        </w:rPr>
        <w:t>1</w:t>
      </w:r>
      <w:r w:rsidR="00642A27">
        <w:rPr>
          <w:rFonts w:ascii="Times New Roman" w:hAnsi="Times New Roman"/>
        </w:rPr>
        <w:t>1</w:t>
      </w:r>
      <w:r w:rsidRPr="00BD64A6">
        <w:rPr>
          <w:rFonts w:ascii="Times New Roman" w:hAnsi="Times New Roman"/>
        </w:rPr>
        <w:t xml:space="preserve">. </w:t>
      </w:r>
      <w:r w:rsidR="00464AE1">
        <w:rPr>
          <w:rFonts w:ascii="Times New Roman" w:hAnsi="Times New Roman"/>
        </w:rPr>
        <w:t>The table shows</w:t>
      </w:r>
      <w:r w:rsidRPr="00BD64A6">
        <w:rPr>
          <w:rFonts w:ascii="Times New Roman" w:hAnsi="Times New Roman"/>
        </w:rPr>
        <w:t xml:space="preserve"> a positive</w:t>
      </w:r>
      <w:r w:rsidR="00FD2FD0">
        <w:rPr>
          <w:rFonts w:ascii="Times New Roman" w:hAnsi="Times New Roman"/>
        </w:rPr>
        <w:t xml:space="preserve"> significant</w:t>
      </w:r>
      <w:r w:rsidRPr="00BD64A6">
        <w:rPr>
          <w:rFonts w:ascii="Times New Roman" w:hAnsi="Times New Roman"/>
        </w:rPr>
        <w:t xml:space="preserve"> </w:t>
      </w:r>
      <w:r w:rsidR="00FD2FD0">
        <w:rPr>
          <w:rFonts w:ascii="Times New Roman" w:hAnsi="Times New Roman"/>
        </w:rPr>
        <w:t>re</w:t>
      </w:r>
      <w:r w:rsidRPr="00BD64A6">
        <w:rPr>
          <w:rFonts w:ascii="Times New Roman" w:hAnsi="Times New Roman"/>
        </w:rPr>
        <w:t>lationship between sentiment</w:t>
      </w:r>
      <w:r w:rsidR="00464AE1">
        <w:rPr>
          <w:rFonts w:ascii="Times New Roman" w:hAnsi="Times New Roman"/>
        </w:rPr>
        <w:t>_</w:t>
      </w:r>
      <w:r w:rsidRPr="00BD64A6">
        <w:rPr>
          <w:rFonts w:ascii="Times New Roman" w:hAnsi="Times New Roman"/>
        </w:rPr>
        <w:t>score2 and the model variables: product loyalty, satisfaction, trust, intention to recommend and intention to purchase</w:t>
      </w:r>
      <w:r w:rsidR="00FD2FD0">
        <w:rPr>
          <w:rFonts w:ascii="Times New Roman" w:hAnsi="Times New Roman"/>
        </w:rPr>
        <w:t xml:space="preserve">. </w:t>
      </w:r>
      <w:r w:rsidR="00FD2FD0">
        <w:rPr>
          <w:rFonts w:asciiTheme="majorBidi" w:hAnsiTheme="majorBidi" w:cstheme="majorBidi"/>
          <w:lang w:val="en-GB"/>
        </w:rPr>
        <w:t>All models are highly significant and explain a relatively high proportion of variance in dependent variables given the nature of the model (only one predictor).</w:t>
      </w:r>
      <w:r w:rsidR="006557AD">
        <w:rPr>
          <w:rFonts w:asciiTheme="majorBidi" w:hAnsiTheme="majorBidi" w:cstheme="majorBidi"/>
          <w:lang w:val="en-GB"/>
        </w:rPr>
        <w:t xml:space="preserve"> The percentage of variance explained for Sentiment_Score2 is noticeably higher than for Sentiment_Score1. </w:t>
      </w:r>
    </w:p>
    <w:p w14:paraId="0E7887B1" w14:textId="697C06C9" w:rsidR="00BD64A6" w:rsidRPr="001828F4" w:rsidRDefault="00BD64A6" w:rsidP="00BD64A6">
      <w:pPr>
        <w:pStyle w:val="Caption"/>
        <w:keepNext/>
        <w:rPr>
          <w:rFonts w:ascii="Times New Roman" w:hAnsi="Times New Roman"/>
          <w:color w:val="000000" w:themeColor="text1"/>
          <w:sz w:val="22"/>
          <w:szCs w:val="22"/>
        </w:rPr>
      </w:pPr>
      <w:bookmarkStart w:id="810" w:name="_Toc485825588"/>
      <w:r w:rsidRPr="001828F4">
        <w:rPr>
          <w:rFonts w:ascii="Times New Roman" w:hAnsi="Times New Roman"/>
          <w:color w:val="000000" w:themeColor="text1"/>
          <w:sz w:val="22"/>
          <w:szCs w:val="22"/>
        </w:rPr>
        <w:t xml:space="preserve">Table </w:t>
      </w:r>
      <w:r w:rsidRPr="001828F4">
        <w:rPr>
          <w:rFonts w:ascii="Times New Roman" w:hAnsi="Times New Roman"/>
          <w:color w:val="000000" w:themeColor="text1"/>
          <w:sz w:val="22"/>
          <w:szCs w:val="22"/>
        </w:rPr>
        <w:fldChar w:fldCharType="begin"/>
      </w:r>
      <w:r w:rsidRPr="001828F4">
        <w:rPr>
          <w:rFonts w:ascii="Times New Roman" w:hAnsi="Times New Roman"/>
          <w:color w:val="000000" w:themeColor="text1"/>
          <w:sz w:val="22"/>
          <w:szCs w:val="22"/>
        </w:rPr>
        <w:instrText xml:space="preserve"> SEQ Table \* ARABIC </w:instrText>
      </w:r>
      <w:r w:rsidRPr="001828F4">
        <w:rPr>
          <w:rFonts w:ascii="Times New Roman" w:hAnsi="Times New Roman"/>
          <w:color w:val="000000" w:themeColor="text1"/>
          <w:sz w:val="22"/>
          <w:szCs w:val="22"/>
        </w:rPr>
        <w:fldChar w:fldCharType="separate"/>
      </w:r>
      <w:r w:rsidR="009576FB">
        <w:rPr>
          <w:rFonts w:ascii="Times New Roman" w:hAnsi="Times New Roman"/>
          <w:noProof/>
          <w:color w:val="000000" w:themeColor="text1"/>
          <w:sz w:val="22"/>
          <w:szCs w:val="22"/>
        </w:rPr>
        <w:t>11</w:t>
      </w:r>
      <w:r w:rsidRPr="001828F4">
        <w:rPr>
          <w:rFonts w:ascii="Times New Roman" w:hAnsi="Times New Roman"/>
          <w:color w:val="000000" w:themeColor="text1"/>
          <w:sz w:val="22"/>
          <w:szCs w:val="22"/>
        </w:rPr>
        <w:fldChar w:fldCharType="end"/>
      </w:r>
      <w:r w:rsidRPr="001828F4">
        <w:rPr>
          <w:rFonts w:ascii="Times New Roman" w:hAnsi="Times New Roman"/>
          <w:color w:val="000000" w:themeColor="text1"/>
          <w:sz w:val="22"/>
          <w:szCs w:val="22"/>
        </w:rPr>
        <w:t xml:space="preserve">: Regression </w:t>
      </w:r>
      <w:r w:rsidR="00DE2BC4">
        <w:rPr>
          <w:rFonts w:ascii="Times New Roman" w:hAnsi="Times New Roman"/>
          <w:color w:val="000000" w:themeColor="text1"/>
          <w:sz w:val="22"/>
          <w:szCs w:val="22"/>
        </w:rPr>
        <w:t>O</w:t>
      </w:r>
      <w:r w:rsidRPr="001828F4">
        <w:rPr>
          <w:rFonts w:ascii="Times New Roman" w:hAnsi="Times New Roman"/>
          <w:color w:val="000000" w:themeColor="text1"/>
          <w:sz w:val="22"/>
          <w:szCs w:val="22"/>
        </w:rPr>
        <w:t>utput for Sentiment</w:t>
      </w:r>
      <w:r w:rsidR="00DE2BC4">
        <w:rPr>
          <w:rFonts w:ascii="Times New Roman" w:hAnsi="Times New Roman"/>
          <w:color w:val="000000" w:themeColor="text1"/>
          <w:sz w:val="22"/>
          <w:szCs w:val="22"/>
        </w:rPr>
        <w:t>_</w:t>
      </w:r>
      <w:r w:rsidRPr="001828F4">
        <w:rPr>
          <w:rFonts w:ascii="Times New Roman" w:hAnsi="Times New Roman"/>
          <w:color w:val="000000" w:themeColor="text1"/>
          <w:sz w:val="22"/>
          <w:szCs w:val="22"/>
        </w:rPr>
        <w:t>Score2</w:t>
      </w:r>
      <w:bookmarkEnd w:id="810"/>
    </w:p>
    <w:tbl>
      <w:tblPr>
        <w:tblStyle w:val="ListTable31"/>
        <w:tblW w:w="10113" w:type="dxa"/>
        <w:tblInd w:w="-100" w:type="dxa"/>
        <w:tblLayout w:type="fixed"/>
        <w:tblLook w:val="04A0" w:firstRow="1" w:lastRow="0" w:firstColumn="1" w:lastColumn="0" w:noHBand="0" w:noVBand="1"/>
      </w:tblPr>
      <w:tblGrid>
        <w:gridCol w:w="1872"/>
        <w:gridCol w:w="1685"/>
        <w:gridCol w:w="1216"/>
        <w:gridCol w:w="936"/>
        <w:gridCol w:w="87"/>
        <w:gridCol w:w="2160"/>
        <w:gridCol w:w="2157"/>
      </w:tblGrid>
      <w:tr w:rsidR="00B3054B" w:rsidRPr="00FD0A77" w14:paraId="39CDB51F" w14:textId="77777777" w:rsidTr="00757B67">
        <w:trPr>
          <w:cnfStyle w:val="100000000000" w:firstRow="1" w:lastRow="0" w:firstColumn="0" w:lastColumn="0" w:oddVBand="0" w:evenVBand="0" w:oddHBand="0" w:evenHBand="0" w:firstRowFirstColumn="0" w:firstRowLastColumn="0" w:lastRowFirstColumn="0" w:lastRowLastColumn="0"/>
          <w:trHeight w:val="410"/>
        </w:trPr>
        <w:tc>
          <w:tcPr>
            <w:cnfStyle w:val="001000000100" w:firstRow="0" w:lastRow="0" w:firstColumn="1" w:lastColumn="0" w:oddVBand="0" w:evenVBand="0" w:oddHBand="0" w:evenHBand="0" w:firstRowFirstColumn="1" w:firstRowLastColumn="0" w:lastRowFirstColumn="0" w:lastRowLastColumn="0"/>
            <w:tcW w:w="1872" w:type="dxa"/>
            <w:hideMark/>
          </w:tcPr>
          <w:p w14:paraId="136ECFDA" w14:textId="77777777" w:rsidR="00FC1DD4" w:rsidRPr="00FD0A77" w:rsidRDefault="00FC1DD4" w:rsidP="00FC1DD4">
            <w:pPr>
              <w:jc w:val="center"/>
              <w:rPr>
                <w:rFonts w:ascii="Times New Roman" w:eastAsia="Times New Roman" w:hAnsi="Times New Roman"/>
                <w:sz w:val="20"/>
              </w:rPr>
            </w:pPr>
          </w:p>
        </w:tc>
        <w:tc>
          <w:tcPr>
            <w:tcW w:w="8241" w:type="dxa"/>
            <w:gridSpan w:val="6"/>
            <w:tcBorders>
              <w:left w:val="nil"/>
            </w:tcBorders>
            <w:hideMark/>
          </w:tcPr>
          <w:p w14:paraId="1D289AF7" w14:textId="4CDAE9AA" w:rsidR="00FC1DD4" w:rsidRPr="00B3054B" w:rsidRDefault="00B3054B" w:rsidP="00B3054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0"/>
              </w:rPr>
            </w:pPr>
            <w:r>
              <w:rPr>
                <w:rStyle w:val="Emphasis"/>
                <w:rFonts w:ascii="Times New Roman" w:eastAsia="Times New Roman" w:hAnsi="Times New Roman"/>
                <w:b/>
                <w:bCs w:val="0"/>
                <w:sz w:val="20"/>
              </w:rPr>
              <w:t xml:space="preserve">                                          </w:t>
            </w:r>
            <w:r w:rsidR="00FC1DD4" w:rsidRPr="00B3054B">
              <w:rPr>
                <w:rStyle w:val="Emphasis"/>
                <w:rFonts w:ascii="Times New Roman" w:eastAsia="Times New Roman" w:hAnsi="Times New Roman"/>
                <w:b/>
                <w:bCs w:val="0"/>
                <w:sz w:val="20"/>
              </w:rPr>
              <w:t>Dependent variable</w:t>
            </w:r>
            <w:r w:rsidR="00DE2BC4">
              <w:rPr>
                <w:rStyle w:val="Emphasis"/>
                <w:rFonts w:ascii="Times New Roman" w:eastAsia="Times New Roman" w:hAnsi="Times New Roman"/>
                <w:b/>
                <w:bCs w:val="0"/>
                <w:sz w:val="20"/>
              </w:rPr>
              <w:t>s</w:t>
            </w:r>
          </w:p>
        </w:tc>
      </w:tr>
      <w:tr w:rsidR="00B3054B" w:rsidRPr="00FD0A77" w14:paraId="2277C1E1" w14:textId="77777777" w:rsidTr="00757B67">
        <w:trPr>
          <w:cnfStyle w:val="000000100000" w:firstRow="0" w:lastRow="0" w:firstColumn="0" w:lastColumn="0" w:oddVBand="0" w:evenVBand="0" w:oddHBand="1" w:evenHBand="0" w:firstRowFirstColumn="0" w:firstRowLastColumn="0" w:lastRowFirstColumn="0" w:lastRowLastColumn="0"/>
          <w:trHeight w:hRule="exact" w:val="24"/>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hideMark/>
          </w:tcPr>
          <w:p w14:paraId="23AA335D" w14:textId="77777777" w:rsidR="00FC1DD4" w:rsidRPr="00FD0A77" w:rsidRDefault="00FC1DD4" w:rsidP="00FC1DD4">
            <w:pPr>
              <w:jc w:val="center"/>
              <w:rPr>
                <w:rFonts w:ascii="Times New Roman" w:eastAsia="Times New Roman" w:hAnsi="Times New Roman"/>
                <w:sz w:val="20"/>
              </w:rPr>
            </w:pPr>
          </w:p>
        </w:tc>
        <w:tc>
          <w:tcPr>
            <w:tcW w:w="8241" w:type="dxa"/>
            <w:gridSpan w:val="6"/>
            <w:tcBorders>
              <w:left w:val="single" w:sz="4" w:space="0" w:color="000000" w:themeColor="text1"/>
            </w:tcBorders>
            <w:hideMark/>
          </w:tcPr>
          <w:p w14:paraId="53814D1A"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p>
        </w:tc>
      </w:tr>
      <w:tr w:rsidR="00B3054B" w:rsidRPr="00FD0A77" w14:paraId="7EAF14C3" w14:textId="77777777" w:rsidTr="00757B67">
        <w:trPr>
          <w:trHeight w:val="384"/>
        </w:trPr>
        <w:tc>
          <w:tcPr>
            <w:cnfStyle w:val="001000000000" w:firstRow="0" w:lastRow="0" w:firstColumn="1" w:lastColumn="0" w:oddVBand="0" w:evenVBand="0" w:oddHBand="0" w:evenHBand="0" w:firstRowFirstColumn="0" w:firstRowLastColumn="0" w:lastRowFirstColumn="0" w:lastRowLastColumn="0"/>
            <w:tcW w:w="1872" w:type="dxa"/>
            <w:tcBorders>
              <w:bottom w:val="nil"/>
            </w:tcBorders>
            <w:hideMark/>
          </w:tcPr>
          <w:p w14:paraId="675589A3" w14:textId="77777777" w:rsidR="00FC1DD4" w:rsidRPr="00FD0A77" w:rsidRDefault="00FC1DD4" w:rsidP="00FC1DD4">
            <w:pPr>
              <w:jc w:val="center"/>
              <w:rPr>
                <w:rFonts w:ascii="Times New Roman" w:eastAsia="Times New Roman" w:hAnsi="Times New Roman"/>
                <w:sz w:val="20"/>
              </w:rPr>
            </w:pPr>
          </w:p>
        </w:tc>
        <w:tc>
          <w:tcPr>
            <w:tcW w:w="1685" w:type="dxa"/>
            <w:tcBorders>
              <w:left w:val="nil"/>
              <w:bottom w:val="nil"/>
              <w:right w:val="nil"/>
            </w:tcBorders>
            <w:hideMark/>
          </w:tcPr>
          <w:p w14:paraId="578E1532" w14:textId="73CA2CE6" w:rsidR="00FC1DD4" w:rsidRPr="00B3054B"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22"/>
              </w:rPr>
            </w:pPr>
            <w:r w:rsidRPr="00B3054B">
              <w:rPr>
                <w:rFonts w:ascii="Times New Roman" w:eastAsia="Times New Roman" w:hAnsi="Times New Roman"/>
                <w:b/>
                <w:bCs/>
                <w:sz w:val="18"/>
                <w:szCs w:val="22"/>
              </w:rPr>
              <w:t>Product_</w:t>
            </w:r>
            <w:r w:rsidR="00B3054B" w:rsidRPr="00B3054B">
              <w:rPr>
                <w:rFonts w:ascii="Times New Roman" w:eastAsia="Times New Roman" w:hAnsi="Times New Roman"/>
                <w:b/>
                <w:bCs/>
                <w:sz w:val="18"/>
                <w:szCs w:val="22"/>
              </w:rPr>
              <w:t xml:space="preserve"> </w:t>
            </w:r>
            <w:r w:rsidRPr="00B3054B">
              <w:rPr>
                <w:rFonts w:ascii="Times New Roman" w:eastAsia="Times New Roman" w:hAnsi="Times New Roman"/>
                <w:b/>
                <w:bCs/>
                <w:sz w:val="18"/>
                <w:szCs w:val="22"/>
              </w:rPr>
              <w:t>Loyalty</w:t>
            </w:r>
          </w:p>
        </w:tc>
        <w:tc>
          <w:tcPr>
            <w:tcW w:w="1216" w:type="dxa"/>
            <w:tcBorders>
              <w:left w:val="nil"/>
              <w:bottom w:val="nil"/>
              <w:right w:val="nil"/>
            </w:tcBorders>
            <w:hideMark/>
          </w:tcPr>
          <w:p w14:paraId="00CFF6FC" w14:textId="77777777" w:rsidR="00FC1DD4" w:rsidRPr="00B3054B"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22"/>
              </w:rPr>
            </w:pPr>
            <w:r w:rsidRPr="00B3054B">
              <w:rPr>
                <w:rFonts w:ascii="Times New Roman" w:eastAsia="Times New Roman" w:hAnsi="Times New Roman"/>
                <w:b/>
                <w:bCs/>
                <w:sz w:val="18"/>
                <w:szCs w:val="22"/>
              </w:rPr>
              <w:t>Satisfaction</w:t>
            </w:r>
          </w:p>
        </w:tc>
        <w:tc>
          <w:tcPr>
            <w:tcW w:w="936" w:type="dxa"/>
            <w:tcBorders>
              <w:left w:val="nil"/>
              <w:bottom w:val="nil"/>
              <w:right w:val="nil"/>
            </w:tcBorders>
            <w:hideMark/>
          </w:tcPr>
          <w:p w14:paraId="4542D087" w14:textId="77777777" w:rsidR="00FC1DD4" w:rsidRPr="00B3054B"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22"/>
              </w:rPr>
            </w:pPr>
            <w:r w:rsidRPr="00B3054B">
              <w:rPr>
                <w:rFonts w:ascii="Times New Roman" w:eastAsia="Times New Roman" w:hAnsi="Times New Roman"/>
                <w:b/>
                <w:bCs/>
                <w:sz w:val="18"/>
                <w:szCs w:val="22"/>
              </w:rPr>
              <w:t>Trust</w:t>
            </w:r>
          </w:p>
        </w:tc>
        <w:tc>
          <w:tcPr>
            <w:tcW w:w="2247" w:type="dxa"/>
            <w:gridSpan w:val="2"/>
            <w:tcBorders>
              <w:left w:val="nil"/>
              <w:bottom w:val="nil"/>
              <w:right w:val="nil"/>
            </w:tcBorders>
            <w:hideMark/>
          </w:tcPr>
          <w:p w14:paraId="2F46A09D" w14:textId="5C0EA71B" w:rsidR="00FC1DD4" w:rsidRPr="00B3054B"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22"/>
              </w:rPr>
            </w:pPr>
            <w:r w:rsidRPr="00B3054B">
              <w:rPr>
                <w:rFonts w:ascii="Times New Roman" w:eastAsia="Times New Roman" w:hAnsi="Times New Roman"/>
                <w:b/>
                <w:bCs/>
                <w:sz w:val="18"/>
                <w:szCs w:val="22"/>
              </w:rPr>
              <w:t>Intention_</w:t>
            </w:r>
            <w:r w:rsidR="00B3054B" w:rsidRPr="00B3054B">
              <w:rPr>
                <w:rFonts w:ascii="Times New Roman" w:eastAsia="Times New Roman" w:hAnsi="Times New Roman"/>
                <w:b/>
                <w:bCs/>
                <w:sz w:val="18"/>
                <w:szCs w:val="22"/>
              </w:rPr>
              <w:t xml:space="preserve"> </w:t>
            </w:r>
            <w:r w:rsidRPr="00B3054B">
              <w:rPr>
                <w:rFonts w:ascii="Times New Roman" w:eastAsia="Times New Roman" w:hAnsi="Times New Roman"/>
                <w:b/>
                <w:bCs/>
                <w:sz w:val="18"/>
                <w:szCs w:val="22"/>
              </w:rPr>
              <w:t>Recommend</w:t>
            </w:r>
          </w:p>
        </w:tc>
        <w:tc>
          <w:tcPr>
            <w:tcW w:w="2155" w:type="dxa"/>
            <w:tcBorders>
              <w:left w:val="nil"/>
              <w:bottom w:val="nil"/>
            </w:tcBorders>
            <w:hideMark/>
          </w:tcPr>
          <w:p w14:paraId="438C769C" w14:textId="392DA255" w:rsidR="00FC1DD4" w:rsidRPr="00B3054B"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22"/>
              </w:rPr>
            </w:pPr>
            <w:r w:rsidRPr="00B3054B">
              <w:rPr>
                <w:rFonts w:ascii="Times New Roman" w:eastAsia="Times New Roman" w:hAnsi="Times New Roman"/>
                <w:b/>
                <w:bCs/>
                <w:sz w:val="18"/>
                <w:szCs w:val="22"/>
              </w:rPr>
              <w:t>Intention_</w:t>
            </w:r>
            <w:r w:rsidR="00B3054B" w:rsidRPr="00B3054B">
              <w:rPr>
                <w:rFonts w:ascii="Times New Roman" w:eastAsia="Times New Roman" w:hAnsi="Times New Roman"/>
                <w:b/>
                <w:bCs/>
                <w:sz w:val="18"/>
                <w:szCs w:val="22"/>
              </w:rPr>
              <w:t xml:space="preserve"> </w:t>
            </w:r>
            <w:r w:rsidRPr="00B3054B">
              <w:rPr>
                <w:rFonts w:ascii="Times New Roman" w:eastAsia="Times New Roman" w:hAnsi="Times New Roman"/>
                <w:b/>
                <w:bCs/>
                <w:sz w:val="18"/>
                <w:szCs w:val="22"/>
              </w:rPr>
              <w:t>Repurchase</w:t>
            </w:r>
          </w:p>
        </w:tc>
      </w:tr>
      <w:tr w:rsidR="00B3054B" w:rsidRPr="00FD0A77" w14:paraId="5A4DD6FF" w14:textId="77777777" w:rsidTr="00757B6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872" w:type="dxa"/>
            <w:tcBorders>
              <w:top w:val="nil"/>
            </w:tcBorders>
            <w:hideMark/>
          </w:tcPr>
          <w:p w14:paraId="1DBC71BB" w14:textId="77777777" w:rsidR="00FC1DD4" w:rsidRPr="00FD0A77" w:rsidRDefault="00FC1DD4" w:rsidP="00FC1DD4">
            <w:pPr>
              <w:jc w:val="center"/>
              <w:rPr>
                <w:rFonts w:ascii="Times New Roman" w:eastAsia="Times New Roman" w:hAnsi="Times New Roman"/>
                <w:sz w:val="20"/>
              </w:rPr>
            </w:pPr>
          </w:p>
        </w:tc>
        <w:tc>
          <w:tcPr>
            <w:tcW w:w="1685" w:type="dxa"/>
            <w:tcBorders>
              <w:top w:val="nil"/>
              <w:left w:val="nil"/>
              <w:right w:val="nil"/>
            </w:tcBorders>
            <w:hideMark/>
          </w:tcPr>
          <w:p w14:paraId="6163D432" w14:textId="77777777" w:rsidR="00FC1DD4" w:rsidRPr="00B3054B"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22"/>
              </w:rPr>
            </w:pPr>
            <w:r w:rsidRPr="00B3054B">
              <w:rPr>
                <w:rFonts w:ascii="Times New Roman" w:eastAsia="Times New Roman" w:hAnsi="Times New Roman"/>
                <w:b/>
                <w:bCs/>
                <w:sz w:val="18"/>
                <w:szCs w:val="22"/>
              </w:rPr>
              <w:t>(1)</w:t>
            </w:r>
          </w:p>
        </w:tc>
        <w:tc>
          <w:tcPr>
            <w:tcW w:w="1216" w:type="dxa"/>
            <w:tcBorders>
              <w:top w:val="nil"/>
              <w:left w:val="nil"/>
              <w:right w:val="nil"/>
            </w:tcBorders>
            <w:hideMark/>
          </w:tcPr>
          <w:p w14:paraId="4DD06405" w14:textId="77777777" w:rsidR="00FC1DD4" w:rsidRPr="00B3054B"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22"/>
              </w:rPr>
            </w:pPr>
            <w:r w:rsidRPr="00B3054B">
              <w:rPr>
                <w:rFonts w:ascii="Times New Roman" w:eastAsia="Times New Roman" w:hAnsi="Times New Roman"/>
                <w:b/>
                <w:bCs/>
                <w:sz w:val="18"/>
                <w:szCs w:val="22"/>
              </w:rPr>
              <w:t>(2)</w:t>
            </w:r>
          </w:p>
        </w:tc>
        <w:tc>
          <w:tcPr>
            <w:tcW w:w="936" w:type="dxa"/>
            <w:tcBorders>
              <w:top w:val="nil"/>
              <w:left w:val="nil"/>
              <w:right w:val="nil"/>
            </w:tcBorders>
            <w:hideMark/>
          </w:tcPr>
          <w:p w14:paraId="4E99F632" w14:textId="77777777" w:rsidR="00FC1DD4" w:rsidRPr="00B3054B"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22"/>
              </w:rPr>
            </w:pPr>
            <w:r w:rsidRPr="00B3054B">
              <w:rPr>
                <w:rFonts w:ascii="Times New Roman" w:eastAsia="Times New Roman" w:hAnsi="Times New Roman"/>
                <w:b/>
                <w:bCs/>
                <w:sz w:val="18"/>
                <w:szCs w:val="22"/>
              </w:rPr>
              <w:t>(3)</w:t>
            </w:r>
          </w:p>
        </w:tc>
        <w:tc>
          <w:tcPr>
            <w:tcW w:w="2247" w:type="dxa"/>
            <w:gridSpan w:val="2"/>
            <w:tcBorders>
              <w:top w:val="nil"/>
              <w:left w:val="nil"/>
              <w:right w:val="nil"/>
            </w:tcBorders>
            <w:hideMark/>
          </w:tcPr>
          <w:p w14:paraId="0386C8F7" w14:textId="77777777" w:rsidR="00FC1DD4" w:rsidRPr="00B3054B"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22"/>
              </w:rPr>
            </w:pPr>
            <w:r w:rsidRPr="00B3054B">
              <w:rPr>
                <w:rFonts w:ascii="Times New Roman" w:eastAsia="Times New Roman" w:hAnsi="Times New Roman"/>
                <w:b/>
                <w:bCs/>
                <w:sz w:val="18"/>
                <w:szCs w:val="22"/>
              </w:rPr>
              <w:t>(4)</w:t>
            </w:r>
          </w:p>
        </w:tc>
        <w:tc>
          <w:tcPr>
            <w:tcW w:w="2155" w:type="dxa"/>
            <w:tcBorders>
              <w:top w:val="nil"/>
              <w:left w:val="nil"/>
            </w:tcBorders>
            <w:hideMark/>
          </w:tcPr>
          <w:p w14:paraId="64D85550" w14:textId="77777777" w:rsidR="00FC1DD4" w:rsidRPr="00B3054B"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22"/>
              </w:rPr>
            </w:pPr>
            <w:r w:rsidRPr="00B3054B">
              <w:rPr>
                <w:rFonts w:ascii="Times New Roman" w:eastAsia="Times New Roman" w:hAnsi="Times New Roman"/>
                <w:b/>
                <w:bCs/>
                <w:sz w:val="18"/>
                <w:szCs w:val="22"/>
              </w:rPr>
              <w:t>(5)</w:t>
            </w:r>
          </w:p>
        </w:tc>
      </w:tr>
      <w:tr w:rsidR="00B3054B" w:rsidRPr="00FD0A77" w14:paraId="530C11F7" w14:textId="77777777" w:rsidTr="00757B67">
        <w:trPr>
          <w:trHeight w:val="437"/>
        </w:trPr>
        <w:tc>
          <w:tcPr>
            <w:cnfStyle w:val="001000000000" w:firstRow="0" w:lastRow="0" w:firstColumn="1" w:lastColumn="0" w:oddVBand="0" w:evenVBand="0" w:oddHBand="0" w:evenHBand="0" w:firstRowFirstColumn="0" w:firstRowLastColumn="0" w:lastRowFirstColumn="0" w:lastRowLastColumn="0"/>
            <w:tcW w:w="1872" w:type="dxa"/>
            <w:tcBorders>
              <w:bottom w:val="nil"/>
            </w:tcBorders>
            <w:hideMark/>
          </w:tcPr>
          <w:p w14:paraId="11794F43" w14:textId="35C3AEF4" w:rsidR="00FC1DD4" w:rsidRPr="00FD0A77" w:rsidRDefault="00FC1DD4" w:rsidP="00FC1DD4">
            <w:pPr>
              <w:rPr>
                <w:rFonts w:ascii="Times New Roman" w:eastAsia="Times New Roman" w:hAnsi="Times New Roman"/>
                <w:sz w:val="20"/>
              </w:rPr>
            </w:pPr>
            <w:r w:rsidRPr="00FD0A77">
              <w:rPr>
                <w:rFonts w:ascii="Times New Roman" w:eastAsia="Times New Roman" w:hAnsi="Times New Roman"/>
                <w:sz w:val="20"/>
              </w:rPr>
              <w:t>Sentiment_Score2</w:t>
            </w:r>
          </w:p>
        </w:tc>
        <w:tc>
          <w:tcPr>
            <w:tcW w:w="1685" w:type="dxa"/>
            <w:tcBorders>
              <w:left w:val="nil"/>
              <w:bottom w:val="nil"/>
              <w:right w:val="nil"/>
            </w:tcBorders>
            <w:hideMark/>
          </w:tcPr>
          <w:p w14:paraId="75E2856B"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0.132</w:t>
            </w:r>
            <w:r w:rsidRPr="00FD0A77">
              <w:rPr>
                <w:rFonts w:ascii="Times New Roman" w:eastAsia="Times New Roman" w:hAnsi="Times New Roman"/>
                <w:sz w:val="20"/>
                <w:vertAlign w:val="superscript"/>
              </w:rPr>
              <w:t>***</w:t>
            </w:r>
          </w:p>
        </w:tc>
        <w:tc>
          <w:tcPr>
            <w:tcW w:w="1216" w:type="dxa"/>
            <w:tcBorders>
              <w:left w:val="nil"/>
              <w:bottom w:val="nil"/>
              <w:right w:val="nil"/>
            </w:tcBorders>
            <w:hideMark/>
          </w:tcPr>
          <w:p w14:paraId="0E255009"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0.060</w:t>
            </w:r>
            <w:r w:rsidRPr="00FD0A77">
              <w:rPr>
                <w:rFonts w:ascii="Times New Roman" w:eastAsia="Times New Roman" w:hAnsi="Times New Roman"/>
                <w:sz w:val="20"/>
                <w:vertAlign w:val="superscript"/>
              </w:rPr>
              <w:t>***</w:t>
            </w:r>
          </w:p>
        </w:tc>
        <w:tc>
          <w:tcPr>
            <w:tcW w:w="936" w:type="dxa"/>
            <w:tcBorders>
              <w:left w:val="nil"/>
              <w:bottom w:val="nil"/>
              <w:right w:val="nil"/>
            </w:tcBorders>
            <w:hideMark/>
          </w:tcPr>
          <w:p w14:paraId="487C2DFB"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0.103</w:t>
            </w:r>
            <w:r w:rsidRPr="00FD0A77">
              <w:rPr>
                <w:rFonts w:ascii="Times New Roman" w:eastAsia="Times New Roman" w:hAnsi="Times New Roman"/>
                <w:sz w:val="20"/>
                <w:vertAlign w:val="superscript"/>
              </w:rPr>
              <w:t>***</w:t>
            </w:r>
          </w:p>
        </w:tc>
        <w:tc>
          <w:tcPr>
            <w:tcW w:w="2247" w:type="dxa"/>
            <w:gridSpan w:val="2"/>
            <w:tcBorders>
              <w:left w:val="nil"/>
              <w:bottom w:val="nil"/>
              <w:right w:val="nil"/>
            </w:tcBorders>
            <w:hideMark/>
          </w:tcPr>
          <w:p w14:paraId="5EFCBF50"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0.141</w:t>
            </w:r>
            <w:r w:rsidRPr="00FD0A77">
              <w:rPr>
                <w:rFonts w:ascii="Times New Roman" w:eastAsia="Times New Roman" w:hAnsi="Times New Roman"/>
                <w:sz w:val="20"/>
                <w:vertAlign w:val="superscript"/>
              </w:rPr>
              <w:t>***</w:t>
            </w:r>
          </w:p>
        </w:tc>
        <w:tc>
          <w:tcPr>
            <w:tcW w:w="2155" w:type="dxa"/>
            <w:tcBorders>
              <w:left w:val="nil"/>
              <w:bottom w:val="nil"/>
            </w:tcBorders>
            <w:hideMark/>
          </w:tcPr>
          <w:p w14:paraId="214444B2"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0.121</w:t>
            </w:r>
            <w:r w:rsidRPr="00FD0A77">
              <w:rPr>
                <w:rFonts w:ascii="Times New Roman" w:eastAsia="Times New Roman" w:hAnsi="Times New Roman"/>
                <w:sz w:val="20"/>
                <w:vertAlign w:val="superscript"/>
              </w:rPr>
              <w:t>***</w:t>
            </w:r>
          </w:p>
        </w:tc>
      </w:tr>
      <w:tr w:rsidR="00B3054B" w:rsidRPr="00FD0A77" w14:paraId="39613976" w14:textId="77777777" w:rsidTr="00757B67">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872" w:type="dxa"/>
            <w:tcBorders>
              <w:top w:val="nil"/>
              <w:bottom w:val="nil"/>
            </w:tcBorders>
            <w:hideMark/>
          </w:tcPr>
          <w:p w14:paraId="111A1E81" w14:textId="77777777" w:rsidR="00FC1DD4" w:rsidRPr="00FD0A77" w:rsidRDefault="00FC1DD4" w:rsidP="00FC1DD4">
            <w:pPr>
              <w:jc w:val="center"/>
              <w:rPr>
                <w:rFonts w:ascii="Times New Roman" w:eastAsia="Times New Roman" w:hAnsi="Times New Roman"/>
                <w:sz w:val="20"/>
              </w:rPr>
            </w:pPr>
          </w:p>
        </w:tc>
        <w:tc>
          <w:tcPr>
            <w:tcW w:w="1685" w:type="dxa"/>
            <w:tcBorders>
              <w:top w:val="nil"/>
              <w:left w:val="nil"/>
              <w:bottom w:val="nil"/>
              <w:right w:val="nil"/>
            </w:tcBorders>
            <w:hideMark/>
          </w:tcPr>
          <w:p w14:paraId="3210F250"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(0.025)</w:t>
            </w:r>
          </w:p>
        </w:tc>
        <w:tc>
          <w:tcPr>
            <w:tcW w:w="1216" w:type="dxa"/>
            <w:tcBorders>
              <w:top w:val="nil"/>
              <w:left w:val="nil"/>
              <w:bottom w:val="nil"/>
              <w:right w:val="nil"/>
            </w:tcBorders>
            <w:hideMark/>
          </w:tcPr>
          <w:p w14:paraId="4F2CAA6C"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(0.016)</w:t>
            </w:r>
          </w:p>
        </w:tc>
        <w:tc>
          <w:tcPr>
            <w:tcW w:w="936" w:type="dxa"/>
            <w:tcBorders>
              <w:top w:val="nil"/>
              <w:left w:val="nil"/>
              <w:bottom w:val="nil"/>
              <w:right w:val="nil"/>
            </w:tcBorders>
            <w:hideMark/>
          </w:tcPr>
          <w:p w14:paraId="7F92D662"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(0.021)</w:t>
            </w:r>
          </w:p>
        </w:tc>
        <w:tc>
          <w:tcPr>
            <w:tcW w:w="2247" w:type="dxa"/>
            <w:gridSpan w:val="2"/>
            <w:tcBorders>
              <w:top w:val="nil"/>
              <w:left w:val="nil"/>
              <w:bottom w:val="nil"/>
              <w:right w:val="nil"/>
            </w:tcBorders>
            <w:hideMark/>
          </w:tcPr>
          <w:p w14:paraId="3F37760C"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(0.027)</w:t>
            </w:r>
          </w:p>
        </w:tc>
        <w:tc>
          <w:tcPr>
            <w:tcW w:w="2155" w:type="dxa"/>
            <w:tcBorders>
              <w:top w:val="nil"/>
              <w:left w:val="nil"/>
              <w:bottom w:val="nil"/>
            </w:tcBorders>
            <w:hideMark/>
          </w:tcPr>
          <w:p w14:paraId="4DB87B5B"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(0.029)</w:t>
            </w:r>
          </w:p>
        </w:tc>
      </w:tr>
      <w:tr w:rsidR="00B3054B" w:rsidRPr="00FD0A77" w14:paraId="668A045A" w14:textId="77777777" w:rsidTr="00757B67">
        <w:trPr>
          <w:trHeight w:val="263"/>
        </w:trPr>
        <w:tc>
          <w:tcPr>
            <w:cnfStyle w:val="001000000000" w:firstRow="0" w:lastRow="0" w:firstColumn="1" w:lastColumn="0" w:oddVBand="0" w:evenVBand="0" w:oddHBand="0" w:evenHBand="0" w:firstRowFirstColumn="0" w:firstRowLastColumn="0" w:lastRowFirstColumn="0" w:lastRowLastColumn="0"/>
            <w:tcW w:w="1872" w:type="dxa"/>
            <w:tcBorders>
              <w:top w:val="nil"/>
              <w:bottom w:val="nil"/>
            </w:tcBorders>
            <w:hideMark/>
          </w:tcPr>
          <w:p w14:paraId="61E630D1" w14:textId="77777777" w:rsidR="00FC1DD4" w:rsidRPr="00FD0A77" w:rsidRDefault="00FC1DD4" w:rsidP="00FC1DD4">
            <w:pPr>
              <w:jc w:val="center"/>
              <w:rPr>
                <w:rFonts w:ascii="Times New Roman" w:eastAsia="Times New Roman" w:hAnsi="Times New Roman"/>
                <w:sz w:val="20"/>
              </w:rPr>
            </w:pPr>
          </w:p>
        </w:tc>
        <w:tc>
          <w:tcPr>
            <w:tcW w:w="1685" w:type="dxa"/>
            <w:tcBorders>
              <w:top w:val="nil"/>
              <w:left w:val="nil"/>
              <w:bottom w:val="nil"/>
              <w:right w:val="nil"/>
            </w:tcBorders>
            <w:hideMark/>
          </w:tcPr>
          <w:p w14:paraId="56EBB0AB" w14:textId="77777777" w:rsidR="00FC1DD4" w:rsidRPr="00FD0A77" w:rsidRDefault="00FC1DD4" w:rsidP="00FC1D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p>
        </w:tc>
        <w:tc>
          <w:tcPr>
            <w:tcW w:w="1216" w:type="dxa"/>
            <w:tcBorders>
              <w:top w:val="nil"/>
              <w:left w:val="nil"/>
              <w:bottom w:val="nil"/>
              <w:right w:val="nil"/>
            </w:tcBorders>
            <w:hideMark/>
          </w:tcPr>
          <w:p w14:paraId="2AE57BCB"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p>
        </w:tc>
        <w:tc>
          <w:tcPr>
            <w:tcW w:w="936" w:type="dxa"/>
            <w:tcBorders>
              <w:top w:val="nil"/>
              <w:left w:val="nil"/>
              <w:bottom w:val="nil"/>
              <w:right w:val="nil"/>
            </w:tcBorders>
            <w:hideMark/>
          </w:tcPr>
          <w:p w14:paraId="40CAF542"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p>
        </w:tc>
        <w:tc>
          <w:tcPr>
            <w:tcW w:w="2247" w:type="dxa"/>
            <w:gridSpan w:val="2"/>
            <w:tcBorders>
              <w:top w:val="nil"/>
              <w:left w:val="nil"/>
              <w:bottom w:val="nil"/>
              <w:right w:val="nil"/>
            </w:tcBorders>
            <w:hideMark/>
          </w:tcPr>
          <w:p w14:paraId="452FCF00"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p>
        </w:tc>
        <w:tc>
          <w:tcPr>
            <w:tcW w:w="2155" w:type="dxa"/>
            <w:tcBorders>
              <w:top w:val="nil"/>
              <w:left w:val="nil"/>
              <w:bottom w:val="nil"/>
            </w:tcBorders>
            <w:hideMark/>
          </w:tcPr>
          <w:p w14:paraId="56250DAA"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p>
        </w:tc>
      </w:tr>
      <w:tr w:rsidR="00B3054B" w:rsidRPr="00FD0A77" w14:paraId="69EA1F7D" w14:textId="77777777" w:rsidTr="00757B67">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872" w:type="dxa"/>
            <w:tcBorders>
              <w:top w:val="nil"/>
              <w:bottom w:val="nil"/>
            </w:tcBorders>
            <w:hideMark/>
          </w:tcPr>
          <w:p w14:paraId="57D5E97B" w14:textId="77777777" w:rsidR="00FC1DD4" w:rsidRPr="00FD0A77" w:rsidRDefault="00FC1DD4" w:rsidP="00FC1DD4">
            <w:pPr>
              <w:rPr>
                <w:rFonts w:ascii="Times New Roman" w:eastAsia="Times New Roman" w:hAnsi="Times New Roman"/>
                <w:sz w:val="20"/>
              </w:rPr>
            </w:pPr>
            <w:r w:rsidRPr="00FD0A77">
              <w:rPr>
                <w:rFonts w:ascii="Times New Roman" w:eastAsia="Times New Roman" w:hAnsi="Times New Roman"/>
                <w:sz w:val="20"/>
              </w:rPr>
              <w:t>Constant</w:t>
            </w:r>
          </w:p>
        </w:tc>
        <w:tc>
          <w:tcPr>
            <w:tcW w:w="1685" w:type="dxa"/>
            <w:tcBorders>
              <w:top w:val="nil"/>
              <w:left w:val="nil"/>
              <w:bottom w:val="nil"/>
              <w:right w:val="nil"/>
            </w:tcBorders>
            <w:hideMark/>
          </w:tcPr>
          <w:p w14:paraId="446AE608"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2.915</w:t>
            </w:r>
            <w:r w:rsidRPr="00FD0A77">
              <w:rPr>
                <w:rFonts w:ascii="Times New Roman" w:eastAsia="Times New Roman" w:hAnsi="Times New Roman"/>
                <w:sz w:val="20"/>
                <w:vertAlign w:val="superscript"/>
              </w:rPr>
              <w:t>***</w:t>
            </w:r>
          </w:p>
        </w:tc>
        <w:tc>
          <w:tcPr>
            <w:tcW w:w="1216" w:type="dxa"/>
            <w:tcBorders>
              <w:top w:val="nil"/>
              <w:left w:val="nil"/>
              <w:bottom w:val="nil"/>
              <w:right w:val="nil"/>
            </w:tcBorders>
            <w:hideMark/>
          </w:tcPr>
          <w:p w14:paraId="54078C49"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3.078</w:t>
            </w:r>
            <w:r w:rsidRPr="00FD0A77">
              <w:rPr>
                <w:rFonts w:ascii="Times New Roman" w:eastAsia="Times New Roman" w:hAnsi="Times New Roman"/>
                <w:sz w:val="20"/>
                <w:vertAlign w:val="superscript"/>
              </w:rPr>
              <w:t>***</w:t>
            </w:r>
          </w:p>
        </w:tc>
        <w:tc>
          <w:tcPr>
            <w:tcW w:w="936" w:type="dxa"/>
            <w:tcBorders>
              <w:top w:val="nil"/>
              <w:left w:val="nil"/>
              <w:bottom w:val="nil"/>
              <w:right w:val="nil"/>
            </w:tcBorders>
            <w:hideMark/>
          </w:tcPr>
          <w:p w14:paraId="409D9C05"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2.812</w:t>
            </w:r>
            <w:r w:rsidRPr="00FD0A77">
              <w:rPr>
                <w:rFonts w:ascii="Times New Roman" w:eastAsia="Times New Roman" w:hAnsi="Times New Roman"/>
                <w:sz w:val="20"/>
                <w:vertAlign w:val="superscript"/>
              </w:rPr>
              <w:t>***</w:t>
            </w:r>
          </w:p>
        </w:tc>
        <w:tc>
          <w:tcPr>
            <w:tcW w:w="2247" w:type="dxa"/>
            <w:gridSpan w:val="2"/>
            <w:tcBorders>
              <w:top w:val="nil"/>
              <w:left w:val="nil"/>
              <w:bottom w:val="nil"/>
              <w:right w:val="nil"/>
            </w:tcBorders>
            <w:hideMark/>
          </w:tcPr>
          <w:p w14:paraId="79773AF0"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2.910</w:t>
            </w:r>
            <w:r w:rsidRPr="00FD0A77">
              <w:rPr>
                <w:rFonts w:ascii="Times New Roman" w:eastAsia="Times New Roman" w:hAnsi="Times New Roman"/>
                <w:sz w:val="20"/>
                <w:vertAlign w:val="superscript"/>
              </w:rPr>
              <w:t>***</w:t>
            </w:r>
          </w:p>
        </w:tc>
        <w:tc>
          <w:tcPr>
            <w:tcW w:w="2155" w:type="dxa"/>
            <w:tcBorders>
              <w:top w:val="nil"/>
              <w:left w:val="nil"/>
              <w:bottom w:val="nil"/>
            </w:tcBorders>
            <w:hideMark/>
          </w:tcPr>
          <w:p w14:paraId="6E1D0232"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3.159</w:t>
            </w:r>
            <w:r w:rsidRPr="00FD0A77">
              <w:rPr>
                <w:rFonts w:ascii="Times New Roman" w:eastAsia="Times New Roman" w:hAnsi="Times New Roman"/>
                <w:sz w:val="20"/>
                <w:vertAlign w:val="superscript"/>
              </w:rPr>
              <w:t>***</w:t>
            </w:r>
          </w:p>
        </w:tc>
      </w:tr>
      <w:tr w:rsidR="00B3054B" w:rsidRPr="00FD0A77" w14:paraId="314C4CCD" w14:textId="77777777" w:rsidTr="00757B67">
        <w:trPr>
          <w:trHeight w:val="437"/>
        </w:trPr>
        <w:tc>
          <w:tcPr>
            <w:cnfStyle w:val="001000000000" w:firstRow="0" w:lastRow="0" w:firstColumn="1" w:lastColumn="0" w:oddVBand="0" w:evenVBand="0" w:oddHBand="0" w:evenHBand="0" w:firstRowFirstColumn="0" w:firstRowLastColumn="0" w:lastRowFirstColumn="0" w:lastRowLastColumn="0"/>
            <w:tcW w:w="1872" w:type="dxa"/>
            <w:tcBorders>
              <w:top w:val="nil"/>
            </w:tcBorders>
            <w:hideMark/>
          </w:tcPr>
          <w:p w14:paraId="55C6EAD5" w14:textId="77777777" w:rsidR="00FC1DD4" w:rsidRPr="00FD0A77" w:rsidRDefault="00FC1DD4" w:rsidP="00FC1DD4">
            <w:pPr>
              <w:jc w:val="center"/>
              <w:rPr>
                <w:rFonts w:ascii="Times New Roman" w:eastAsia="Times New Roman" w:hAnsi="Times New Roman"/>
                <w:sz w:val="20"/>
              </w:rPr>
            </w:pPr>
          </w:p>
        </w:tc>
        <w:tc>
          <w:tcPr>
            <w:tcW w:w="1685" w:type="dxa"/>
            <w:tcBorders>
              <w:top w:val="nil"/>
              <w:left w:val="nil"/>
              <w:right w:val="nil"/>
            </w:tcBorders>
            <w:hideMark/>
          </w:tcPr>
          <w:p w14:paraId="4B2BC0D9"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(0.088)</w:t>
            </w:r>
          </w:p>
        </w:tc>
        <w:tc>
          <w:tcPr>
            <w:tcW w:w="1216" w:type="dxa"/>
            <w:tcBorders>
              <w:top w:val="nil"/>
              <w:left w:val="nil"/>
              <w:right w:val="nil"/>
            </w:tcBorders>
            <w:hideMark/>
          </w:tcPr>
          <w:p w14:paraId="68922C02"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(0.057)</w:t>
            </w:r>
          </w:p>
        </w:tc>
        <w:tc>
          <w:tcPr>
            <w:tcW w:w="936" w:type="dxa"/>
            <w:tcBorders>
              <w:top w:val="nil"/>
              <w:left w:val="nil"/>
              <w:right w:val="nil"/>
            </w:tcBorders>
            <w:hideMark/>
          </w:tcPr>
          <w:p w14:paraId="4AAF2723"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(0.075)</w:t>
            </w:r>
          </w:p>
        </w:tc>
        <w:tc>
          <w:tcPr>
            <w:tcW w:w="2247" w:type="dxa"/>
            <w:gridSpan w:val="2"/>
            <w:tcBorders>
              <w:top w:val="nil"/>
              <w:left w:val="nil"/>
              <w:right w:val="nil"/>
            </w:tcBorders>
            <w:hideMark/>
          </w:tcPr>
          <w:p w14:paraId="3C7D3E76"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(0.096)</w:t>
            </w:r>
          </w:p>
        </w:tc>
        <w:tc>
          <w:tcPr>
            <w:tcW w:w="2155" w:type="dxa"/>
            <w:tcBorders>
              <w:top w:val="nil"/>
              <w:left w:val="nil"/>
            </w:tcBorders>
            <w:hideMark/>
          </w:tcPr>
          <w:p w14:paraId="2BD1F90E" w14:textId="77777777" w:rsidR="00FC1DD4" w:rsidRPr="00FD0A77"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(0.103)</w:t>
            </w:r>
          </w:p>
        </w:tc>
      </w:tr>
      <w:tr w:rsidR="00BD64A6" w:rsidRPr="00FD0A77" w14:paraId="409C50AF" w14:textId="77777777" w:rsidTr="00757B67">
        <w:trPr>
          <w:cnfStyle w:val="000000100000" w:firstRow="0" w:lastRow="0" w:firstColumn="0" w:lastColumn="0" w:oddVBand="0" w:evenVBand="0" w:oddHBand="1" w:evenHBand="0" w:firstRowFirstColumn="0" w:firstRowLastColumn="0" w:lastRowFirstColumn="0" w:lastRowLastColumn="0"/>
          <w:trHeight w:hRule="exact" w:val="24"/>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hideMark/>
          </w:tcPr>
          <w:p w14:paraId="572B2F96" w14:textId="77777777" w:rsidR="00FC1DD4" w:rsidRPr="00FD0A77" w:rsidRDefault="00FC1DD4" w:rsidP="00FC1DD4">
            <w:pPr>
              <w:jc w:val="center"/>
              <w:rPr>
                <w:rFonts w:ascii="Times New Roman" w:eastAsia="Times New Roman" w:hAnsi="Times New Roman"/>
                <w:sz w:val="20"/>
              </w:rPr>
            </w:pPr>
          </w:p>
        </w:tc>
        <w:tc>
          <w:tcPr>
            <w:tcW w:w="1685" w:type="dxa"/>
            <w:tcBorders>
              <w:left w:val="single" w:sz="4" w:space="0" w:color="000000" w:themeColor="text1"/>
              <w:right w:val="single" w:sz="4" w:space="0" w:color="000000" w:themeColor="text1"/>
            </w:tcBorders>
            <w:hideMark/>
          </w:tcPr>
          <w:p w14:paraId="2ECD628A" w14:textId="77777777" w:rsidR="00FC1DD4" w:rsidRPr="00FD0A77" w:rsidRDefault="00FC1DD4" w:rsidP="00FC1DD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p>
        </w:tc>
        <w:tc>
          <w:tcPr>
            <w:tcW w:w="1216" w:type="dxa"/>
            <w:tcBorders>
              <w:left w:val="single" w:sz="4" w:space="0" w:color="000000" w:themeColor="text1"/>
              <w:right w:val="single" w:sz="4" w:space="0" w:color="000000" w:themeColor="text1"/>
            </w:tcBorders>
            <w:hideMark/>
          </w:tcPr>
          <w:p w14:paraId="184A01D5"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p>
        </w:tc>
        <w:tc>
          <w:tcPr>
            <w:tcW w:w="936" w:type="dxa"/>
            <w:tcBorders>
              <w:left w:val="single" w:sz="4" w:space="0" w:color="000000" w:themeColor="text1"/>
              <w:right w:val="single" w:sz="4" w:space="0" w:color="000000" w:themeColor="text1"/>
            </w:tcBorders>
            <w:hideMark/>
          </w:tcPr>
          <w:p w14:paraId="6A34F69B"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p>
        </w:tc>
        <w:tc>
          <w:tcPr>
            <w:tcW w:w="2247" w:type="dxa"/>
            <w:gridSpan w:val="2"/>
            <w:tcBorders>
              <w:left w:val="single" w:sz="4" w:space="0" w:color="000000" w:themeColor="text1"/>
              <w:right w:val="single" w:sz="4" w:space="0" w:color="000000" w:themeColor="text1"/>
            </w:tcBorders>
            <w:hideMark/>
          </w:tcPr>
          <w:p w14:paraId="0CE59B49"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p>
        </w:tc>
        <w:tc>
          <w:tcPr>
            <w:tcW w:w="2155" w:type="dxa"/>
            <w:tcBorders>
              <w:left w:val="single" w:sz="4" w:space="0" w:color="000000" w:themeColor="text1"/>
            </w:tcBorders>
            <w:hideMark/>
          </w:tcPr>
          <w:p w14:paraId="5F83067A" w14:textId="77777777" w:rsidR="00FC1DD4" w:rsidRPr="00FD0A77"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p>
        </w:tc>
      </w:tr>
      <w:tr w:rsidR="00B3054B" w:rsidRPr="00FD0A77" w14:paraId="368F6806" w14:textId="77777777" w:rsidTr="00757B67">
        <w:trPr>
          <w:trHeight w:val="410"/>
        </w:trPr>
        <w:tc>
          <w:tcPr>
            <w:cnfStyle w:val="001000000000" w:firstRow="0" w:lastRow="0" w:firstColumn="1" w:lastColumn="0" w:oddVBand="0" w:evenVBand="0" w:oddHBand="0" w:evenHBand="0" w:firstRowFirstColumn="0" w:firstRowLastColumn="0" w:lastRowFirstColumn="0" w:lastRowLastColumn="0"/>
            <w:tcW w:w="1872" w:type="dxa"/>
            <w:tcBorders>
              <w:bottom w:val="nil"/>
            </w:tcBorders>
            <w:hideMark/>
          </w:tcPr>
          <w:p w14:paraId="4CBC05D2" w14:textId="77777777" w:rsidR="00FC1DD4" w:rsidRPr="00FD0A77" w:rsidRDefault="00FC1DD4" w:rsidP="00FC1DD4">
            <w:pPr>
              <w:rPr>
                <w:rFonts w:ascii="Times New Roman" w:eastAsia="Times New Roman" w:hAnsi="Times New Roman"/>
                <w:sz w:val="20"/>
              </w:rPr>
            </w:pPr>
            <w:r w:rsidRPr="00FD0A77">
              <w:rPr>
                <w:rFonts w:ascii="Times New Roman" w:eastAsia="Times New Roman" w:hAnsi="Times New Roman"/>
                <w:sz w:val="20"/>
              </w:rPr>
              <w:t>Observations</w:t>
            </w:r>
          </w:p>
        </w:tc>
        <w:tc>
          <w:tcPr>
            <w:tcW w:w="1685" w:type="dxa"/>
            <w:tcBorders>
              <w:left w:val="nil"/>
              <w:bottom w:val="nil"/>
              <w:right w:val="nil"/>
            </w:tcBorders>
            <w:vAlign w:val="center"/>
            <w:hideMark/>
          </w:tcPr>
          <w:p w14:paraId="643822C0"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97</w:t>
            </w:r>
          </w:p>
        </w:tc>
        <w:tc>
          <w:tcPr>
            <w:tcW w:w="1216" w:type="dxa"/>
            <w:tcBorders>
              <w:left w:val="nil"/>
              <w:bottom w:val="nil"/>
              <w:right w:val="nil"/>
            </w:tcBorders>
            <w:vAlign w:val="center"/>
            <w:hideMark/>
          </w:tcPr>
          <w:p w14:paraId="589A1B4E"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97</w:t>
            </w:r>
          </w:p>
        </w:tc>
        <w:tc>
          <w:tcPr>
            <w:tcW w:w="1023" w:type="dxa"/>
            <w:gridSpan w:val="2"/>
            <w:tcBorders>
              <w:left w:val="nil"/>
              <w:bottom w:val="nil"/>
              <w:right w:val="nil"/>
            </w:tcBorders>
            <w:vAlign w:val="center"/>
            <w:hideMark/>
          </w:tcPr>
          <w:p w14:paraId="2B166D55"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97</w:t>
            </w:r>
          </w:p>
        </w:tc>
        <w:tc>
          <w:tcPr>
            <w:tcW w:w="2160" w:type="dxa"/>
            <w:tcBorders>
              <w:left w:val="nil"/>
              <w:bottom w:val="nil"/>
              <w:right w:val="nil"/>
            </w:tcBorders>
            <w:vAlign w:val="center"/>
            <w:hideMark/>
          </w:tcPr>
          <w:p w14:paraId="166D223C"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97</w:t>
            </w:r>
          </w:p>
        </w:tc>
        <w:tc>
          <w:tcPr>
            <w:tcW w:w="2155" w:type="dxa"/>
            <w:tcBorders>
              <w:left w:val="nil"/>
              <w:bottom w:val="nil"/>
            </w:tcBorders>
            <w:vAlign w:val="center"/>
            <w:hideMark/>
          </w:tcPr>
          <w:p w14:paraId="73C70ECB"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97</w:t>
            </w:r>
          </w:p>
        </w:tc>
      </w:tr>
      <w:tr w:rsidR="00B3054B" w:rsidRPr="00FD0A77" w14:paraId="65C48FD3" w14:textId="77777777" w:rsidTr="00757B67">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872" w:type="dxa"/>
            <w:tcBorders>
              <w:top w:val="nil"/>
              <w:bottom w:val="nil"/>
            </w:tcBorders>
            <w:hideMark/>
          </w:tcPr>
          <w:p w14:paraId="369685C6" w14:textId="77777777" w:rsidR="00FC1DD4" w:rsidRPr="00FD0A77" w:rsidRDefault="00FC1DD4" w:rsidP="00FC1DD4">
            <w:pPr>
              <w:rPr>
                <w:rFonts w:ascii="Times New Roman" w:eastAsia="Times New Roman" w:hAnsi="Times New Roman"/>
                <w:sz w:val="20"/>
              </w:rPr>
            </w:pPr>
            <w:r w:rsidRPr="00FD0A77">
              <w:rPr>
                <w:rFonts w:ascii="Times New Roman" w:eastAsia="Times New Roman" w:hAnsi="Times New Roman"/>
                <w:sz w:val="20"/>
              </w:rPr>
              <w:t>R</w:t>
            </w:r>
            <w:r w:rsidRPr="00FD0A77">
              <w:rPr>
                <w:rFonts w:ascii="Times New Roman" w:eastAsia="Times New Roman" w:hAnsi="Times New Roman"/>
                <w:sz w:val="20"/>
                <w:vertAlign w:val="superscript"/>
              </w:rPr>
              <w:t>2</w:t>
            </w:r>
          </w:p>
        </w:tc>
        <w:tc>
          <w:tcPr>
            <w:tcW w:w="1685" w:type="dxa"/>
            <w:tcBorders>
              <w:top w:val="nil"/>
              <w:left w:val="nil"/>
              <w:bottom w:val="nil"/>
              <w:right w:val="nil"/>
            </w:tcBorders>
            <w:vAlign w:val="center"/>
            <w:hideMark/>
          </w:tcPr>
          <w:p w14:paraId="4796BD5E" w14:textId="77777777" w:rsidR="00FC1DD4" w:rsidRPr="00FD0A77" w:rsidRDefault="00FC1DD4" w:rsidP="00BD64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0.230</w:t>
            </w:r>
          </w:p>
        </w:tc>
        <w:tc>
          <w:tcPr>
            <w:tcW w:w="1216" w:type="dxa"/>
            <w:tcBorders>
              <w:top w:val="nil"/>
              <w:left w:val="nil"/>
              <w:bottom w:val="nil"/>
              <w:right w:val="nil"/>
            </w:tcBorders>
            <w:vAlign w:val="center"/>
            <w:hideMark/>
          </w:tcPr>
          <w:p w14:paraId="7CEBA114" w14:textId="77777777" w:rsidR="00FC1DD4" w:rsidRPr="00FD0A77" w:rsidRDefault="00FC1DD4" w:rsidP="00BD64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0.128</w:t>
            </w:r>
          </w:p>
        </w:tc>
        <w:tc>
          <w:tcPr>
            <w:tcW w:w="1023" w:type="dxa"/>
            <w:gridSpan w:val="2"/>
            <w:tcBorders>
              <w:top w:val="nil"/>
              <w:left w:val="nil"/>
              <w:bottom w:val="nil"/>
              <w:right w:val="nil"/>
            </w:tcBorders>
            <w:vAlign w:val="center"/>
            <w:hideMark/>
          </w:tcPr>
          <w:p w14:paraId="768F659D" w14:textId="77777777" w:rsidR="00FC1DD4" w:rsidRPr="00FD0A77" w:rsidRDefault="00FC1DD4" w:rsidP="00BD64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0.198</w:t>
            </w:r>
          </w:p>
        </w:tc>
        <w:tc>
          <w:tcPr>
            <w:tcW w:w="2160" w:type="dxa"/>
            <w:tcBorders>
              <w:top w:val="nil"/>
              <w:left w:val="nil"/>
              <w:bottom w:val="nil"/>
              <w:right w:val="nil"/>
            </w:tcBorders>
            <w:vAlign w:val="center"/>
            <w:hideMark/>
          </w:tcPr>
          <w:p w14:paraId="763A20DB" w14:textId="77777777" w:rsidR="00FC1DD4" w:rsidRPr="00FD0A77" w:rsidRDefault="00FC1DD4" w:rsidP="00BD64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0.222</w:t>
            </w:r>
          </w:p>
        </w:tc>
        <w:tc>
          <w:tcPr>
            <w:tcW w:w="2155" w:type="dxa"/>
            <w:tcBorders>
              <w:top w:val="nil"/>
              <w:left w:val="nil"/>
              <w:bottom w:val="nil"/>
            </w:tcBorders>
            <w:vAlign w:val="center"/>
            <w:hideMark/>
          </w:tcPr>
          <w:p w14:paraId="2F0B7642" w14:textId="77777777" w:rsidR="00FC1DD4" w:rsidRPr="00FD0A77" w:rsidRDefault="00FC1DD4" w:rsidP="00BD64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0.154</w:t>
            </w:r>
          </w:p>
        </w:tc>
      </w:tr>
      <w:tr w:rsidR="00B3054B" w:rsidRPr="00FD0A77" w14:paraId="56DA60DA" w14:textId="77777777" w:rsidTr="00757B67">
        <w:trPr>
          <w:trHeight w:val="437"/>
        </w:trPr>
        <w:tc>
          <w:tcPr>
            <w:cnfStyle w:val="001000000000" w:firstRow="0" w:lastRow="0" w:firstColumn="1" w:lastColumn="0" w:oddVBand="0" w:evenVBand="0" w:oddHBand="0" w:evenHBand="0" w:firstRowFirstColumn="0" w:firstRowLastColumn="0" w:lastRowFirstColumn="0" w:lastRowLastColumn="0"/>
            <w:tcW w:w="1872" w:type="dxa"/>
            <w:tcBorders>
              <w:top w:val="nil"/>
              <w:bottom w:val="nil"/>
            </w:tcBorders>
            <w:hideMark/>
          </w:tcPr>
          <w:p w14:paraId="40CE874A" w14:textId="77777777" w:rsidR="00FC1DD4" w:rsidRPr="00FD0A77" w:rsidRDefault="00FC1DD4" w:rsidP="00FC1DD4">
            <w:pPr>
              <w:rPr>
                <w:rFonts w:ascii="Times New Roman" w:eastAsia="Times New Roman" w:hAnsi="Times New Roman"/>
                <w:sz w:val="20"/>
              </w:rPr>
            </w:pPr>
            <w:r w:rsidRPr="00FD0A77">
              <w:rPr>
                <w:rFonts w:ascii="Times New Roman" w:eastAsia="Times New Roman" w:hAnsi="Times New Roman"/>
                <w:sz w:val="20"/>
              </w:rPr>
              <w:t>Adjusted R</w:t>
            </w:r>
            <w:r w:rsidRPr="00FD0A77">
              <w:rPr>
                <w:rFonts w:ascii="Times New Roman" w:eastAsia="Times New Roman" w:hAnsi="Times New Roman"/>
                <w:sz w:val="20"/>
                <w:vertAlign w:val="superscript"/>
              </w:rPr>
              <w:t>2</w:t>
            </w:r>
          </w:p>
        </w:tc>
        <w:tc>
          <w:tcPr>
            <w:tcW w:w="1685" w:type="dxa"/>
            <w:tcBorders>
              <w:top w:val="nil"/>
              <w:left w:val="nil"/>
              <w:bottom w:val="nil"/>
              <w:right w:val="nil"/>
            </w:tcBorders>
            <w:vAlign w:val="center"/>
            <w:hideMark/>
          </w:tcPr>
          <w:p w14:paraId="4E290277"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0.222</w:t>
            </w:r>
          </w:p>
        </w:tc>
        <w:tc>
          <w:tcPr>
            <w:tcW w:w="1216" w:type="dxa"/>
            <w:tcBorders>
              <w:top w:val="nil"/>
              <w:left w:val="nil"/>
              <w:bottom w:val="nil"/>
              <w:right w:val="nil"/>
            </w:tcBorders>
            <w:vAlign w:val="center"/>
            <w:hideMark/>
          </w:tcPr>
          <w:p w14:paraId="16506E3E"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0.119</w:t>
            </w:r>
          </w:p>
        </w:tc>
        <w:tc>
          <w:tcPr>
            <w:tcW w:w="1023" w:type="dxa"/>
            <w:gridSpan w:val="2"/>
            <w:tcBorders>
              <w:top w:val="nil"/>
              <w:left w:val="nil"/>
              <w:bottom w:val="nil"/>
              <w:right w:val="nil"/>
            </w:tcBorders>
            <w:vAlign w:val="center"/>
            <w:hideMark/>
          </w:tcPr>
          <w:p w14:paraId="26A2004A"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0.189</w:t>
            </w:r>
          </w:p>
        </w:tc>
        <w:tc>
          <w:tcPr>
            <w:tcW w:w="2160" w:type="dxa"/>
            <w:tcBorders>
              <w:top w:val="nil"/>
              <w:left w:val="nil"/>
              <w:bottom w:val="nil"/>
              <w:right w:val="nil"/>
            </w:tcBorders>
            <w:vAlign w:val="center"/>
            <w:hideMark/>
          </w:tcPr>
          <w:p w14:paraId="2FF1E077"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0.214</w:t>
            </w:r>
          </w:p>
        </w:tc>
        <w:tc>
          <w:tcPr>
            <w:tcW w:w="2155" w:type="dxa"/>
            <w:tcBorders>
              <w:top w:val="nil"/>
              <w:left w:val="nil"/>
              <w:bottom w:val="nil"/>
            </w:tcBorders>
            <w:vAlign w:val="center"/>
            <w:hideMark/>
          </w:tcPr>
          <w:p w14:paraId="6D3CF6F1"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0.145</w:t>
            </w:r>
          </w:p>
        </w:tc>
      </w:tr>
      <w:tr w:rsidR="00B3054B" w:rsidRPr="00FD0A77" w14:paraId="6C9163D7" w14:textId="77777777" w:rsidTr="00757B67">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1872" w:type="dxa"/>
            <w:tcBorders>
              <w:top w:val="nil"/>
              <w:bottom w:val="nil"/>
            </w:tcBorders>
            <w:hideMark/>
          </w:tcPr>
          <w:p w14:paraId="12C27B37" w14:textId="77777777" w:rsidR="00FC1DD4" w:rsidRPr="00FD0A77" w:rsidRDefault="00FC1DD4" w:rsidP="00FC1DD4">
            <w:pPr>
              <w:rPr>
                <w:rFonts w:ascii="Times New Roman" w:eastAsia="Times New Roman" w:hAnsi="Times New Roman"/>
                <w:sz w:val="20"/>
              </w:rPr>
            </w:pPr>
            <w:r w:rsidRPr="00FD0A77">
              <w:rPr>
                <w:rFonts w:ascii="Times New Roman" w:eastAsia="Times New Roman" w:hAnsi="Times New Roman"/>
                <w:sz w:val="20"/>
              </w:rPr>
              <w:t>Residual Std. Error (df = 95)</w:t>
            </w:r>
          </w:p>
        </w:tc>
        <w:tc>
          <w:tcPr>
            <w:tcW w:w="1685" w:type="dxa"/>
            <w:tcBorders>
              <w:top w:val="nil"/>
              <w:left w:val="nil"/>
              <w:bottom w:val="nil"/>
              <w:right w:val="nil"/>
            </w:tcBorders>
            <w:vAlign w:val="center"/>
            <w:hideMark/>
          </w:tcPr>
          <w:p w14:paraId="49FDB5A9" w14:textId="77777777" w:rsidR="00FC1DD4" w:rsidRPr="00FD0A77" w:rsidRDefault="00FC1DD4" w:rsidP="00BD64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0.847</w:t>
            </w:r>
          </w:p>
        </w:tc>
        <w:tc>
          <w:tcPr>
            <w:tcW w:w="1216" w:type="dxa"/>
            <w:tcBorders>
              <w:top w:val="nil"/>
              <w:left w:val="nil"/>
              <w:bottom w:val="nil"/>
              <w:right w:val="nil"/>
            </w:tcBorders>
            <w:vAlign w:val="center"/>
            <w:hideMark/>
          </w:tcPr>
          <w:p w14:paraId="252EF594" w14:textId="77777777" w:rsidR="00FC1DD4" w:rsidRPr="00FD0A77" w:rsidRDefault="00FC1DD4" w:rsidP="00BD64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0.554</w:t>
            </w:r>
          </w:p>
        </w:tc>
        <w:tc>
          <w:tcPr>
            <w:tcW w:w="1023" w:type="dxa"/>
            <w:gridSpan w:val="2"/>
            <w:tcBorders>
              <w:top w:val="nil"/>
              <w:left w:val="nil"/>
              <w:bottom w:val="nil"/>
              <w:right w:val="nil"/>
            </w:tcBorders>
            <w:vAlign w:val="center"/>
            <w:hideMark/>
          </w:tcPr>
          <w:p w14:paraId="158FF8CC" w14:textId="77777777" w:rsidR="00FC1DD4" w:rsidRPr="00FD0A77" w:rsidRDefault="00FC1DD4" w:rsidP="00BD64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0.728</w:t>
            </w:r>
          </w:p>
        </w:tc>
        <w:tc>
          <w:tcPr>
            <w:tcW w:w="2160" w:type="dxa"/>
            <w:tcBorders>
              <w:top w:val="nil"/>
              <w:left w:val="nil"/>
              <w:bottom w:val="nil"/>
              <w:right w:val="nil"/>
            </w:tcBorders>
            <w:vAlign w:val="center"/>
            <w:hideMark/>
          </w:tcPr>
          <w:p w14:paraId="4F486F45" w14:textId="77777777" w:rsidR="00FC1DD4" w:rsidRPr="00FD0A77" w:rsidRDefault="00FC1DD4" w:rsidP="00BD64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0.929</w:t>
            </w:r>
          </w:p>
        </w:tc>
        <w:tc>
          <w:tcPr>
            <w:tcW w:w="2155" w:type="dxa"/>
            <w:tcBorders>
              <w:top w:val="nil"/>
              <w:left w:val="nil"/>
              <w:bottom w:val="nil"/>
            </w:tcBorders>
            <w:vAlign w:val="center"/>
            <w:hideMark/>
          </w:tcPr>
          <w:p w14:paraId="28E176A5" w14:textId="77777777" w:rsidR="00FC1DD4" w:rsidRPr="00FD0A77" w:rsidRDefault="00FC1DD4" w:rsidP="00BD64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0.995</w:t>
            </w:r>
          </w:p>
        </w:tc>
      </w:tr>
      <w:tr w:rsidR="00B3054B" w:rsidRPr="00FD0A77" w14:paraId="0697971E" w14:textId="77777777" w:rsidTr="00757B67">
        <w:trPr>
          <w:trHeight w:val="853"/>
        </w:trPr>
        <w:tc>
          <w:tcPr>
            <w:cnfStyle w:val="001000000000" w:firstRow="0" w:lastRow="0" w:firstColumn="1" w:lastColumn="0" w:oddVBand="0" w:evenVBand="0" w:oddHBand="0" w:evenHBand="0" w:firstRowFirstColumn="0" w:firstRowLastColumn="0" w:lastRowFirstColumn="0" w:lastRowLastColumn="0"/>
            <w:tcW w:w="1872" w:type="dxa"/>
            <w:tcBorders>
              <w:top w:val="nil"/>
            </w:tcBorders>
            <w:hideMark/>
          </w:tcPr>
          <w:p w14:paraId="3307FFB4" w14:textId="77777777" w:rsidR="00B3054B" w:rsidRDefault="00FC1DD4" w:rsidP="00FC1DD4">
            <w:pPr>
              <w:rPr>
                <w:rFonts w:ascii="Times New Roman" w:eastAsia="Times New Roman" w:hAnsi="Times New Roman"/>
                <w:sz w:val="20"/>
              </w:rPr>
            </w:pPr>
            <w:r w:rsidRPr="00FD0A77">
              <w:rPr>
                <w:rFonts w:ascii="Times New Roman" w:eastAsia="Times New Roman" w:hAnsi="Times New Roman"/>
                <w:sz w:val="20"/>
              </w:rPr>
              <w:t xml:space="preserve">F Statistic </w:t>
            </w:r>
          </w:p>
          <w:p w14:paraId="20B02F63" w14:textId="54E96CB6" w:rsidR="00FC1DD4" w:rsidRPr="00FD0A77" w:rsidRDefault="00FC1DD4" w:rsidP="00FC1DD4">
            <w:pPr>
              <w:rPr>
                <w:rFonts w:ascii="Times New Roman" w:eastAsia="Times New Roman" w:hAnsi="Times New Roman"/>
                <w:sz w:val="20"/>
              </w:rPr>
            </w:pPr>
            <w:r w:rsidRPr="00FD0A77">
              <w:rPr>
                <w:rFonts w:ascii="Times New Roman" w:eastAsia="Times New Roman" w:hAnsi="Times New Roman"/>
                <w:sz w:val="20"/>
              </w:rPr>
              <w:t>(df = 1; 95)</w:t>
            </w:r>
          </w:p>
        </w:tc>
        <w:tc>
          <w:tcPr>
            <w:tcW w:w="1685" w:type="dxa"/>
            <w:tcBorders>
              <w:top w:val="nil"/>
              <w:left w:val="nil"/>
              <w:right w:val="nil"/>
            </w:tcBorders>
            <w:vAlign w:val="center"/>
            <w:hideMark/>
          </w:tcPr>
          <w:p w14:paraId="22169B3E"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28.329</w:t>
            </w:r>
            <w:r w:rsidRPr="00FD0A77">
              <w:rPr>
                <w:rFonts w:ascii="Times New Roman" w:eastAsia="Times New Roman" w:hAnsi="Times New Roman"/>
                <w:sz w:val="20"/>
                <w:vertAlign w:val="superscript"/>
              </w:rPr>
              <w:t>***</w:t>
            </w:r>
          </w:p>
        </w:tc>
        <w:tc>
          <w:tcPr>
            <w:tcW w:w="1216" w:type="dxa"/>
            <w:tcBorders>
              <w:top w:val="nil"/>
              <w:left w:val="nil"/>
              <w:right w:val="nil"/>
            </w:tcBorders>
            <w:vAlign w:val="center"/>
            <w:hideMark/>
          </w:tcPr>
          <w:p w14:paraId="584E6ECA"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13.941</w:t>
            </w:r>
            <w:r w:rsidRPr="00FD0A77">
              <w:rPr>
                <w:rFonts w:ascii="Times New Roman" w:eastAsia="Times New Roman" w:hAnsi="Times New Roman"/>
                <w:sz w:val="20"/>
                <w:vertAlign w:val="superscript"/>
              </w:rPr>
              <w:t>***</w:t>
            </w:r>
          </w:p>
        </w:tc>
        <w:tc>
          <w:tcPr>
            <w:tcW w:w="1023" w:type="dxa"/>
            <w:gridSpan w:val="2"/>
            <w:tcBorders>
              <w:top w:val="nil"/>
              <w:left w:val="nil"/>
              <w:right w:val="nil"/>
            </w:tcBorders>
            <w:vAlign w:val="center"/>
            <w:hideMark/>
          </w:tcPr>
          <w:p w14:paraId="53FD3058"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23.383</w:t>
            </w:r>
            <w:r w:rsidRPr="00FD0A77">
              <w:rPr>
                <w:rFonts w:ascii="Times New Roman" w:eastAsia="Times New Roman" w:hAnsi="Times New Roman"/>
                <w:sz w:val="20"/>
                <w:vertAlign w:val="superscript"/>
              </w:rPr>
              <w:t>***</w:t>
            </w:r>
          </w:p>
        </w:tc>
        <w:tc>
          <w:tcPr>
            <w:tcW w:w="2160" w:type="dxa"/>
            <w:tcBorders>
              <w:top w:val="nil"/>
              <w:left w:val="nil"/>
              <w:right w:val="nil"/>
            </w:tcBorders>
            <w:vAlign w:val="center"/>
            <w:hideMark/>
          </w:tcPr>
          <w:p w14:paraId="33348E90"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27.095</w:t>
            </w:r>
            <w:r w:rsidRPr="00FD0A77">
              <w:rPr>
                <w:rFonts w:ascii="Times New Roman" w:eastAsia="Times New Roman" w:hAnsi="Times New Roman"/>
                <w:sz w:val="20"/>
                <w:vertAlign w:val="superscript"/>
              </w:rPr>
              <w:t>***</w:t>
            </w:r>
          </w:p>
        </w:tc>
        <w:tc>
          <w:tcPr>
            <w:tcW w:w="2155" w:type="dxa"/>
            <w:tcBorders>
              <w:top w:val="nil"/>
              <w:left w:val="nil"/>
            </w:tcBorders>
            <w:vAlign w:val="center"/>
            <w:hideMark/>
          </w:tcPr>
          <w:p w14:paraId="024E080D" w14:textId="77777777" w:rsidR="00FC1DD4" w:rsidRPr="00FD0A77" w:rsidRDefault="00FC1DD4" w:rsidP="00BD64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FD0A77">
              <w:rPr>
                <w:rFonts w:ascii="Times New Roman" w:eastAsia="Times New Roman" w:hAnsi="Times New Roman"/>
                <w:sz w:val="20"/>
              </w:rPr>
              <w:t>17.247</w:t>
            </w:r>
            <w:r w:rsidRPr="00FD0A77">
              <w:rPr>
                <w:rFonts w:ascii="Times New Roman" w:eastAsia="Times New Roman" w:hAnsi="Times New Roman"/>
                <w:sz w:val="20"/>
                <w:vertAlign w:val="superscript"/>
              </w:rPr>
              <w:t>***</w:t>
            </w:r>
          </w:p>
        </w:tc>
      </w:tr>
      <w:tr w:rsidR="00FC1DD4" w:rsidRPr="00FC7BC6" w14:paraId="699242EA" w14:textId="77777777" w:rsidTr="00757B6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0113" w:type="dxa"/>
            <w:gridSpan w:val="7"/>
            <w:tcBorders>
              <w:left w:val="nil"/>
              <w:bottom w:val="nil"/>
            </w:tcBorders>
            <w:hideMark/>
          </w:tcPr>
          <w:p w14:paraId="5218DF61" w14:textId="77777777" w:rsidR="0000459C" w:rsidRPr="0000459C" w:rsidRDefault="0000459C" w:rsidP="00FC1DD4">
            <w:pPr>
              <w:rPr>
                <w:rStyle w:val="Emphasis"/>
                <w:rFonts w:ascii="Times New Roman" w:eastAsia="Times New Roman" w:hAnsi="Times New Roman"/>
                <w:b/>
                <w:bCs w:val="0"/>
                <w:sz w:val="10"/>
                <w:szCs w:val="14"/>
              </w:rPr>
            </w:pPr>
          </w:p>
          <w:p w14:paraId="022F3F0B" w14:textId="05430065" w:rsidR="00FC1DD4" w:rsidRPr="00606DA0" w:rsidRDefault="00FC1DD4" w:rsidP="00FC1DD4">
            <w:pPr>
              <w:rPr>
                <w:rFonts w:ascii="Times New Roman" w:eastAsia="Times New Roman" w:hAnsi="Times New Roman"/>
                <w:bCs w:val="0"/>
                <w:sz w:val="18"/>
                <w:szCs w:val="22"/>
              </w:rPr>
            </w:pPr>
            <w:r w:rsidRPr="00606DA0">
              <w:rPr>
                <w:rStyle w:val="Emphasis"/>
                <w:rFonts w:ascii="Times New Roman" w:eastAsia="Times New Roman" w:hAnsi="Times New Roman"/>
                <w:b/>
                <w:bCs w:val="0"/>
                <w:sz w:val="18"/>
                <w:szCs w:val="22"/>
              </w:rPr>
              <w:t xml:space="preserve">Note: </w:t>
            </w:r>
            <w:r w:rsidRPr="00606DA0">
              <w:rPr>
                <w:rFonts w:ascii="Times New Roman" w:hAnsi="Times New Roman"/>
                <w:bCs w:val="0"/>
                <w:sz w:val="18"/>
                <w:szCs w:val="22"/>
              </w:rPr>
              <w:t>**** p &lt; 0.0001; *** p &lt; 0.001; ** p &lt; 0.01; * p &lt; 0.05</w:t>
            </w:r>
          </w:p>
        </w:tc>
      </w:tr>
    </w:tbl>
    <w:p w14:paraId="235F7668" w14:textId="7672C9CD" w:rsidR="005901A6" w:rsidRDefault="005901A6">
      <w:pPr>
        <w:spacing w:after="200" w:line="276" w:lineRule="auto"/>
        <w:rPr>
          <w:highlight w:val="yellow"/>
        </w:rPr>
      </w:pPr>
    </w:p>
    <w:p w14:paraId="7F626533" w14:textId="77777777" w:rsidR="00FD2FD0" w:rsidRDefault="00FD2FD0">
      <w:pPr>
        <w:spacing w:after="200" w:line="276" w:lineRule="auto"/>
        <w:rPr>
          <w:highlight w:val="yellow"/>
        </w:rPr>
      </w:pPr>
    </w:p>
    <w:p w14:paraId="76815752" w14:textId="77777777" w:rsidR="00FD2FD0" w:rsidRDefault="00FD2FD0">
      <w:pPr>
        <w:spacing w:after="200" w:line="276" w:lineRule="auto"/>
        <w:rPr>
          <w:highlight w:val="yellow"/>
        </w:rPr>
      </w:pPr>
    </w:p>
    <w:p w14:paraId="5AFFE584" w14:textId="629B5498" w:rsidR="00E71F40" w:rsidRDefault="00E71F40">
      <w:pPr>
        <w:spacing w:after="200" w:line="276" w:lineRule="auto"/>
        <w:rPr>
          <w:highlight w:val="yellow"/>
        </w:rPr>
      </w:pPr>
      <w:r>
        <w:rPr>
          <w:highlight w:val="yellow"/>
        </w:rPr>
        <w:br w:type="page"/>
      </w:r>
    </w:p>
    <w:p w14:paraId="1843753B" w14:textId="2BCF33C1" w:rsidR="00FC1DD4" w:rsidRPr="00200D64" w:rsidRDefault="00FC1DD4" w:rsidP="00A268DB">
      <w:pPr>
        <w:pStyle w:val="HEAD4"/>
      </w:pPr>
      <w:r>
        <w:t>C.</w:t>
      </w:r>
      <w:r w:rsidRPr="00200D64">
        <w:t xml:space="preserve"> </w:t>
      </w:r>
      <w:r>
        <w:t>Sentiment_Score3</w:t>
      </w:r>
      <w:r w:rsidRPr="00200D64">
        <w:t xml:space="preserve"> </w:t>
      </w:r>
    </w:p>
    <w:p w14:paraId="62FD0968" w14:textId="77777777" w:rsidR="00A16B66" w:rsidRPr="00A16B66" w:rsidRDefault="00A16B66" w:rsidP="00AC65F4">
      <w:pPr>
        <w:pStyle w:val="BodyText"/>
        <w:spacing w:line="360" w:lineRule="auto"/>
        <w:jc w:val="both"/>
        <w:rPr>
          <w:rFonts w:ascii="Times New Roman" w:hAnsi="Times New Roman"/>
          <w:sz w:val="2"/>
          <w:szCs w:val="2"/>
        </w:rPr>
      </w:pPr>
    </w:p>
    <w:p w14:paraId="5F2A9799" w14:textId="2432BCD3" w:rsidR="00FD2FD0" w:rsidRDefault="00FC1DD4" w:rsidP="001F2F0A">
      <w:pPr>
        <w:pStyle w:val="FirstParagraph"/>
        <w:spacing w:line="360" w:lineRule="auto"/>
        <w:jc w:val="both"/>
        <w:rPr>
          <w:rFonts w:asciiTheme="majorBidi" w:hAnsiTheme="majorBidi" w:cstheme="majorBidi"/>
          <w:lang w:val="en-GB"/>
        </w:rPr>
      </w:pPr>
      <w:r>
        <w:rPr>
          <w:rFonts w:ascii="Times New Roman" w:hAnsi="Times New Roman"/>
        </w:rPr>
        <w:t xml:space="preserve">The linear regression output for the five models (dependent variables) for </w:t>
      </w:r>
      <w:r w:rsidR="00FD2FD0">
        <w:rPr>
          <w:rFonts w:ascii="Times New Roman" w:hAnsi="Times New Roman"/>
        </w:rPr>
        <w:t>S</w:t>
      </w:r>
      <w:r>
        <w:rPr>
          <w:rFonts w:ascii="Times New Roman" w:hAnsi="Times New Roman"/>
        </w:rPr>
        <w:t>entiment</w:t>
      </w:r>
      <w:r w:rsidR="00464AE1">
        <w:rPr>
          <w:rFonts w:ascii="Times New Roman" w:hAnsi="Times New Roman"/>
        </w:rPr>
        <w:t>_</w:t>
      </w:r>
      <w:r w:rsidR="00FD2FD0">
        <w:rPr>
          <w:rFonts w:ascii="Times New Roman" w:hAnsi="Times New Roman"/>
        </w:rPr>
        <w:t>S</w:t>
      </w:r>
      <w:r>
        <w:rPr>
          <w:rFonts w:ascii="Times New Roman" w:hAnsi="Times New Roman"/>
        </w:rPr>
        <w:t>core3</w:t>
      </w:r>
      <w:r w:rsidR="00FD2FD0">
        <w:rPr>
          <w:rFonts w:ascii="Times New Roman" w:hAnsi="Times New Roman"/>
        </w:rPr>
        <w:t xml:space="preserve"> (</w:t>
      </w:r>
      <w:r>
        <w:rPr>
          <w:rFonts w:ascii="Times New Roman" w:hAnsi="Times New Roman"/>
        </w:rPr>
        <w:t xml:space="preserve">Afinn </w:t>
      </w:r>
      <w:r w:rsidR="00FD2FD0">
        <w:rPr>
          <w:rFonts w:ascii="Times New Roman" w:hAnsi="Times New Roman"/>
        </w:rPr>
        <w:t xml:space="preserve">dictionary/algoritum) </w:t>
      </w:r>
      <w:r>
        <w:rPr>
          <w:rFonts w:ascii="Times New Roman" w:hAnsi="Times New Roman"/>
        </w:rPr>
        <w:t xml:space="preserve">is </w:t>
      </w:r>
      <w:r w:rsidR="00464AE1">
        <w:rPr>
          <w:rFonts w:ascii="Times New Roman" w:hAnsi="Times New Roman"/>
        </w:rPr>
        <w:t xml:space="preserve">shown </w:t>
      </w:r>
      <w:r>
        <w:rPr>
          <w:rFonts w:ascii="Times New Roman" w:hAnsi="Times New Roman"/>
        </w:rPr>
        <w:t xml:space="preserve">in </w:t>
      </w:r>
      <w:r w:rsidR="00464AE1" w:rsidRPr="001F2F0A">
        <w:rPr>
          <w:rFonts w:ascii="Times New Roman" w:hAnsi="Times New Roman"/>
        </w:rPr>
        <w:t>T</w:t>
      </w:r>
      <w:r w:rsidRPr="001F2F0A">
        <w:rPr>
          <w:rFonts w:ascii="Times New Roman" w:hAnsi="Times New Roman"/>
        </w:rPr>
        <w:t xml:space="preserve">able </w:t>
      </w:r>
      <w:r w:rsidR="001F2F0A" w:rsidRPr="001F2F0A">
        <w:rPr>
          <w:rFonts w:ascii="Times New Roman" w:hAnsi="Times New Roman"/>
        </w:rPr>
        <w:t>1</w:t>
      </w:r>
      <w:r w:rsidR="001F2F0A">
        <w:rPr>
          <w:rFonts w:ascii="Times New Roman" w:hAnsi="Times New Roman"/>
        </w:rPr>
        <w:t>2</w:t>
      </w:r>
      <w:r>
        <w:rPr>
          <w:rFonts w:ascii="Times New Roman" w:hAnsi="Times New Roman"/>
        </w:rPr>
        <w:t xml:space="preserve">. </w:t>
      </w:r>
      <w:r w:rsidR="00464AE1">
        <w:rPr>
          <w:rFonts w:ascii="Times New Roman" w:hAnsi="Times New Roman"/>
        </w:rPr>
        <w:t>The table shows</w:t>
      </w:r>
      <w:r>
        <w:rPr>
          <w:rFonts w:ascii="Times New Roman" w:hAnsi="Times New Roman"/>
        </w:rPr>
        <w:t xml:space="preserve"> a positive </w:t>
      </w:r>
      <w:r w:rsidR="00C62349">
        <w:rPr>
          <w:rFonts w:ascii="Times New Roman" w:hAnsi="Times New Roman"/>
        </w:rPr>
        <w:t>and significant</w:t>
      </w:r>
      <w:r>
        <w:rPr>
          <w:rFonts w:ascii="Times New Roman" w:hAnsi="Times New Roman"/>
        </w:rPr>
        <w:t xml:space="preserve"> relationship between the Afinn sentiment score and the model variables: product loyalty, satisfaction, trust, intention to recommend</w:t>
      </w:r>
      <w:r w:rsidR="00C62349">
        <w:rPr>
          <w:rFonts w:ascii="Times New Roman" w:hAnsi="Times New Roman"/>
        </w:rPr>
        <w:t>,</w:t>
      </w:r>
      <w:r>
        <w:rPr>
          <w:rFonts w:ascii="Times New Roman" w:hAnsi="Times New Roman"/>
        </w:rPr>
        <w:t xml:space="preserve"> and intention to purchase</w:t>
      </w:r>
      <w:r w:rsidR="00FD2FD0">
        <w:rPr>
          <w:rFonts w:ascii="Times New Roman" w:hAnsi="Times New Roman"/>
        </w:rPr>
        <w:t xml:space="preserve">. </w:t>
      </w:r>
      <w:r w:rsidR="00FD2FD0">
        <w:rPr>
          <w:rFonts w:asciiTheme="majorBidi" w:hAnsiTheme="majorBidi" w:cstheme="majorBidi"/>
          <w:lang w:val="en-GB"/>
        </w:rPr>
        <w:t xml:space="preserve">All models are highly significant and explain a relatively high proportion of variance in dependent variables given the nature of the model (only one predictor). The percentage of variance explained for Sentiment_Score3 is noticeably higher </w:t>
      </w:r>
      <w:r w:rsidR="006557AD">
        <w:rPr>
          <w:rFonts w:asciiTheme="majorBidi" w:hAnsiTheme="majorBidi" w:cstheme="majorBidi"/>
          <w:lang w:val="en-GB"/>
        </w:rPr>
        <w:t xml:space="preserve">than for Sentiment_Score1. </w:t>
      </w:r>
    </w:p>
    <w:p w14:paraId="76B24030" w14:textId="03627078" w:rsidR="00C87877" w:rsidRPr="001828F4" w:rsidRDefault="00C87877" w:rsidP="00C87877">
      <w:pPr>
        <w:pStyle w:val="Caption"/>
        <w:keepNext/>
        <w:rPr>
          <w:rFonts w:ascii="Times New Roman" w:hAnsi="Times New Roman"/>
          <w:color w:val="000000" w:themeColor="text1"/>
          <w:sz w:val="22"/>
          <w:szCs w:val="22"/>
        </w:rPr>
      </w:pPr>
      <w:bookmarkStart w:id="811" w:name="_Toc485825589"/>
      <w:r w:rsidRPr="001828F4">
        <w:rPr>
          <w:rFonts w:ascii="Times New Roman" w:hAnsi="Times New Roman"/>
          <w:color w:val="000000" w:themeColor="text1"/>
          <w:sz w:val="22"/>
          <w:szCs w:val="22"/>
        </w:rPr>
        <w:t xml:space="preserve">Table </w:t>
      </w:r>
      <w:r w:rsidRPr="001828F4">
        <w:rPr>
          <w:rFonts w:ascii="Times New Roman" w:hAnsi="Times New Roman"/>
          <w:color w:val="000000" w:themeColor="text1"/>
          <w:sz w:val="22"/>
          <w:szCs w:val="22"/>
        </w:rPr>
        <w:fldChar w:fldCharType="begin"/>
      </w:r>
      <w:r w:rsidRPr="001828F4">
        <w:rPr>
          <w:rFonts w:ascii="Times New Roman" w:hAnsi="Times New Roman"/>
          <w:color w:val="000000" w:themeColor="text1"/>
          <w:sz w:val="22"/>
          <w:szCs w:val="22"/>
        </w:rPr>
        <w:instrText xml:space="preserve"> SEQ Table \* ARABIC </w:instrText>
      </w:r>
      <w:r w:rsidRPr="001828F4">
        <w:rPr>
          <w:rFonts w:ascii="Times New Roman" w:hAnsi="Times New Roman"/>
          <w:color w:val="000000" w:themeColor="text1"/>
          <w:sz w:val="22"/>
          <w:szCs w:val="22"/>
        </w:rPr>
        <w:fldChar w:fldCharType="separate"/>
      </w:r>
      <w:r w:rsidR="009576FB">
        <w:rPr>
          <w:rFonts w:ascii="Times New Roman" w:hAnsi="Times New Roman"/>
          <w:noProof/>
          <w:color w:val="000000" w:themeColor="text1"/>
          <w:sz w:val="22"/>
          <w:szCs w:val="22"/>
        </w:rPr>
        <w:t>12</w:t>
      </w:r>
      <w:r w:rsidRPr="001828F4">
        <w:rPr>
          <w:rFonts w:ascii="Times New Roman" w:hAnsi="Times New Roman"/>
          <w:color w:val="000000" w:themeColor="text1"/>
          <w:sz w:val="22"/>
          <w:szCs w:val="22"/>
        </w:rPr>
        <w:fldChar w:fldCharType="end"/>
      </w:r>
      <w:r w:rsidRPr="001828F4">
        <w:rPr>
          <w:rFonts w:ascii="Times New Roman" w:hAnsi="Times New Roman"/>
          <w:noProof/>
          <w:color w:val="000000" w:themeColor="text1"/>
          <w:sz w:val="22"/>
          <w:szCs w:val="22"/>
        </w:rPr>
        <w:t xml:space="preserve">: Regression </w:t>
      </w:r>
      <w:r w:rsidR="00DE2BC4">
        <w:rPr>
          <w:rFonts w:ascii="Times New Roman" w:hAnsi="Times New Roman"/>
          <w:noProof/>
          <w:color w:val="000000" w:themeColor="text1"/>
          <w:sz w:val="22"/>
          <w:szCs w:val="22"/>
        </w:rPr>
        <w:t>O</w:t>
      </w:r>
      <w:r w:rsidRPr="001828F4">
        <w:rPr>
          <w:rFonts w:ascii="Times New Roman" w:hAnsi="Times New Roman"/>
          <w:noProof/>
          <w:color w:val="000000" w:themeColor="text1"/>
          <w:sz w:val="22"/>
          <w:szCs w:val="22"/>
        </w:rPr>
        <w:t>utput for Sentiment</w:t>
      </w:r>
      <w:r w:rsidR="00DE2BC4">
        <w:rPr>
          <w:rFonts w:ascii="Times New Roman" w:hAnsi="Times New Roman"/>
          <w:noProof/>
          <w:color w:val="000000" w:themeColor="text1"/>
          <w:sz w:val="22"/>
          <w:szCs w:val="22"/>
        </w:rPr>
        <w:t>_</w:t>
      </w:r>
      <w:r w:rsidRPr="001828F4">
        <w:rPr>
          <w:rFonts w:ascii="Times New Roman" w:hAnsi="Times New Roman"/>
          <w:noProof/>
          <w:color w:val="000000" w:themeColor="text1"/>
          <w:sz w:val="22"/>
          <w:szCs w:val="22"/>
        </w:rPr>
        <w:t>Score3</w:t>
      </w:r>
      <w:bookmarkEnd w:id="811"/>
    </w:p>
    <w:tbl>
      <w:tblPr>
        <w:tblStyle w:val="ListTable31"/>
        <w:tblW w:w="9853" w:type="dxa"/>
        <w:tblInd w:w="-1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799"/>
        <w:gridCol w:w="1595"/>
        <w:gridCol w:w="1186"/>
        <w:gridCol w:w="1063"/>
        <w:gridCol w:w="2022"/>
        <w:gridCol w:w="2188"/>
      </w:tblGrid>
      <w:tr w:rsidR="00401CAE" w:rsidRPr="00C87877" w14:paraId="575E5CCD" w14:textId="77777777" w:rsidTr="00606DA0">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1799" w:type="dxa"/>
            <w:tcBorders>
              <w:top w:val="single" w:sz="4" w:space="0" w:color="auto"/>
              <w:bottom w:val="single" w:sz="4" w:space="0" w:color="auto"/>
            </w:tcBorders>
            <w:hideMark/>
          </w:tcPr>
          <w:p w14:paraId="70C65347" w14:textId="77777777" w:rsidR="00FC1DD4" w:rsidRPr="00401CAE" w:rsidRDefault="00FC1DD4" w:rsidP="00FC1DD4">
            <w:pPr>
              <w:jc w:val="center"/>
              <w:rPr>
                <w:rFonts w:ascii="Times New Roman" w:eastAsia="Times New Roman" w:hAnsi="Times New Roman"/>
                <w:sz w:val="20"/>
                <w:szCs w:val="20"/>
              </w:rPr>
            </w:pPr>
          </w:p>
        </w:tc>
        <w:tc>
          <w:tcPr>
            <w:tcW w:w="8054" w:type="dxa"/>
            <w:gridSpan w:val="5"/>
            <w:tcBorders>
              <w:top w:val="single" w:sz="4" w:space="0" w:color="auto"/>
              <w:left w:val="nil"/>
              <w:bottom w:val="single" w:sz="4" w:space="0" w:color="auto"/>
            </w:tcBorders>
            <w:hideMark/>
          </w:tcPr>
          <w:p w14:paraId="0375C049" w14:textId="1ED0D00A" w:rsidR="00FC1DD4" w:rsidRPr="00401CAE" w:rsidRDefault="00C87877" w:rsidP="00C8787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Pr>
                <w:rStyle w:val="Emphasis"/>
                <w:rFonts w:ascii="Times New Roman" w:eastAsia="Times New Roman" w:hAnsi="Times New Roman"/>
                <w:sz w:val="20"/>
                <w:szCs w:val="20"/>
              </w:rPr>
              <w:t xml:space="preserve">                                        </w:t>
            </w:r>
            <w:r w:rsidR="00FC1DD4" w:rsidRPr="00401CAE">
              <w:rPr>
                <w:rStyle w:val="Emphasis"/>
                <w:rFonts w:ascii="Times New Roman" w:eastAsia="Times New Roman" w:hAnsi="Times New Roman"/>
                <w:sz w:val="20"/>
                <w:szCs w:val="20"/>
              </w:rPr>
              <w:t>Dependent variable</w:t>
            </w:r>
            <w:r w:rsidR="00DE2BC4">
              <w:rPr>
                <w:rStyle w:val="Emphasis"/>
                <w:rFonts w:ascii="Times New Roman" w:eastAsia="Times New Roman" w:hAnsi="Times New Roman"/>
                <w:sz w:val="20"/>
                <w:szCs w:val="20"/>
              </w:rPr>
              <w:t>s</w:t>
            </w:r>
          </w:p>
        </w:tc>
      </w:tr>
      <w:tr w:rsidR="00C87877" w:rsidRPr="00C87877" w14:paraId="08D23DBF" w14:textId="77777777" w:rsidTr="00606DA0">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799" w:type="dxa"/>
            <w:tcBorders>
              <w:top w:val="single" w:sz="4" w:space="0" w:color="auto"/>
              <w:bottom w:val="nil"/>
            </w:tcBorders>
            <w:hideMark/>
          </w:tcPr>
          <w:p w14:paraId="59AEC775" w14:textId="77777777" w:rsidR="00FC1DD4" w:rsidRPr="00401CAE" w:rsidRDefault="00FC1DD4" w:rsidP="00FC1DD4">
            <w:pPr>
              <w:jc w:val="center"/>
              <w:rPr>
                <w:rFonts w:ascii="Times New Roman" w:eastAsia="Times New Roman" w:hAnsi="Times New Roman"/>
                <w:sz w:val="20"/>
                <w:szCs w:val="20"/>
              </w:rPr>
            </w:pPr>
          </w:p>
        </w:tc>
        <w:tc>
          <w:tcPr>
            <w:tcW w:w="1595" w:type="dxa"/>
            <w:tcBorders>
              <w:top w:val="single" w:sz="4" w:space="0" w:color="auto"/>
              <w:left w:val="nil"/>
              <w:bottom w:val="nil"/>
              <w:right w:val="nil"/>
            </w:tcBorders>
            <w:hideMark/>
          </w:tcPr>
          <w:p w14:paraId="2126B523" w14:textId="01AAC2B2" w:rsidR="00FC1DD4" w:rsidRPr="00606DA0"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18"/>
              </w:rPr>
            </w:pPr>
            <w:r w:rsidRPr="00606DA0">
              <w:rPr>
                <w:rFonts w:ascii="Times New Roman" w:eastAsia="Times New Roman" w:hAnsi="Times New Roman"/>
                <w:b/>
                <w:bCs/>
                <w:sz w:val="18"/>
                <w:szCs w:val="18"/>
              </w:rPr>
              <w:t>Product_</w:t>
            </w:r>
            <w:r w:rsidR="00401CAE" w:rsidRPr="00606DA0">
              <w:rPr>
                <w:rFonts w:ascii="Times New Roman" w:eastAsia="Times New Roman" w:hAnsi="Times New Roman"/>
                <w:b/>
                <w:bCs/>
                <w:sz w:val="18"/>
                <w:szCs w:val="18"/>
              </w:rPr>
              <w:t xml:space="preserve"> </w:t>
            </w:r>
            <w:r w:rsidRPr="00606DA0">
              <w:rPr>
                <w:rFonts w:ascii="Times New Roman" w:eastAsia="Times New Roman" w:hAnsi="Times New Roman"/>
                <w:b/>
                <w:bCs/>
                <w:sz w:val="18"/>
                <w:szCs w:val="18"/>
              </w:rPr>
              <w:t>Loyalty</w:t>
            </w:r>
          </w:p>
        </w:tc>
        <w:tc>
          <w:tcPr>
            <w:tcW w:w="1186" w:type="dxa"/>
            <w:tcBorders>
              <w:top w:val="single" w:sz="4" w:space="0" w:color="auto"/>
              <w:left w:val="nil"/>
              <w:bottom w:val="nil"/>
              <w:right w:val="nil"/>
            </w:tcBorders>
            <w:hideMark/>
          </w:tcPr>
          <w:p w14:paraId="64FFCD30" w14:textId="77777777" w:rsidR="00FC1DD4" w:rsidRPr="00606DA0"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18"/>
              </w:rPr>
            </w:pPr>
            <w:r w:rsidRPr="00606DA0">
              <w:rPr>
                <w:rFonts w:ascii="Times New Roman" w:eastAsia="Times New Roman" w:hAnsi="Times New Roman"/>
                <w:b/>
                <w:bCs/>
                <w:sz w:val="18"/>
                <w:szCs w:val="18"/>
              </w:rPr>
              <w:t>Satisfaction</w:t>
            </w:r>
          </w:p>
        </w:tc>
        <w:tc>
          <w:tcPr>
            <w:tcW w:w="1063" w:type="dxa"/>
            <w:tcBorders>
              <w:top w:val="single" w:sz="4" w:space="0" w:color="auto"/>
              <w:left w:val="nil"/>
              <w:bottom w:val="nil"/>
              <w:right w:val="nil"/>
            </w:tcBorders>
            <w:hideMark/>
          </w:tcPr>
          <w:p w14:paraId="446FA399" w14:textId="77777777" w:rsidR="00FC1DD4" w:rsidRPr="00606DA0"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18"/>
              </w:rPr>
            </w:pPr>
            <w:r w:rsidRPr="00606DA0">
              <w:rPr>
                <w:rFonts w:ascii="Times New Roman" w:eastAsia="Times New Roman" w:hAnsi="Times New Roman"/>
                <w:b/>
                <w:bCs/>
                <w:sz w:val="18"/>
                <w:szCs w:val="18"/>
              </w:rPr>
              <w:t>Trust</w:t>
            </w:r>
          </w:p>
        </w:tc>
        <w:tc>
          <w:tcPr>
            <w:tcW w:w="2022" w:type="dxa"/>
            <w:tcBorders>
              <w:top w:val="single" w:sz="4" w:space="0" w:color="auto"/>
              <w:left w:val="nil"/>
              <w:bottom w:val="nil"/>
              <w:right w:val="nil"/>
            </w:tcBorders>
            <w:hideMark/>
          </w:tcPr>
          <w:p w14:paraId="09E3F369" w14:textId="0EFBDF8A" w:rsidR="00FC1DD4" w:rsidRPr="00606DA0"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18"/>
              </w:rPr>
            </w:pPr>
            <w:r w:rsidRPr="00606DA0">
              <w:rPr>
                <w:rFonts w:ascii="Times New Roman" w:eastAsia="Times New Roman" w:hAnsi="Times New Roman"/>
                <w:b/>
                <w:bCs/>
                <w:sz w:val="18"/>
                <w:szCs w:val="18"/>
              </w:rPr>
              <w:t>Intention_</w:t>
            </w:r>
            <w:r w:rsidR="00401CAE" w:rsidRPr="00606DA0">
              <w:rPr>
                <w:rFonts w:ascii="Times New Roman" w:eastAsia="Times New Roman" w:hAnsi="Times New Roman"/>
                <w:b/>
                <w:bCs/>
                <w:sz w:val="18"/>
                <w:szCs w:val="18"/>
              </w:rPr>
              <w:t xml:space="preserve"> </w:t>
            </w:r>
            <w:r w:rsidRPr="00606DA0">
              <w:rPr>
                <w:rFonts w:ascii="Times New Roman" w:eastAsia="Times New Roman" w:hAnsi="Times New Roman"/>
                <w:b/>
                <w:bCs/>
                <w:sz w:val="18"/>
                <w:szCs w:val="18"/>
              </w:rPr>
              <w:t>Recommend</w:t>
            </w:r>
          </w:p>
        </w:tc>
        <w:tc>
          <w:tcPr>
            <w:tcW w:w="2188" w:type="dxa"/>
            <w:tcBorders>
              <w:top w:val="single" w:sz="4" w:space="0" w:color="auto"/>
              <w:left w:val="nil"/>
              <w:bottom w:val="nil"/>
            </w:tcBorders>
            <w:hideMark/>
          </w:tcPr>
          <w:p w14:paraId="08FDB9EC" w14:textId="6FBB5F70" w:rsidR="00FC1DD4" w:rsidRPr="00606DA0"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18"/>
              </w:rPr>
            </w:pPr>
            <w:r w:rsidRPr="00606DA0">
              <w:rPr>
                <w:rFonts w:ascii="Times New Roman" w:eastAsia="Times New Roman" w:hAnsi="Times New Roman"/>
                <w:b/>
                <w:bCs/>
                <w:sz w:val="18"/>
                <w:szCs w:val="18"/>
              </w:rPr>
              <w:t>Intention_</w:t>
            </w:r>
            <w:r w:rsidR="00401CAE" w:rsidRPr="00606DA0">
              <w:rPr>
                <w:rFonts w:ascii="Times New Roman" w:eastAsia="Times New Roman" w:hAnsi="Times New Roman"/>
                <w:b/>
                <w:bCs/>
                <w:sz w:val="18"/>
                <w:szCs w:val="18"/>
              </w:rPr>
              <w:t xml:space="preserve"> </w:t>
            </w:r>
            <w:r w:rsidRPr="00606DA0">
              <w:rPr>
                <w:rFonts w:ascii="Times New Roman" w:eastAsia="Times New Roman" w:hAnsi="Times New Roman"/>
                <w:b/>
                <w:bCs/>
                <w:sz w:val="18"/>
                <w:szCs w:val="18"/>
              </w:rPr>
              <w:t>Repurchase</w:t>
            </w:r>
          </w:p>
        </w:tc>
      </w:tr>
      <w:tr w:rsidR="00C87877" w:rsidRPr="00C87877" w14:paraId="15F22579" w14:textId="77777777" w:rsidTr="00606DA0">
        <w:trPr>
          <w:trHeight w:val="377"/>
        </w:trPr>
        <w:tc>
          <w:tcPr>
            <w:cnfStyle w:val="001000000000" w:firstRow="0" w:lastRow="0" w:firstColumn="1" w:lastColumn="0" w:oddVBand="0" w:evenVBand="0" w:oddHBand="0" w:evenHBand="0" w:firstRowFirstColumn="0" w:firstRowLastColumn="0" w:lastRowFirstColumn="0" w:lastRowLastColumn="0"/>
            <w:tcW w:w="1799" w:type="dxa"/>
            <w:tcBorders>
              <w:top w:val="nil"/>
            </w:tcBorders>
            <w:hideMark/>
          </w:tcPr>
          <w:p w14:paraId="049785E8" w14:textId="77777777" w:rsidR="00FC1DD4" w:rsidRPr="00401CAE" w:rsidRDefault="00FC1DD4" w:rsidP="00FC1DD4">
            <w:pPr>
              <w:jc w:val="center"/>
              <w:rPr>
                <w:rFonts w:ascii="Times New Roman" w:eastAsia="Times New Roman" w:hAnsi="Times New Roman"/>
                <w:sz w:val="20"/>
                <w:szCs w:val="20"/>
              </w:rPr>
            </w:pPr>
          </w:p>
        </w:tc>
        <w:tc>
          <w:tcPr>
            <w:tcW w:w="1595" w:type="dxa"/>
            <w:tcBorders>
              <w:top w:val="nil"/>
              <w:left w:val="nil"/>
              <w:right w:val="nil"/>
            </w:tcBorders>
            <w:hideMark/>
          </w:tcPr>
          <w:p w14:paraId="43F8CDA1" w14:textId="77777777" w:rsidR="00FC1DD4" w:rsidRPr="00606DA0"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18"/>
              </w:rPr>
            </w:pPr>
            <w:r w:rsidRPr="00606DA0">
              <w:rPr>
                <w:rFonts w:ascii="Times New Roman" w:eastAsia="Times New Roman" w:hAnsi="Times New Roman"/>
                <w:b/>
                <w:bCs/>
                <w:sz w:val="18"/>
                <w:szCs w:val="18"/>
              </w:rPr>
              <w:t>(1)</w:t>
            </w:r>
          </w:p>
        </w:tc>
        <w:tc>
          <w:tcPr>
            <w:tcW w:w="1186" w:type="dxa"/>
            <w:tcBorders>
              <w:top w:val="nil"/>
              <w:left w:val="nil"/>
              <w:right w:val="nil"/>
            </w:tcBorders>
            <w:hideMark/>
          </w:tcPr>
          <w:p w14:paraId="3AF563BE" w14:textId="77777777" w:rsidR="00FC1DD4" w:rsidRPr="00606DA0"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18"/>
              </w:rPr>
            </w:pPr>
            <w:r w:rsidRPr="00606DA0">
              <w:rPr>
                <w:rFonts w:ascii="Times New Roman" w:eastAsia="Times New Roman" w:hAnsi="Times New Roman"/>
                <w:b/>
                <w:bCs/>
                <w:sz w:val="18"/>
                <w:szCs w:val="18"/>
              </w:rPr>
              <w:t>(2)</w:t>
            </w:r>
          </w:p>
        </w:tc>
        <w:tc>
          <w:tcPr>
            <w:tcW w:w="1063" w:type="dxa"/>
            <w:tcBorders>
              <w:top w:val="nil"/>
              <w:left w:val="nil"/>
              <w:right w:val="nil"/>
            </w:tcBorders>
            <w:hideMark/>
          </w:tcPr>
          <w:p w14:paraId="73004A16" w14:textId="77777777" w:rsidR="00FC1DD4" w:rsidRPr="00606DA0"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18"/>
              </w:rPr>
            </w:pPr>
            <w:r w:rsidRPr="00606DA0">
              <w:rPr>
                <w:rFonts w:ascii="Times New Roman" w:eastAsia="Times New Roman" w:hAnsi="Times New Roman"/>
                <w:b/>
                <w:bCs/>
                <w:sz w:val="18"/>
                <w:szCs w:val="18"/>
              </w:rPr>
              <w:t>(3)</w:t>
            </w:r>
          </w:p>
        </w:tc>
        <w:tc>
          <w:tcPr>
            <w:tcW w:w="2022" w:type="dxa"/>
            <w:tcBorders>
              <w:top w:val="nil"/>
              <w:left w:val="nil"/>
              <w:right w:val="nil"/>
            </w:tcBorders>
            <w:hideMark/>
          </w:tcPr>
          <w:p w14:paraId="6D271491" w14:textId="77777777" w:rsidR="00FC1DD4" w:rsidRPr="00606DA0"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18"/>
              </w:rPr>
            </w:pPr>
            <w:r w:rsidRPr="00606DA0">
              <w:rPr>
                <w:rFonts w:ascii="Times New Roman" w:eastAsia="Times New Roman" w:hAnsi="Times New Roman"/>
                <w:b/>
                <w:bCs/>
                <w:sz w:val="18"/>
                <w:szCs w:val="18"/>
              </w:rPr>
              <w:t>(4)</w:t>
            </w:r>
          </w:p>
        </w:tc>
        <w:tc>
          <w:tcPr>
            <w:tcW w:w="2188" w:type="dxa"/>
            <w:tcBorders>
              <w:top w:val="nil"/>
              <w:left w:val="nil"/>
            </w:tcBorders>
            <w:hideMark/>
          </w:tcPr>
          <w:p w14:paraId="0F4CF225" w14:textId="77777777" w:rsidR="00FC1DD4" w:rsidRPr="00606DA0"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18"/>
              </w:rPr>
            </w:pPr>
            <w:r w:rsidRPr="00606DA0">
              <w:rPr>
                <w:rFonts w:ascii="Times New Roman" w:eastAsia="Times New Roman" w:hAnsi="Times New Roman"/>
                <w:b/>
                <w:bCs/>
                <w:sz w:val="18"/>
                <w:szCs w:val="18"/>
              </w:rPr>
              <w:t>(5)</w:t>
            </w:r>
          </w:p>
        </w:tc>
      </w:tr>
      <w:tr w:rsidR="00606DA0" w:rsidRPr="00C87877" w14:paraId="6FCB6363" w14:textId="77777777" w:rsidTr="00606DA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99" w:type="dxa"/>
            <w:tcBorders>
              <w:bottom w:val="nil"/>
            </w:tcBorders>
            <w:hideMark/>
          </w:tcPr>
          <w:p w14:paraId="19DA36DE" w14:textId="77777777" w:rsidR="00FC1DD4" w:rsidRPr="00401CAE" w:rsidRDefault="00FC1DD4" w:rsidP="00FC1DD4">
            <w:pPr>
              <w:rPr>
                <w:rFonts w:ascii="Times New Roman" w:eastAsia="Times New Roman" w:hAnsi="Times New Roman"/>
                <w:sz w:val="20"/>
                <w:szCs w:val="20"/>
              </w:rPr>
            </w:pPr>
            <w:r w:rsidRPr="00401CAE">
              <w:rPr>
                <w:rFonts w:ascii="Times New Roman" w:eastAsia="Times New Roman" w:hAnsi="Times New Roman"/>
                <w:sz w:val="20"/>
                <w:szCs w:val="20"/>
              </w:rPr>
              <w:t>Sentiment_Score3</w:t>
            </w:r>
          </w:p>
        </w:tc>
        <w:tc>
          <w:tcPr>
            <w:tcW w:w="1595" w:type="dxa"/>
            <w:tcBorders>
              <w:left w:val="nil"/>
              <w:bottom w:val="nil"/>
              <w:right w:val="nil"/>
            </w:tcBorders>
            <w:hideMark/>
          </w:tcPr>
          <w:p w14:paraId="63779094" w14:textId="77777777" w:rsidR="00FC1DD4" w:rsidRPr="00401CAE"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0"/>
                <w:szCs w:val="20"/>
              </w:rPr>
            </w:pPr>
            <w:r w:rsidRPr="00401CAE">
              <w:rPr>
                <w:rFonts w:ascii="Times New Roman" w:eastAsia="Times New Roman" w:hAnsi="Times New Roman"/>
                <w:b/>
                <w:sz w:val="20"/>
                <w:szCs w:val="20"/>
              </w:rPr>
              <w:t>0.071</w:t>
            </w:r>
            <w:r w:rsidRPr="00401CAE">
              <w:rPr>
                <w:rFonts w:ascii="Times New Roman" w:eastAsia="Times New Roman" w:hAnsi="Times New Roman"/>
                <w:b/>
                <w:sz w:val="20"/>
                <w:szCs w:val="20"/>
                <w:vertAlign w:val="superscript"/>
              </w:rPr>
              <w:t>***</w:t>
            </w:r>
          </w:p>
        </w:tc>
        <w:tc>
          <w:tcPr>
            <w:tcW w:w="1186" w:type="dxa"/>
            <w:tcBorders>
              <w:left w:val="nil"/>
              <w:bottom w:val="nil"/>
              <w:right w:val="nil"/>
            </w:tcBorders>
            <w:hideMark/>
          </w:tcPr>
          <w:p w14:paraId="7CF264DD" w14:textId="77777777" w:rsidR="00FC1DD4" w:rsidRPr="00401CAE"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0"/>
                <w:szCs w:val="20"/>
              </w:rPr>
            </w:pPr>
            <w:r w:rsidRPr="00401CAE">
              <w:rPr>
                <w:rFonts w:ascii="Times New Roman" w:eastAsia="Times New Roman" w:hAnsi="Times New Roman"/>
                <w:b/>
                <w:sz w:val="20"/>
                <w:szCs w:val="20"/>
              </w:rPr>
              <w:t>0.034</w:t>
            </w:r>
            <w:r w:rsidRPr="00401CAE">
              <w:rPr>
                <w:rFonts w:ascii="Times New Roman" w:eastAsia="Times New Roman" w:hAnsi="Times New Roman"/>
                <w:b/>
                <w:sz w:val="20"/>
                <w:szCs w:val="20"/>
                <w:vertAlign w:val="superscript"/>
              </w:rPr>
              <w:t>***</w:t>
            </w:r>
          </w:p>
        </w:tc>
        <w:tc>
          <w:tcPr>
            <w:tcW w:w="1063" w:type="dxa"/>
            <w:tcBorders>
              <w:left w:val="nil"/>
              <w:bottom w:val="nil"/>
              <w:right w:val="nil"/>
            </w:tcBorders>
            <w:hideMark/>
          </w:tcPr>
          <w:p w14:paraId="7A147016" w14:textId="77777777" w:rsidR="00FC1DD4" w:rsidRPr="00401CAE"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0"/>
                <w:szCs w:val="20"/>
              </w:rPr>
            </w:pPr>
            <w:r w:rsidRPr="00401CAE">
              <w:rPr>
                <w:rFonts w:ascii="Times New Roman" w:eastAsia="Times New Roman" w:hAnsi="Times New Roman"/>
                <w:b/>
                <w:sz w:val="20"/>
                <w:szCs w:val="20"/>
              </w:rPr>
              <w:t>0.065</w:t>
            </w:r>
            <w:r w:rsidRPr="00401CAE">
              <w:rPr>
                <w:rFonts w:ascii="Times New Roman" w:eastAsia="Times New Roman" w:hAnsi="Times New Roman"/>
                <w:b/>
                <w:sz w:val="20"/>
                <w:szCs w:val="20"/>
                <w:vertAlign w:val="superscript"/>
              </w:rPr>
              <w:t>***</w:t>
            </w:r>
          </w:p>
        </w:tc>
        <w:tc>
          <w:tcPr>
            <w:tcW w:w="2022" w:type="dxa"/>
            <w:tcBorders>
              <w:left w:val="nil"/>
              <w:bottom w:val="nil"/>
              <w:right w:val="nil"/>
            </w:tcBorders>
            <w:hideMark/>
          </w:tcPr>
          <w:p w14:paraId="7D1CFB4B" w14:textId="77777777" w:rsidR="00FC1DD4" w:rsidRPr="00401CAE"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0"/>
                <w:szCs w:val="20"/>
              </w:rPr>
            </w:pPr>
            <w:r w:rsidRPr="00401CAE">
              <w:rPr>
                <w:rFonts w:ascii="Times New Roman" w:eastAsia="Times New Roman" w:hAnsi="Times New Roman"/>
                <w:b/>
                <w:sz w:val="20"/>
                <w:szCs w:val="20"/>
              </w:rPr>
              <w:t>0.082</w:t>
            </w:r>
            <w:r w:rsidRPr="00401CAE">
              <w:rPr>
                <w:rFonts w:ascii="Times New Roman" w:eastAsia="Times New Roman" w:hAnsi="Times New Roman"/>
                <w:b/>
                <w:sz w:val="20"/>
                <w:szCs w:val="20"/>
                <w:vertAlign w:val="superscript"/>
              </w:rPr>
              <w:t>***</w:t>
            </w:r>
          </w:p>
        </w:tc>
        <w:tc>
          <w:tcPr>
            <w:tcW w:w="2188" w:type="dxa"/>
            <w:tcBorders>
              <w:left w:val="nil"/>
              <w:bottom w:val="nil"/>
            </w:tcBorders>
            <w:hideMark/>
          </w:tcPr>
          <w:p w14:paraId="5BE15D76" w14:textId="77777777" w:rsidR="00FC1DD4" w:rsidRPr="00401CAE"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0"/>
                <w:szCs w:val="20"/>
              </w:rPr>
            </w:pPr>
            <w:r w:rsidRPr="00401CAE">
              <w:rPr>
                <w:rFonts w:ascii="Times New Roman" w:eastAsia="Times New Roman" w:hAnsi="Times New Roman"/>
                <w:b/>
                <w:sz w:val="20"/>
                <w:szCs w:val="20"/>
              </w:rPr>
              <w:t>0.066</w:t>
            </w:r>
            <w:r w:rsidRPr="00401CAE">
              <w:rPr>
                <w:rFonts w:ascii="Times New Roman" w:eastAsia="Times New Roman" w:hAnsi="Times New Roman"/>
                <w:b/>
                <w:sz w:val="20"/>
                <w:szCs w:val="20"/>
                <w:vertAlign w:val="superscript"/>
              </w:rPr>
              <w:t>***</w:t>
            </w:r>
          </w:p>
        </w:tc>
      </w:tr>
      <w:tr w:rsidR="00C87877" w:rsidRPr="00C87877" w14:paraId="5E94ABFE" w14:textId="77777777" w:rsidTr="00606DA0">
        <w:trPr>
          <w:trHeight w:val="377"/>
        </w:trPr>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hideMark/>
          </w:tcPr>
          <w:p w14:paraId="68B0BFE7" w14:textId="77777777" w:rsidR="00FC1DD4" w:rsidRPr="00401CAE" w:rsidRDefault="00FC1DD4" w:rsidP="00FC1DD4">
            <w:pPr>
              <w:jc w:val="center"/>
              <w:rPr>
                <w:rFonts w:ascii="Times New Roman" w:eastAsia="Times New Roman" w:hAnsi="Times New Roman"/>
                <w:sz w:val="20"/>
                <w:szCs w:val="20"/>
              </w:rPr>
            </w:pPr>
          </w:p>
        </w:tc>
        <w:tc>
          <w:tcPr>
            <w:tcW w:w="1595" w:type="dxa"/>
            <w:tcBorders>
              <w:top w:val="nil"/>
              <w:left w:val="nil"/>
              <w:bottom w:val="nil"/>
              <w:right w:val="nil"/>
            </w:tcBorders>
            <w:hideMark/>
          </w:tcPr>
          <w:p w14:paraId="5FBEF355" w14:textId="77777777" w:rsidR="00FC1DD4" w:rsidRPr="00401CAE"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rPr>
            </w:pPr>
            <w:r w:rsidRPr="00401CAE">
              <w:rPr>
                <w:rFonts w:ascii="Times New Roman" w:eastAsia="Times New Roman" w:hAnsi="Times New Roman"/>
                <w:b/>
                <w:sz w:val="20"/>
                <w:szCs w:val="20"/>
              </w:rPr>
              <w:t>(0.013)</w:t>
            </w:r>
          </w:p>
        </w:tc>
        <w:tc>
          <w:tcPr>
            <w:tcW w:w="1186" w:type="dxa"/>
            <w:tcBorders>
              <w:top w:val="nil"/>
              <w:left w:val="nil"/>
              <w:bottom w:val="nil"/>
              <w:right w:val="nil"/>
            </w:tcBorders>
            <w:hideMark/>
          </w:tcPr>
          <w:p w14:paraId="3B89EBBB" w14:textId="77777777" w:rsidR="00FC1DD4" w:rsidRPr="00401CAE"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rPr>
            </w:pPr>
            <w:r w:rsidRPr="00401CAE">
              <w:rPr>
                <w:rFonts w:ascii="Times New Roman" w:eastAsia="Times New Roman" w:hAnsi="Times New Roman"/>
                <w:b/>
                <w:sz w:val="20"/>
                <w:szCs w:val="20"/>
              </w:rPr>
              <w:t>(0.009)</w:t>
            </w:r>
          </w:p>
        </w:tc>
        <w:tc>
          <w:tcPr>
            <w:tcW w:w="1063" w:type="dxa"/>
            <w:tcBorders>
              <w:top w:val="nil"/>
              <w:left w:val="nil"/>
              <w:bottom w:val="nil"/>
              <w:right w:val="nil"/>
            </w:tcBorders>
            <w:hideMark/>
          </w:tcPr>
          <w:p w14:paraId="35253555" w14:textId="77777777" w:rsidR="00FC1DD4" w:rsidRPr="00401CAE"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rPr>
            </w:pPr>
            <w:r w:rsidRPr="00401CAE">
              <w:rPr>
                <w:rFonts w:ascii="Times New Roman" w:eastAsia="Times New Roman" w:hAnsi="Times New Roman"/>
                <w:b/>
                <w:sz w:val="20"/>
                <w:szCs w:val="20"/>
              </w:rPr>
              <w:t>(0.011)</w:t>
            </w:r>
          </w:p>
        </w:tc>
        <w:tc>
          <w:tcPr>
            <w:tcW w:w="2022" w:type="dxa"/>
            <w:tcBorders>
              <w:top w:val="nil"/>
              <w:left w:val="nil"/>
              <w:bottom w:val="nil"/>
              <w:right w:val="nil"/>
            </w:tcBorders>
            <w:hideMark/>
          </w:tcPr>
          <w:p w14:paraId="6F7BD3E5" w14:textId="77777777" w:rsidR="00FC1DD4" w:rsidRPr="00401CAE"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rPr>
            </w:pPr>
            <w:r w:rsidRPr="00401CAE">
              <w:rPr>
                <w:rFonts w:ascii="Times New Roman" w:eastAsia="Times New Roman" w:hAnsi="Times New Roman"/>
                <w:b/>
                <w:sz w:val="20"/>
                <w:szCs w:val="20"/>
              </w:rPr>
              <w:t>(0.014)</w:t>
            </w:r>
          </w:p>
        </w:tc>
        <w:tc>
          <w:tcPr>
            <w:tcW w:w="2188" w:type="dxa"/>
            <w:tcBorders>
              <w:top w:val="nil"/>
              <w:left w:val="nil"/>
              <w:bottom w:val="nil"/>
              <w:right w:val="single" w:sz="4" w:space="0" w:color="000000" w:themeColor="text1"/>
            </w:tcBorders>
            <w:hideMark/>
          </w:tcPr>
          <w:p w14:paraId="7C7CE61C" w14:textId="77777777" w:rsidR="00FC1DD4" w:rsidRPr="00401CAE"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0"/>
                <w:szCs w:val="20"/>
              </w:rPr>
            </w:pPr>
            <w:r w:rsidRPr="00401CAE">
              <w:rPr>
                <w:rFonts w:ascii="Times New Roman" w:eastAsia="Times New Roman" w:hAnsi="Times New Roman"/>
                <w:b/>
                <w:sz w:val="20"/>
                <w:szCs w:val="20"/>
              </w:rPr>
              <w:t>(0.015)</w:t>
            </w:r>
          </w:p>
        </w:tc>
      </w:tr>
      <w:tr w:rsidR="00C87877" w:rsidRPr="00C87877" w14:paraId="59D825BF" w14:textId="77777777" w:rsidTr="00606DA0">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hideMark/>
          </w:tcPr>
          <w:p w14:paraId="55A444B6" w14:textId="77777777" w:rsidR="00FC1DD4" w:rsidRPr="00401CAE" w:rsidRDefault="00FC1DD4" w:rsidP="00FC1DD4">
            <w:pPr>
              <w:rPr>
                <w:rFonts w:ascii="Times New Roman" w:eastAsia="Times New Roman" w:hAnsi="Times New Roman"/>
                <w:sz w:val="20"/>
                <w:szCs w:val="20"/>
              </w:rPr>
            </w:pPr>
            <w:r w:rsidRPr="00401CAE">
              <w:rPr>
                <w:rFonts w:ascii="Times New Roman" w:eastAsia="Times New Roman" w:hAnsi="Times New Roman"/>
                <w:sz w:val="20"/>
                <w:szCs w:val="20"/>
              </w:rPr>
              <w:t>Constant</w:t>
            </w:r>
          </w:p>
        </w:tc>
        <w:tc>
          <w:tcPr>
            <w:tcW w:w="1595" w:type="dxa"/>
            <w:tcBorders>
              <w:top w:val="nil"/>
              <w:left w:val="nil"/>
              <w:bottom w:val="nil"/>
              <w:right w:val="nil"/>
            </w:tcBorders>
            <w:hideMark/>
          </w:tcPr>
          <w:p w14:paraId="19ECE80A" w14:textId="77777777" w:rsidR="00FC1DD4" w:rsidRPr="00401CAE"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2.924</w:t>
            </w:r>
            <w:r w:rsidRPr="00401CAE">
              <w:rPr>
                <w:rFonts w:ascii="Times New Roman" w:eastAsia="Times New Roman" w:hAnsi="Times New Roman"/>
                <w:sz w:val="20"/>
                <w:szCs w:val="20"/>
                <w:vertAlign w:val="superscript"/>
              </w:rPr>
              <w:t>***</w:t>
            </w:r>
          </w:p>
        </w:tc>
        <w:tc>
          <w:tcPr>
            <w:tcW w:w="1186" w:type="dxa"/>
            <w:tcBorders>
              <w:top w:val="nil"/>
              <w:left w:val="nil"/>
              <w:bottom w:val="nil"/>
              <w:right w:val="nil"/>
            </w:tcBorders>
            <w:hideMark/>
          </w:tcPr>
          <w:p w14:paraId="308E8D05" w14:textId="77777777" w:rsidR="00FC1DD4" w:rsidRPr="00401CAE"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3.081</w:t>
            </w:r>
            <w:r w:rsidRPr="00401CAE">
              <w:rPr>
                <w:rFonts w:ascii="Times New Roman" w:eastAsia="Times New Roman" w:hAnsi="Times New Roman"/>
                <w:sz w:val="20"/>
                <w:szCs w:val="20"/>
                <w:vertAlign w:val="superscript"/>
              </w:rPr>
              <w:t>***</w:t>
            </w:r>
          </w:p>
        </w:tc>
        <w:tc>
          <w:tcPr>
            <w:tcW w:w="1063" w:type="dxa"/>
            <w:tcBorders>
              <w:top w:val="nil"/>
              <w:left w:val="nil"/>
              <w:bottom w:val="nil"/>
              <w:right w:val="nil"/>
            </w:tcBorders>
            <w:hideMark/>
          </w:tcPr>
          <w:p w14:paraId="67C4B3EF" w14:textId="77777777" w:rsidR="00FC1DD4" w:rsidRPr="00401CAE"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2.809</w:t>
            </w:r>
            <w:r w:rsidRPr="00401CAE">
              <w:rPr>
                <w:rFonts w:ascii="Times New Roman" w:eastAsia="Times New Roman" w:hAnsi="Times New Roman"/>
                <w:sz w:val="20"/>
                <w:szCs w:val="20"/>
                <w:vertAlign w:val="superscript"/>
              </w:rPr>
              <w:t>***</w:t>
            </w:r>
          </w:p>
        </w:tc>
        <w:tc>
          <w:tcPr>
            <w:tcW w:w="2022" w:type="dxa"/>
            <w:tcBorders>
              <w:top w:val="nil"/>
              <w:left w:val="nil"/>
              <w:bottom w:val="nil"/>
              <w:right w:val="nil"/>
            </w:tcBorders>
            <w:hideMark/>
          </w:tcPr>
          <w:p w14:paraId="0037BDBB" w14:textId="77777777" w:rsidR="00FC1DD4" w:rsidRPr="00401CAE"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2.914</w:t>
            </w:r>
            <w:r w:rsidRPr="00401CAE">
              <w:rPr>
                <w:rFonts w:ascii="Times New Roman" w:eastAsia="Times New Roman" w:hAnsi="Times New Roman"/>
                <w:sz w:val="20"/>
                <w:szCs w:val="20"/>
                <w:vertAlign w:val="superscript"/>
              </w:rPr>
              <w:t>***</w:t>
            </w:r>
          </w:p>
        </w:tc>
        <w:tc>
          <w:tcPr>
            <w:tcW w:w="2188" w:type="dxa"/>
            <w:tcBorders>
              <w:top w:val="nil"/>
              <w:left w:val="nil"/>
              <w:bottom w:val="nil"/>
              <w:right w:val="single" w:sz="4" w:space="0" w:color="000000" w:themeColor="text1"/>
            </w:tcBorders>
            <w:hideMark/>
          </w:tcPr>
          <w:p w14:paraId="7576639B" w14:textId="77777777" w:rsidR="00FC1DD4" w:rsidRPr="00401CAE"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3.167</w:t>
            </w:r>
            <w:r w:rsidRPr="00401CAE">
              <w:rPr>
                <w:rFonts w:ascii="Times New Roman" w:eastAsia="Times New Roman" w:hAnsi="Times New Roman"/>
                <w:sz w:val="20"/>
                <w:szCs w:val="20"/>
                <w:vertAlign w:val="superscript"/>
              </w:rPr>
              <w:t>***</w:t>
            </w:r>
          </w:p>
        </w:tc>
      </w:tr>
      <w:tr w:rsidR="00C87877" w:rsidRPr="00401CAE" w14:paraId="7366BAE1" w14:textId="77777777" w:rsidTr="00606DA0">
        <w:trPr>
          <w:trHeight w:val="377"/>
        </w:trPr>
        <w:tc>
          <w:tcPr>
            <w:cnfStyle w:val="001000000000" w:firstRow="0" w:lastRow="0" w:firstColumn="1" w:lastColumn="0" w:oddVBand="0" w:evenVBand="0" w:oddHBand="0" w:evenHBand="0" w:firstRowFirstColumn="0" w:firstRowLastColumn="0" w:lastRowFirstColumn="0" w:lastRowLastColumn="0"/>
            <w:tcW w:w="1799" w:type="dxa"/>
            <w:tcBorders>
              <w:top w:val="nil"/>
            </w:tcBorders>
            <w:hideMark/>
          </w:tcPr>
          <w:p w14:paraId="542D02F3" w14:textId="77777777" w:rsidR="00FC1DD4" w:rsidRPr="00401CAE" w:rsidRDefault="00FC1DD4" w:rsidP="00FC1DD4">
            <w:pPr>
              <w:jc w:val="center"/>
              <w:rPr>
                <w:rFonts w:ascii="Times New Roman" w:eastAsia="Times New Roman" w:hAnsi="Times New Roman"/>
                <w:sz w:val="20"/>
                <w:szCs w:val="20"/>
              </w:rPr>
            </w:pPr>
          </w:p>
        </w:tc>
        <w:tc>
          <w:tcPr>
            <w:tcW w:w="1595" w:type="dxa"/>
            <w:tcBorders>
              <w:top w:val="nil"/>
              <w:left w:val="nil"/>
              <w:right w:val="nil"/>
            </w:tcBorders>
            <w:hideMark/>
          </w:tcPr>
          <w:p w14:paraId="5DD71A10" w14:textId="77777777" w:rsidR="00FC1DD4" w:rsidRPr="00401CAE"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(0.087)</w:t>
            </w:r>
          </w:p>
        </w:tc>
        <w:tc>
          <w:tcPr>
            <w:tcW w:w="1186" w:type="dxa"/>
            <w:tcBorders>
              <w:top w:val="nil"/>
              <w:left w:val="nil"/>
              <w:right w:val="nil"/>
            </w:tcBorders>
            <w:hideMark/>
          </w:tcPr>
          <w:p w14:paraId="200FC656" w14:textId="77777777" w:rsidR="00FC1DD4" w:rsidRPr="00401CAE"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(0.056)</w:t>
            </w:r>
          </w:p>
        </w:tc>
        <w:tc>
          <w:tcPr>
            <w:tcW w:w="1063" w:type="dxa"/>
            <w:tcBorders>
              <w:top w:val="nil"/>
              <w:left w:val="nil"/>
              <w:right w:val="nil"/>
            </w:tcBorders>
            <w:hideMark/>
          </w:tcPr>
          <w:p w14:paraId="183881A6" w14:textId="77777777" w:rsidR="00FC1DD4" w:rsidRPr="00401CAE"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(0.071)</w:t>
            </w:r>
          </w:p>
        </w:tc>
        <w:tc>
          <w:tcPr>
            <w:tcW w:w="2022" w:type="dxa"/>
            <w:tcBorders>
              <w:top w:val="nil"/>
              <w:left w:val="nil"/>
              <w:right w:val="nil"/>
            </w:tcBorders>
            <w:hideMark/>
          </w:tcPr>
          <w:p w14:paraId="4AD27DD1" w14:textId="77777777" w:rsidR="00FC1DD4" w:rsidRPr="00401CAE"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(0.093)</w:t>
            </w:r>
          </w:p>
        </w:tc>
        <w:tc>
          <w:tcPr>
            <w:tcW w:w="2188" w:type="dxa"/>
            <w:tcBorders>
              <w:top w:val="nil"/>
              <w:left w:val="nil"/>
              <w:right w:val="single" w:sz="4" w:space="0" w:color="000000" w:themeColor="text1"/>
            </w:tcBorders>
            <w:hideMark/>
          </w:tcPr>
          <w:p w14:paraId="0831A3D4" w14:textId="77777777" w:rsidR="00FC1DD4" w:rsidRPr="00401CAE"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(0.102)</w:t>
            </w:r>
          </w:p>
        </w:tc>
      </w:tr>
      <w:tr w:rsidR="00C87877" w:rsidRPr="00401CAE" w14:paraId="3ED3B96D" w14:textId="77777777" w:rsidTr="00606DA0">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99" w:type="dxa"/>
            <w:tcBorders>
              <w:bottom w:val="nil"/>
            </w:tcBorders>
            <w:vAlign w:val="center"/>
            <w:hideMark/>
          </w:tcPr>
          <w:p w14:paraId="665C840B" w14:textId="77777777" w:rsidR="00FC1DD4" w:rsidRPr="00401CAE" w:rsidRDefault="00FC1DD4" w:rsidP="00401CAE">
            <w:pPr>
              <w:rPr>
                <w:rFonts w:ascii="Times New Roman" w:eastAsia="Times New Roman" w:hAnsi="Times New Roman"/>
                <w:sz w:val="20"/>
                <w:szCs w:val="20"/>
              </w:rPr>
            </w:pPr>
            <w:r w:rsidRPr="00401CAE">
              <w:rPr>
                <w:rFonts w:ascii="Times New Roman" w:eastAsia="Times New Roman" w:hAnsi="Times New Roman"/>
                <w:sz w:val="20"/>
                <w:szCs w:val="20"/>
              </w:rPr>
              <w:t>Observations</w:t>
            </w:r>
          </w:p>
        </w:tc>
        <w:tc>
          <w:tcPr>
            <w:tcW w:w="1595" w:type="dxa"/>
            <w:tcBorders>
              <w:left w:val="nil"/>
              <w:bottom w:val="nil"/>
              <w:right w:val="nil"/>
            </w:tcBorders>
            <w:vAlign w:val="center"/>
            <w:hideMark/>
          </w:tcPr>
          <w:p w14:paraId="06428BBE" w14:textId="77777777" w:rsidR="00FC1DD4" w:rsidRPr="00401CAE" w:rsidRDefault="00FC1DD4" w:rsidP="00401C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97</w:t>
            </w:r>
          </w:p>
        </w:tc>
        <w:tc>
          <w:tcPr>
            <w:tcW w:w="1186" w:type="dxa"/>
            <w:tcBorders>
              <w:left w:val="nil"/>
              <w:bottom w:val="nil"/>
              <w:right w:val="nil"/>
            </w:tcBorders>
            <w:vAlign w:val="center"/>
            <w:hideMark/>
          </w:tcPr>
          <w:p w14:paraId="41F7A129" w14:textId="77777777" w:rsidR="00FC1DD4" w:rsidRPr="00401CAE" w:rsidRDefault="00FC1DD4" w:rsidP="00401C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97</w:t>
            </w:r>
          </w:p>
        </w:tc>
        <w:tc>
          <w:tcPr>
            <w:tcW w:w="1063" w:type="dxa"/>
            <w:tcBorders>
              <w:left w:val="nil"/>
              <w:bottom w:val="nil"/>
              <w:right w:val="nil"/>
            </w:tcBorders>
            <w:vAlign w:val="center"/>
            <w:hideMark/>
          </w:tcPr>
          <w:p w14:paraId="53EE7105" w14:textId="77777777" w:rsidR="00FC1DD4" w:rsidRPr="00401CAE" w:rsidRDefault="00FC1DD4" w:rsidP="00401C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97</w:t>
            </w:r>
          </w:p>
        </w:tc>
        <w:tc>
          <w:tcPr>
            <w:tcW w:w="2022" w:type="dxa"/>
            <w:tcBorders>
              <w:left w:val="nil"/>
              <w:bottom w:val="nil"/>
              <w:right w:val="nil"/>
            </w:tcBorders>
            <w:vAlign w:val="center"/>
            <w:hideMark/>
          </w:tcPr>
          <w:p w14:paraId="7D729F75" w14:textId="77777777" w:rsidR="00FC1DD4" w:rsidRPr="00401CAE" w:rsidRDefault="00FC1DD4" w:rsidP="00401C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97</w:t>
            </w:r>
          </w:p>
        </w:tc>
        <w:tc>
          <w:tcPr>
            <w:tcW w:w="2188" w:type="dxa"/>
            <w:tcBorders>
              <w:left w:val="nil"/>
              <w:bottom w:val="nil"/>
            </w:tcBorders>
            <w:vAlign w:val="center"/>
            <w:hideMark/>
          </w:tcPr>
          <w:p w14:paraId="315C591F" w14:textId="77777777" w:rsidR="00FC1DD4" w:rsidRPr="00401CAE" w:rsidRDefault="00FC1DD4" w:rsidP="00401C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97</w:t>
            </w:r>
          </w:p>
        </w:tc>
      </w:tr>
      <w:tr w:rsidR="00606DA0" w:rsidRPr="00401CAE" w14:paraId="36B2CD00" w14:textId="77777777" w:rsidTr="00606DA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uto"/>
            <w:insideV w:val="none" w:sz="0" w:space="0" w:color="auto"/>
          </w:tblBorders>
        </w:tblPrEx>
        <w:trPr>
          <w:trHeight w:val="377"/>
        </w:trPr>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vAlign w:val="center"/>
            <w:hideMark/>
          </w:tcPr>
          <w:p w14:paraId="5B7D6928" w14:textId="77777777" w:rsidR="00FC1DD4" w:rsidRPr="00401CAE" w:rsidRDefault="00FC1DD4" w:rsidP="00401CAE">
            <w:pPr>
              <w:rPr>
                <w:rFonts w:ascii="Times New Roman" w:eastAsia="Times New Roman" w:hAnsi="Times New Roman"/>
                <w:sz w:val="20"/>
                <w:szCs w:val="20"/>
              </w:rPr>
            </w:pPr>
            <w:r w:rsidRPr="00401CAE">
              <w:rPr>
                <w:rFonts w:ascii="Times New Roman" w:eastAsia="Times New Roman" w:hAnsi="Times New Roman"/>
                <w:sz w:val="20"/>
                <w:szCs w:val="20"/>
              </w:rPr>
              <w:t>R</w:t>
            </w:r>
            <w:r w:rsidRPr="00401CAE">
              <w:rPr>
                <w:rFonts w:ascii="Times New Roman" w:eastAsia="Times New Roman" w:hAnsi="Times New Roman"/>
                <w:sz w:val="20"/>
                <w:szCs w:val="20"/>
                <w:vertAlign w:val="superscript"/>
              </w:rPr>
              <w:t>2</w:t>
            </w:r>
          </w:p>
        </w:tc>
        <w:tc>
          <w:tcPr>
            <w:tcW w:w="1595" w:type="dxa"/>
            <w:tcBorders>
              <w:top w:val="nil"/>
              <w:left w:val="nil"/>
              <w:bottom w:val="nil"/>
              <w:right w:val="nil"/>
            </w:tcBorders>
            <w:vAlign w:val="center"/>
            <w:hideMark/>
          </w:tcPr>
          <w:p w14:paraId="75380635" w14:textId="77777777" w:rsidR="00FC1DD4" w:rsidRPr="00401CAE" w:rsidRDefault="00FC1DD4" w:rsidP="00401C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0.236</w:t>
            </w:r>
          </w:p>
        </w:tc>
        <w:tc>
          <w:tcPr>
            <w:tcW w:w="1186" w:type="dxa"/>
            <w:tcBorders>
              <w:top w:val="nil"/>
              <w:left w:val="nil"/>
              <w:bottom w:val="nil"/>
              <w:right w:val="nil"/>
            </w:tcBorders>
            <w:vAlign w:val="center"/>
            <w:hideMark/>
          </w:tcPr>
          <w:p w14:paraId="015327ED" w14:textId="77777777" w:rsidR="00FC1DD4" w:rsidRPr="00401CAE" w:rsidRDefault="00FC1DD4" w:rsidP="00401C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0.146</w:t>
            </w:r>
          </w:p>
        </w:tc>
        <w:tc>
          <w:tcPr>
            <w:tcW w:w="1063" w:type="dxa"/>
            <w:tcBorders>
              <w:top w:val="nil"/>
              <w:left w:val="nil"/>
              <w:bottom w:val="nil"/>
              <w:right w:val="nil"/>
            </w:tcBorders>
            <w:vAlign w:val="center"/>
            <w:hideMark/>
          </w:tcPr>
          <w:p w14:paraId="6E2F6E8F" w14:textId="77777777" w:rsidR="00FC1DD4" w:rsidRPr="00401CAE" w:rsidRDefault="00FC1DD4" w:rsidP="00401C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0.274</w:t>
            </w:r>
          </w:p>
        </w:tc>
        <w:tc>
          <w:tcPr>
            <w:tcW w:w="2022" w:type="dxa"/>
            <w:tcBorders>
              <w:top w:val="nil"/>
              <w:left w:val="nil"/>
              <w:bottom w:val="nil"/>
              <w:right w:val="nil"/>
            </w:tcBorders>
            <w:vAlign w:val="center"/>
            <w:hideMark/>
          </w:tcPr>
          <w:p w14:paraId="2CB15E62" w14:textId="77777777" w:rsidR="00FC1DD4" w:rsidRPr="00401CAE" w:rsidRDefault="00FC1DD4" w:rsidP="00401C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0.261</w:t>
            </w:r>
          </w:p>
        </w:tc>
        <w:tc>
          <w:tcPr>
            <w:tcW w:w="2188" w:type="dxa"/>
            <w:tcBorders>
              <w:top w:val="nil"/>
              <w:left w:val="nil"/>
              <w:bottom w:val="nil"/>
            </w:tcBorders>
            <w:vAlign w:val="center"/>
            <w:hideMark/>
          </w:tcPr>
          <w:p w14:paraId="2B7EB357" w14:textId="77777777" w:rsidR="00FC1DD4" w:rsidRPr="00401CAE" w:rsidRDefault="00FC1DD4" w:rsidP="00401C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0.159</w:t>
            </w:r>
          </w:p>
        </w:tc>
      </w:tr>
      <w:tr w:rsidR="00606DA0" w:rsidRPr="00401CAE" w14:paraId="4CE61FFA" w14:textId="77777777" w:rsidTr="00606DA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vAlign w:val="center"/>
            <w:hideMark/>
          </w:tcPr>
          <w:p w14:paraId="046F3BEA" w14:textId="77777777" w:rsidR="00FC1DD4" w:rsidRPr="00401CAE" w:rsidRDefault="00FC1DD4" w:rsidP="00401CAE">
            <w:pPr>
              <w:rPr>
                <w:rFonts w:ascii="Times New Roman" w:eastAsia="Times New Roman" w:hAnsi="Times New Roman"/>
                <w:sz w:val="20"/>
                <w:szCs w:val="20"/>
              </w:rPr>
            </w:pPr>
            <w:r w:rsidRPr="00401CAE">
              <w:rPr>
                <w:rFonts w:ascii="Times New Roman" w:eastAsia="Times New Roman" w:hAnsi="Times New Roman"/>
                <w:sz w:val="20"/>
                <w:szCs w:val="20"/>
              </w:rPr>
              <w:t>Adjusted R</w:t>
            </w:r>
            <w:r w:rsidRPr="00401CAE">
              <w:rPr>
                <w:rFonts w:ascii="Times New Roman" w:eastAsia="Times New Roman" w:hAnsi="Times New Roman"/>
                <w:sz w:val="20"/>
                <w:szCs w:val="20"/>
                <w:vertAlign w:val="superscript"/>
              </w:rPr>
              <w:t>2</w:t>
            </w:r>
          </w:p>
        </w:tc>
        <w:tc>
          <w:tcPr>
            <w:tcW w:w="1595" w:type="dxa"/>
            <w:tcBorders>
              <w:top w:val="nil"/>
              <w:left w:val="nil"/>
              <w:bottom w:val="nil"/>
              <w:right w:val="nil"/>
            </w:tcBorders>
            <w:vAlign w:val="center"/>
            <w:hideMark/>
          </w:tcPr>
          <w:p w14:paraId="3A5A3B5A" w14:textId="77777777" w:rsidR="00FC1DD4" w:rsidRPr="00401CAE" w:rsidRDefault="00FC1DD4" w:rsidP="00401C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0.227</w:t>
            </w:r>
          </w:p>
        </w:tc>
        <w:tc>
          <w:tcPr>
            <w:tcW w:w="1186" w:type="dxa"/>
            <w:tcBorders>
              <w:top w:val="nil"/>
              <w:left w:val="nil"/>
              <w:bottom w:val="nil"/>
              <w:right w:val="nil"/>
            </w:tcBorders>
            <w:vAlign w:val="center"/>
            <w:hideMark/>
          </w:tcPr>
          <w:p w14:paraId="32A3C024" w14:textId="77777777" w:rsidR="00FC1DD4" w:rsidRPr="00401CAE" w:rsidRDefault="00FC1DD4" w:rsidP="00401C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0.137</w:t>
            </w:r>
          </w:p>
        </w:tc>
        <w:tc>
          <w:tcPr>
            <w:tcW w:w="1063" w:type="dxa"/>
            <w:tcBorders>
              <w:top w:val="nil"/>
              <w:left w:val="nil"/>
              <w:bottom w:val="nil"/>
              <w:right w:val="nil"/>
            </w:tcBorders>
            <w:vAlign w:val="center"/>
            <w:hideMark/>
          </w:tcPr>
          <w:p w14:paraId="4F0EF3C1" w14:textId="77777777" w:rsidR="00FC1DD4" w:rsidRPr="00401CAE" w:rsidRDefault="00FC1DD4" w:rsidP="00401C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0.267</w:t>
            </w:r>
          </w:p>
        </w:tc>
        <w:tc>
          <w:tcPr>
            <w:tcW w:w="2022" w:type="dxa"/>
            <w:tcBorders>
              <w:top w:val="nil"/>
              <w:left w:val="nil"/>
              <w:bottom w:val="nil"/>
              <w:right w:val="nil"/>
            </w:tcBorders>
            <w:vAlign w:val="center"/>
            <w:hideMark/>
          </w:tcPr>
          <w:p w14:paraId="0BAA0251" w14:textId="77777777" w:rsidR="00FC1DD4" w:rsidRPr="00401CAE" w:rsidRDefault="00FC1DD4" w:rsidP="00401C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0.253</w:t>
            </w:r>
          </w:p>
        </w:tc>
        <w:tc>
          <w:tcPr>
            <w:tcW w:w="2188" w:type="dxa"/>
            <w:tcBorders>
              <w:top w:val="nil"/>
              <w:left w:val="nil"/>
              <w:bottom w:val="nil"/>
            </w:tcBorders>
            <w:vAlign w:val="center"/>
            <w:hideMark/>
          </w:tcPr>
          <w:p w14:paraId="142790AE" w14:textId="77777777" w:rsidR="00FC1DD4" w:rsidRPr="00401CAE" w:rsidRDefault="00FC1DD4" w:rsidP="00401C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0.150</w:t>
            </w:r>
          </w:p>
        </w:tc>
      </w:tr>
      <w:tr w:rsidR="00606DA0" w:rsidRPr="00401CAE" w14:paraId="0D681C50" w14:textId="77777777" w:rsidTr="00606DA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uto"/>
            <w:insideV w:val="none" w:sz="0" w:space="0" w:color="auto"/>
          </w:tblBorders>
        </w:tblPrEx>
        <w:trPr>
          <w:trHeight w:val="756"/>
        </w:trPr>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vAlign w:val="center"/>
            <w:hideMark/>
          </w:tcPr>
          <w:p w14:paraId="33659F93" w14:textId="77777777" w:rsidR="00FC1DD4" w:rsidRPr="00401CAE" w:rsidRDefault="00FC1DD4" w:rsidP="00401CAE">
            <w:pPr>
              <w:rPr>
                <w:rFonts w:ascii="Times New Roman" w:eastAsia="Times New Roman" w:hAnsi="Times New Roman"/>
                <w:sz w:val="20"/>
                <w:szCs w:val="20"/>
              </w:rPr>
            </w:pPr>
            <w:r w:rsidRPr="00401CAE">
              <w:rPr>
                <w:rFonts w:ascii="Times New Roman" w:eastAsia="Times New Roman" w:hAnsi="Times New Roman"/>
                <w:sz w:val="20"/>
                <w:szCs w:val="20"/>
              </w:rPr>
              <w:t>Residual Std. Error (df = 95)</w:t>
            </w:r>
          </w:p>
        </w:tc>
        <w:tc>
          <w:tcPr>
            <w:tcW w:w="1595" w:type="dxa"/>
            <w:tcBorders>
              <w:top w:val="nil"/>
              <w:left w:val="nil"/>
              <w:bottom w:val="nil"/>
              <w:right w:val="nil"/>
            </w:tcBorders>
            <w:vAlign w:val="center"/>
            <w:hideMark/>
          </w:tcPr>
          <w:p w14:paraId="5CA79781" w14:textId="77777777" w:rsidR="00FC1DD4" w:rsidRPr="00401CAE" w:rsidRDefault="00FC1DD4" w:rsidP="00401C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0.843</w:t>
            </w:r>
          </w:p>
        </w:tc>
        <w:tc>
          <w:tcPr>
            <w:tcW w:w="1186" w:type="dxa"/>
            <w:tcBorders>
              <w:top w:val="nil"/>
              <w:left w:val="nil"/>
              <w:bottom w:val="nil"/>
              <w:right w:val="nil"/>
            </w:tcBorders>
            <w:vAlign w:val="center"/>
            <w:hideMark/>
          </w:tcPr>
          <w:p w14:paraId="246C062F" w14:textId="77777777" w:rsidR="00FC1DD4" w:rsidRPr="00401CAE" w:rsidRDefault="00FC1DD4" w:rsidP="00401C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0.548</w:t>
            </w:r>
          </w:p>
        </w:tc>
        <w:tc>
          <w:tcPr>
            <w:tcW w:w="1063" w:type="dxa"/>
            <w:tcBorders>
              <w:top w:val="nil"/>
              <w:left w:val="nil"/>
              <w:bottom w:val="nil"/>
              <w:right w:val="nil"/>
            </w:tcBorders>
            <w:vAlign w:val="center"/>
            <w:hideMark/>
          </w:tcPr>
          <w:p w14:paraId="5F35F624" w14:textId="77777777" w:rsidR="00FC1DD4" w:rsidRPr="00401CAE" w:rsidRDefault="00FC1DD4" w:rsidP="00401C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0.692</w:t>
            </w:r>
          </w:p>
        </w:tc>
        <w:tc>
          <w:tcPr>
            <w:tcW w:w="2022" w:type="dxa"/>
            <w:tcBorders>
              <w:top w:val="nil"/>
              <w:left w:val="nil"/>
              <w:bottom w:val="nil"/>
              <w:right w:val="nil"/>
            </w:tcBorders>
            <w:vAlign w:val="center"/>
            <w:hideMark/>
          </w:tcPr>
          <w:p w14:paraId="34309E58" w14:textId="77777777" w:rsidR="00FC1DD4" w:rsidRPr="00401CAE" w:rsidRDefault="00FC1DD4" w:rsidP="00401C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0.905</w:t>
            </w:r>
          </w:p>
        </w:tc>
        <w:tc>
          <w:tcPr>
            <w:tcW w:w="2188" w:type="dxa"/>
            <w:tcBorders>
              <w:top w:val="nil"/>
              <w:left w:val="nil"/>
              <w:bottom w:val="nil"/>
            </w:tcBorders>
            <w:vAlign w:val="center"/>
            <w:hideMark/>
          </w:tcPr>
          <w:p w14:paraId="48375296" w14:textId="77777777" w:rsidR="00FC1DD4" w:rsidRPr="00401CAE" w:rsidRDefault="00FC1DD4" w:rsidP="00401C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0.992</w:t>
            </w:r>
          </w:p>
        </w:tc>
      </w:tr>
      <w:tr w:rsidR="00C87877" w:rsidRPr="00606DA0" w14:paraId="7EF15730" w14:textId="77777777" w:rsidTr="00606DA0">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1799" w:type="dxa"/>
            <w:tcBorders>
              <w:top w:val="nil"/>
            </w:tcBorders>
            <w:vAlign w:val="center"/>
            <w:hideMark/>
          </w:tcPr>
          <w:p w14:paraId="02494646" w14:textId="77777777" w:rsidR="00401CAE" w:rsidRDefault="00FC1DD4" w:rsidP="00401CAE">
            <w:pPr>
              <w:rPr>
                <w:rFonts w:ascii="Times New Roman" w:eastAsia="Times New Roman" w:hAnsi="Times New Roman"/>
                <w:sz w:val="20"/>
                <w:szCs w:val="20"/>
              </w:rPr>
            </w:pPr>
            <w:r w:rsidRPr="00401CAE">
              <w:rPr>
                <w:rFonts w:ascii="Times New Roman" w:eastAsia="Times New Roman" w:hAnsi="Times New Roman"/>
                <w:sz w:val="20"/>
                <w:szCs w:val="20"/>
              </w:rPr>
              <w:t>F Statistic</w:t>
            </w:r>
          </w:p>
          <w:p w14:paraId="6E12D80A" w14:textId="6A766ED9" w:rsidR="00FC1DD4" w:rsidRPr="00401CAE" w:rsidRDefault="00FC1DD4" w:rsidP="00401CAE">
            <w:pPr>
              <w:rPr>
                <w:rFonts w:ascii="Times New Roman" w:eastAsia="Times New Roman" w:hAnsi="Times New Roman"/>
                <w:sz w:val="20"/>
                <w:szCs w:val="20"/>
              </w:rPr>
            </w:pPr>
            <w:r w:rsidRPr="00401CAE">
              <w:rPr>
                <w:rFonts w:ascii="Times New Roman" w:eastAsia="Times New Roman" w:hAnsi="Times New Roman"/>
                <w:sz w:val="20"/>
                <w:szCs w:val="20"/>
              </w:rPr>
              <w:t>(df = 1; 95)</w:t>
            </w:r>
          </w:p>
        </w:tc>
        <w:tc>
          <w:tcPr>
            <w:tcW w:w="1595" w:type="dxa"/>
            <w:tcBorders>
              <w:top w:val="nil"/>
              <w:left w:val="nil"/>
              <w:right w:val="nil"/>
            </w:tcBorders>
            <w:vAlign w:val="center"/>
            <w:hideMark/>
          </w:tcPr>
          <w:p w14:paraId="63F6F390" w14:textId="77777777" w:rsidR="00FC1DD4" w:rsidRPr="00401CAE" w:rsidRDefault="00FC1DD4" w:rsidP="00401C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29.271</w:t>
            </w:r>
            <w:r w:rsidRPr="00401CAE">
              <w:rPr>
                <w:rFonts w:ascii="Times New Roman" w:eastAsia="Times New Roman" w:hAnsi="Times New Roman"/>
                <w:sz w:val="20"/>
                <w:szCs w:val="20"/>
                <w:vertAlign w:val="superscript"/>
              </w:rPr>
              <w:t>***</w:t>
            </w:r>
          </w:p>
        </w:tc>
        <w:tc>
          <w:tcPr>
            <w:tcW w:w="1186" w:type="dxa"/>
            <w:tcBorders>
              <w:top w:val="nil"/>
              <w:left w:val="nil"/>
              <w:right w:val="nil"/>
            </w:tcBorders>
            <w:vAlign w:val="center"/>
            <w:hideMark/>
          </w:tcPr>
          <w:p w14:paraId="13EAC5F0" w14:textId="77777777" w:rsidR="00FC1DD4" w:rsidRPr="00401CAE" w:rsidRDefault="00FC1DD4" w:rsidP="00401C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16.277</w:t>
            </w:r>
            <w:r w:rsidRPr="00401CAE">
              <w:rPr>
                <w:rFonts w:ascii="Times New Roman" w:eastAsia="Times New Roman" w:hAnsi="Times New Roman"/>
                <w:sz w:val="20"/>
                <w:szCs w:val="20"/>
                <w:vertAlign w:val="superscript"/>
              </w:rPr>
              <w:t>***</w:t>
            </w:r>
          </w:p>
        </w:tc>
        <w:tc>
          <w:tcPr>
            <w:tcW w:w="1063" w:type="dxa"/>
            <w:tcBorders>
              <w:top w:val="nil"/>
              <w:left w:val="nil"/>
              <w:right w:val="nil"/>
            </w:tcBorders>
            <w:vAlign w:val="center"/>
            <w:hideMark/>
          </w:tcPr>
          <w:p w14:paraId="30B84DDF" w14:textId="77777777" w:rsidR="00FC1DD4" w:rsidRPr="00401CAE" w:rsidRDefault="00FC1DD4" w:rsidP="00C878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35.934</w:t>
            </w:r>
            <w:r w:rsidRPr="00401CAE">
              <w:rPr>
                <w:rFonts w:ascii="Times New Roman" w:eastAsia="Times New Roman" w:hAnsi="Times New Roman"/>
                <w:sz w:val="20"/>
                <w:szCs w:val="20"/>
                <w:vertAlign w:val="superscript"/>
              </w:rPr>
              <w:t>***</w:t>
            </w:r>
          </w:p>
        </w:tc>
        <w:tc>
          <w:tcPr>
            <w:tcW w:w="2022" w:type="dxa"/>
            <w:tcBorders>
              <w:top w:val="nil"/>
              <w:left w:val="nil"/>
              <w:right w:val="nil"/>
            </w:tcBorders>
            <w:vAlign w:val="center"/>
            <w:hideMark/>
          </w:tcPr>
          <w:p w14:paraId="29903B01" w14:textId="77777777" w:rsidR="00FC1DD4" w:rsidRPr="00401CAE" w:rsidRDefault="00FC1DD4" w:rsidP="00C878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33.559</w:t>
            </w:r>
            <w:r w:rsidRPr="00401CAE">
              <w:rPr>
                <w:rFonts w:ascii="Times New Roman" w:eastAsia="Times New Roman" w:hAnsi="Times New Roman"/>
                <w:sz w:val="20"/>
                <w:szCs w:val="20"/>
                <w:vertAlign w:val="superscript"/>
              </w:rPr>
              <w:t>***</w:t>
            </w:r>
          </w:p>
        </w:tc>
        <w:tc>
          <w:tcPr>
            <w:tcW w:w="2188" w:type="dxa"/>
            <w:tcBorders>
              <w:top w:val="nil"/>
              <w:left w:val="nil"/>
            </w:tcBorders>
            <w:vAlign w:val="center"/>
            <w:hideMark/>
          </w:tcPr>
          <w:p w14:paraId="1D346AC9" w14:textId="77777777" w:rsidR="00FC1DD4" w:rsidRPr="00401CAE" w:rsidRDefault="00FC1DD4" w:rsidP="00C878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401CAE">
              <w:rPr>
                <w:rFonts w:ascii="Times New Roman" w:eastAsia="Times New Roman" w:hAnsi="Times New Roman"/>
                <w:sz w:val="20"/>
                <w:szCs w:val="20"/>
              </w:rPr>
              <w:t>17.954</w:t>
            </w:r>
            <w:r w:rsidRPr="00401CAE">
              <w:rPr>
                <w:rFonts w:ascii="Times New Roman" w:eastAsia="Times New Roman" w:hAnsi="Times New Roman"/>
                <w:sz w:val="20"/>
                <w:szCs w:val="20"/>
                <w:vertAlign w:val="superscript"/>
              </w:rPr>
              <w:t>***</w:t>
            </w:r>
          </w:p>
        </w:tc>
      </w:tr>
      <w:tr w:rsidR="00C87877" w:rsidRPr="00FC7BC6" w14:paraId="5EE48072" w14:textId="77777777" w:rsidTr="00606DA0">
        <w:trPr>
          <w:trHeight w:val="377"/>
        </w:trPr>
        <w:tc>
          <w:tcPr>
            <w:cnfStyle w:val="001000000000" w:firstRow="0" w:lastRow="0" w:firstColumn="1" w:lastColumn="0" w:oddVBand="0" w:evenVBand="0" w:oddHBand="0" w:evenHBand="0" w:firstRowFirstColumn="0" w:firstRowLastColumn="0" w:lastRowFirstColumn="0" w:lastRowLastColumn="0"/>
            <w:tcW w:w="9853" w:type="dxa"/>
            <w:gridSpan w:val="6"/>
            <w:tcBorders>
              <w:top w:val="nil"/>
              <w:left w:val="nil"/>
              <w:bottom w:val="nil"/>
            </w:tcBorders>
          </w:tcPr>
          <w:p w14:paraId="1F3E6FE5" w14:textId="77777777" w:rsidR="0000459C" w:rsidRPr="0000459C" w:rsidRDefault="0000459C" w:rsidP="00FC1DD4">
            <w:pPr>
              <w:keepNext/>
              <w:rPr>
                <w:rStyle w:val="Emphasis"/>
                <w:rFonts w:ascii="Times New Roman" w:eastAsia="Times New Roman" w:hAnsi="Times New Roman"/>
                <w:b/>
                <w:bCs w:val="0"/>
                <w:sz w:val="10"/>
                <w:szCs w:val="10"/>
              </w:rPr>
            </w:pPr>
          </w:p>
          <w:p w14:paraId="6A55211F" w14:textId="4BC9C3A2" w:rsidR="00FC1DD4" w:rsidRPr="00606DA0" w:rsidRDefault="00FC1DD4" w:rsidP="00FC1DD4">
            <w:pPr>
              <w:keepNext/>
              <w:rPr>
                <w:rFonts w:ascii="Times New Roman" w:eastAsia="Times New Roman" w:hAnsi="Times New Roman"/>
                <w:bCs w:val="0"/>
                <w:sz w:val="18"/>
                <w:szCs w:val="18"/>
              </w:rPr>
            </w:pPr>
            <w:r w:rsidRPr="00606DA0">
              <w:rPr>
                <w:rStyle w:val="Emphasis"/>
                <w:rFonts w:ascii="Times New Roman" w:eastAsia="Times New Roman" w:hAnsi="Times New Roman"/>
                <w:b/>
                <w:bCs w:val="0"/>
                <w:sz w:val="18"/>
                <w:szCs w:val="18"/>
              </w:rPr>
              <w:t xml:space="preserve">Note: </w:t>
            </w:r>
            <w:r w:rsidRPr="00606DA0">
              <w:rPr>
                <w:rFonts w:ascii="Times New Roman" w:hAnsi="Times New Roman"/>
                <w:bCs w:val="0"/>
                <w:sz w:val="18"/>
                <w:szCs w:val="18"/>
              </w:rPr>
              <w:t>**** p &lt; 0.0001; *** p &lt; 0.001; ** p &lt; 0.01; * p &lt; 0.05</w:t>
            </w:r>
          </w:p>
        </w:tc>
      </w:tr>
    </w:tbl>
    <w:p w14:paraId="1C332CF3" w14:textId="251435ED" w:rsidR="00FC1DD4" w:rsidRPr="00200D64" w:rsidRDefault="00FC1DD4" w:rsidP="00651144">
      <w:pPr>
        <w:pStyle w:val="HEAD4"/>
        <w:numPr>
          <w:ilvl w:val="0"/>
          <w:numId w:val="24"/>
        </w:numPr>
      </w:pPr>
      <w:r>
        <w:t>Sentiment_Score4</w:t>
      </w:r>
      <w:r w:rsidRPr="00200D64">
        <w:t xml:space="preserve"> </w:t>
      </w:r>
    </w:p>
    <w:p w14:paraId="725023F1" w14:textId="408310C9" w:rsidR="00FC1DD4" w:rsidRPr="004E2C2D" w:rsidRDefault="00FC1DD4" w:rsidP="001F2F0A">
      <w:pPr>
        <w:pStyle w:val="BodyText"/>
        <w:spacing w:line="360" w:lineRule="auto"/>
        <w:jc w:val="both"/>
        <w:rPr>
          <w:rFonts w:ascii="Times New Roman" w:hAnsi="Times New Roman"/>
        </w:rPr>
      </w:pPr>
      <w:r>
        <w:rPr>
          <w:rFonts w:ascii="Times New Roman" w:hAnsi="Times New Roman"/>
        </w:rPr>
        <w:t xml:space="preserve">For </w:t>
      </w:r>
      <w:r w:rsidR="00AD5571">
        <w:rPr>
          <w:rFonts w:ascii="Times New Roman" w:hAnsi="Times New Roman"/>
        </w:rPr>
        <w:t>S</w:t>
      </w:r>
      <w:r>
        <w:rPr>
          <w:rFonts w:ascii="Times New Roman" w:hAnsi="Times New Roman"/>
        </w:rPr>
        <w:t>entiment</w:t>
      </w:r>
      <w:r w:rsidR="00DE2BC4">
        <w:rPr>
          <w:rFonts w:ascii="Times New Roman" w:hAnsi="Times New Roman"/>
        </w:rPr>
        <w:t>_</w:t>
      </w:r>
      <w:r w:rsidR="00AD5571">
        <w:rPr>
          <w:rFonts w:ascii="Times New Roman" w:hAnsi="Times New Roman"/>
        </w:rPr>
        <w:t>S</w:t>
      </w:r>
      <w:r>
        <w:rPr>
          <w:rFonts w:ascii="Times New Roman" w:hAnsi="Times New Roman"/>
        </w:rPr>
        <w:t>core4</w:t>
      </w:r>
      <w:r w:rsidR="00FD2FD0">
        <w:rPr>
          <w:rFonts w:ascii="Times New Roman" w:hAnsi="Times New Roman"/>
        </w:rPr>
        <w:t xml:space="preserve"> (calculated using NRC dictionary/algorithm)</w:t>
      </w:r>
      <w:r>
        <w:rPr>
          <w:rFonts w:ascii="Times New Roman" w:hAnsi="Times New Roman"/>
        </w:rPr>
        <w:t xml:space="preserve"> the linear regression output is </w:t>
      </w:r>
      <w:r w:rsidR="00DE2BC4">
        <w:rPr>
          <w:rFonts w:ascii="Times New Roman" w:hAnsi="Times New Roman"/>
        </w:rPr>
        <w:t xml:space="preserve">shown </w:t>
      </w:r>
      <w:r>
        <w:rPr>
          <w:rFonts w:ascii="Times New Roman" w:hAnsi="Times New Roman"/>
        </w:rPr>
        <w:t xml:space="preserve">in Table </w:t>
      </w:r>
      <w:r w:rsidR="001F2F0A">
        <w:rPr>
          <w:rFonts w:ascii="Times New Roman" w:hAnsi="Times New Roman"/>
        </w:rPr>
        <w:t xml:space="preserve">13 </w:t>
      </w:r>
      <w:r>
        <w:rPr>
          <w:rFonts w:ascii="Times New Roman" w:hAnsi="Times New Roman"/>
        </w:rPr>
        <w:t xml:space="preserve">for the five models. As observed </w:t>
      </w:r>
      <w:r w:rsidR="00DE2BC4">
        <w:rPr>
          <w:rFonts w:ascii="Times New Roman" w:hAnsi="Times New Roman"/>
        </w:rPr>
        <w:t xml:space="preserve">from the </w:t>
      </w:r>
      <w:r>
        <w:rPr>
          <w:rFonts w:ascii="Times New Roman" w:hAnsi="Times New Roman"/>
        </w:rPr>
        <w:t>table, positive</w:t>
      </w:r>
      <w:r w:rsidR="00C62349">
        <w:rPr>
          <w:rFonts w:ascii="Times New Roman" w:hAnsi="Times New Roman"/>
        </w:rPr>
        <w:t xml:space="preserve"> and significant coefficients </w:t>
      </w:r>
      <w:r w:rsidR="00DE2BC4">
        <w:rPr>
          <w:rFonts w:ascii="Times New Roman" w:hAnsi="Times New Roman"/>
        </w:rPr>
        <w:t xml:space="preserve">can be </w:t>
      </w:r>
      <w:r>
        <w:rPr>
          <w:rFonts w:ascii="Times New Roman" w:hAnsi="Times New Roman"/>
        </w:rPr>
        <w:t>observed between the NRC sentiment score and the model variables: product loyalty, satisfaction, trust, intention to recommend and intention to purchase.</w:t>
      </w:r>
      <w:r w:rsidR="006557AD">
        <w:rPr>
          <w:rFonts w:ascii="Times New Roman" w:hAnsi="Times New Roman"/>
        </w:rPr>
        <w:t xml:space="preserve"> The percent of variance explained for Sentiment_Score4 is quite low in comparison to the previous two scoring models. Yet is can still be considered as adequate given the context of the study and the nature of the model (only one predictor). </w:t>
      </w:r>
    </w:p>
    <w:p w14:paraId="7F53A4BF" w14:textId="79175358" w:rsidR="000536D4" w:rsidRPr="001828F4" w:rsidRDefault="000536D4" w:rsidP="000536D4">
      <w:pPr>
        <w:pStyle w:val="Caption"/>
        <w:keepNext/>
        <w:rPr>
          <w:rFonts w:ascii="Times New Roman" w:hAnsi="Times New Roman"/>
          <w:color w:val="000000" w:themeColor="text1"/>
          <w:sz w:val="22"/>
          <w:szCs w:val="22"/>
        </w:rPr>
      </w:pPr>
      <w:bookmarkStart w:id="812" w:name="_Toc485825590"/>
      <w:r w:rsidRPr="001828F4">
        <w:rPr>
          <w:rFonts w:ascii="Times New Roman" w:hAnsi="Times New Roman"/>
          <w:color w:val="000000" w:themeColor="text1"/>
          <w:sz w:val="22"/>
          <w:szCs w:val="22"/>
        </w:rPr>
        <w:t xml:space="preserve">Table </w:t>
      </w:r>
      <w:r w:rsidRPr="001828F4">
        <w:rPr>
          <w:rFonts w:ascii="Times New Roman" w:hAnsi="Times New Roman"/>
          <w:color w:val="000000" w:themeColor="text1"/>
          <w:sz w:val="22"/>
          <w:szCs w:val="22"/>
        </w:rPr>
        <w:fldChar w:fldCharType="begin"/>
      </w:r>
      <w:r w:rsidRPr="001828F4">
        <w:rPr>
          <w:rFonts w:ascii="Times New Roman" w:hAnsi="Times New Roman"/>
          <w:color w:val="000000" w:themeColor="text1"/>
          <w:sz w:val="22"/>
          <w:szCs w:val="22"/>
        </w:rPr>
        <w:instrText xml:space="preserve"> SEQ Table \* ARABIC </w:instrText>
      </w:r>
      <w:r w:rsidRPr="001828F4">
        <w:rPr>
          <w:rFonts w:ascii="Times New Roman" w:hAnsi="Times New Roman"/>
          <w:color w:val="000000" w:themeColor="text1"/>
          <w:sz w:val="22"/>
          <w:szCs w:val="22"/>
        </w:rPr>
        <w:fldChar w:fldCharType="separate"/>
      </w:r>
      <w:r w:rsidR="009576FB">
        <w:rPr>
          <w:rFonts w:ascii="Times New Roman" w:hAnsi="Times New Roman"/>
          <w:noProof/>
          <w:color w:val="000000" w:themeColor="text1"/>
          <w:sz w:val="22"/>
          <w:szCs w:val="22"/>
        </w:rPr>
        <w:t>13</w:t>
      </w:r>
      <w:r w:rsidRPr="001828F4">
        <w:rPr>
          <w:rFonts w:ascii="Times New Roman" w:hAnsi="Times New Roman"/>
          <w:color w:val="000000" w:themeColor="text1"/>
          <w:sz w:val="22"/>
          <w:szCs w:val="22"/>
        </w:rPr>
        <w:fldChar w:fldCharType="end"/>
      </w:r>
      <w:r w:rsidRPr="001828F4">
        <w:rPr>
          <w:rFonts w:ascii="Times New Roman" w:hAnsi="Times New Roman"/>
          <w:noProof/>
          <w:color w:val="000000" w:themeColor="text1"/>
          <w:sz w:val="22"/>
          <w:szCs w:val="22"/>
        </w:rPr>
        <w:t xml:space="preserve">: Regression </w:t>
      </w:r>
      <w:r w:rsidR="00DE2BC4">
        <w:rPr>
          <w:rFonts w:ascii="Times New Roman" w:hAnsi="Times New Roman"/>
          <w:noProof/>
          <w:color w:val="000000" w:themeColor="text1"/>
          <w:sz w:val="22"/>
          <w:szCs w:val="22"/>
        </w:rPr>
        <w:t>O</w:t>
      </w:r>
      <w:r w:rsidRPr="001828F4">
        <w:rPr>
          <w:rFonts w:ascii="Times New Roman" w:hAnsi="Times New Roman"/>
          <w:noProof/>
          <w:color w:val="000000" w:themeColor="text1"/>
          <w:sz w:val="22"/>
          <w:szCs w:val="22"/>
        </w:rPr>
        <w:t>utput for Sentiment</w:t>
      </w:r>
      <w:r w:rsidR="00DE2BC4">
        <w:rPr>
          <w:rFonts w:ascii="Times New Roman" w:hAnsi="Times New Roman"/>
          <w:noProof/>
          <w:color w:val="000000" w:themeColor="text1"/>
          <w:sz w:val="22"/>
          <w:szCs w:val="22"/>
        </w:rPr>
        <w:t>_</w:t>
      </w:r>
      <w:r w:rsidRPr="001828F4">
        <w:rPr>
          <w:rFonts w:ascii="Times New Roman" w:hAnsi="Times New Roman"/>
          <w:noProof/>
          <w:color w:val="000000" w:themeColor="text1"/>
          <w:sz w:val="22"/>
          <w:szCs w:val="22"/>
        </w:rPr>
        <w:t>Score</w:t>
      </w:r>
      <w:r w:rsidR="001F2F0A">
        <w:rPr>
          <w:rFonts w:ascii="Times New Roman" w:hAnsi="Times New Roman"/>
          <w:noProof/>
          <w:color w:val="000000" w:themeColor="text1"/>
          <w:sz w:val="22"/>
          <w:szCs w:val="22"/>
        </w:rPr>
        <w:t>4</w:t>
      </w:r>
      <w:bookmarkEnd w:id="812"/>
    </w:p>
    <w:tbl>
      <w:tblPr>
        <w:tblStyle w:val="ListTable31"/>
        <w:tblW w:w="1011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5"/>
        <w:gridCol w:w="1734"/>
        <w:gridCol w:w="1156"/>
        <w:gridCol w:w="1156"/>
        <w:gridCol w:w="2023"/>
        <w:gridCol w:w="2168"/>
      </w:tblGrid>
      <w:tr w:rsidR="00606DA0" w:rsidRPr="00606DA0" w14:paraId="2D153C98" w14:textId="77777777" w:rsidTr="000536D4">
        <w:trPr>
          <w:cnfStyle w:val="100000000000" w:firstRow="1" w:lastRow="0" w:firstColumn="0" w:lastColumn="0" w:oddVBand="0" w:evenVBand="0" w:oddHBand="0" w:evenHBand="0" w:firstRowFirstColumn="0" w:firstRowLastColumn="0" w:lastRowFirstColumn="0" w:lastRowLastColumn="0"/>
          <w:trHeight w:val="509"/>
        </w:trPr>
        <w:tc>
          <w:tcPr>
            <w:cnfStyle w:val="001000000100" w:firstRow="0" w:lastRow="0" w:firstColumn="1" w:lastColumn="0" w:oddVBand="0" w:evenVBand="0" w:oddHBand="0" w:evenHBand="0" w:firstRowFirstColumn="1" w:firstRowLastColumn="0" w:lastRowFirstColumn="0" w:lastRowLastColumn="0"/>
            <w:tcW w:w="1875" w:type="dxa"/>
            <w:hideMark/>
          </w:tcPr>
          <w:p w14:paraId="0387B45E" w14:textId="77777777" w:rsidR="00FC1DD4" w:rsidRPr="00606DA0" w:rsidRDefault="00FC1DD4" w:rsidP="00FC1DD4">
            <w:pPr>
              <w:jc w:val="center"/>
              <w:rPr>
                <w:rFonts w:ascii="Times New Roman" w:eastAsia="Times New Roman" w:hAnsi="Times New Roman"/>
                <w:sz w:val="20"/>
              </w:rPr>
            </w:pPr>
          </w:p>
        </w:tc>
        <w:tc>
          <w:tcPr>
            <w:tcW w:w="8237" w:type="dxa"/>
            <w:gridSpan w:val="5"/>
            <w:tcBorders>
              <w:left w:val="nil"/>
            </w:tcBorders>
            <w:vAlign w:val="center"/>
            <w:hideMark/>
          </w:tcPr>
          <w:p w14:paraId="081F1FD7" w14:textId="55C4E870" w:rsidR="00FC1DD4" w:rsidRPr="00606DA0" w:rsidRDefault="00FC1DD4" w:rsidP="000536D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606DA0">
              <w:rPr>
                <w:rStyle w:val="Emphasis"/>
                <w:rFonts w:ascii="Times New Roman" w:eastAsia="Times New Roman" w:hAnsi="Times New Roman"/>
                <w:sz w:val="20"/>
              </w:rPr>
              <w:t>Dependent variable</w:t>
            </w:r>
            <w:r w:rsidR="00DE2BC4">
              <w:rPr>
                <w:rStyle w:val="Emphasis"/>
                <w:rFonts w:ascii="Times New Roman" w:eastAsia="Times New Roman" w:hAnsi="Times New Roman"/>
                <w:sz w:val="20"/>
              </w:rPr>
              <w:t>s</w:t>
            </w:r>
          </w:p>
        </w:tc>
      </w:tr>
      <w:tr w:rsidR="00606DA0" w:rsidRPr="000536D4" w14:paraId="4384D919" w14:textId="77777777" w:rsidTr="000536D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875" w:type="dxa"/>
            <w:tcBorders>
              <w:bottom w:val="nil"/>
            </w:tcBorders>
            <w:hideMark/>
          </w:tcPr>
          <w:p w14:paraId="60FA9B58" w14:textId="77777777" w:rsidR="00FC1DD4" w:rsidRPr="00606DA0" w:rsidRDefault="00FC1DD4" w:rsidP="00FC1DD4">
            <w:pPr>
              <w:jc w:val="center"/>
              <w:rPr>
                <w:rFonts w:ascii="Times New Roman" w:eastAsia="Times New Roman" w:hAnsi="Times New Roman"/>
                <w:sz w:val="20"/>
              </w:rPr>
            </w:pPr>
          </w:p>
        </w:tc>
        <w:tc>
          <w:tcPr>
            <w:tcW w:w="1734" w:type="dxa"/>
            <w:tcBorders>
              <w:left w:val="nil"/>
              <w:bottom w:val="nil"/>
              <w:right w:val="nil"/>
            </w:tcBorders>
            <w:hideMark/>
          </w:tcPr>
          <w:p w14:paraId="09266074" w14:textId="19F9165D" w:rsidR="00FC1DD4" w:rsidRPr="00606DA0"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22"/>
              </w:rPr>
            </w:pPr>
            <w:r w:rsidRPr="00606DA0">
              <w:rPr>
                <w:rFonts w:ascii="Times New Roman" w:eastAsia="Times New Roman" w:hAnsi="Times New Roman"/>
                <w:b/>
                <w:bCs/>
                <w:sz w:val="18"/>
                <w:szCs w:val="22"/>
              </w:rPr>
              <w:t>Product_</w:t>
            </w:r>
            <w:r w:rsidR="00606DA0">
              <w:rPr>
                <w:rFonts w:ascii="Times New Roman" w:eastAsia="Times New Roman" w:hAnsi="Times New Roman"/>
                <w:b/>
                <w:bCs/>
                <w:sz w:val="18"/>
                <w:szCs w:val="22"/>
              </w:rPr>
              <w:t xml:space="preserve"> </w:t>
            </w:r>
            <w:r w:rsidRPr="00606DA0">
              <w:rPr>
                <w:rFonts w:ascii="Times New Roman" w:eastAsia="Times New Roman" w:hAnsi="Times New Roman"/>
                <w:b/>
                <w:bCs/>
                <w:sz w:val="18"/>
                <w:szCs w:val="22"/>
              </w:rPr>
              <w:t>Loyalty</w:t>
            </w:r>
          </w:p>
        </w:tc>
        <w:tc>
          <w:tcPr>
            <w:tcW w:w="1156" w:type="dxa"/>
            <w:tcBorders>
              <w:left w:val="nil"/>
              <w:bottom w:val="nil"/>
              <w:right w:val="nil"/>
            </w:tcBorders>
            <w:hideMark/>
          </w:tcPr>
          <w:p w14:paraId="204F01AF" w14:textId="77777777" w:rsidR="00FC1DD4" w:rsidRPr="00606DA0"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22"/>
              </w:rPr>
            </w:pPr>
            <w:r w:rsidRPr="00606DA0">
              <w:rPr>
                <w:rFonts w:ascii="Times New Roman" w:eastAsia="Times New Roman" w:hAnsi="Times New Roman"/>
                <w:b/>
                <w:bCs/>
                <w:sz w:val="18"/>
                <w:szCs w:val="22"/>
              </w:rPr>
              <w:t>Satisfaction</w:t>
            </w:r>
          </w:p>
        </w:tc>
        <w:tc>
          <w:tcPr>
            <w:tcW w:w="1156" w:type="dxa"/>
            <w:tcBorders>
              <w:left w:val="nil"/>
              <w:bottom w:val="nil"/>
              <w:right w:val="nil"/>
            </w:tcBorders>
            <w:hideMark/>
          </w:tcPr>
          <w:p w14:paraId="12004B40" w14:textId="77777777" w:rsidR="00FC1DD4" w:rsidRPr="00606DA0"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22"/>
              </w:rPr>
            </w:pPr>
            <w:r w:rsidRPr="00606DA0">
              <w:rPr>
                <w:rFonts w:ascii="Times New Roman" w:eastAsia="Times New Roman" w:hAnsi="Times New Roman"/>
                <w:b/>
                <w:bCs/>
                <w:sz w:val="18"/>
                <w:szCs w:val="22"/>
              </w:rPr>
              <w:t>Trust</w:t>
            </w:r>
          </w:p>
        </w:tc>
        <w:tc>
          <w:tcPr>
            <w:tcW w:w="2023" w:type="dxa"/>
            <w:tcBorders>
              <w:left w:val="nil"/>
              <w:bottom w:val="nil"/>
              <w:right w:val="nil"/>
            </w:tcBorders>
            <w:hideMark/>
          </w:tcPr>
          <w:p w14:paraId="3053A454" w14:textId="7AAA6DD5" w:rsidR="00FC1DD4" w:rsidRPr="00606DA0"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22"/>
              </w:rPr>
            </w:pPr>
            <w:r w:rsidRPr="00606DA0">
              <w:rPr>
                <w:rFonts w:ascii="Times New Roman" w:eastAsia="Times New Roman" w:hAnsi="Times New Roman"/>
                <w:b/>
                <w:bCs/>
                <w:sz w:val="18"/>
                <w:szCs w:val="22"/>
              </w:rPr>
              <w:t>Intention_</w:t>
            </w:r>
            <w:r w:rsidR="00606DA0">
              <w:rPr>
                <w:rFonts w:ascii="Times New Roman" w:eastAsia="Times New Roman" w:hAnsi="Times New Roman"/>
                <w:b/>
                <w:bCs/>
                <w:sz w:val="18"/>
                <w:szCs w:val="22"/>
              </w:rPr>
              <w:t xml:space="preserve"> </w:t>
            </w:r>
            <w:r w:rsidRPr="00606DA0">
              <w:rPr>
                <w:rFonts w:ascii="Times New Roman" w:eastAsia="Times New Roman" w:hAnsi="Times New Roman"/>
                <w:b/>
                <w:bCs/>
                <w:sz w:val="18"/>
                <w:szCs w:val="22"/>
              </w:rPr>
              <w:t>Recommend</w:t>
            </w:r>
          </w:p>
        </w:tc>
        <w:tc>
          <w:tcPr>
            <w:tcW w:w="2168" w:type="dxa"/>
            <w:tcBorders>
              <w:left w:val="nil"/>
              <w:bottom w:val="nil"/>
            </w:tcBorders>
            <w:hideMark/>
          </w:tcPr>
          <w:p w14:paraId="13D3E856" w14:textId="77448075" w:rsidR="00FC1DD4" w:rsidRPr="00606DA0" w:rsidRDefault="00FC1DD4" w:rsidP="00FC1D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18"/>
                <w:szCs w:val="22"/>
              </w:rPr>
            </w:pPr>
            <w:r w:rsidRPr="00606DA0">
              <w:rPr>
                <w:rFonts w:ascii="Times New Roman" w:eastAsia="Times New Roman" w:hAnsi="Times New Roman"/>
                <w:b/>
                <w:bCs/>
                <w:sz w:val="18"/>
                <w:szCs w:val="22"/>
              </w:rPr>
              <w:t>Intention_</w:t>
            </w:r>
            <w:r w:rsidR="00606DA0">
              <w:rPr>
                <w:rFonts w:ascii="Times New Roman" w:eastAsia="Times New Roman" w:hAnsi="Times New Roman"/>
                <w:b/>
                <w:bCs/>
                <w:sz w:val="18"/>
                <w:szCs w:val="22"/>
              </w:rPr>
              <w:t xml:space="preserve"> </w:t>
            </w:r>
            <w:r w:rsidRPr="00606DA0">
              <w:rPr>
                <w:rFonts w:ascii="Times New Roman" w:eastAsia="Times New Roman" w:hAnsi="Times New Roman"/>
                <w:b/>
                <w:bCs/>
                <w:sz w:val="18"/>
                <w:szCs w:val="22"/>
              </w:rPr>
              <w:t>Repurchase</w:t>
            </w:r>
          </w:p>
        </w:tc>
      </w:tr>
      <w:tr w:rsidR="00606DA0" w:rsidRPr="000536D4" w14:paraId="3AF99144" w14:textId="77777777" w:rsidTr="000536D4">
        <w:trPr>
          <w:trHeight w:val="509"/>
        </w:trPr>
        <w:tc>
          <w:tcPr>
            <w:cnfStyle w:val="001000000000" w:firstRow="0" w:lastRow="0" w:firstColumn="1" w:lastColumn="0" w:oddVBand="0" w:evenVBand="0" w:oddHBand="0" w:evenHBand="0" w:firstRowFirstColumn="0" w:firstRowLastColumn="0" w:lastRowFirstColumn="0" w:lastRowLastColumn="0"/>
            <w:tcW w:w="1875" w:type="dxa"/>
            <w:tcBorders>
              <w:top w:val="nil"/>
              <w:bottom w:val="single" w:sz="4" w:space="0" w:color="auto"/>
            </w:tcBorders>
            <w:hideMark/>
          </w:tcPr>
          <w:p w14:paraId="5A897437" w14:textId="77777777" w:rsidR="00FC1DD4" w:rsidRPr="00606DA0" w:rsidRDefault="00FC1DD4" w:rsidP="00FC1DD4">
            <w:pPr>
              <w:jc w:val="center"/>
              <w:rPr>
                <w:rFonts w:ascii="Times New Roman" w:eastAsia="Times New Roman" w:hAnsi="Times New Roman"/>
                <w:sz w:val="20"/>
              </w:rPr>
            </w:pPr>
          </w:p>
        </w:tc>
        <w:tc>
          <w:tcPr>
            <w:tcW w:w="1734" w:type="dxa"/>
            <w:tcBorders>
              <w:top w:val="nil"/>
              <w:left w:val="nil"/>
              <w:bottom w:val="single" w:sz="4" w:space="0" w:color="auto"/>
              <w:right w:val="nil"/>
            </w:tcBorders>
            <w:hideMark/>
          </w:tcPr>
          <w:p w14:paraId="663C3D8A" w14:textId="77777777" w:rsidR="00FC1DD4" w:rsidRPr="00606DA0"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22"/>
              </w:rPr>
            </w:pPr>
            <w:r w:rsidRPr="00606DA0">
              <w:rPr>
                <w:rFonts w:ascii="Times New Roman" w:eastAsia="Times New Roman" w:hAnsi="Times New Roman"/>
                <w:b/>
                <w:bCs/>
                <w:sz w:val="18"/>
                <w:szCs w:val="22"/>
              </w:rPr>
              <w:t>(1)</w:t>
            </w:r>
          </w:p>
        </w:tc>
        <w:tc>
          <w:tcPr>
            <w:tcW w:w="1156" w:type="dxa"/>
            <w:tcBorders>
              <w:top w:val="nil"/>
              <w:left w:val="nil"/>
              <w:bottom w:val="single" w:sz="4" w:space="0" w:color="auto"/>
              <w:right w:val="nil"/>
            </w:tcBorders>
            <w:hideMark/>
          </w:tcPr>
          <w:p w14:paraId="3011D5FD" w14:textId="77777777" w:rsidR="00FC1DD4" w:rsidRPr="00606DA0"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22"/>
              </w:rPr>
            </w:pPr>
            <w:r w:rsidRPr="00606DA0">
              <w:rPr>
                <w:rFonts w:ascii="Times New Roman" w:eastAsia="Times New Roman" w:hAnsi="Times New Roman"/>
                <w:b/>
                <w:bCs/>
                <w:sz w:val="18"/>
                <w:szCs w:val="22"/>
              </w:rPr>
              <w:t>(2)</w:t>
            </w:r>
          </w:p>
        </w:tc>
        <w:tc>
          <w:tcPr>
            <w:tcW w:w="1156" w:type="dxa"/>
            <w:tcBorders>
              <w:top w:val="nil"/>
              <w:left w:val="nil"/>
              <w:bottom w:val="single" w:sz="4" w:space="0" w:color="auto"/>
              <w:right w:val="nil"/>
            </w:tcBorders>
            <w:hideMark/>
          </w:tcPr>
          <w:p w14:paraId="374B123E" w14:textId="77777777" w:rsidR="00FC1DD4" w:rsidRPr="00606DA0"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22"/>
              </w:rPr>
            </w:pPr>
            <w:r w:rsidRPr="00606DA0">
              <w:rPr>
                <w:rFonts w:ascii="Times New Roman" w:eastAsia="Times New Roman" w:hAnsi="Times New Roman"/>
                <w:b/>
                <w:bCs/>
                <w:sz w:val="18"/>
                <w:szCs w:val="22"/>
              </w:rPr>
              <w:t>(3)</w:t>
            </w:r>
          </w:p>
        </w:tc>
        <w:tc>
          <w:tcPr>
            <w:tcW w:w="2023" w:type="dxa"/>
            <w:tcBorders>
              <w:top w:val="nil"/>
              <w:left w:val="nil"/>
              <w:bottom w:val="single" w:sz="4" w:space="0" w:color="auto"/>
              <w:right w:val="nil"/>
            </w:tcBorders>
            <w:hideMark/>
          </w:tcPr>
          <w:p w14:paraId="5607AB5D" w14:textId="77777777" w:rsidR="00FC1DD4" w:rsidRPr="00606DA0"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22"/>
              </w:rPr>
            </w:pPr>
            <w:r w:rsidRPr="00606DA0">
              <w:rPr>
                <w:rFonts w:ascii="Times New Roman" w:eastAsia="Times New Roman" w:hAnsi="Times New Roman"/>
                <w:b/>
                <w:bCs/>
                <w:sz w:val="18"/>
                <w:szCs w:val="22"/>
              </w:rPr>
              <w:t>(4)</w:t>
            </w:r>
          </w:p>
        </w:tc>
        <w:tc>
          <w:tcPr>
            <w:tcW w:w="2168" w:type="dxa"/>
            <w:tcBorders>
              <w:top w:val="nil"/>
              <w:left w:val="nil"/>
              <w:bottom w:val="single" w:sz="4" w:space="0" w:color="auto"/>
            </w:tcBorders>
            <w:hideMark/>
          </w:tcPr>
          <w:p w14:paraId="7F45FCA0" w14:textId="77777777" w:rsidR="00FC1DD4" w:rsidRPr="00606DA0" w:rsidRDefault="00FC1DD4" w:rsidP="00FC1D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18"/>
                <w:szCs w:val="22"/>
              </w:rPr>
            </w:pPr>
            <w:r w:rsidRPr="00606DA0">
              <w:rPr>
                <w:rFonts w:ascii="Times New Roman" w:eastAsia="Times New Roman" w:hAnsi="Times New Roman"/>
                <w:b/>
                <w:bCs/>
                <w:sz w:val="18"/>
                <w:szCs w:val="22"/>
              </w:rPr>
              <w:t>(5)</w:t>
            </w:r>
          </w:p>
        </w:tc>
      </w:tr>
      <w:tr w:rsidR="00606DA0" w:rsidRPr="000536D4" w14:paraId="660A4EE6" w14:textId="77777777" w:rsidTr="000536D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875" w:type="dxa"/>
            <w:tcBorders>
              <w:top w:val="single" w:sz="4" w:space="0" w:color="auto"/>
              <w:bottom w:val="nil"/>
            </w:tcBorders>
            <w:vAlign w:val="center"/>
            <w:hideMark/>
          </w:tcPr>
          <w:p w14:paraId="6506A2BC" w14:textId="77777777" w:rsidR="00FC1DD4" w:rsidRPr="00606DA0" w:rsidRDefault="00FC1DD4" w:rsidP="000536D4">
            <w:pPr>
              <w:rPr>
                <w:rFonts w:ascii="Times New Roman" w:eastAsia="Times New Roman" w:hAnsi="Times New Roman"/>
                <w:sz w:val="20"/>
                <w:szCs w:val="20"/>
              </w:rPr>
            </w:pPr>
            <w:r w:rsidRPr="00606DA0">
              <w:rPr>
                <w:rFonts w:ascii="Times New Roman" w:eastAsia="Times New Roman" w:hAnsi="Times New Roman"/>
                <w:sz w:val="20"/>
                <w:szCs w:val="20"/>
              </w:rPr>
              <w:t>Sentiment_Score4</w:t>
            </w:r>
          </w:p>
        </w:tc>
        <w:tc>
          <w:tcPr>
            <w:tcW w:w="1734" w:type="dxa"/>
            <w:tcBorders>
              <w:top w:val="single" w:sz="4" w:space="0" w:color="auto"/>
              <w:left w:val="nil"/>
              <w:bottom w:val="nil"/>
              <w:right w:val="nil"/>
            </w:tcBorders>
            <w:vAlign w:val="center"/>
            <w:hideMark/>
          </w:tcPr>
          <w:p w14:paraId="4A9DE95A"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0.108</w:t>
            </w:r>
            <w:r w:rsidRPr="00606DA0">
              <w:rPr>
                <w:rFonts w:ascii="Times New Roman" w:eastAsia="Times New Roman" w:hAnsi="Times New Roman"/>
                <w:sz w:val="20"/>
                <w:szCs w:val="20"/>
                <w:vertAlign w:val="superscript"/>
              </w:rPr>
              <w:t>***</w:t>
            </w:r>
          </w:p>
        </w:tc>
        <w:tc>
          <w:tcPr>
            <w:tcW w:w="1156" w:type="dxa"/>
            <w:tcBorders>
              <w:top w:val="single" w:sz="4" w:space="0" w:color="auto"/>
              <w:left w:val="nil"/>
              <w:bottom w:val="nil"/>
              <w:right w:val="nil"/>
            </w:tcBorders>
            <w:vAlign w:val="center"/>
            <w:hideMark/>
          </w:tcPr>
          <w:p w14:paraId="270E007B"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0.059</w:t>
            </w:r>
            <w:r w:rsidRPr="00606DA0">
              <w:rPr>
                <w:rFonts w:ascii="Times New Roman" w:eastAsia="Times New Roman" w:hAnsi="Times New Roman"/>
                <w:sz w:val="20"/>
                <w:szCs w:val="20"/>
                <w:vertAlign w:val="superscript"/>
              </w:rPr>
              <w:t>***</w:t>
            </w:r>
          </w:p>
        </w:tc>
        <w:tc>
          <w:tcPr>
            <w:tcW w:w="1156" w:type="dxa"/>
            <w:tcBorders>
              <w:top w:val="single" w:sz="4" w:space="0" w:color="auto"/>
              <w:left w:val="nil"/>
              <w:bottom w:val="nil"/>
              <w:right w:val="nil"/>
            </w:tcBorders>
            <w:vAlign w:val="center"/>
            <w:hideMark/>
          </w:tcPr>
          <w:p w14:paraId="5F353FE7"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0.093</w:t>
            </w:r>
            <w:r w:rsidRPr="00606DA0">
              <w:rPr>
                <w:rFonts w:ascii="Times New Roman" w:eastAsia="Times New Roman" w:hAnsi="Times New Roman"/>
                <w:sz w:val="20"/>
                <w:szCs w:val="20"/>
                <w:vertAlign w:val="superscript"/>
              </w:rPr>
              <w:t>***</w:t>
            </w:r>
          </w:p>
        </w:tc>
        <w:tc>
          <w:tcPr>
            <w:tcW w:w="2023" w:type="dxa"/>
            <w:tcBorders>
              <w:top w:val="single" w:sz="4" w:space="0" w:color="auto"/>
              <w:left w:val="nil"/>
              <w:bottom w:val="nil"/>
              <w:right w:val="nil"/>
            </w:tcBorders>
            <w:vAlign w:val="center"/>
            <w:hideMark/>
          </w:tcPr>
          <w:p w14:paraId="18E17D3A"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0.135</w:t>
            </w:r>
            <w:r w:rsidRPr="00606DA0">
              <w:rPr>
                <w:rFonts w:ascii="Times New Roman" w:eastAsia="Times New Roman" w:hAnsi="Times New Roman"/>
                <w:sz w:val="20"/>
                <w:szCs w:val="20"/>
                <w:vertAlign w:val="superscript"/>
              </w:rPr>
              <w:t>***</w:t>
            </w:r>
          </w:p>
        </w:tc>
        <w:tc>
          <w:tcPr>
            <w:tcW w:w="2168" w:type="dxa"/>
            <w:tcBorders>
              <w:top w:val="single" w:sz="4" w:space="0" w:color="auto"/>
              <w:left w:val="nil"/>
              <w:bottom w:val="nil"/>
            </w:tcBorders>
            <w:vAlign w:val="center"/>
            <w:hideMark/>
          </w:tcPr>
          <w:p w14:paraId="1D8DDAA9"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0.121</w:t>
            </w:r>
            <w:r w:rsidRPr="00606DA0">
              <w:rPr>
                <w:rFonts w:ascii="Times New Roman" w:eastAsia="Times New Roman" w:hAnsi="Times New Roman"/>
                <w:sz w:val="20"/>
                <w:szCs w:val="20"/>
                <w:vertAlign w:val="superscript"/>
              </w:rPr>
              <w:t>***</w:t>
            </w:r>
          </w:p>
        </w:tc>
      </w:tr>
      <w:tr w:rsidR="00606DA0" w:rsidRPr="000536D4" w14:paraId="2FB34A64" w14:textId="77777777" w:rsidTr="000536D4">
        <w:trPr>
          <w:trHeight w:val="509"/>
        </w:trPr>
        <w:tc>
          <w:tcPr>
            <w:cnfStyle w:val="001000000000" w:firstRow="0" w:lastRow="0" w:firstColumn="1" w:lastColumn="0" w:oddVBand="0" w:evenVBand="0" w:oddHBand="0" w:evenHBand="0" w:firstRowFirstColumn="0" w:firstRowLastColumn="0" w:lastRowFirstColumn="0" w:lastRowLastColumn="0"/>
            <w:tcW w:w="1875" w:type="dxa"/>
            <w:tcBorders>
              <w:top w:val="nil"/>
              <w:bottom w:val="nil"/>
            </w:tcBorders>
            <w:vAlign w:val="center"/>
            <w:hideMark/>
          </w:tcPr>
          <w:p w14:paraId="3481AEAA" w14:textId="77777777" w:rsidR="00FC1DD4" w:rsidRPr="00606DA0" w:rsidRDefault="00FC1DD4" w:rsidP="000536D4">
            <w:pPr>
              <w:rPr>
                <w:rFonts w:ascii="Times New Roman" w:eastAsia="Times New Roman" w:hAnsi="Times New Roman"/>
                <w:sz w:val="20"/>
                <w:szCs w:val="20"/>
              </w:rPr>
            </w:pPr>
          </w:p>
        </w:tc>
        <w:tc>
          <w:tcPr>
            <w:tcW w:w="1734" w:type="dxa"/>
            <w:tcBorders>
              <w:top w:val="nil"/>
              <w:left w:val="nil"/>
              <w:bottom w:val="nil"/>
              <w:right w:val="nil"/>
            </w:tcBorders>
            <w:vAlign w:val="center"/>
            <w:hideMark/>
          </w:tcPr>
          <w:p w14:paraId="6E1672D1"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(0.030)</w:t>
            </w:r>
          </w:p>
        </w:tc>
        <w:tc>
          <w:tcPr>
            <w:tcW w:w="1156" w:type="dxa"/>
            <w:tcBorders>
              <w:top w:val="nil"/>
              <w:left w:val="nil"/>
              <w:bottom w:val="nil"/>
              <w:right w:val="nil"/>
            </w:tcBorders>
            <w:vAlign w:val="center"/>
            <w:hideMark/>
          </w:tcPr>
          <w:p w14:paraId="6E3FAB91"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(0.018)</w:t>
            </w:r>
          </w:p>
        </w:tc>
        <w:tc>
          <w:tcPr>
            <w:tcW w:w="1156" w:type="dxa"/>
            <w:tcBorders>
              <w:top w:val="nil"/>
              <w:left w:val="nil"/>
              <w:bottom w:val="nil"/>
              <w:right w:val="nil"/>
            </w:tcBorders>
            <w:vAlign w:val="center"/>
            <w:hideMark/>
          </w:tcPr>
          <w:p w14:paraId="1BA5CC65"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(0.025)</w:t>
            </w:r>
          </w:p>
        </w:tc>
        <w:tc>
          <w:tcPr>
            <w:tcW w:w="2023" w:type="dxa"/>
            <w:tcBorders>
              <w:top w:val="nil"/>
              <w:left w:val="nil"/>
              <w:bottom w:val="nil"/>
              <w:right w:val="nil"/>
            </w:tcBorders>
            <w:vAlign w:val="center"/>
            <w:hideMark/>
          </w:tcPr>
          <w:p w14:paraId="429EF5C4"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(0.032)</w:t>
            </w:r>
          </w:p>
        </w:tc>
        <w:tc>
          <w:tcPr>
            <w:tcW w:w="2168" w:type="dxa"/>
            <w:tcBorders>
              <w:top w:val="nil"/>
              <w:left w:val="nil"/>
              <w:bottom w:val="nil"/>
            </w:tcBorders>
            <w:vAlign w:val="center"/>
            <w:hideMark/>
          </w:tcPr>
          <w:p w14:paraId="67472715"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(0.033)</w:t>
            </w:r>
          </w:p>
        </w:tc>
      </w:tr>
      <w:tr w:rsidR="00606DA0" w:rsidRPr="000536D4" w14:paraId="1D20B888" w14:textId="77777777" w:rsidTr="000536D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875" w:type="dxa"/>
            <w:tcBorders>
              <w:top w:val="nil"/>
              <w:bottom w:val="nil"/>
            </w:tcBorders>
            <w:vAlign w:val="center"/>
            <w:hideMark/>
          </w:tcPr>
          <w:p w14:paraId="6FDC1FC4" w14:textId="77777777" w:rsidR="00FC1DD4" w:rsidRPr="00606DA0" w:rsidRDefault="00FC1DD4" w:rsidP="000536D4">
            <w:pPr>
              <w:rPr>
                <w:rFonts w:ascii="Times New Roman" w:eastAsia="Times New Roman" w:hAnsi="Times New Roman"/>
                <w:sz w:val="20"/>
                <w:szCs w:val="20"/>
              </w:rPr>
            </w:pPr>
            <w:r w:rsidRPr="00606DA0">
              <w:rPr>
                <w:rFonts w:ascii="Times New Roman" w:eastAsia="Times New Roman" w:hAnsi="Times New Roman"/>
                <w:sz w:val="20"/>
                <w:szCs w:val="20"/>
              </w:rPr>
              <w:t>Constant</w:t>
            </w:r>
          </w:p>
        </w:tc>
        <w:tc>
          <w:tcPr>
            <w:tcW w:w="1734" w:type="dxa"/>
            <w:tcBorders>
              <w:top w:val="nil"/>
              <w:left w:val="nil"/>
              <w:bottom w:val="nil"/>
              <w:right w:val="nil"/>
            </w:tcBorders>
            <w:vAlign w:val="center"/>
            <w:hideMark/>
          </w:tcPr>
          <w:p w14:paraId="6ABB93CB"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2.811</w:t>
            </w:r>
            <w:r w:rsidRPr="00606DA0">
              <w:rPr>
                <w:rFonts w:ascii="Times New Roman" w:eastAsia="Times New Roman" w:hAnsi="Times New Roman"/>
                <w:sz w:val="20"/>
                <w:szCs w:val="20"/>
                <w:vertAlign w:val="superscript"/>
              </w:rPr>
              <w:t>***</w:t>
            </w:r>
          </w:p>
        </w:tc>
        <w:tc>
          <w:tcPr>
            <w:tcW w:w="1156" w:type="dxa"/>
            <w:tcBorders>
              <w:top w:val="nil"/>
              <w:left w:val="nil"/>
              <w:bottom w:val="nil"/>
              <w:right w:val="nil"/>
            </w:tcBorders>
            <w:vAlign w:val="center"/>
            <w:hideMark/>
          </w:tcPr>
          <w:p w14:paraId="3921BAAC"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3.014</w:t>
            </w:r>
            <w:r w:rsidRPr="00606DA0">
              <w:rPr>
                <w:rFonts w:ascii="Times New Roman" w:eastAsia="Times New Roman" w:hAnsi="Times New Roman"/>
                <w:sz w:val="20"/>
                <w:szCs w:val="20"/>
                <w:vertAlign w:val="superscript"/>
              </w:rPr>
              <w:t>***</w:t>
            </w:r>
          </w:p>
        </w:tc>
        <w:tc>
          <w:tcPr>
            <w:tcW w:w="1156" w:type="dxa"/>
            <w:tcBorders>
              <w:top w:val="nil"/>
              <w:left w:val="nil"/>
              <w:bottom w:val="nil"/>
              <w:right w:val="nil"/>
            </w:tcBorders>
            <w:vAlign w:val="center"/>
            <w:hideMark/>
          </w:tcPr>
          <w:p w14:paraId="5E032FD9"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2.715</w:t>
            </w:r>
            <w:r w:rsidRPr="00606DA0">
              <w:rPr>
                <w:rFonts w:ascii="Times New Roman" w:eastAsia="Times New Roman" w:hAnsi="Times New Roman"/>
                <w:sz w:val="20"/>
                <w:szCs w:val="20"/>
                <w:vertAlign w:val="superscript"/>
              </w:rPr>
              <w:t>***</w:t>
            </w:r>
          </w:p>
        </w:tc>
        <w:tc>
          <w:tcPr>
            <w:tcW w:w="2023" w:type="dxa"/>
            <w:tcBorders>
              <w:top w:val="nil"/>
              <w:left w:val="nil"/>
              <w:bottom w:val="nil"/>
              <w:right w:val="nil"/>
            </w:tcBorders>
            <w:vAlign w:val="center"/>
            <w:hideMark/>
          </w:tcPr>
          <w:p w14:paraId="3B4F9018"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2.765</w:t>
            </w:r>
            <w:r w:rsidRPr="00606DA0">
              <w:rPr>
                <w:rFonts w:ascii="Times New Roman" w:eastAsia="Times New Roman" w:hAnsi="Times New Roman"/>
                <w:sz w:val="20"/>
                <w:szCs w:val="20"/>
                <w:vertAlign w:val="superscript"/>
              </w:rPr>
              <w:t>***</w:t>
            </w:r>
          </w:p>
        </w:tc>
        <w:tc>
          <w:tcPr>
            <w:tcW w:w="2168" w:type="dxa"/>
            <w:tcBorders>
              <w:top w:val="nil"/>
              <w:left w:val="nil"/>
              <w:bottom w:val="nil"/>
            </w:tcBorders>
            <w:vAlign w:val="center"/>
            <w:hideMark/>
          </w:tcPr>
          <w:p w14:paraId="7657B0A6"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3.026</w:t>
            </w:r>
            <w:r w:rsidRPr="00606DA0">
              <w:rPr>
                <w:rFonts w:ascii="Times New Roman" w:eastAsia="Times New Roman" w:hAnsi="Times New Roman"/>
                <w:sz w:val="20"/>
                <w:szCs w:val="20"/>
                <w:vertAlign w:val="superscript"/>
              </w:rPr>
              <w:t>***</w:t>
            </w:r>
          </w:p>
        </w:tc>
      </w:tr>
      <w:tr w:rsidR="00606DA0" w:rsidRPr="000536D4" w14:paraId="1875FED6" w14:textId="77777777" w:rsidTr="000536D4">
        <w:trPr>
          <w:trHeight w:val="509"/>
        </w:trPr>
        <w:tc>
          <w:tcPr>
            <w:cnfStyle w:val="001000000000" w:firstRow="0" w:lastRow="0" w:firstColumn="1" w:lastColumn="0" w:oddVBand="0" w:evenVBand="0" w:oddHBand="0" w:evenHBand="0" w:firstRowFirstColumn="0" w:firstRowLastColumn="0" w:lastRowFirstColumn="0" w:lastRowLastColumn="0"/>
            <w:tcW w:w="1875" w:type="dxa"/>
            <w:tcBorders>
              <w:top w:val="nil"/>
              <w:bottom w:val="single" w:sz="4" w:space="0" w:color="auto"/>
            </w:tcBorders>
            <w:vAlign w:val="center"/>
            <w:hideMark/>
          </w:tcPr>
          <w:p w14:paraId="0B54065C" w14:textId="77777777" w:rsidR="00FC1DD4" w:rsidRPr="00606DA0" w:rsidRDefault="00FC1DD4" w:rsidP="000536D4">
            <w:pPr>
              <w:rPr>
                <w:rFonts w:ascii="Times New Roman" w:eastAsia="Times New Roman" w:hAnsi="Times New Roman"/>
                <w:sz w:val="20"/>
                <w:szCs w:val="20"/>
              </w:rPr>
            </w:pPr>
          </w:p>
        </w:tc>
        <w:tc>
          <w:tcPr>
            <w:tcW w:w="1734" w:type="dxa"/>
            <w:tcBorders>
              <w:top w:val="nil"/>
              <w:left w:val="nil"/>
              <w:bottom w:val="single" w:sz="4" w:space="0" w:color="auto"/>
              <w:right w:val="nil"/>
            </w:tcBorders>
            <w:vAlign w:val="center"/>
            <w:hideMark/>
          </w:tcPr>
          <w:p w14:paraId="3184BFCE"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(0.106)</w:t>
            </w:r>
          </w:p>
        </w:tc>
        <w:tc>
          <w:tcPr>
            <w:tcW w:w="1156" w:type="dxa"/>
            <w:tcBorders>
              <w:top w:val="nil"/>
              <w:left w:val="nil"/>
              <w:bottom w:val="single" w:sz="4" w:space="0" w:color="auto"/>
              <w:right w:val="nil"/>
            </w:tcBorders>
            <w:vAlign w:val="center"/>
            <w:hideMark/>
          </w:tcPr>
          <w:p w14:paraId="4CBF0725"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(0.066)</w:t>
            </w:r>
          </w:p>
        </w:tc>
        <w:tc>
          <w:tcPr>
            <w:tcW w:w="1156" w:type="dxa"/>
            <w:tcBorders>
              <w:top w:val="nil"/>
              <w:left w:val="nil"/>
              <w:bottom w:val="single" w:sz="4" w:space="0" w:color="auto"/>
              <w:right w:val="nil"/>
            </w:tcBorders>
            <w:vAlign w:val="center"/>
            <w:hideMark/>
          </w:tcPr>
          <w:p w14:paraId="5781F0F4"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(0.089)</w:t>
            </w:r>
          </w:p>
        </w:tc>
        <w:tc>
          <w:tcPr>
            <w:tcW w:w="2023" w:type="dxa"/>
            <w:tcBorders>
              <w:top w:val="nil"/>
              <w:left w:val="nil"/>
              <w:bottom w:val="single" w:sz="4" w:space="0" w:color="auto"/>
              <w:right w:val="nil"/>
            </w:tcBorders>
            <w:vAlign w:val="center"/>
            <w:hideMark/>
          </w:tcPr>
          <w:p w14:paraId="2F05AAAA"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(0.113)</w:t>
            </w:r>
          </w:p>
        </w:tc>
        <w:tc>
          <w:tcPr>
            <w:tcW w:w="2168" w:type="dxa"/>
            <w:tcBorders>
              <w:top w:val="nil"/>
              <w:left w:val="nil"/>
              <w:bottom w:val="single" w:sz="4" w:space="0" w:color="auto"/>
            </w:tcBorders>
            <w:vAlign w:val="center"/>
            <w:hideMark/>
          </w:tcPr>
          <w:p w14:paraId="0771166D"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(0.119)</w:t>
            </w:r>
          </w:p>
        </w:tc>
      </w:tr>
      <w:tr w:rsidR="00606DA0" w:rsidRPr="000536D4" w14:paraId="0D5EC0DB" w14:textId="77777777" w:rsidTr="000536D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875" w:type="dxa"/>
            <w:tcBorders>
              <w:top w:val="single" w:sz="4" w:space="0" w:color="auto"/>
              <w:bottom w:val="nil"/>
            </w:tcBorders>
            <w:vAlign w:val="center"/>
            <w:hideMark/>
          </w:tcPr>
          <w:p w14:paraId="72F22B86" w14:textId="77777777" w:rsidR="00FC1DD4" w:rsidRPr="00606DA0" w:rsidRDefault="00FC1DD4" w:rsidP="000536D4">
            <w:pPr>
              <w:rPr>
                <w:rFonts w:ascii="Times New Roman" w:eastAsia="Times New Roman" w:hAnsi="Times New Roman"/>
                <w:sz w:val="20"/>
                <w:szCs w:val="20"/>
              </w:rPr>
            </w:pPr>
            <w:r w:rsidRPr="00606DA0">
              <w:rPr>
                <w:rFonts w:ascii="Times New Roman" w:eastAsia="Times New Roman" w:hAnsi="Times New Roman"/>
                <w:sz w:val="20"/>
                <w:szCs w:val="20"/>
              </w:rPr>
              <w:t>Observations</w:t>
            </w:r>
          </w:p>
        </w:tc>
        <w:tc>
          <w:tcPr>
            <w:tcW w:w="1734" w:type="dxa"/>
            <w:tcBorders>
              <w:top w:val="single" w:sz="4" w:space="0" w:color="auto"/>
              <w:left w:val="nil"/>
              <w:bottom w:val="nil"/>
              <w:right w:val="nil"/>
            </w:tcBorders>
            <w:vAlign w:val="center"/>
            <w:hideMark/>
          </w:tcPr>
          <w:p w14:paraId="4F7CAD83"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97</w:t>
            </w:r>
          </w:p>
        </w:tc>
        <w:tc>
          <w:tcPr>
            <w:tcW w:w="1156" w:type="dxa"/>
            <w:tcBorders>
              <w:top w:val="single" w:sz="4" w:space="0" w:color="auto"/>
              <w:left w:val="nil"/>
              <w:bottom w:val="nil"/>
              <w:right w:val="nil"/>
            </w:tcBorders>
            <w:vAlign w:val="center"/>
            <w:hideMark/>
          </w:tcPr>
          <w:p w14:paraId="7D1961EA"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97</w:t>
            </w:r>
          </w:p>
        </w:tc>
        <w:tc>
          <w:tcPr>
            <w:tcW w:w="1156" w:type="dxa"/>
            <w:tcBorders>
              <w:top w:val="single" w:sz="4" w:space="0" w:color="auto"/>
              <w:left w:val="nil"/>
              <w:bottom w:val="nil"/>
              <w:right w:val="nil"/>
            </w:tcBorders>
            <w:vAlign w:val="center"/>
            <w:hideMark/>
          </w:tcPr>
          <w:p w14:paraId="51CE3A5A"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97</w:t>
            </w:r>
          </w:p>
        </w:tc>
        <w:tc>
          <w:tcPr>
            <w:tcW w:w="2023" w:type="dxa"/>
            <w:tcBorders>
              <w:top w:val="single" w:sz="4" w:space="0" w:color="auto"/>
              <w:left w:val="nil"/>
              <w:bottom w:val="nil"/>
              <w:right w:val="nil"/>
            </w:tcBorders>
            <w:vAlign w:val="center"/>
            <w:hideMark/>
          </w:tcPr>
          <w:p w14:paraId="6FA181B5"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97</w:t>
            </w:r>
          </w:p>
        </w:tc>
        <w:tc>
          <w:tcPr>
            <w:tcW w:w="2168" w:type="dxa"/>
            <w:tcBorders>
              <w:top w:val="single" w:sz="4" w:space="0" w:color="auto"/>
              <w:left w:val="nil"/>
              <w:bottom w:val="nil"/>
            </w:tcBorders>
            <w:vAlign w:val="center"/>
            <w:hideMark/>
          </w:tcPr>
          <w:p w14:paraId="21F9F5FD"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97</w:t>
            </w:r>
          </w:p>
        </w:tc>
      </w:tr>
      <w:tr w:rsidR="00606DA0" w:rsidRPr="000536D4" w14:paraId="123E7128" w14:textId="77777777" w:rsidTr="000536D4">
        <w:trPr>
          <w:trHeight w:val="509"/>
        </w:trPr>
        <w:tc>
          <w:tcPr>
            <w:cnfStyle w:val="001000000000" w:firstRow="0" w:lastRow="0" w:firstColumn="1" w:lastColumn="0" w:oddVBand="0" w:evenVBand="0" w:oddHBand="0" w:evenHBand="0" w:firstRowFirstColumn="0" w:firstRowLastColumn="0" w:lastRowFirstColumn="0" w:lastRowLastColumn="0"/>
            <w:tcW w:w="1875" w:type="dxa"/>
            <w:tcBorders>
              <w:top w:val="nil"/>
              <w:bottom w:val="nil"/>
            </w:tcBorders>
            <w:vAlign w:val="center"/>
            <w:hideMark/>
          </w:tcPr>
          <w:p w14:paraId="07195227" w14:textId="77777777" w:rsidR="00FC1DD4" w:rsidRPr="00606DA0" w:rsidRDefault="00FC1DD4" w:rsidP="000536D4">
            <w:pPr>
              <w:rPr>
                <w:rFonts w:ascii="Times New Roman" w:eastAsia="Times New Roman" w:hAnsi="Times New Roman"/>
                <w:sz w:val="20"/>
                <w:szCs w:val="20"/>
              </w:rPr>
            </w:pPr>
            <w:r w:rsidRPr="00606DA0">
              <w:rPr>
                <w:rFonts w:ascii="Times New Roman" w:eastAsia="Times New Roman" w:hAnsi="Times New Roman"/>
                <w:sz w:val="20"/>
                <w:szCs w:val="20"/>
              </w:rPr>
              <w:t>R</w:t>
            </w:r>
            <w:r w:rsidRPr="00606DA0">
              <w:rPr>
                <w:rFonts w:ascii="Times New Roman" w:eastAsia="Times New Roman" w:hAnsi="Times New Roman"/>
                <w:sz w:val="20"/>
                <w:szCs w:val="20"/>
                <w:vertAlign w:val="superscript"/>
              </w:rPr>
              <w:t>2</w:t>
            </w:r>
          </w:p>
        </w:tc>
        <w:tc>
          <w:tcPr>
            <w:tcW w:w="1734" w:type="dxa"/>
            <w:tcBorders>
              <w:top w:val="nil"/>
              <w:left w:val="nil"/>
              <w:bottom w:val="nil"/>
              <w:right w:val="nil"/>
            </w:tcBorders>
            <w:vAlign w:val="center"/>
            <w:hideMark/>
          </w:tcPr>
          <w:p w14:paraId="7171454F"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0.123</w:t>
            </w:r>
          </w:p>
        </w:tc>
        <w:tc>
          <w:tcPr>
            <w:tcW w:w="1156" w:type="dxa"/>
            <w:tcBorders>
              <w:top w:val="nil"/>
              <w:left w:val="nil"/>
              <w:bottom w:val="nil"/>
              <w:right w:val="nil"/>
            </w:tcBorders>
            <w:vAlign w:val="center"/>
            <w:hideMark/>
          </w:tcPr>
          <w:p w14:paraId="217CC8CF"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0.098</w:t>
            </w:r>
          </w:p>
        </w:tc>
        <w:tc>
          <w:tcPr>
            <w:tcW w:w="1156" w:type="dxa"/>
            <w:tcBorders>
              <w:top w:val="nil"/>
              <w:left w:val="nil"/>
              <w:bottom w:val="nil"/>
              <w:right w:val="nil"/>
            </w:tcBorders>
            <w:vAlign w:val="center"/>
            <w:hideMark/>
          </w:tcPr>
          <w:p w14:paraId="4B307042"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0.130</w:t>
            </w:r>
          </w:p>
        </w:tc>
        <w:tc>
          <w:tcPr>
            <w:tcW w:w="2023" w:type="dxa"/>
            <w:tcBorders>
              <w:top w:val="nil"/>
              <w:left w:val="nil"/>
              <w:bottom w:val="nil"/>
              <w:right w:val="nil"/>
            </w:tcBorders>
            <w:vAlign w:val="center"/>
            <w:hideMark/>
          </w:tcPr>
          <w:p w14:paraId="1C4F839F"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0.162</w:t>
            </w:r>
          </w:p>
        </w:tc>
        <w:tc>
          <w:tcPr>
            <w:tcW w:w="2168" w:type="dxa"/>
            <w:tcBorders>
              <w:top w:val="nil"/>
              <w:left w:val="nil"/>
              <w:bottom w:val="nil"/>
            </w:tcBorders>
            <w:vAlign w:val="center"/>
            <w:hideMark/>
          </w:tcPr>
          <w:p w14:paraId="317936F7"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0.122</w:t>
            </w:r>
          </w:p>
        </w:tc>
      </w:tr>
      <w:tr w:rsidR="00606DA0" w:rsidRPr="000536D4" w14:paraId="09E9C93F" w14:textId="77777777" w:rsidTr="000536D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875" w:type="dxa"/>
            <w:tcBorders>
              <w:top w:val="nil"/>
              <w:bottom w:val="nil"/>
            </w:tcBorders>
            <w:vAlign w:val="center"/>
            <w:hideMark/>
          </w:tcPr>
          <w:p w14:paraId="0087D3B1" w14:textId="77777777" w:rsidR="00FC1DD4" w:rsidRPr="00606DA0" w:rsidRDefault="00FC1DD4" w:rsidP="000536D4">
            <w:pPr>
              <w:rPr>
                <w:rFonts w:ascii="Times New Roman" w:eastAsia="Times New Roman" w:hAnsi="Times New Roman"/>
                <w:sz w:val="20"/>
                <w:szCs w:val="20"/>
              </w:rPr>
            </w:pPr>
            <w:r w:rsidRPr="00606DA0">
              <w:rPr>
                <w:rFonts w:ascii="Times New Roman" w:eastAsia="Times New Roman" w:hAnsi="Times New Roman"/>
                <w:sz w:val="20"/>
                <w:szCs w:val="20"/>
              </w:rPr>
              <w:t>Adjusted R</w:t>
            </w:r>
            <w:r w:rsidRPr="00606DA0">
              <w:rPr>
                <w:rFonts w:ascii="Times New Roman" w:eastAsia="Times New Roman" w:hAnsi="Times New Roman"/>
                <w:sz w:val="20"/>
                <w:szCs w:val="20"/>
                <w:vertAlign w:val="superscript"/>
              </w:rPr>
              <w:t>2</w:t>
            </w:r>
          </w:p>
        </w:tc>
        <w:tc>
          <w:tcPr>
            <w:tcW w:w="1734" w:type="dxa"/>
            <w:tcBorders>
              <w:top w:val="nil"/>
              <w:left w:val="nil"/>
              <w:bottom w:val="nil"/>
              <w:right w:val="nil"/>
            </w:tcBorders>
            <w:vAlign w:val="center"/>
            <w:hideMark/>
          </w:tcPr>
          <w:p w14:paraId="75D0DDB4"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0.114</w:t>
            </w:r>
          </w:p>
        </w:tc>
        <w:tc>
          <w:tcPr>
            <w:tcW w:w="1156" w:type="dxa"/>
            <w:tcBorders>
              <w:top w:val="nil"/>
              <w:left w:val="nil"/>
              <w:bottom w:val="nil"/>
              <w:right w:val="nil"/>
            </w:tcBorders>
            <w:vAlign w:val="center"/>
            <w:hideMark/>
          </w:tcPr>
          <w:p w14:paraId="68D62944"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0.088</w:t>
            </w:r>
          </w:p>
        </w:tc>
        <w:tc>
          <w:tcPr>
            <w:tcW w:w="1156" w:type="dxa"/>
            <w:tcBorders>
              <w:top w:val="nil"/>
              <w:left w:val="nil"/>
              <w:bottom w:val="nil"/>
              <w:right w:val="nil"/>
            </w:tcBorders>
            <w:vAlign w:val="center"/>
            <w:hideMark/>
          </w:tcPr>
          <w:p w14:paraId="7AFA0A37"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0.120</w:t>
            </w:r>
          </w:p>
        </w:tc>
        <w:tc>
          <w:tcPr>
            <w:tcW w:w="2023" w:type="dxa"/>
            <w:tcBorders>
              <w:top w:val="nil"/>
              <w:left w:val="nil"/>
              <w:bottom w:val="nil"/>
              <w:right w:val="nil"/>
            </w:tcBorders>
            <w:vAlign w:val="center"/>
            <w:hideMark/>
          </w:tcPr>
          <w:p w14:paraId="6566CB20"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0.153</w:t>
            </w:r>
          </w:p>
        </w:tc>
        <w:tc>
          <w:tcPr>
            <w:tcW w:w="2168" w:type="dxa"/>
            <w:tcBorders>
              <w:top w:val="nil"/>
              <w:left w:val="nil"/>
              <w:bottom w:val="nil"/>
            </w:tcBorders>
            <w:vAlign w:val="center"/>
            <w:hideMark/>
          </w:tcPr>
          <w:p w14:paraId="338B813D"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0.113</w:t>
            </w:r>
          </w:p>
        </w:tc>
      </w:tr>
      <w:tr w:rsidR="00606DA0" w:rsidRPr="000536D4" w14:paraId="57310DA1" w14:textId="77777777" w:rsidTr="000536D4">
        <w:trPr>
          <w:trHeight w:val="509"/>
        </w:trPr>
        <w:tc>
          <w:tcPr>
            <w:cnfStyle w:val="001000000000" w:firstRow="0" w:lastRow="0" w:firstColumn="1" w:lastColumn="0" w:oddVBand="0" w:evenVBand="0" w:oddHBand="0" w:evenHBand="0" w:firstRowFirstColumn="0" w:firstRowLastColumn="0" w:lastRowFirstColumn="0" w:lastRowLastColumn="0"/>
            <w:tcW w:w="1875" w:type="dxa"/>
            <w:tcBorders>
              <w:top w:val="nil"/>
              <w:bottom w:val="nil"/>
            </w:tcBorders>
            <w:vAlign w:val="center"/>
            <w:hideMark/>
          </w:tcPr>
          <w:p w14:paraId="68DA1F52" w14:textId="77777777" w:rsidR="00FC1DD4" w:rsidRPr="00606DA0" w:rsidRDefault="00FC1DD4" w:rsidP="000536D4">
            <w:pPr>
              <w:rPr>
                <w:rFonts w:ascii="Times New Roman" w:eastAsia="Times New Roman" w:hAnsi="Times New Roman"/>
                <w:sz w:val="20"/>
                <w:szCs w:val="20"/>
              </w:rPr>
            </w:pPr>
            <w:r w:rsidRPr="00606DA0">
              <w:rPr>
                <w:rFonts w:ascii="Times New Roman" w:eastAsia="Times New Roman" w:hAnsi="Times New Roman"/>
                <w:sz w:val="20"/>
                <w:szCs w:val="20"/>
              </w:rPr>
              <w:t>Residual Std. Error (df = 95)</w:t>
            </w:r>
          </w:p>
        </w:tc>
        <w:tc>
          <w:tcPr>
            <w:tcW w:w="1734" w:type="dxa"/>
            <w:tcBorders>
              <w:top w:val="nil"/>
              <w:left w:val="nil"/>
              <w:bottom w:val="nil"/>
              <w:right w:val="nil"/>
            </w:tcBorders>
            <w:vAlign w:val="center"/>
            <w:hideMark/>
          </w:tcPr>
          <w:p w14:paraId="12F077CA"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0.903</w:t>
            </w:r>
          </w:p>
        </w:tc>
        <w:tc>
          <w:tcPr>
            <w:tcW w:w="1156" w:type="dxa"/>
            <w:tcBorders>
              <w:top w:val="nil"/>
              <w:left w:val="nil"/>
              <w:bottom w:val="nil"/>
              <w:right w:val="nil"/>
            </w:tcBorders>
            <w:vAlign w:val="center"/>
            <w:hideMark/>
          </w:tcPr>
          <w:p w14:paraId="2E30428C"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0.564</w:t>
            </w:r>
          </w:p>
        </w:tc>
        <w:tc>
          <w:tcPr>
            <w:tcW w:w="1156" w:type="dxa"/>
            <w:tcBorders>
              <w:top w:val="nil"/>
              <w:left w:val="nil"/>
              <w:bottom w:val="nil"/>
              <w:right w:val="nil"/>
            </w:tcBorders>
            <w:vAlign w:val="center"/>
            <w:hideMark/>
          </w:tcPr>
          <w:p w14:paraId="0C75B740"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0.758</w:t>
            </w:r>
          </w:p>
        </w:tc>
        <w:tc>
          <w:tcPr>
            <w:tcW w:w="2023" w:type="dxa"/>
            <w:tcBorders>
              <w:top w:val="nil"/>
              <w:left w:val="nil"/>
              <w:bottom w:val="nil"/>
              <w:right w:val="nil"/>
            </w:tcBorders>
            <w:vAlign w:val="center"/>
            <w:hideMark/>
          </w:tcPr>
          <w:p w14:paraId="1B03C32E"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0.964</w:t>
            </w:r>
          </w:p>
        </w:tc>
        <w:tc>
          <w:tcPr>
            <w:tcW w:w="2168" w:type="dxa"/>
            <w:tcBorders>
              <w:top w:val="nil"/>
              <w:left w:val="nil"/>
              <w:bottom w:val="nil"/>
            </w:tcBorders>
            <w:vAlign w:val="center"/>
            <w:hideMark/>
          </w:tcPr>
          <w:p w14:paraId="7A6386A3" w14:textId="77777777" w:rsidR="00FC1DD4" w:rsidRPr="00606DA0" w:rsidRDefault="00FC1DD4" w:rsidP="000536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1.013</w:t>
            </w:r>
          </w:p>
        </w:tc>
      </w:tr>
      <w:tr w:rsidR="00606DA0" w:rsidRPr="000536D4" w14:paraId="08C0C870" w14:textId="77777777" w:rsidTr="000536D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875" w:type="dxa"/>
            <w:tcBorders>
              <w:top w:val="nil"/>
              <w:bottom w:val="single" w:sz="4" w:space="0" w:color="auto"/>
            </w:tcBorders>
            <w:vAlign w:val="center"/>
            <w:hideMark/>
          </w:tcPr>
          <w:p w14:paraId="6A75B08C" w14:textId="77777777" w:rsidR="000536D4" w:rsidRDefault="00FC1DD4" w:rsidP="000536D4">
            <w:pPr>
              <w:rPr>
                <w:rFonts w:ascii="Times New Roman" w:eastAsia="Times New Roman" w:hAnsi="Times New Roman"/>
                <w:sz w:val="20"/>
                <w:szCs w:val="20"/>
              </w:rPr>
            </w:pPr>
            <w:r w:rsidRPr="00606DA0">
              <w:rPr>
                <w:rFonts w:ascii="Times New Roman" w:eastAsia="Times New Roman" w:hAnsi="Times New Roman"/>
                <w:sz w:val="20"/>
                <w:szCs w:val="20"/>
              </w:rPr>
              <w:t xml:space="preserve">F Statistic </w:t>
            </w:r>
          </w:p>
          <w:p w14:paraId="0FE4C16B" w14:textId="4002ED5B" w:rsidR="00FC1DD4" w:rsidRPr="00606DA0" w:rsidRDefault="00FC1DD4" w:rsidP="000536D4">
            <w:pPr>
              <w:rPr>
                <w:rFonts w:ascii="Times New Roman" w:eastAsia="Times New Roman" w:hAnsi="Times New Roman"/>
                <w:sz w:val="20"/>
                <w:szCs w:val="20"/>
              </w:rPr>
            </w:pPr>
            <w:r w:rsidRPr="00606DA0">
              <w:rPr>
                <w:rFonts w:ascii="Times New Roman" w:eastAsia="Times New Roman" w:hAnsi="Times New Roman"/>
                <w:sz w:val="20"/>
                <w:szCs w:val="20"/>
              </w:rPr>
              <w:t>(df = 1; 95)</w:t>
            </w:r>
          </w:p>
        </w:tc>
        <w:tc>
          <w:tcPr>
            <w:tcW w:w="1734" w:type="dxa"/>
            <w:tcBorders>
              <w:top w:val="nil"/>
              <w:left w:val="nil"/>
              <w:bottom w:val="single" w:sz="4" w:space="0" w:color="auto"/>
              <w:right w:val="nil"/>
            </w:tcBorders>
            <w:vAlign w:val="center"/>
            <w:hideMark/>
          </w:tcPr>
          <w:p w14:paraId="55DCD6E0"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13.340</w:t>
            </w:r>
            <w:r w:rsidRPr="00606DA0">
              <w:rPr>
                <w:rFonts w:ascii="Times New Roman" w:eastAsia="Times New Roman" w:hAnsi="Times New Roman"/>
                <w:sz w:val="20"/>
                <w:szCs w:val="20"/>
                <w:vertAlign w:val="superscript"/>
              </w:rPr>
              <w:t>***</w:t>
            </w:r>
          </w:p>
        </w:tc>
        <w:tc>
          <w:tcPr>
            <w:tcW w:w="1156" w:type="dxa"/>
            <w:tcBorders>
              <w:top w:val="nil"/>
              <w:left w:val="nil"/>
              <w:bottom w:val="single" w:sz="4" w:space="0" w:color="auto"/>
              <w:right w:val="nil"/>
            </w:tcBorders>
            <w:vAlign w:val="center"/>
            <w:hideMark/>
          </w:tcPr>
          <w:p w14:paraId="142C2146"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10.315</w:t>
            </w:r>
            <w:r w:rsidRPr="00606DA0">
              <w:rPr>
                <w:rFonts w:ascii="Times New Roman" w:eastAsia="Times New Roman" w:hAnsi="Times New Roman"/>
                <w:sz w:val="20"/>
                <w:szCs w:val="20"/>
                <w:vertAlign w:val="superscript"/>
              </w:rPr>
              <w:t>***</w:t>
            </w:r>
          </w:p>
        </w:tc>
        <w:tc>
          <w:tcPr>
            <w:tcW w:w="1156" w:type="dxa"/>
            <w:tcBorders>
              <w:top w:val="nil"/>
              <w:left w:val="nil"/>
              <w:bottom w:val="single" w:sz="4" w:space="0" w:color="auto"/>
              <w:right w:val="nil"/>
            </w:tcBorders>
            <w:vAlign w:val="center"/>
            <w:hideMark/>
          </w:tcPr>
          <w:p w14:paraId="7C05425C"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14.146</w:t>
            </w:r>
            <w:r w:rsidRPr="00606DA0">
              <w:rPr>
                <w:rFonts w:ascii="Times New Roman" w:eastAsia="Times New Roman" w:hAnsi="Times New Roman"/>
                <w:sz w:val="20"/>
                <w:szCs w:val="20"/>
                <w:vertAlign w:val="superscript"/>
              </w:rPr>
              <w:t>***</w:t>
            </w:r>
          </w:p>
        </w:tc>
        <w:tc>
          <w:tcPr>
            <w:tcW w:w="2023" w:type="dxa"/>
            <w:tcBorders>
              <w:top w:val="nil"/>
              <w:left w:val="nil"/>
              <w:bottom w:val="single" w:sz="4" w:space="0" w:color="auto"/>
              <w:right w:val="nil"/>
            </w:tcBorders>
            <w:vAlign w:val="center"/>
            <w:hideMark/>
          </w:tcPr>
          <w:p w14:paraId="70CFABA5"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18.337</w:t>
            </w:r>
            <w:r w:rsidRPr="00606DA0">
              <w:rPr>
                <w:rFonts w:ascii="Times New Roman" w:eastAsia="Times New Roman" w:hAnsi="Times New Roman"/>
                <w:sz w:val="20"/>
                <w:szCs w:val="20"/>
                <w:vertAlign w:val="superscript"/>
              </w:rPr>
              <w:t>***</w:t>
            </w:r>
          </w:p>
        </w:tc>
        <w:tc>
          <w:tcPr>
            <w:tcW w:w="2168" w:type="dxa"/>
            <w:tcBorders>
              <w:top w:val="nil"/>
              <w:left w:val="nil"/>
              <w:bottom w:val="single" w:sz="4" w:space="0" w:color="auto"/>
            </w:tcBorders>
            <w:vAlign w:val="center"/>
            <w:hideMark/>
          </w:tcPr>
          <w:p w14:paraId="69F8CC41" w14:textId="77777777" w:rsidR="00FC1DD4" w:rsidRPr="00606DA0" w:rsidRDefault="00FC1DD4" w:rsidP="000536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606DA0">
              <w:rPr>
                <w:rFonts w:ascii="Times New Roman" w:eastAsia="Times New Roman" w:hAnsi="Times New Roman"/>
                <w:sz w:val="20"/>
                <w:szCs w:val="20"/>
              </w:rPr>
              <w:t>13.217</w:t>
            </w:r>
            <w:r w:rsidRPr="00606DA0">
              <w:rPr>
                <w:rFonts w:ascii="Times New Roman" w:eastAsia="Times New Roman" w:hAnsi="Times New Roman"/>
                <w:sz w:val="20"/>
                <w:szCs w:val="20"/>
                <w:vertAlign w:val="superscript"/>
              </w:rPr>
              <w:t>***</w:t>
            </w:r>
          </w:p>
        </w:tc>
      </w:tr>
      <w:tr w:rsidR="000536D4" w:rsidRPr="000536D4" w14:paraId="680E2824" w14:textId="77777777" w:rsidTr="000536D4">
        <w:trPr>
          <w:trHeight w:val="509"/>
        </w:trPr>
        <w:tc>
          <w:tcPr>
            <w:cnfStyle w:val="001000000000" w:firstRow="0" w:lastRow="0" w:firstColumn="1" w:lastColumn="0" w:oddVBand="0" w:evenVBand="0" w:oddHBand="0" w:evenHBand="0" w:firstRowFirstColumn="0" w:firstRowLastColumn="0" w:lastRowFirstColumn="0" w:lastRowLastColumn="0"/>
            <w:tcW w:w="10112" w:type="dxa"/>
            <w:gridSpan w:val="6"/>
            <w:tcBorders>
              <w:top w:val="single" w:sz="4" w:space="0" w:color="auto"/>
              <w:left w:val="nil"/>
              <w:bottom w:val="nil"/>
            </w:tcBorders>
            <w:vAlign w:val="center"/>
          </w:tcPr>
          <w:p w14:paraId="6A12A343" w14:textId="7E15E4D4" w:rsidR="000536D4" w:rsidRPr="000536D4" w:rsidRDefault="000536D4" w:rsidP="000536D4">
            <w:pPr>
              <w:rPr>
                <w:rFonts w:ascii="Times New Roman" w:eastAsia="Times New Roman" w:hAnsi="Times New Roman"/>
                <w:sz w:val="18"/>
                <w:szCs w:val="18"/>
              </w:rPr>
            </w:pPr>
            <w:r w:rsidRPr="000536D4">
              <w:rPr>
                <w:rFonts w:ascii="Times New Roman" w:eastAsia="Times New Roman" w:hAnsi="Times New Roman"/>
                <w:sz w:val="18"/>
                <w:szCs w:val="18"/>
              </w:rPr>
              <w:t>Note: **** p &lt; 0.0001; *** p &lt; 0.001; ** p &lt; 0.01; * p &lt; 0.05</w:t>
            </w:r>
          </w:p>
        </w:tc>
      </w:tr>
    </w:tbl>
    <w:p w14:paraId="626910D3" w14:textId="780B3342" w:rsidR="00FC1DD4" w:rsidRPr="00BD64A6" w:rsidRDefault="002E2139" w:rsidP="00651144">
      <w:pPr>
        <w:pStyle w:val="Heading1"/>
        <w:numPr>
          <w:ilvl w:val="1"/>
          <w:numId w:val="68"/>
        </w:numPr>
        <w:rPr>
          <w:rFonts w:ascii="Times New Roman" w:hAnsi="Times New Roman"/>
        </w:rPr>
      </w:pPr>
      <w:bookmarkStart w:id="813" w:name="_Toc486177299"/>
      <w:bookmarkStart w:id="814" w:name="_Toc476932183"/>
      <w:r>
        <w:rPr>
          <w:rFonts w:ascii="Times New Roman" w:hAnsi="Times New Roman"/>
        </w:rPr>
        <w:t xml:space="preserve">Summary of </w:t>
      </w:r>
      <w:r w:rsidR="00FC1DD4" w:rsidRPr="00BD64A6">
        <w:rPr>
          <w:rFonts w:ascii="Times New Roman" w:hAnsi="Times New Roman"/>
        </w:rPr>
        <w:t>Findings</w:t>
      </w:r>
      <w:bookmarkEnd w:id="813"/>
      <w:r w:rsidR="00FC1DD4" w:rsidRPr="00BD64A6">
        <w:rPr>
          <w:rFonts w:ascii="Times New Roman" w:hAnsi="Times New Roman"/>
        </w:rPr>
        <w:t xml:space="preserve"> </w:t>
      </w:r>
      <w:bookmarkEnd w:id="814"/>
    </w:p>
    <w:p w14:paraId="73B74CAF" w14:textId="7F27BC31" w:rsidR="00FC1DD4" w:rsidRPr="00A268DB" w:rsidRDefault="00FC1DD4" w:rsidP="000536D4">
      <w:pPr>
        <w:spacing w:after="240" w:line="360" w:lineRule="auto"/>
        <w:jc w:val="both"/>
        <w:rPr>
          <w:rFonts w:asciiTheme="majorBidi" w:hAnsiTheme="majorBidi" w:cstheme="majorBidi"/>
        </w:rPr>
      </w:pPr>
      <w:r w:rsidRPr="00A268DB">
        <w:rPr>
          <w:rFonts w:asciiTheme="majorBidi" w:hAnsiTheme="majorBidi" w:cstheme="majorBidi"/>
        </w:rPr>
        <w:t xml:space="preserve">This research was undertaken with the aim </w:t>
      </w:r>
      <w:r w:rsidR="00DE2BC4">
        <w:rPr>
          <w:rFonts w:asciiTheme="majorBidi" w:hAnsiTheme="majorBidi" w:cstheme="majorBidi"/>
        </w:rPr>
        <w:t>of</w:t>
      </w:r>
      <w:r w:rsidR="00DE2BC4" w:rsidRPr="00A268DB">
        <w:rPr>
          <w:rFonts w:asciiTheme="majorBidi" w:hAnsiTheme="majorBidi" w:cstheme="majorBidi"/>
        </w:rPr>
        <w:t xml:space="preserve"> </w:t>
      </w:r>
      <w:r w:rsidRPr="00A268DB">
        <w:rPr>
          <w:rFonts w:asciiTheme="majorBidi" w:hAnsiTheme="majorBidi" w:cstheme="majorBidi"/>
        </w:rPr>
        <w:t>investigat</w:t>
      </w:r>
      <w:r w:rsidR="00DE2BC4">
        <w:rPr>
          <w:rFonts w:asciiTheme="majorBidi" w:hAnsiTheme="majorBidi" w:cstheme="majorBidi"/>
        </w:rPr>
        <w:t>ing</w:t>
      </w:r>
      <w:r w:rsidRPr="00A268DB">
        <w:rPr>
          <w:rFonts w:asciiTheme="majorBidi" w:hAnsiTheme="majorBidi" w:cstheme="majorBidi"/>
        </w:rPr>
        <w:t xml:space="preserve"> the effectiveness of </w:t>
      </w:r>
      <w:r w:rsidR="00BB6EA3">
        <w:rPr>
          <w:rFonts w:asciiTheme="majorBidi" w:hAnsiTheme="majorBidi" w:cstheme="majorBidi"/>
        </w:rPr>
        <w:t>SA</w:t>
      </w:r>
      <w:r w:rsidR="00D36025" w:rsidRPr="00D36025">
        <w:rPr>
          <w:rFonts w:asciiTheme="majorBidi" w:hAnsiTheme="majorBidi" w:cstheme="majorBidi"/>
        </w:rPr>
        <w:t xml:space="preserve"> </w:t>
      </w:r>
      <w:r w:rsidRPr="00A268DB">
        <w:rPr>
          <w:rFonts w:asciiTheme="majorBidi" w:hAnsiTheme="majorBidi" w:cstheme="majorBidi"/>
        </w:rPr>
        <w:t>tools in the UAE context</w:t>
      </w:r>
      <w:r w:rsidR="002E2139">
        <w:rPr>
          <w:rFonts w:asciiTheme="majorBidi" w:hAnsiTheme="majorBidi" w:cstheme="majorBidi"/>
        </w:rPr>
        <w:t xml:space="preserve">. The study involved </w:t>
      </w:r>
      <w:r w:rsidRPr="00A268DB">
        <w:rPr>
          <w:rFonts w:asciiTheme="majorBidi" w:hAnsiTheme="majorBidi" w:cstheme="majorBidi"/>
          <w:lang w:val="en-GB" w:bidi="ar-SA"/>
        </w:rPr>
        <w:t>Etisalat data plan pro</w:t>
      </w:r>
      <w:r w:rsidR="002E2139">
        <w:rPr>
          <w:rFonts w:asciiTheme="majorBidi" w:hAnsiTheme="majorBidi" w:cstheme="majorBidi"/>
          <w:lang w:val="en-GB" w:bidi="ar-SA"/>
        </w:rPr>
        <w:t xml:space="preserve">duct (mobile internet package) subscribers. </w:t>
      </w:r>
      <w:r w:rsidR="00BB6EA3">
        <w:rPr>
          <w:rFonts w:asciiTheme="majorBidi" w:hAnsiTheme="majorBidi" w:cstheme="majorBidi"/>
          <w:lang w:val="en-GB" w:bidi="ar-SA"/>
        </w:rPr>
        <w:t>The study also</w:t>
      </w:r>
      <w:r w:rsidRPr="00A268DB">
        <w:rPr>
          <w:rFonts w:asciiTheme="majorBidi" w:hAnsiTheme="majorBidi" w:cstheme="majorBidi"/>
          <w:lang w:val="en-GB" w:bidi="ar-SA"/>
        </w:rPr>
        <w:t xml:space="preserve"> </w:t>
      </w:r>
      <w:r w:rsidR="00BB6EA3">
        <w:rPr>
          <w:rFonts w:asciiTheme="majorBidi" w:hAnsiTheme="majorBidi" w:cstheme="majorBidi"/>
          <w:lang w:val="en-GB" w:bidi="ar-SA"/>
        </w:rPr>
        <w:t>aim</w:t>
      </w:r>
      <w:r w:rsidR="005338A4">
        <w:rPr>
          <w:rFonts w:asciiTheme="majorBidi" w:hAnsiTheme="majorBidi" w:cstheme="majorBidi"/>
          <w:lang w:val="en-GB" w:bidi="ar-SA"/>
        </w:rPr>
        <w:t>s</w:t>
      </w:r>
      <w:r w:rsidR="00BB6EA3">
        <w:rPr>
          <w:rFonts w:asciiTheme="majorBidi" w:hAnsiTheme="majorBidi" w:cstheme="majorBidi"/>
          <w:lang w:val="en-GB" w:bidi="ar-SA"/>
        </w:rPr>
        <w:t xml:space="preserve"> to determine</w:t>
      </w:r>
      <w:r w:rsidR="00BB6EA3" w:rsidRPr="00A268DB">
        <w:rPr>
          <w:rFonts w:asciiTheme="majorBidi" w:hAnsiTheme="majorBidi" w:cstheme="majorBidi"/>
          <w:lang w:val="en-GB" w:bidi="ar-SA"/>
        </w:rPr>
        <w:t xml:space="preserve"> </w:t>
      </w:r>
      <w:r w:rsidRPr="00A268DB">
        <w:rPr>
          <w:rFonts w:asciiTheme="majorBidi" w:hAnsiTheme="majorBidi" w:cstheme="majorBidi"/>
          <w:lang w:val="en-GB" w:bidi="ar-SA"/>
        </w:rPr>
        <w:t>the relationship between emotion and the following four constructs: satisfaction, trust, loyalty, and purchase</w:t>
      </w:r>
      <w:r w:rsidR="002E2139">
        <w:rPr>
          <w:rFonts w:asciiTheme="majorBidi" w:hAnsiTheme="majorBidi" w:cstheme="majorBidi"/>
          <w:lang w:val="en-GB" w:bidi="ar-SA"/>
        </w:rPr>
        <w:t xml:space="preserve"> or</w:t>
      </w:r>
      <w:r w:rsidRPr="00A268DB">
        <w:rPr>
          <w:rFonts w:asciiTheme="majorBidi" w:hAnsiTheme="majorBidi" w:cstheme="majorBidi"/>
          <w:lang w:val="en-GB" w:bidi="ar-SA"/>
        </w:rPr>
        <w:t xml:space="preserve"> recommendation</w:t>
      </w:r>
      <w:r w:rsidR="002E2139">
        <w:rPr>
          <w:rFonts w:asciiTheme="majorBidi" w:hAnsiTheme="majorBidi" w:cstheme="majorBidi"/>
          <w:lang w:val="en-GB" w:bidi="ar-SA"/>
        </w:rPr>
        <w:t xml:space="preserve"> intentions</w:t>
      </w:r>
      <w:r w:rsidRPr="00A268DB">
        <w:rPr>
          <w:rFonts w:asciiTheme="majorBidi" w:hAnsiTheme="majorBidi" w:cstheme="majorBidi"/>
          <w:lang w:val="en-GB" w:bidi="ar-SA"/>
        </w:rPr>
        <w:t xml:space="preserve">. </w:t>
      </w:r>
    </w:p>
    <w:p w14:paraId="5A05D434" w14:textId="1886D24F" w:rsidR="00197427" w:rsidRDefault="00FC1DD4" w:rsidP="00197427">
      <w:pPr>
        <w:spacing w:after="240" w:line="360" w:lineRule="auto"/>
        <w:jc w:val="both"/>
        <w:rPr>
          <w:rFonts w:asciiTheme="majorBidi" w:hAnsiTheme="majorBidi" w:cstheme="majorBidi"/>
        </w:rPr>
      </w:pPr>
      <w:r w:rsidRPr="00A268DB">
        <w:rPr>
          <w:rFonts w:asciiTheme="majorBidi" w:hAnsiTheme="majorBidi" w:cstheme="majorBidi"/>
        </w:rPr>
        <w:t xml:space="preserve">In this research, </w:t>
      </w:r>
      <w:r w:rsidR="00BB6EA3">
        <w:rPr>
          <w:rFonts w:asciiTheme="majorBidi" w:hAnsiTheme="majorBidi" w:cstheme="majorBidi"/>
        </w:rPr>
        <w:t>SA</w:t>
      </w:r>
      <w:r w:rsidRPr="00A268DB">
        <w:rPr>
          <w:rFonts w:asciiTheme="majorBidi" w:hAnsiTheme="majorBidi" w:cstheme="majorBidi"/>
        </w:rPr>
        <w:t xml:space="preserve"> was conducted </w:t>
      </w:r>
      <w:r w:rsidR="00BB6EA3">
        <w:rPr>
          <w:rFonts w:asciiTheme="majorBidi" w:hAnsiTheme="majorBidi" w:cstheme="majorBidi"/>
        </w:rPr>
        <w:t xml:space="preserve">using </w:t>
      </w:r>
      <w:r w:rsidRPr="00A268DB">
        <w:rPr>
          <w:rFonts w:asciiTheme="majorBidi" w:hAnsiTheme="majorBidi" w:cstheme="majorBidi"/>
        </w:rPr>
        <w:t>Syuzhet Package</w:t>
      </w:r>
      <w:r w:rsidR="00AD5571">
        <w:rPr>
          <w:rFonts w:asciiTheme="majorBidi" w:hAnsiTheme="majorBidi" w:cstheme="majorBidi"/>
        </w:rPr>
        <w:t xml:space="preserve"> in R, which relies in the following algorithms/dictionaries for calculating sentiment scores from text: </w:t>
      </w:r>
      <w:r w:rsidRPr="00A268DB">
        <w:rPr>
          <w:rFonts w:asciiTheme="majorBidi" w:hAnsiTheme="majorBidi" w:cstheme="majorBidi"/>
        </w:rPr>
        <w:t>Bing, Afinn</w:t>
      </w:r>
      <w:r w:rsidR="00AD5571">
        <w:rPr>
          <w:rFonts w:asciiTheme="majorBidi" w:hAnsiTheme="majorBidi" w:cstheme="majorBidi"/>
        </w:rPr>
        <w:t>,</w:t>
      </w:r>
      <w:r w:rsidRPr="00A268DB">
        <w:rPr>
          <w:rFonts w:asciiTheme="majorBidi" w:hAnsiTheme="majorBidi" w:cstheme="majorBidi"/>
        </w:rPr>
        <w:t xml:space="preserve"> </w:t>
      </w:r>
      <w:r w:rsidR="005338A4">
        <w:rPr>
          <w:rFonts w:asciiTheme="majorBidi" w:hAnsiTheme="majorBidi" w:cstheme="majorBidi"/>
        </w:rPr>
        <w:t>and NRC. The</w:t>
      </w:r>
      <w:r w:rsidR="00AD5571">
        <w:rPr>
          <w:rFonts w:asciiTheme="majorBidi" w:hAnsiTheme="majorBidi" w:cstheme="majorBidi"/>
        </w:rPr>
        <w:t xml:space="preserve"> sentiment scores calculated using </w:t>
      </w:r>
      <w:r w:rsidR="00AD5571" w:rsidRPr="00A268DB">
        <w:rPr>
          <w:rFonts w:asciiTheme="majorBidi" w:hAnsiTheme="majorBidi" w:cstheme="majorBidi"/>
        </w:rPr>
        <w:t>Syuzhet Package</w:t>
      </w:r>
      <w:r w:rsidR="00AD5571">
        <w:rPr>
          <w:rFonts w:asciiTheme="majorBidi" w:hAnsiTheme="majorBidi" w:cstheme="majorBidi"/>
        </w:rPr>
        <w:t xml:space="preserve"> in R were correlated with </w:t>
      </w:r>
      <w:r w:rsidRPr="00A268DB">
        <w:rPr>
          <w:rFonts w:asciiTheme="majorBidi" w:hAnsiTheme="majorBidi" w:cstheme="majorBidi"/>
        </w:rPr>
        <w:t xml:space="preserve">product loyalty, satisfaction, trust and intention to recommend </w:t>
      </w:r>
      <w:r w:rsidR="002E2139">
        <w:rPr>
          <w:rFonts w:asciiTheme="majorBidi" w:hAnsiTheme="majorBidi" w:cstheme="majorBidi"/>
        </w:rPr>
        <w:t>or</w:t>
      </w:r>
      <w:r w:rsidR="00AD5571">
        <w:rPr>
          <w:rFonts w:asciiTheme="majorBidi" w:hAnsiTheme="majorBidi" w:cstheme="majorBidi"/>
        </w:rPr>
        <w:t xml:space="preserve"> repurchase. These marketing constructs were measured using the existing marketing scales. </w:t>
      </w:r>
      <w:r w:rsidR="002E2139">
        <w:rPr>
          <w:rFonts w:asciiTheme="majorBidi" w:hAnsiTheme="majorBidi" w:cstheme="majorBidi"/>
        </w:rPr>
        <w:t>Intention to recommend or repurchase are two separate yet related constructs that are combined together for the purposes of a theoretical discussion yet explored empirically as separate constructs</w:t>
      </w:r>
      <w:r w:rsidRPr="00A268DB">
        <w:rPr>
          <w:rFonts w:asciiTheme="majorBidi" w:hAnsiTheme="majorBidi" w:cstheme="majorBidi"/>
        </w:rPr>
        <w:t xml:space="preserve">. </w:t>
      </w:r>
      <w:r w:rsidR="002E2139">
        <w:rPr>
          <w:rFonts w:asciiTheme="majorBidi" w:hAnsiTheme="majorBidi" w:cstheme="majorBidi"/>
        </w:rPr>
        <w:t>T</w:t>
      </w:r>
      <w:r w:rsidRPr="00A268DB">
        <w:rPr>
          <w:rFonts w:asciiTheme="majorBidi" w:hAnsiTheme="majorBidi" w:cstheme="majorBidi"/>
        </w:rPr>
        <w:t>he opinion</w:t>
      </w:r>
      <w:r w:rsidR="00BB6EA3">
        <w:rPr>
          <w:rFonts w:asciiTheme="majorBidi" w:hAnsiTheme="majorBidi" w:cstheme="majorBidi"/>
        </w:rPr>
        <w:t>s</w:t>
      </w:r>
      <w:r w:rsidRPr="00A268DB">
        <w:rPr>
          <w:rFonts w:asciiTheme="majorBidi" w:hAnsiTheme="majorBidi" w:cstheme="majorBidi"/>
        </w:rPr>
        <w:t xml:space="preserve"> and sentiments of the customers</w:t>
      </w:r>
      <w:r w:rsidR="00197427">
        <w:rPr>
          <w:rFonts w:asciiTheme="majorBidi" w:hAnsiTheme="majorBidi" w:cstheme="majorBidi"/>
        </w:rPr>
        <w:t xml:space="preserve"> measured by existing marketing scales and calculated using automated SA tools in R </w:t>
      </w:r>
      <w:r w:rsidR="00BB6EA3">
        <w:rPr>
          <w:rFonts w:asciiTheme="majorBidi" w:hAnsiTheme="majorBidi" w:cstheme="majorBidi"/>
        </w:rPr>
        <w:t>were</w:t>
      </w:r>
      <w:r w:rsidR="00BB6EA3" w:rsidRPr="00A268DB">
        <w:rPr>
          <w:rFonts w:asciiTheme="majorBidi" w:hAnsiTheme="majorBidi" w:cstheme="majorBidi"/>
        </w:rPr>
        <w:t xml:space="preserve"> </w:t>
      </w:r>
      <w:r w:rsidRPr="00A268DB">
        <w:rPr>
          <w:rFonts w:asciiTheme="majorBidi" w:hAnsiTheme="majorBidi" w:cstheme="majorBidi"/>
        </w:rPr>
        <w:t>found to be closely related</w:t>
      </w:r>
      <w:r w:rsidR="00BB6EA3">
        <w:rPr>
          <w:rFonts w:asciiTheme="majorBidi" w:hAnsiTheme="majorBidi" w:cstheme="majorBidi"/>
        </w:rPr>
        <w:t xml:space="preserve"> to one another</w:t>
      </w:r>
      <w:r w:rsidR="00197427">
        <w:rPr>
          <w:rFonts w:asciiTheme="majorBidi" w:hAnsiTheme="majorBidi" w:cstheme="majorBidi"/>
        </w:rPr>
        <w:t xml:space="preserve">. Thus, SA tools can be used for automating the process of detecting customer emotions in the UAE telecommunications sector context. </w:t>
      </w:r>
    </w:p>
    <w:p w14:paraId="2CAAA7D5" w14:textId="0876C9B9" w:rsidR="00FC1DD4" w:rsidRDefault="00197427" w:rsidP="001F2F0A">
      <w:pPr>
        <w:spacing w:after="240" w:line="360" w:lineRule="auto"/>
        <w:jc w:val="both"/>
        <w:rPr>
          <w:rFonts w:asciiTheme="majorBidi" w:hAnsiTheme="majorBidi" w:cstheme="majorBidi"/>
        </w:rPr>
      </w:pPr>
      <w:r>
        <w:rPr>
          <w:rFonts w:asciiTheme="majorBidi" w:hAnsiTheme="majorBidi" w:cstheme="majorBidi"/>
        </w:rPr>
        <w:t xml:space="preserve">Moreover, all four hypothesis </w:t>
      </w:r>
      <w:r w:rsidR="002E2139">
        <w:rPr>
          <w:rFonts w:asciiTheme="majorBidi" w:hAnsiTheme="majorBidi" w:cstheme="majorBidi"/>
        </w:rPr>
        <w:t xml:space="preserve">regarding the link between emotions (as </w:t>
      </w:r>
      <w:r>
        <w:rPr>
          <w:rFonts w:asciiTheme="majorBidi" w:hAnsiTheme="majorBidi" w:cstheme="majorBidi"/>
        </w:rPr>
        <w:t>measured</w:t>
      </w:r>
      <w:r w:rsidR="002E2139">
        <w:rPr>
          <w:rFonts w:asciiTheme="majorBidi" w:hAnsiTheme="majorBidi" w:cstheme="majorBidi"/>
        </w:rPr>
        <w:t xml:space="preserve"> using automated SA tools in R) and the four important marketing constructs were supported (see Table 14).</w:t>
      </w:r>
    </w:p>
    <w:p w14:paraId="1C0DDE40" w14:textId="4582917C" w:rsidR="00FC7BC6" w:rsidRPr="00B52A43" w:rsidRDefault="00FC7BC6" w:rsidP="00B52A43">
      <w:pPr>
        <w:pStyle w:val="Caption"/>
        <w:keepNext/>
        <w:rPr>
          <w:rFonts w:ascii="Times New Roman" w:hAnsi="Times New Roman"/>
          <w:color w:val="000000" w:themeColor="text1"/>
          <w:sz w:val="2"/>
          <w:szCs w:val="2"/>
        </w:rPr>
      </w:pPr>
    </w:p>
    <w:p w14:paraId="1F08D805" w14:textId="1C1A863C" w:rsidR="00B52A43" w:rsidRPr="00B52A43" w:rsidRDefault="00B52A43" w:rsidP="00B52A43">
      <w:pPr>
        <w:pStyle w:val="Caption"/>
        <w:keepNext/>
        <w:rPr>
          <w:rFonts w:ascii="Times New Roman" w:hAnsi="Times New Roman"/>
          <w:color w:val="000000" w:themeColor="text1"/>
          <w:sz w:val="22"/>
          <w:szCs w:val="22"/>
        </w:rPr>
      </w:pPr>
      <w:bookmarkStart w:id="815" w:name="_Toc485825591"/>
      <w:r w:rsidRPr="00B52A43">
        <w:rPr>
          <w:rFonts w:ascii="Times New Roman" w:hAnsi="Times New Roman"/>
          <w:color w:val="000000" w:themeColor="text1"/>
          <w:sz w:val="22"/>
          <w:szCs w:val="22"/>
        </w:rPr>
        <w:t xml:space="preserve">Table </w:t>
      </w:r>
      <w:r w:rsidRPr="00B52A43">
        <w:rPr>
          <w:rFonts w:ascii="Times New Roman" w:hAnsi="Times New Roman"/>
          <w:color w:val="000000" w:themeColor="text1"/>
          <w:sz w:val="22"/>
          <w:szCs w:val="22"/>
        </w:rPr>
        <w:fldChar w:fldCharType="begin"/>
      </w:r>
      <w:r w:rsidRPr="00B52A43">
        <w:rPr>
          <w:rFonts w:ascii="Times New Roman" w:hAnsi="Times New Roman"/>
          <w:color w:val="000000" w:themeColor="text1"/>
          <w:sz w:val="22"/>
          <w:szCs w:val="22"/>
        </w:rPr>
        <w:instrText xml:space="preserve"> SEQ Table \* ARABIC </w:instrText>
      </w:r>
      <w:r w:rsidRPr="00B52A43">
        <w:rPr>
          <w:rFonts w:ascii="Times New Roman" w:hAnsi="Times New Roman"/>
          <w:color w:val="000000" w:themeColor="text1"/>
          <w:sz w:val="22"/>
          <w:szCs w:val="22"/>
        </w:rPr>
        <w:fldChar w:fldCharType="separate"/>
      </w:r>
      <w:r w:rsidR="009576FB">
        <w:rPr>
          <w:rFonts w:ascii="Times New Roman" w:hAnsi="Times New Roman"/>
          <w:noProof/>
          <w:color w:val="000000" w:themeColor="text1"/>
          <w:sz w:val="22"/>
          <w:szCs w:val="22"/>
        </w:rPr>
        <w:t>14</w:t>
      </w:r>
      <w:r w:rsidRPr="00B52A43">
        <w:rPr>
          <w:rFonts w:ascii="Times New Roman" w:hAnsi="Times New Roman"/>
          <w:color w:val="000000" w:themeColor="text1"/>
          <w:sz w:val="22"/>
          <w:szCs w:val="22"/>
        </w:rPr>
        <w:fldChar w:fldCharType="end"/>
      </w:r>
      <w:r w:rsidRPr="00B52A43">
        <w:rPr>
          <w:rFonts w:ascii="Times New Roman" w:hAnsi="Times New Roman"/>
          <w:color w:val="000000" w:themeColor="text1"/>
          <w:sz w:val="22"/>
          <w:szCs w:val="22"/>
        </w:rPr>
        <w:t>: Summary of hypotheses</w:t>
      </w:r>
      <w:bookmarkEnd w:id="815"/>
    </w:p>
    <w:tbl>
      <w:tblPr>
        <w:tblStyle w:val="ListTable31"/>
        <w:tblW w:w="9356" w:type="dxa"/>
        <w:tblBorders>
          <w:insideH w:val="single" w:sz="4" w:space="0" w:color="000000" w:themeColor="text1"/>
          <w:insideV w:val="single" w:sz="4" w:space="0" w:color="000000" w:themeColor="text1"/>
        </w:tblBorders>
        <w:tblLook w:val="04A0" w:firstRow="1" w:lastRow="0" w:firstColumn="1" w:lastColumn="0" w:noHBand="0" w:noVBand="1"/>
      </w:tblPr>
      <w:tblGrid>
        <w:gridCol w:w="1234"/>
        <w:gridCol w:w="5391"/>
        <w:gridCol w:w="1391"/>
        <w:gridCol w:w="1340"/>
      </w:tblGrid>
      <w:tr w:rsidR="00FC1DD4" w:rsidRPr="00753E2B" w14:paraId="19C370CE" w14:textId="77777777" w:rsidTr="00FC7BC6">
        <w:trPr>
          <w:cnfStyle w:val="100000000000" w:firstRow="1" w:lastRow="0" w:firstColumn="0" w:lastColumn="0" w:oddVBand="0" w:evenVBand="0" w:oddHBand="0" w:evenHBand="0" w:firstRowFirstColumn="0" w:firstRowLastColumn="0" w:lastRowFirstColumn="0" w:lastRowLastColumn="0"/>
          <w:trHeight w:val="327"/>
        </w:trPr>
        <w:tc>
          <w:tcPr>
            <w:cnfStyle w:val="001000000100" w:firstRow="0" w:lastRow="0" w:firstColumn="1" w:lastColumn="0" w:oddVBand="0" w:evenVBand="0" w:oddHBand="0" w:evenHBand="0" w:firstRowFirstColumn="1" w:firstRowLastColumn="0" w:lastRowFirstColumn="0" w:lastRowLastColumn="0"/>
            <w:tcW w:w="1234" w:type="dxa"/>
            <w:vAlign w:val="center"/>
          </w:tcPr>
          <w:p w14:paraId="459D2003" w14:textId="77777777" w:rsidR="00FC1DD4" w:rsidRPr="00753E2B" w:rsidRDefault="00FC1DD4" w:rsidP="00FC7BC6">
            <w:pPr>
              <w:rPr>
                <w:rFonts w:asciiTheme="majorBidi" w:hAnsiTheme="majorBidi" w:cstheme="majorBidi"/>
                <w:b w:val="0"/>
                <w:sz w:val="22"/>
              </w:rPr>
            </w:pPr>
            <w:r w:rsidRPr="00753E2B">
              <w:rPr>
                <w:rFonts w:asciiTheme="majorBidi" w:hAnsiTheme="majorBidi" w:cstheme="majorBidi"/>
                <w:b w:val="0"/>
                <w:sz w:val="22"/>
              </w:rPr>
              <w:t xml:space="preserve">Hypothesis </w:t>
            </w:r>
          </w:p>
        </w:tc>
        <w:tc>
          <w:tcPr>
            <w:tcW w:w="5391" w:type="dxa"/>
            <w:vAlign w:val="center"/>
          </w:tcPr>
          <w:p w14:paraId="37E1DCD2" w14:textId="77777777" w:rsidR="00FC1DD4" w:rsidRPr="00753E2B" w:rsidRDefault="00FC1DD4" w:rsidP="00FC7BC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2"/>
              </w:rPr>
            </w:pPr>
            <w:r w:rsidRPr="00753E2B">
              <w:rPr>
                <w:rFonts w:asciiTheme="majorBidi" w:hAnsiTheme="majorBidi" w:cstheme="majorBidi"/>
                <w:b w:val="0"/>
                <w:sz w:val="22"/>
              </w:rPr>
              <w:t>Description</w:t>
            </w:r>
          </w:p>
        </w:tc>
        <w:tc>
          <w:tcPr>
            <w:tcW w:w="1391" w:type="dxa"/>
            <w:vAlign w:val="center"/>
          </w:tcPr>
          <w:p w14:paraId="6EE133EF" w14:textId="2AE3EF4A" w:rsidR="00FC1DD4" w:rsidRPr="00753E2B" w:rsidRDefault="00FC1DD4" w:rsidP="00FC7BC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2"/>
              </w:rPr>
            </w:pPr>
            <w:r w:rsidRPr="00753E2B">
              <w:rPr>
                <w:rFonts w:asciiTheme="majorBidi" w:hAnsiTheme="majorBidi" w:cstheme="majorBidi"/>
                <w:b w:val="0"/>
                <w:sz w:val="22"/>
              </w:rPr>
              <w:t>Relationship</w:t>
            </w:r>
          </w:p>
        </w:tc>
        <w:tc>
          <w:tcPr>
            <w:tcW w:w="1340" w:type="dxa"/>
            <w:vAlign w:val="center"/>
          </w:tcPr>
          <w:p w14:paraId="50925B3F" w14:textId="055FAD52" w:rsidR="00FC1DD4" w:rsidRPr="00753E2B" w:rsidRDefault="00FC1DD4" w:rsidP="00FC7BC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2"/>
              </w:rPr>
            </w:pPr>
            <w:r w:rsidRPr="00753E2B">
              <w:rPr>
                <w:rFonts w:asciiTheme="majorBidi" w:hAnsiTheme="majorBidi" w:cstheme="majorBidi"/>
                <w:b w:val="0"/>
                <w:sz w:val="22"/>
              </w:rPr>
              <w:t>Response</w:t>
            </w:r>
          </w:p>
        </w:tc>
      </w:tr>
      <w:tr w:rsidR="00FC1DD4" w:rsidRPr="00753E2B" w14:paraId="6CD58746" w14:textId="77777777" w:rsidTr="00FC7BC6">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1234" w:type="dxa"/>
            <w:vAlign w:val="center"/>
          </w:tcPr>
          <w:p w14:paraId="79CB5E68" w14:textId="77777777" w:rsidR="00FC1DD4" w:rsidRPr="00753E2B" w:rsidRDefault="00FC1DD4" w:rsidP="00FC7BC6">
            <w:pPr>
              <w:rPr>
                <w:rFonts w:asciiTheme="majorBidi" w:hAnsiTheme="majorBidi" w:cstheme="majorBidi"/>
                <w:sz w:val="22"/>
              </w:rPr>
            </w:pPr>
            <w:r w:rsidRPr="00753E2B">
              <w:rPr>
                <w:rFonts w:asciiTheme="majorBidi" w:hAnsiTheme="majorBidi" w:cstheme="majorBidi"/>
                <w:sz w:val="22"/>
              </w:rPr>
              <w:t>H1</w:t>
            </w:r>
          </w:p>
        </w:tc>
        <w:tc>
          <w:tcPr>
            <w:tcW w:w="5391" w:type="dxa"/>
            <w:vAlign w:val="center"/>
          </w:tcPr>
          <w:p w14:paraId="09F1B83E" w14:textId="1E0DA318" w:rsidR="00B6054F" w:rsidRPr="00753E2B" w:rsidRDefault="00B6054F" w:rsidP="00630941">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rPr>
            </w:pPr>
            <w:r w:rsidRPr="00B6054F">
              <w:rPr>
                <w:rFonts w:asciiTheme="majorBidi" w:hAnsiTheme="majorBidi" w:cstheme="majorBidi"/>
                <w:sz w:val="22"/>
              </w:rPr>
              <w:t>There is a significant relationship between customer emotions and product satisfaction</w:t>
            </w:r>
          </w:p>
        </w:tc>
        <w:tc>
          <w:tcPr>
            <w:tcW w:w="1391" w:type="dxa"/>
            <w:vAlign w:val="center"/>
          </w:tcPr>
          <w:p w14:paraId="1935CAC3" w14:textId="4288E88C" w:rsidR="00FC1DD4" w:rsidRPr="00753E2B" w:rsidRDefault="00FC1DD4" w:rsidP="00FC7BC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rPr>
            </w:pPr>
            <w:r w:rsidRPr="00753E2B">
              <w:rPr>
                <w:rFonts w:asciiTheme="majorBidi" w:hAnsiTheme="majorBidi" w:cstheme="majorBidi"/>
                <w:sz w:val="22"/>
              </w:rPr>
              <w:t>Positive</w:t>
            </w:r>
          </w:p>
        </w:tc>
        <w:tc>
          <w:tcPr>
            <w:tcW w:w="1340" w:type="dxa"/>
            <w:vAlign w:val="center"/>
          </w:tcPr>
          <w:p w14:paraId="3FB06312" w14:textId="194E20D2" w:rsidR="00FC1DD4" w:rsidRPr="00753E2B" w:rsidRDefault="00FC1DD4" w:rsidP="00FC7BC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rPr>
            </w:pPr>
            <w:r w:rsidRPr="00753E2B">
              <w:rPr>
                <w:rFonts w:asciiTheme="majorBidi" w:hAnsiTheme="majorBidi" w:cstheme="majorBidi"/>
                <w:sz w:val="22"/>
              </w:rPr>
              <w:t>Significant</w:t>
            </w:r>
          </w:p>
        </w:tc>
      </w:tr>
      <w:tr w:rsidR="00FC1DD4" w:rsidRPr="00753E2B" w14:paraId="13CE0959" w14:textId="77777777" w:rsidTr="00FC7BC6">
        <w:trPr>
          <w:trHeight w:val="654"/>
        </w:trPr>
        <w:tc>
          <w:tcPr>
            <w:cnfStyle w:val="001000000000" w:firstRow="0" w:lastRow="0" w:firstColumn="1" w:lastColumn="0" w:oddVBand="0" w:evenVBand="0" w:oddHBand="0" w:evenHBand="0" w:firstRowFirstColumn="0" w:firstRowLastColumn="0" w:lastRowFirstColumn="0" w:lastRowLastColumn="0"/>
            <w:tcW w:w="1234" w:type="dxa"/>
            <w:vAlign w:val="center"/>
          </w:tcPr>
          <w:p w14:paraId="56B36B2F" w14:textId="77777777" w:rsidR="00FC1DD4" w:rsidRPr="00753E2B" w:rsidRDefault="00FC1DD4" w:rsidP="00FC7BC6">
            <w:pPr>
              <w:rPr>
                <w:rFonts w:asciiTheme="majorBidi" w:hAnsiTheme="majorBidi" w:cstheme="majorBidi"/>
                <w:sz w:val="22"/>
              </w:rPr>
            </w:pPr>
            <w:r w:rsidRPr="00753E2B">
              <w:rPr>
                <w:rFonts w:asciiTheme="majorBidi" w:hAnsiTheme="majorBidi" w:cstheme="majorBidi"/>
                <w:sz w:val="22"/>
              </w:rPr>
              <w:t>H2</w:t>
            </w:r>
          </w:p>
        </w:tc>
        <w:tc>
          <w:tcPr>
            <w:tcW w:w="5391" w:type="dxa"/>
            <w:vAlign w:val="center"/>
          </w:tcPr>
          <w:p w14:paraId="3C23D380" w14:textId="688127E9" w:rsidR="00FC1DD4" w:rsidRPr="00753E2B" w:rsidRDefault="00B6054F" w:rsidP="00630941">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rPr>
            </w:pPr>
            <w:r w:rsidRPr="00B6054F">
              <w:rPr>
                <w:rFonts w:asciiTheme="majorBidi" w:hAnsiTheme="majorBidi" w:cstheme="majorBidi"/>
                <w:sz w:val="22"/>
              </w:rPr>
              <w:t>There is a significant relationship between customer emotions and trust</w:t>
            </w:r>
          </w:p>
        </w:tc>
        <w:tc>
          <w:tcPr>
            <w:tcW w:w="1391" w:type="dxa"/>
            <w:vAlign w:val="center"/>
          </w:tcPr>
          <w:p w14:paraId="45759EC8" w14:textId="77777777" w:rsidR="00FC1DD4" w:rsidRPr="00753E2B" w:rsidRDefault="00FC1DD4" w:rsidP="00FC7BC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rPr>
            </w:pPr>
            <w:r w:rsidRPr="00753E2B">
              <w:rPr>
                <w:rFonts w:asciiTheme="majorBidi" w:hAnsiTheme="majorBidi" w:cstheme="majorBidi"/>
                <w:sz w:val="22"/>
              </w:rPr>
              <w:t>Positive</w:t>
            </w:r>
          </w:p>
        </w:tc>
        <w:tc>
          <w:tcPr>
            <w:tcW w:w="1340" w:type="dxa"/>
            <w:vAlign w:val="center"/>
          </w:tcPr>
          <w:p w14:paraId="4C592ADC" w14:textId="77777777" w:rsidR="00FC1DD4" w:rsidRPr="00753E2B" w:rsidRDefault="00FC1DD4" w:rsidP="00FC7BC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rPr>
            </w:pPr>
            <w:r w:rsidRPr="00753E2B">
              <w:rPr>
                <w:rFonts w:asciiTheme="majorBidi" w:hAnsiTheme="majorBidi" w:cstheme="majorBidi"/>
                <w:sz w:val="22"/>
              </w:rPr>
              <w:t>Significant</w:t>
            </w:r>
          </w:p>
        </w:tc>
      </w:tr>
      <w:tr w:rsidR="00FC1DD4" w:rsidRPr="00753E2B" w14:paraId="2BAB208A" w14:textId="77777777" w:rsidTr="00FC7BC6">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1234" w:type="dxa"/>
            <w:vAlign w:val="center"/>
          </w:tcPr>
          <w:p w14:paraId="6249637C" w14:textId="77777777" w:rsidR="00FC1DD4" w:rsidRPr="00753E2B" w:rsidRDefault="00FC1DD4" w:rsidP="00FC7BC6">
            <w:pPr>
              <w:rPr>
                <w:rFonts w:asciiTheme="majorBidi" w:hAnsiTheme="majorBidi" w:cstheme="majorBidi"/>
                <w:sz w:val="22"/>
              </w:rPr>
            </w:pPr>
            <w:r w:rsidRPr="00753E2B">
              <w:rPr>
                <w:rFonts w:asciiTheme="majorBidi" w:hAnsiTheme="majorBidi" w:cstheme="majorBidi"/>
                <w:sz w:val="22"/>
              </w:rPr>
              <w:t>H3</w:t>
            </w:r>
          </w:p>
        </w:tc>
        <w:tc>
          <w:tcPr>
            <w:tcW w:w="5391" w:type="dxa"/>
            <w:vAlign w:val="center"/>
          </w:tcPr>
          <w:p w14:paraId="347A892E" w14:textId="34F63524" w:rsidR="00FC1DD4" w:rsidRPr="00753E2B" w:rsidRDefault="00630941" w:rsidP="00630941">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rPr>
            </w:pPr>
            <w:r w:rsidRPr="00630941">
              <w:rPr>
                <w:rFonts w:asciiTheme="majorBidi" w:hAnsiTheme="majorBidi" w:cstheme="majorBidi"/>
                <w:sz w:val="22"/>
              </w:rPr>
              <w:t>There is a significant relationship between customer emotions and loyalty towards the product.</w:t>
            </w:r>
          </w:p>
        </w:tc>
        <w:tc>
          <w:tcPr>
            <w:tcW w:w="1391" w:type="dxa"/>
            <w:vAlign w:val="center"/>
          </w:tcPr>
          <w:p w14:paraId="5BED6A39" w14:textId="77777777" w:rsidR="00FC1DD4" w:rsidRPr="00753E2B" w:rsidRDefault="00FC1DD4" w:rsidP="00FC7BC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rPr>
            </w:pPr>
            <w:r w:rsidRPr="00753E2B">
              <w:rPr>
                <w:rFonts w:asciiTheme="majorBidi" w:hAnsiTheme="majorBidi" w:cstheme="majorBidi"/>
                <w:sz w:val="22"/>
              </w:rPr>
              <w:t>Positive</w:t>
            </w:r>
          </w:p>
        </w:tc>
        <w:tc>
          <w:tcPr>
            <w:tcW w:w="1340" w:type="dxa"/>
            <w:vAlign w:val="center"/>
          </w:tcPr>
          <w:p w14:paraId="3E10F59B" w14:textId="77777777" w:rsidR="00FC1DD4" w:rsidRPr="00753E2B" w:rsidRDefault="00FC1DD4" w:rsidP="00FC7BC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rPr>
            </w:pPr>
            <w:r w:rsidRPr="00753E2B">
              <w:rPr>
                <w:rFonts w:asciiTheme="majorBidi" w:hAnsiTheme="majorBidi" w:cstheme="majorBidi"/>
                <w:sz w:val="22"/>
              </w:rPr>
              <w:t>Significant</w:t>
            </w:r>
          </w:p>
        </w:tc>
      </w:tr>
      <w:tr w:rsidR="00FC1DD4" w:rsidRPr="00753E2B" w14:paraId="70D22AF6" w14:textId="77777777" w:rsidTr="00FC7BC6">
        <w:trPr>
          <w:trHeight w:val="998"/>
        </w:trPr>
        <w:tc>
          <w:tcPr>
            <w:cnfStyle w:val="001000000000" w:firstRow="0" w:lastRow="0" w:firstColumn="1" w:lastColumn="0" w:oddVBand="0" w:evenVBand="0" w:oddHBand="0" w:evenHBand="0" w:firstRowFirstColumn="0" w:firstRowLastColumn="0" w:lastRowFirstColumn="0" w:lastRowLastColumn="0"/>
            <w:tcW w:w="1234" w:type="dxa"/>
            <w:vAlign w:val="center"/>
          </w:tcPr>
          <w:p w14:paraId="5F0C10D1" w14:textId="77777777" w:rsidR="00FC1DD4" w:rsidRPr="00753E2B" w:rsidRDefault="00FC1DD4" w:rsidP="00FC7BC6">
            <w:pPr>
              <w:rPr>
                <w:rFonts w:asciiTheme="majorBidi" w:hAnsiTheme="majorBidi" w:cstheme="majorBidi"/>
                <w:sz w:val="22"/>
              </w:rPr>
            </w:pPr>
            <w:r w:rsidRPr="00753E2B">
              <w:rPr>
                <w:rFonts w:asciiTheme="majorBidi" w:hAnsiTheme="majorBidi" w:cstheme="majorBidi"/>
                <w:sz w:val="22"/>
              </w:rPr>
              <w:t>H4</w:t>
            </w:r>
          </w:p>
        </w:tc>
        <w:tc>
          <w:tcPr>
            <w:tcW w:w="5391" w:type="dxa"/>
            <w:vAlign w:val="center"/>
          </w:tcPr>
          <w:p w14:paraId="6CEE1517" w14:textId="45A14447" w:rsidR="00FC1DD4" w:rsidRPr="00753E2B" w:rsidRDefault="00630941" w:rsidP="00630941">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rPr>
            </w:pPr>
            <w:r w:rsidRPr="00630941">
              <w:rPr>
                <w:rFonts w:asciiTheme="majorBidi" w:hAnsiTheme="majorBidi" w:cstheme="majorBidi"/>
                <w:sz w:val="22"/>
              </w:rPr>
              <w:t xml:space="preserve">There is a significant relationship between customer emotions and intention to recommend </w:t>
            </w:r>
            <w:r w:rsidR="002E2139">
              <w:rPr>
                <w:rFonts w:asciiTheme="majorBidi" w:hAnsiTheme="majorBidi" w:cstheme="majorBidi"/>
                <w:sz w:val="22"/>
              </w:rPr>
              <w:t xml:space="preserve">or repurchase </w:t>
            </w:r>
            <w:r w:rsidRPr="00630941">
              <w:rPr>
                <w:rFonts w:asciiTheme="majorBidi" w:hAnsiTheme="majorBidi" w:cstheme="majorBidi"/>
                <w:sz w:val="22"/>
              </w:rPr>
              <w:t>the products to others.</w:t>
            </w:r>
          </w:p>
        </w:tc>
        <w:tc>
          <w:tcPr>
            <w:tcW w:w="1391" w:type="dxa"/>
            <w:vAlign w:val="center"/>
          </w:tcPr>
          <w:p w14:paraId="04ABF42B" w14:textId="77777777" w:rsidR="00FC1DD4" w:rsidRPr="00753E2B" w:rsidRDefault="00FC1DD4" w:rsidP="00FC7BC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rPr>
            </w:pPr>
            <w:r w:rsidRPr="00753E2B">
              <w:rPr>
                <w:rFonts w:asciiTheme="majorBidi" w:hAnsiTheme="majorBidi" w:cstheme="majorBidi"/>
                <w:sz w:val="22"/>
              </w:rPr>
              <w:t>Positive</w:t>
            </w:r>
          </w:p>
        </w:tc>
        <w:tc>
          <w:tcPr>
            <w:tcW w:w="1340" w:type="dxa"/>
            <w:vAlign w:val="center"/>
          </w:tcPr>
          <w:p w14:paraId="53C2BCCF" w14:textId="77777777" w:rsidR="00FC1DD4" w:rsidRPr="00753E2B" w:rsidRDefault="00FC1DD4" w:rsidP="00FC7BC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rPr>
            </w:pPr>
            <w:r w:rsidRPr="00753E2B">
              <w:rPr>
                <w:rFonts w:asciiTheme="majorBidi" w:hAnsiTheme="majorBidi" w:cstheme="majorBidi"/>
                <w:sz w:val="22"/>
              </w:rPr>
              <w:t>Significant</w:t>
            </w:r>
          </w:p>
        </w:tc>
      </w:tr>
    </w:tbl>
    <w:p w14:paraId="49C7106F" w14:textId="77777777" w:rsidR="00FC1DD4" w:rsidRPr="00FC7BC6" w:rsidRDefault="00FC1DD4" w:rsidP="00A268DB">
      <w:pPr>
        <w:spacing w:after="240" w:line="360" w:lineRule="auto"/>
        <w:rPr>
          <w:rFonts w:asciiTheme="majorBidi" w:hAnsiTheme="majorBidi" w:cstheme="majorBidi"/>
          <w:sz w:val="8"/>
          <w:szCs w:val="8"/>
        </w:rPr>
      </w:pPr>
    </w:p>
    <w:p w14:paraId="144B7CFC" w14:textId="77777777" w:rsidR="00F62C94" w:rsidRDefault="00F62C94">
      <w:pPr>
        <w:spacing w:after="200" w:line="276" w:lineRule="auto"/>
        <w:rPr>
          <w:rFonts w:asciiTheme="majorBidi" w:eastAsiaTheme="majorEastAsia" w:hAnsiTheme="majorBidi" w:cstheme="majorBidi"/>
          <w:b/>
          <w:bCs/>
          <w:kern w:val="32"/>
          <w:sz w:val="32"/>
          <w:szCs w:val="32"/>
        </w:rPr>
      </w:pPr>
      <w:bookmarkStart w:id="816" w:name="_Toc476932184"/>
      <w:r>
        <w:rPr>
          <w:rFonts w:asciiTheme="majorBidi" w:hAnsiTheme="majorBidi" w:cstheme="majorBidi"/>
        </w:rPr>
        <w:br w:type="page"/>
      </w:r>
    </w:p>
    <w:p w14:paraId="3B445050" w14:textId="55B8240A" w:rsidR="00DF4BC2" w:rsidRPr="00E243F1" w:rsidRDefault="00986771" w:rsidP="00FC7BC6">
      <w:pPr>
        <w:pStyle w:val="Heading1"/>
        <w:jc w:val="center"/>
        <w:rPr>
          <w:rFonts w:asciiTheme="majorBidi" w:hAnsiTheme="majorBidi" w:cstheme="majorBidi"/>
        </w:rPr>
      </w:pPr>
      <w:bookmarkStart w:id="817" w:name="_Toc486177300"/>
      <w:r w:rsidRPr="00E243F1">
        <w:rPr>
          <w:rFonts w:asciiTheme="majorBidi" w:hAnsiTheme="majorBidi" w:cstheme="majorBidi"/>
        </w:rPr>
        <w:t xml:space="preserve">Chapter 6: Implications </w:t>
      </w:r>
      <w:bookmarkEnd w:id="816"/>
      <w:r w:rsidR="00115B75">
        <w:rPr>
          <w:rFonts w:asciiTheme="majorBidi" w:hAnsiTheme="majorBidi" w:cstheme="majorBidi"/>
        </w:rPr>
        <w:t>for Companies in the UAE</w:t>
      </w:r>
      <w:bookmarkEnd w:id="817"/>
    </w:p>
    <w:p w14:paraId="46C9E4E1" w14:textId="77777777" w:rsidR="00DF4BC2" w:rsidRDefault="00DF4BC2" w:rsidP="00DF4BC2">
      <w:pPr>
        <w:jc w:val="center"/>
        <w:rPr>
          <w:rFonts w:asciiTheme="majorBidi" w:eastAsiaTheme="majorEastAsia" w:hAnsiTheme="majorBidi" w:cstheme="majorBidi"/>
          <w:b/>
          <w:bCs/>
          <w:kern w:val="32"/>
          <w:sz w:val="32"/>
          <w:szCs w:val="32"/>
        </w:rPr>
      </w:pPr>
    </w:p>
    <w:p w14:paraId="470CC727" w14:textId="77777777" w:rsidR="00115B75" w:rsidRDefault="00842D39" w:rsidP="00115B75">
      <w:pPr>
        <w:spacing w:after="240" w:line="360" w:lineRule="auto"/>
        <w:jc w:val="both"/>
        <w:rPr>
          <w:rFonts w:asciiTheme="majorBidi" w:hAnsiTheme="majorBidi" w:cstheme="majorBidi"/>
        </w:rPr>
      </w:pPr>
      <w:r>
        <w:rPr>
          <w:rFonts w:asciiTheme="majorBidi" w:hAnsiTheme="majorBidi" w:cstheme="majorBidi"/>
        </w:rPr>
        <w:t xml:space="preserve">Customer emotions are based on the personal (or psychological) </w:t>
      </w:r>
      <w:r w:rsidR="00274193">
        <w:rPr>
          <w:rFonts w:asciiTheme="majorBidi" w:hAnsiTheme="majorBidi" w:cstheme="majorBidi"/>
        </w:rPr>
        <w:t xml:space="preserve">experience </w:t>
      </w:r>
      <w:r w:rsidR="00115B75">
        <w:rPr>
          <w:rFonts w:asciiTheme="majorBidi" w:hAnsiTheme="majorBidi" w:cstheme="majorBidi"/>
        </w:rPr>
        <w:t xml:space="preserve">with </w:t>
      </w:r>
      <w:r>
        <w:rPr>
          <w:rFonts w:asciiTheme="majorBidi" w:hAnsiTheme="majorBidi" w:cstheme="majorBidi"/>
        </w:rPr>
        <w:t>a product or service</w:t>
      </w:r>
      <w:r w:rsidR="00115B75">
        <w:rPr>
          <w:rFonts w:asciiTheme="majorBidi" w:hAnsiTheme="majorBidi" w:cstheme="majorBidi"/>
        </w:rPr>
        <w:t xml:space="preserve">. Customer emotions are of great relevance to both researchers and practitioners. </w:t>
      </w:r>
      <w:r>
        <w:rPr>
          <w:rFonts w:asciiTheme="majorBidi" w:hAnsiTheme="majorBidi" w:cstheme="majorBidi"/>
        </w:rPr>
        <w:t>In this study, the</w:t>
      </w:r>
      <w:r w:rsidRPr="006F3E3B">
        <w:rPr>
          <w:rFonts w:asciiTheme="majorBidi" w:hAnsiTheme="majorBidi" w:cstheme="majorBidi"/>
        </w:rPr>
        <w:t xml:space="preserve"> </w:t>
      </w:r>
      <w:r w:rsidRPr="00A536B4">
        <w:rPr>
          <w:rFonts w:asciiTheme="majorBidi" w:hAnsiTheme="majorBidi" w:cstheme="majorBidi"/>
        </w:rPr>
        <w:t>effectiveness of</w:t>
      </w:r>
      <w:r w:rsidR="00115B75">
        <w:rPr>
          <w:rFonts w:asciiTheme="majorBidi" w:hAnsiTheme="majorBidi" w:cstheme="majorBidi"/>
        </w:rPr>
        <w:t xml:space="preserve"> automated</w:t>
      </w:r>
      <w:r w:rsidRPr="00A536B4">
        <w:rPr>
          <w:rFonts w:asciiTheme="majorBidi" w:hAnsiTheme="majorBidi" w:cstheme="majorBidi"/>
        </w:rPr>
        <w:t xml:space="preserve"> </w:t>
      </w:r>
      <w:r>
        <w:rPr>
          <w:rFonts w:asciiTheme="majorBidi" w:hAnsiTheme="majorBidi" w:cstheme="majorBidi"/>
        </w:rPr>
        <w:t>SA</w:t>
      </w:r>
      <w:r w:rsidRPr="00A536B4">
        <w:rPr>
          <w:rFonts w:asciiTheme="majorBidi" w:hAnsiTheme="majorBidi" w:cstheme="majorBidi"/>
        </w:rPr>
        <w:t xml:space="preserve"> tools in the UAE context</w:t>
      </w:r>
      <w:r w:rsidR="00274193">
        <w:rPr>
          <w:rFonts w:asciiTheme="majorBidi" w:hAnsiTheme="majorBidi" w:cstheme="majorBidi"/>
        </w:rPr>
        <w:t xml:space="preserve"> were </w:t>
      </w:r>
      <w:r w:rsidR="00115B75">
        <w:rPr>
          <w:rFonts w:asciiTheme="majorBidi" w:hAnsiTheme="majorBidi" w:cstheme="majorBidi"/>
        </w:rPr>
        <w:t xml:space="preserve">evaluated. This study tested whether emotions, as detected by SA tools, predicted customer </w:t>
      </w:r>
      <w:r>
        <w:rPr>
          <w:rFonts w:asciiTheme="majorBidi" w:hAnsiTheme="majorBidi" w:cstheme="majorBidi"/>
        </w:rPr>
        <w:t>satisfaction</w:t>
      </w:r>
      <w:r w:rsidRPr="006F3E3B">
        <w:rPr>
          <w:rFonts w:asciiTheme="majorBidi" w:hAnsiTheme="majorBidi" w:cstheme="majorBidi"/>
        </w:rPr>
        <w:t>, trust, loyalty, and purchase recommendation</w:t>
      </w:r>
      <w:r w:rsidR="00115B75">
        <w:rPr>
          <w:rFonts w:asciiTheme="majorBidi" w:hAnsiTheme="majorBidi" w:cstheme="majorBidi"/>
        </w:rPr>
        <w:t xml:space="preserve">s. </w:t>
      </w:r>
    </w:p>
    <w:p w14:paraId="5FCCEB2C" w14:textId="46CE8D08" w:rsidR="00842D39" w:rsidRDefault="00115B75" w:rsidP="00531C6A">
      <w:pPr>
        <w:spacing w:after="240" w:line="360" w:lineRule="auto"/>
        <w:jc w:val="both"/>
        <w:rPr>
          <w:rFonts w:asciiTheme="majorBidi" w:hAnsiTheme="majorBidi" w:cstheme="majorBidi"/>
        </w:rPr>
      </w:pPr>
      <w:r>
        <w:rPr>
          <w:rFonts w:asciiTheme="majorBidi" w:hAnsiTheme="majorBidi" w:cstheme="majorBidi"/>
        </w:rPr>
        <w:t xml:space="preserve">Emotions detected by SA tools were found to be significant predictors of these important customer outcomes. This shows that if </w:t>
      </w:r>
      <w:r w:rsidR="00842D39">
        <w:rPr>
          <w:rFonts w:asciiTheme="majorBidi" w:hAnsiTheme="majorBidi" w:cstheme="majorBidi"/>
        </w:rPr>
        <w:t xml:space="preserve">customers of Etisalat are both happy and satisfied </w:t>
      </w:r>
      <w:r w:rsidR="00612268">
        <w:rPr>
          <w:rFonts w:asciiTheme="majorBidi" w:hAnsiTheme="majorBidi" w:cstheme="majorBidi"/>
        </w:rPr>
        <w:t xml:space="preserve">with </w:t>
      </w:r>
      <w:r w:rsidR="00842D39">
        <w:rPr>
          <w:rFonts w:asciiTheme="majorBidi" w:hAnsiTheme="majorBidi" w:cstheme="majorBidi"/>
        </w:rPr>
        <w:t>the product offering</w:t>
      </w:r>
      <w:r>
        <w:rPr>
          <w:rFonts w:asciiTheme="majorBidi" w:hAnsiTheme="majorBidi" w:cstheme="majorBidi"/>
        </w:rPr>
        <w:t xml:space="preserve">, they will become loyal customers of Etisalat. In addition to that, these positive emotions are likely to increase trust towards the company and their intention to recommend Etisalat products and services to others. All-in-all, customer </w:t>
      </w:r>
      <w:r w:rsidR="00842D39">
        <w:rPr>
          <w:rFonts w:asciiTheme="majorBidi" w:hAnsiTheme="majorBidi" w:cstheme="majorBidi"/>
        </w:rPr>
        <w:t>emotions</w:t>
      </w:r>
      <w:r>
        <w:rPr>
          <w:rFonts w:asciiTheme="majorBidi" w:hAnsiTheme="majorBidi" w:cstheme="majorBidi"/>
        </w:rPr>
        <w:t xml:space="preserve"> were found to have a significant impact on Etisalat’s brand. </w:t>
      </w:r>
    </w:p>
    <w:p w14:paraId="5366F011" w14:textId="0F1CD191" w:rsidR="00842D39" w:rsidRDefault="00115B75" w:rsidP="00115B75">
      <w:pPr>
        <w:spacing w:line="360" w:lineRule="auto"/>
        <w:jc w:val="both"/>
        <w:rPr>
          <w:rFonts w:asciiTheme="majorBidi" w:hAnsiTheme="majorBidi" w:cstheme="majorBidi"/>
        </w:rPr>
      </w:pPr>
      <w:r>
        <w:rPr>
          <w:rFonts w:asciiTheme="majorBidi" w:hAnsiTheme="majorBidi" w:cstheme="majorBidi"/>
        </w:rPr>
        <w:t xml:space="preserve">Collectively, these findings show value and effectiveness of </w:t>
      </w:r>
      <w:r w:rsidR="00BB6EA3">
        <w:rPr>
          <w:rFonts w:asciiTheme="majorBidi" w:hAnsiTheme="majorBidi" w:cstheme="majorBidi"/>
        </w:rPr>
        <w:t>SA</w:t>
      </w:r>
      <w:r w:rsidR="00842D39">
        <w:rPr>
          <w:rFonts w:asciiTheme="majorBidi" w:hAnsiTheme="majorBidi" w:cstheme="majorBidi"/>
        </w:rPr>
        <w:t xml:space="preserve"> </w:t>
      </w:r>
      <w:r>
        <w:rPr>
          <w:rFonts w:asciiTheme="majorBidi" w:hAnsiTheme="majorBidi" w:cstheme="majorBidi"/>
        </w:rPr>
        <w:t>tools for</w:t>
      </w:r>
      <w:r w:rsidR="00612268">
        <w:rPr>
          <w:rFonts w:asciiTheme="majorBidi" w:hAnsiTheme="majorBidi" w:cstheme="majorBidi"/>
        </w:rPr>
        <w:t xml:space="preserve"> </w:t>
      </w:r>
      <w:r>
        <w:rPr>
          <w:rFonts w:asciiTheme="majorBidi" w:hAnsiTheme="majorBidi" w:cstheme="majorBidi"/>
        </w:rPr>
        <w:t xml:space="preserve">companies in the UAE. UAE companies can use these tools to automatically detect and analyze customer opinions and emotions in social media. The Big Data that the social media now contain in the UAE can turn out to be a very important asset for UAE organizations across various sectors. </w:t>
      </w:r>
      <w:r w:rsidR="008E17BE">
        <w:rPr>
          <w:rFonts w:asciiTheme="majorBidi" w:hAnsiTheme="majorBidi" w:cstheme="majorBidi"/>
        </w:rPr>
        <w:t xml:space="preserve">Thus, UAE companies are advised to invest into the development or deployment of automated SA tools that can be used for social media.  These </w:t>
      </w:r>
      <w:r w:rsidR="00C92A97">
        <w:rPr>
          <w:rFonts w:asciiTheme="majorBidi" w:hAnsiTheme="majorBidi" w:cstheme="majorBidi"/>
        </w:rPr>
        <w:t>initiatives</w:t>
      </w:r>
      <w:r w:rsidR="008E17BE">
        <w:rPr>
          <w:rFonts w:asciiTheme="majorBidi" w:hAnsiTheme="majorBidi" w:cstheme="majorBidi"/>
        </w:rPr>
        <w:t xml:space="preserve"> can help UAE organizations improve their performance and ensure long-term competitiveness. </w:t>
      </w:r>
    </w:p>
    <w:p w14:paraId="2F14AA66" w14:textId="60BA6E66" w:rsidR="00842D39" w:rsidRDefault="00842D39" w:rsidP="00842D39">
      <w:pPr>
        <w:spacing w:after="200" w:line="276" w:lineRule="auto"/>
        <w:rPr>
          <w:rFonts w:asciiTheme="majorBidi" w:eastAsiaTheme="majorEastAsia" w:hAnsiTheme="majorBidi" w:cstheme="majorBidi"/>
          <w:b/>
          <w:bCs/>
          <w:kern w:val="32"/>
          <w:sz w:val="32"/>
          <w:szCs w:val="32"/>
        </w:rPr>
      </w:pPr>
      <w:r>
        <w:rPr>
          <w:rFonts w:asciiTheme="majorBidi" w:eastAsiaTheme="majorEastAsia" w:hAnsiTheme="majorBidi" w:cstheme="majorBidi"/>
          <w:b/>
          <w:bCs/>
          <w:kern w:val="32"/>
          <w:sz w:val="32"/>
          <w:szCs w:val="32"/>
        </w:rPr>
        <w:br w:type="page"/>
      </w:r>
    </w:p>
    <w:p w14:paraId="21BF3833" w14:textId="46D59026" w:rsidR="00DF4BC2" w:rsidRDefault="00986771" w:rsidP="00DF4BC2">
      <w:pPr>
        <w:pStyle w:val="Heading1"/>
        <w:jc w:val="center"/>
        <w:rPr>
          <w:rFonts w:ascii="Times New Roman" w:hAnsiTheme="majorBidi" w:cstheme="majorBidi"/>
          <w:rtl/>
        </w:rPr>
      </w:pPr>
      <w:bookmarkStart w:id="818" w:name="_Toc476932185"/>
      <w:bookmarkStart w:id="819" w:name="_Toc486177301"/>
      <w:r w:rsidRPr="00E243F1">
        <w:rPr>
          <w:rFonts w:asciiTheme="majorBidi" w:hAnsiTheme="majorBidi" w:cstheme="majorBidi"/>
        </w:rPr>
        <w:t>Chapter 7: Conclusion</w:t>
      </w:r>
      <w:bookmarkEnd w:id="818"/>
      <w:bookmarkEnd w:id="819"/>
    </w:p>
    <w:p w14:paraId="779372E4" w14:textId="77777777" w:rsidR="00842D39" w:rsidRPr="00842D39" w:rsidRDefault="00842D39" w:rsidP="00842D39"/>
    <w:p w14:paraId="53DDF9D1" w14:textId="6A88ED9B" w:rsidR="00842D39" w:rsidRPr="00842D39" w:rsidRDefault="008E17BE" w:rsidP="00842D39">
      <w:pPr>
        <w:spacing w:after="200" w:line="360" w:lineRule="auto"/>
        <w:jc w:val="both"/>
        <w:rPr>
          <w:rFonts w:ascii="Times New Roman" w:hAnsi="Times New Roman"/>
        </w:rPr>
      </w:pPr>
      <w:r>
        <w:rPr>
          <w:rFonts w:ascii="Times New Roman" w:hAnsi="Times New Roman"/>
        </w:rPr>
        <w:t xml:space="preserve">This study is the first study of any kind on the efficacy of automated SA tools in the UAE telecommunications industry context.  </w:t>
      </w:r>
      <w:r w:rsidR="00842D39" w:rsidRPr="00842D39">
        <w:rPr>
          <w:rFonts w:ascii="Times New Roman" w:hAnsi="Times New Roman"/>
        </w:rPr>
        <w:t>Th</w:t>
      </w:r>
      <w:r>
        <w:rPr>
          <w:rFonts w:ascii="Times New Roman" w:hAnsi="Times New Roman"/>
        </w:rPr>
        <w:t xml:space="preserve">is study </w:t>
      </w:r>
      <w:r w:rsidR="00842D39" w:rsidRPr="00842D39">
        <w:rPr>
          <w:rFonts w:ascii="Times New Roman" w:hAnsi="Times New Roman"/>
        </w:rPr>
        <w:t>aimed to test the effectiveness of SA tools in the UAE context by exploring the effect of customer emotions</w:t>
      </w:r>
      <w:r>
        <w:rPr>
          <w:rFonts w:ascii="Times New Roman" w:hAnsi="Times New Roman"/>
        </w:rPr>
        <w:t xml:space="preserve"> (as detected by SA tools)</w:t>
      </w:r>
      <w:r w:rsidR="00842D39" w:rsidRPr="00842D39">
        <w:rPr>
          <w:rFonts w:ascii="Times New Roman" w:hAnsi="Times New Roman"/>
        </w:rPr>
        <w:t xml:space="preserve"> </w:t>
      </w:r>
      <w:r w:rsidR="00612268">
        <w:rPr>
          <w:rFonts w:ascii="Times New Roman" w:hAnsi="Times New Roman"/>
        </w:rPr>
        <w:t>on</w:t>
      </w:r>
      <w:r w:rsidR="00842D39" w:rsidRPr="00842D39">
        <w:rPr>
          <w:rFonts w:ascii="Times New Roman" w:hAnsi="Times New Roman"/>
        </w:rPr>
        <w:t xml:space="preserve"> customer loyalty, trust, product satisfaction and intention to recommend</w:t>
      </w:r>
      <w:r>
        <w:rPr>
          <w:rFonts w:ascii="Times New Roman" w:hAnsi="Times New Roman"/>
        </w:rPr>
        <w:t xml:space="preserve"> products and services to others</w:t>
      </w:r>
      <w:r w:rsidR="00842D39" w:rsidRPr="00842D39">
        <w:rPr>
          <w:rFonts w:ascii="Times New Roman" w:hAnsi="Times New Roman"/>
        </w:rPr>
        <w:t xml:space="preserve">. </w:t>
      </w:r>
      <w:r>
        <w:rPr>
          <w:rFonts w:ascii="Times New Roman" w:hAnsi="Times New Roman"/>
        </w:rPr>
        <w:t xml:space="preserve">The context for evaluating the effectiveness of these tools </w:t>
      </w:r>
      <w:r w:rsidR="00842D39" w:rsidRPr="00842D39">
        <w:rPr>
          <w:rFonts w:ascii="Times New Roman" w:hAnsi="Times New Roman"/>
        </w:rPr>
        <w:t xml:space="preserve">was Etisalat – a leading telecommunications </w:t>
      </w:r>
      <w:r w:rsidR="00AD5571">
        <w:rPr>
          <w:rFonts w:ascii="Times New Roman" w:hAnsi="Times New Roman"/>
        </w:rPr>
        <w:t>company based</w:t>
      </w:r>
      <w:r w:rsidR="00842D39" w:rsidRPr="00842D39">
        <w:rPr>
          <w:rFonts w:ascii="Times New Roman" w:hAnsi="Times New Roman"/>
        </w:rPr>
        <w:t xml:space="preserve"> in </w:t>
      </w:r>
      <w:r w:rsidR="00612268">
        <w:rPr>
          <w:rFonts w:ascii="Times New Roman" w:hAnsi="Times New Roman"/>
        </w:rPr>
        <w:t xml:space="preserve">the </w:t>
      </w:r>
      <w:r w:rsidR="00842D39" w:rsidRPr="00842D39">
        <w:rPr>
          <w:rFonts w:ascii="Times New Roman" w:hAnsi="Times New Roman"/>
        </w:rPr>
        <w:t>UAE.</w:t>
      </w:r>
      <w:r w:rsidR="00A44E7F">
        <w:rPr>
          <w:rFonts w:ascii="Times New Roman" w:hAnsi="Times New Roman"/>
        </w:rPr>
        <w:t xml:space="preserve"> </w:t>
      </w:r>
      <w:r>
        <w:rPr>
          <w:rFonts w:ascii="Times New Roman" w:hAnsi="Times New Roman"/>
        </w:rPr>
        <w:t xml:space="preserve">Based on the </w:t>
      </w:r>
      <w:r w:rsidR="00842D39" w:rsidRPr="00842D39">
        <w:rPr>
          <w:rFonts w:ascii="Times New Roman" w:hAnsi="Times New Roman"/>
        </w:rPr>
        <w:t xml:space="preserve">literature review, it was </w:t>
      </w:r>
      <w:r>
        <w:rPr>
          <w:rFonts w:ascii="Times New Roman" w:hAnsi="Times New Roman"/>
        </w:rPr>
        <w:t>argued that cu</w:t>
      </w:r>
      <w:r w:rsidR="00842D39" w:rsidRPr="00842D39">
        <w:rPr>
          <w:rFonts w:ascii="Times New Roman" w:hAnsi="Times New Roman"/>
        </w:rPr>
        <w:t>stomer sentiments play a major role</w:t>
      </w:r>
      <w:r>
        <w:rPr>
          <w:rFonts w:ascii="Times New Roman" w:hAnsi="Times New Roman"/>
        </w:rPr>
        <w:t xml:space="preserve"> for companies. The study showed that c</w:t>
      </w:r>
      <w:r w:rsidR="00842D39" w:rsidRPr="00842D39">
        <w:rPr>
          <w:rFonts w:ascii="Times New Roman" w:hAnsi="Times New Roman"/>
        </w:rPr>
        <w:t xml:space="preserve">ustomer sentiments can be evaluated through various </w:t>
      </w:r>
      <w:r w:rsidR="00BB6EA3">
        <w:rPr>
          <w:rFonts w:ascii="Times New Roman" w:hAnsi="Times New Roman"/>
        </w:rPr>
        <w:t>SA</w:t>
      </w:r>
      <w:r w:rsidR="00842D39" w:rsidRPr="00842D39">
        <w:rPr>
          <w:rFonts w:ascii="Times New Roman" w:hAnsi="Times New Roman"/>
        </w:rPr>
        <w:t xml:space="preserve"> tools</w:t>
      </w:r>
      <w:r>
        <w:rPr>
          <w:rFonts w:ascii="Times New Roman" w:hAnsi="Times New Roman"/>
        </w:rPr>
        <w:t>. The e</w:t>
      </w:r>
      <w:r w:rsidR="00842D39" w:rsidRPr="00842D39">
        <w:rPr>
          <w:rFonts w:ascii="Times New Roman" w:hAnsi="Times New Roman"/>
        </w:rPr>
        <w:t>motions</w:t>
      </w:r>
      <w:r>
        <w:rPr>
          <w:rFonts w:ascii="Times New Roman" w:hAnsi="Times New Roman"/>
        </w:rPr>
        <w:t xml:space="preserve"> detected with SA tools </w:t>
      </w:r>
      <w:r w:rsidR="00612268">
        <w:rPr>
          <w:rFonts w:ascii="Times New Roman" w:hAnsi="Times New Roman"/>
        </w:rPr>
        <w:t>were</w:t>
      </w:r>
      <w:r w:rsidR="00612268" w:rsidRPr="00842D39">
        <w:rPr>
          <w:rFonts w:ascii="Times New Roman" w:hAnsi="Times New Roman"/>
        </w:rPr>
        <w:t xml:space="preserve"> </w:t>
      </w:r>
      <w:r w:rsidR="00842D39" w:rsidRPr="00842D39">
        <w:rPr>
          <w:rFonts w:ascii="Times New Roman" w:hAnsi="Times New Roman"/>
        </w:rPr>
        <w:t xml:space="preserve">found to positively affect customer </w:t>
      </w:r>
      <w:r>
        <w:rPr>
          <w:rFonts w:ascii="Times New Roman" w:hAnsi="Times New Roman"/>
        </w:rPr>
        <w:t xml:space="preserve">satisfaction, </w:t>
      </w:r>
      <w:r w:rsidR="00842D39" w:rsidRPr="00842D39">
        <w:rPr>
          <w:rFonts w:ascii="Times New Roman" w:hAnsi="Times New Roman"/>
        </w:rPr>
        <w:t xml:space="preserve">trust </w:t>
      </w:r>
      <w:r w:rsidR="00612268">
        <w:rPr>
          <w:rFonts w:ascii="Times New Roman" w:hAnsi="Times New Roman"/>
        </w:rPr>
        <w:t>in</w:t>
      </w:r>
      <w:r w:rsidR="00612268" w:rsidRPr="00842D39">
        <w:rPr>
          <w:rFonts w:ascii="Times New Roman" w:hAnsi="Times New Roman"/>
        </w:rPr>
        <w:t xml:space="preserve"> </w:t>
      </w:r>
      <w:r w:rsidR="00842D39" w:rsidRPr="00842D39">
        <w:rPr>
          <w:rFonts w:ascii="Times New Roman" w:hAnsi="Times New Roman"/>
        </w:rPr>
        <w:t>a company, loyalty towards the brand</w:t>
      </w:r>
      <w:r>
        <w:rPr>
          <w:rFonts w:ascii="Times New Roman" w:hAnsi="Times New Roman"/>
        </w:rPr>
        <w:t xml:space="preserve">, and </w:t>
      </w:r>
      <w:r w:rsidR="00842D39" w:rsidRPr="00842D39">
        <w:rPr>
          <w:rFonts w:ascii="Times New Roman" w:hAnsi="Times New Roman"/>
        </w:rPr>
        <w:t>intention to recommend the product</w:t>
      </w:r>
      <w:r>
        <w:rPr>
          <w:rFonts w:ascii="Times New Roman" w:hAnsi="Times New Roman"/>
        </w:rPr>
        <w:t xml:space="preserve"> or service to others or</w:t>
      </w:r>
      <w:r w:rsidR="00842D39" w:rsidRPr="00842D39">
        <w:rPr>
          <w:rFonts w:ascii="Times New Roman" w:hAnsi="Times New Roman"/>
        </w:rPr>
        <w:t xml:space="preserve"> repurchase the same product</w:t>
      </w:r>
      <w:r>
        <w:rPr>
          <w:rFonts w:ascii="Times New Roman" w:hAnsi="Times New Roman"/>
        </w:rPr>
        <w:t xml:space="preserve"> or service</w:t>
      </w:r>
      <w:r w:rsidR="00842D39" w:rsidRPr="00842D39">
        <w:rPr>
          <w:rFonts w:ascii="Times New Roman" w:hAnsi="Times New Roman"/>
        </w:rPr>
        <w:t xml:space="preserve">. </w:t>
      </w:r>
      <w:r w:rsidR="00AD5571">
        <w:rPr>
          <w:rFonts w:ascii="Times New Roman" w:hAnsi="Times New Roman"/>
        </w:rPr>
        <w:t xml:space="preserve">Thus, </w:t>
      </w:r>
      <w:r w:rsidR="00AD5571">
        <w:rPr>
          <w:rFonts w:asciiTheme="majorBidi" w:hAnsiTheme="majorBidi" w:cstheme="majorBidi"/>
        </w:rPr>
        <w:t xml:space="preserve">UAE companies can use automated SA tools to automatically detect and analyze customer opinions and emotions in social media for the purposes of improving organizational performance. </w:t>
      </w:r>
    </w:p>
    <w:p w14:paraId="3FDBC0A3" w14:textId="05C5ABB5" w:rsidR="00DF4BC2" w:rsidRDefault="00842D39" w:rsidP="00842D39">
      <w:pPr>
        <w:spacing w:after="200" w:line="276" w:lineRule="auto"/>
      </w:pPr>
      <w:r>
        <w:t> </w:t>
      </w:r>
      <w:r w:rsidR="00DF4BC2">
        <w:br w:type="page"/>
      </w:r>
    </w:p>
    <w:p w14:paraId="66DF06FD" w14:textId="0E1E8D49" w:rsidR="00A649F4" w:rsidRDefault="00986771" w:rsidP="008F4651">
      <w:pPr>
        <w:pStyle w:val="Heading1"/>
        <w:jc w:val="center"/>
        <w:rPr>
          <w:rFonts w:asciiTheme="majorBidi" w:hAnsiTheme="majorBidi" w:cstheme="majorBidi"/>
        </w:rPr>
      </w:pPr>
      <w:bookmarkStart w:id="820" w:name="_Toc486177302"/>
      <w:bookmarkEnd w:id="763"/>
      <w:bookmarkEnd w:id="764"/>
      <w:r w:rsidRPr="008F4651">
        <w:rPr>
          <w:rFonts w:asciiTheme="majorBidi" w:hAnsiTheme="majorBidi" w:cstheme="majorBidi"/>
        </w:rPr>
        <w:t>References</w:t>
      </w:r>
      <w:bookmarkEnd w:id="820"/>
    </w:p>
    <w:p w14:paraId="52830823" w14:textId="77777777" w:rsidR="008F4651" w:rsidRPr="008F4651" w:rsidRDefault="008F4651" w:rsidP="008F4651"/>
    <w:p w14:paraId="4BAD7243" w14:textId="77777777" w:rsidR="00F62C94" w:rsidRPr="00F62C94" w:rsidRDefault="00A649F4" w:rsidP="00F62C94">
      <w:pPr>
        <w:pStyle w:val="Bibliography"/>
        <w:rPr>
          <w:rFonts w:ascii="Times New Roman" w:hAnsi="Times New Roman"/>
          <w:color w:val="000000" w:themeColor="text1"/>
        </w:rPr>
      </w:pPr>
      <w:r w:rsidRPr="00F62C94">
        <w:rPr>
          <w:rFonts w:ascii="Times New Roman" w:eastAsiaTheme="majorEastAsia" w:hAnsi="Times New Roman"/>
          <w:b/>
          <w:bCs/>
          <w:color w:val="000000" w:themeColor="text1"/>
          <w:kern w:val="32"/>
        </w:rPr>
        <w:t xml:space="preserve"> </w:t>
      </w:r>
      <w:r w:rsidR="00682027" w:rsidRPr="00F62C94">
        <w:rPr>
          <w:rFonts w:ascii="Times New Roman" w:hAnsi="Times New Roman"/>
          <w:color w:val="000000" w:themeColor="text1"/>
        </w:rPr>
        <w:fldChar w:fldCharType="begin"/>
      </w:r>
      <w:r w:rsidR="00F62C94" w:rsidRPr="00F62C94">
        <w:rPr>
          <w:rFonts w:ascii="Times New Roman" w:hAnsi="Times New Roman"/>
          <w:color w:val="000000" w:themeColor="text1"/>
        </w:rPr>
        <w:instrText xml:space="preserve"> ADDIN ZOTERO_BIBL {"custom":[]} CSL_BIBLIOGRAPHY </w:instrText>
      </w:r>
      <w:r w:rsidR="00682027" w:rsidRPr="00F62C94">
        <w:rPr>
          <w:rFonts w:ascii="Times New Roman" w:hAnsi="Times New Roman"/>
          <w:color w:val="000000" w:themeColor="text1"/>
        </w:rPr>
        <w:fldChar w:fldCharType="separate"/>
      </w:r>
      <w:r w:rsidR="00F62C94" w:rsidRPr="00F62C94">
        <w:rPr>
          <w:rFonts w:ascii="Times New Roman" w:hAnsi="Times New Roman"/>
          <w:color w:val="000000" w:themeColor="text1"/>
        </w:rPr>
        <w:t xml:space="preserve">Abd-El-Salam, E. M., Shawky, A. Y., &amp; El-Nahas, T. (2013). The impact of corporate image and reputation on service quality, customer satisfaction and customer loyalty: testing the mediating role. Case analysis in an international service company. </w:t>
      </w:r>
      <w:r w:rsidR="00F62C94" w:rsidRPr="00F62C94">
        <w:rPr>
          <w:rFonts w:ascii="Times New Roman" w:hAnsi="Times New Roman"/>
          <w:i/>
          <w:iCs/>
          <w:color w:val="000000" w:themeColor="text1"/>
        </w:rPr>
        <w:t>Journal of Business and Retail Management Research</w:t>
      </w:r>
      <w:r w:rsidR="00F62C94" w:rsidRPr="00F62C94">
        <w:rPr>
          <w:rFonts w:ascii="Times New Roman" w:hAnsi="Times New Roman"/>
          <w:color w:val="000000" w:themeColor="text1"/>
        </w:rPr>
        <w:t xml:space="preserve">, </w:t>
      </w:r>
      <w:r w:rsidR="00F62C94" w:rsidRPr="00F62C94">
        <w:rPr>
          <w:rFonts w:ascii="Times New Roman" w:hAnsi="Times New Roman"/>
          <w:i/>
          <w:iCs/>
          <w:color w:val="000000" w:themeColor="text1"/>
        </w:rPr>
        <w:t>8</w:t>
      </w:r>
      <w:r w:rsidR="00F62C94" w:rsidRPr="00F62C94">
        <w:rPr>
          <w:rFonts w:ascii="Times New Roman" w:hAnsi="Times New Roman"/>
          <w:color w:val="000000" w:themeColor="text1"/>
        </w:rPr>
        <w:t>(1). Retrieved from http://search.proquest.com/openview/8cda76e13ff406e1c15b2c696589c5d9/1?pq-origsite=gscholar</w:t>
      </w:r>
    </w:p>
    <w:p w14:paraId="580562EF" w14:textId="131EEEA6"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Abu</w:t>
      </w:r>
      <w:r w:rsidRPr="00F62C94">
        <w:rPr>
          <w:rFonts w:ascii="Cambria Math" w:hAnsi="Cambria Math" w:cs="Cambria Math"/>
          <w:color w:val="000000" w:themeColor="text1"/>
        </w:rPr>
        <w:t>‐</w:t>
      </w:r>
      <w:r w:rsidRPr="00F62C94">
        <w:rPr>
          <w:rFonts w:ascii="Times New Roman" w:hAnsi="Times New Roman"/>
          <w:color w:val="000000" w:themeColor="text1"/>
        </w:rPr>
        <w:t>ELSamen, A. A., Akroush, M. N., Al</w:t>
      </w:r>
      <w:r w:rsidRPr="00F62C94">
        <w:rPr>
          <w:rFonts w:ascii="Cambria Math" w:hAnsi="Cambria Math" w:cs="Cambria Math"/>
          <w:color w:val="000000" w:themeColor="text1"/>
        </w:rPr>
        <w:t>‐</w:t>
      </w:r>
      <w:r w:rsidRPr="00F62C94">
        <w:rPr>
          <w:rFonts w:ascii="Times New Roman" w:hAnsi="Times New Roman"/>
          <w:color w:val="000000" w:themeColor="text1"/>
        </w:rPr>
        <w:t>Khawaldeh, F. M., &amp; Al</w:t>
      </w:r>
      <w:r w:rsidRPr="00F62C94">
        <w:rPr>
          <w:rFonts w:ascii="Cambria Math" w:hAnsi="Cambria Math" w:cs="Cambria Math"/>
          <w:color w:val="000000" w:themeColor="text1"/>
        </w:rPr>
        <w:t>‐</w:t>
      </w:r>
      <w:r w:rsidRPr="00F62C94">
        <w:rPr>
          <w:rFonts w:ascii="Times New Roman" w:hAnsi="Times New Roman"/>
          <w:color w:val="000000" w:themeColor="text1"/>
        </w:rPr>
        <w:t xml:space="preserve">Shibly, M. S. (2011). Towards an integrated model of customer service skills and customer loyalty: The mediating role of customer satisfaction. </w:t>
      </w:r>
      <w:r w:rsidRPr="00F62C94">
        <w:rPr>
          <w:rFonts w:ascii="Times New Roman" w:hAnsi="Times New Roman"/>
          <w:i/>
          <w:iCs/>
          <w:color w:val="000000" w:themeColor="text1"/>
        </w:rPr>
        <w:t>International Journal of Commerce and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21</w:t>
      </w:r>
      <w:r w:rsidRPr="00F62C94">
        <w:rPr>
          <w:rFonts w:ascii="Times New Roman" w:hAnsi="Times New Roman"/>
          <w:color w:val="000000" w:themeColor="text1"/>
        </w:rPr>
        <w:t>(4), 349–380. https://doi.org/10.1108/10569211111189365</w:t>
      </w:r>
    </w:p>
    <w:p w14:paraId="61B1488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Agustin, C., &amp; Singh, J. (2005). Curvilinear Effects of Consumer Loyalty Determinants in Relational Exchanges. </w:t>
      </w:r>
      <w:r w:rsidRPr="00F62C94">
        <w:rPr>
          <w:rFonts w:ascii="Times New Roman" w:hAnsi="Times New Roman"/>
          <w:i/>
          <w:iCs/>
          <w:color w:val="000000" w:themeColor="text1"/>
        </w:rPr>
        <w:t>Journal of Marketing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XLII</w:t>
      </w:r>
      <w:r w:rsidRPr="00F62C94">
        <w:rPr>
          <w:rFonts w:ascii="Times New Roman" w:hAnsi="Times New Roman"/>
          <w:color w:val="000000" w:themeColor="text1"/>
        </w:rPr>
        <w:t>, 96–108.</w:t>
      </w:r>
    </w:p>
    <w:p w14:paraId="693978B4"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Aharony, N. (2016). Relationships among attachment theory, social capital perspective, personality characteristics, and Facebook self-disclosure. </w:t>
      </w:r>
      <w:r w:rsidRPr="00F62C94">
        <w:rPr>
          <w:rFonts w:ascii="Times New Roman" w:hAnsi="Times New Roman"/>
          <w:i/>
          <w:iCs/>
          <w:color w:val="000000" w:themeColor="text1"/>
        </w:rPr>
        <w:t>Aslib Journal of Information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68</w:t>
      </w:r>
      <w:r w:rsidRPr="00F62C94">
        <w:rPr>
          <w:rFonts w:ascii="Times New Roman" w:hAnsi="Times New Roman"/>
          <w:color w:val="000000" w:themeColor="text1"/>
        </w:rPr>
        <w:t>(3), 362–386. https://doi.org/10.1108/AJIM-01-2016-0001</w:t>
      </w:r>
    </w:p>
    <w:p w14:paraId="5CD87AA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Al-Jenaibi, B. (2011). The use of social media in the United Arab Emirates–an initial study. </w:t>
      </w:r>
      <w:r w:rsidRPr="00F62C94">
        <w:rPr>
          <w:rFonts w:ascii="Times New Roman" w:hAnsi="Times New Roman"/>
          <w:i/>
          <w:iCs/>
          <w:color w:val="000000" w:themeColor="text1"/>
        </w:rPr>
        <w:t>European Journal of Social Sciences</w:t>
      </w:r>
      <w:r w:rsidRPr="00F62C94">
        <w:rPr>
          <w:rFonts w:ascii="Times New Roman" w:hAnsi="Times New Roman"/>
          <w:color w:val="000000" w:themeColor="text1"/>
        </w:rPr>
        <w:t xml:space="preserve">, </w:t>
      </w:r>
      <w:r w:rsidRPr="00F62C94">
        <w:rPr>
          <w:rFonts w:ascii="Times New Roman" w:hAnsi="Times New Roman"/>
          <w:i/>
          <w:iCs/>
          <w:color w:val="000000" w:themeColor="text1"/>
        </w:rPr>
        <w:t>23</w:t>
      </w:r>
      <w:r w:rsidRPr="00F62C94">
        <w:rPr>
          <w:rFonts w:ascii="Times New Roman" w:hAnsi="Times New Roman"/>
          <w:color w:val="000000" w:themeColor="text1"/>
        </w:rPr>
        <w:t>(1), 84–97.</w:t>
      </w:r>
    </w:p>
    <w:p w14:paraId="77E6AD76"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Al-Suwaidi, J. S. (2013). </w:t>
      </w:r>
      <w:r w:rsidRPr="00F62C94">
        <w:rPr>
          <w:rFonts w:ascii="Times New Roman" w:hAnsi="Times New Roman"/>
          <w:i/>
          <w:iCs/>
          <w:color w:val="000000" w:themeColor="text1"/>
        </w:rPr>
        <w:t>From Tribe to Facebook: The Transformational Role of Social Networks</w:t>
      </w:r>
      <w:r w:rsidRPr="00F62C94">
        <w:rPr>
          <w:rFonts w:ascii="Times New Roman" w:hAnsi="Times New Roman"/>
          <w:color w:val="000000" w:themeColor="text1"/>
        </w:rPr>
        <w:t xml:space="preserve"> (1st ed.). Abu Dhabi, United Arab Emirates: THe Emirates Center for Strategic Studies and Research.</w:t>
      </w:r>
    </w:p>
    <w:p w14:paraId="679982A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Ayyad, K. (2011). Internet usage vs traditional media usage among university students in the United Arab Emirates. </w:t>
      </w:r>
      <w:r w:rsidRPr="00F62C94">
        <w:rPr>
          <w:rFonts w:ascii="Times New Roman" w:hAnsi="Times New Roman"/>
          <w:i/>
          <w:iCs/>
          <w:color w:val="000000" w:themeColor="text1"/>
        </w:rPr>
        <w:t>Journal of Arab &amp; Muslim Media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4</w:t>
      </w:r>
      <w:r w:rsidRPr="00F62C94">
        <w:rPr>
          <w:rFonts w:ascii="Times New Roman" w:hAnsi="Times New Roman"/>
          <w:color w:val="000000" w:themeColor="text1"/>
        </w:rPr>
        <w:t>(1), 41–61. https://doi.org/10.1386/jammr.4.1.41_1</w:t>
      </w:r>
    </w:p>
    <w:p w14:paraId="0736F59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Baek, H., Ahn, J., &amp; Choi, Y. (2012). Helpfulness of Online Consumer Reviews: Readers’ Objectives and Review Cues. </w:t>
      </w:r>
      <w:r w:rsidRPr="00F62C94">
        <w:rPr>
          <w:rFonts w:ascii="Times New Roman" w:hAnsi="Times New Roman"/>
          <w:i/>
          <w:iCs/>
          <w:color w:val="000000" w:themeColor="text1"/>
        </w:rPr>
        <w:t>International Journal of Electronic Commerce</w:t>
      </w:r>
      <w:r w:rsidRPr="00F62C94">
        <w:rPr>
          <w:rFonts w:ascii="Times New Roman" w:hAnsi="Times New Roman"/>
          <w:color w:val="000000" w:themeColor="text1"/>
        </w:rPr>
        <w:t xml:space="preserve">, </w:t>
      </w:r>
      <w:r w:rsidRPr="00F62C94">
        <w:rPr>
          <w:rFonts w:ascii="Times New Roman" w:hAnsi="Times New Roman"/>
          <w:i/>
          <w:iCs/>
          <w:color w:val="000000" w:themeColor="text1"/>
        </w:rPr>
        <w:t>17</w:t>
      </w:r>
      <w:r w:rsidRPr="00F62C94">
        <w:rPr>
          <w:rFonts w:ascii="Times New Roman" w:hAnsi="Times New Roman"/>
          <w:color w:val="000000" w:themeColor="text1"/>
        </w:rPr>
        <w:t>(2), 99–126. https://doi.org/10.2753/JEC1086-4415170204</w:t>
      </w:r>
    </w:p>
    <w:p w14:paraId="6278C4B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Balahur, A., Hermida, J. M., &amp; Montoyo, A. (2012). Detecting implicit expressions of emotion in text: A comparative analysis. </w:t>
      </w:r>
      <w:r w:rsidRPr="00F62C94">
        <w:rPr>
          <w:rFonts w:ascii="Times New Roman" w:hAnsi="Times New Roman"/>
          <w:i/>
          <w:iCs/>
          <w:color w:val="000000" w:themeColor="text1"/>
        </w:rPr>
        <w:t>Decision Support Systems</w:t>
      </w:r>
      <w:r w:rsidRPr="00F62C94">
        <w:rPr>
          <w:rFonts w:ascii="Times New Roman" w:hAnsi="Times New Roman"/>
          <w:color w:val="000000" w:themeColor="text1"/>
        </w:rPr>
        <w:t xml:space="preserve">, </w:t>
      </w:r>
      <w:r w:rsidRPr="00F62C94">
        <w:rPr>
          <w:rFonts w:ascii="Times New Roman" w:hAnsi="Times New Roman"/>
          <w:i/>
          <w:iCs/>
          <w:color w:val="000000" w:themeColor="text1"/>
        </w:rPr>
        <w:t>53</w:t>
      </w:r>
      <w:r w:rsidRPr="00F62C94">
        <w:rPr>
          <w:rFonts w:ascii="Times New Roman" w:hAnsi="Times New Roman"/>
          <w:color w:val="000000" w:themeColor="text1"/>
        </w:rPr>
        <w:t>(4), 742–753. https://doi.org/10.1016/j.dss.2012.05.024</w:t>
      </w:r>
    </w:p>
    <w:p w14:paraId="4E20CF3E"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Baltes, B. B., Dickson, M. W., Sherman, M. P., Bauer, C. C., &amp; LaGanke, J. S. (2002). Computer-Mediated Communication and Group Decision Making: A Meta-Analysis. </w:t>
      </w:r>
      <w:r w:rsidRPr="00F62C94">
        <w:rPr>
          <w:rFonts w:ascii="Times New Roman" w:hAnsi="Times New Roman"/>
          <w:i/>
          <w:iCs/>
          <w:color w:val="000000" w:themeColor="text1"/>
        </w:rPr>
        <w:t>Organizational Behavior and Human Decision Processes</w:t>
      </w:r>
      <w:r w:rsidRPr="00F62C94">
        <w:rPr>
          <w:rFonts w:ascii="Times New Roman" w:hAnsi="Times New Roman"/>
          <w:color w:val="000000" w:themeColor="text1"/>
        </w:rPr>
        <w:t xml:space="preserve">, </w:t>
      </w:r>
      <w:r w:rsidRPr="00F62C94">
        <w:rPr>
          <w:rFonts w:ascii="Times New Roman" w:hAnsi="Times New Roman"/>
          <w:i/>
          <w:iCs/>
          <w:color w:val="000000" w:themeColor="text1"/>
        </w:rPr>
        <w:t>87</w:t>
      </w:r>
      <w:r w:rsidRPr="00F62C94">
        <w:rPr>
          <w:rFonts w:ascii="Times New Roman" w:hAnsi="Times New Roman"/>
          <w:color w:val="000000" w:themeColor="text1"/>
        </w:rPr>
        <w:t>(1), 156–179. https://doi.org/10.1006/obhd.2001.2961</w:t>
      </w:r>
    </w:p>
    <w:p w14:paraId="5BBB6107"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Barger, V., &amp; Labrecque, L. (2013). An Integrated Marketing Communications Perspective on Social Media Metrics. </w:t>
      </w:r>
      <w:r w:rsidRPr="00F62C94">
        <w:rPr>
          <w:rFonts w:ascii="Times New Roman" w:hAnsi="Times New Roman"/>
          <w:i/>
          <w:iCs/>
          <w:color w:val="000000" w:themeColor="text1"/>
        </w:rPr>
        <w:t>International Journal of Integrated Marketing Communications</w:t>
      </w:r>
      <w:r w:rsidRPr="00F62C94">
        <w:rPr>
          <w:rFonts w:ascii="Times New Roman" w:hAnsi="Times New Roman"/>
          <w:color w:val="000000" w:themeColor="text1"/>
        </w:rPr>
        <w:t>, 64–76.</w:t>
      </w:r>
    </w:p>
    <w:p w14:paraId="3E862BC6"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Barlett, J. E., Kotrlik, J. W., &amp; Higgins, C. C. (2001). Organizational research: Determining appropriate sample size in survey research. </w:t>
      </w:r>
      <w:r w:rsidRPr="00F62C94">
        <w:rPr>
          <w:rFonts w:ascii="Times New Roman" w:hAnsi="Times New Roman"/>
          <w:i/>
          <w:iCs/>
          <w:color w:val="000000" w:themeColor="text1"/>
        </w:rPr>
        <w:t>Information Technology, Learning, and Performance Journal</w:t>
      </w:r>
      <w:r w:rsidRPr="00F62C94">
        <w:rPr>
          <w:rFonts w:ascii="Times New Roman" w:hAnsi="Times New Roman"/>
          <w:color w:val="000000" w:themeColor="text1"/>
        </w:rPr>
        <w:t xml:space="preserve">, </w:t>
      </w:r>
      <w:r w:rsidRPr="00F62C94">
        <w:rPr>
          <w:rFonts w:ascii="Times New Roman" w:hAnsi="Times New Roman"/>
          <w:i/>
          <w:iCs/>
          <w:color w:val="000000" w:themeColor="text1"/>
        </w:rPr>
        <w:t>19</w:t>
      </w:r>
      <w:r w:rsidRPr="00F62C94">
        <w:rPr>
          <w:rFonts w:ascii="Times New Roman" w:hAnsi="Times New Roman"/>
          <w:color w:val="000000" w:themeColor="text1"/>
        </w:rPr>
        <w:t>(1), 43.</w:t>
      </w:r>
    </w:p>
    <w:p w14:paraId="3C4A29C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Berry, L. (2000). Cultivating Service Brand Equity. </w:t>
      </w:r>
      <w:r w:rsidRPr="00F62C94">
        <w:rPr>
          <w:rFonts w:ascii="Times New Roman" w:hAnsi="Times New Roman"/>
          <w:i/>
          <w:iCs/>
          <w:color w:val="000000" w:themeColor="text1"/>
        </w:rPr>
        <w:t>Academy of Marketing Science Journal</w:t>
      </w:r>
      <w:r w:rsidRPr="00F62C94">
        <w:rPr>
          <w:rFonts w:ascii="Times New Roman" w:hAnsi="Times New Roman"/>
          <w:color w:val="000000" w:themeColor="text1"/>
        </w:rPr>
        <w:t xml:space="preserve">, </w:t>
      </w:r>
      <w:r w:rsidRPr="00F62C94">
        <w:rPr>
          <w:rFonts w:ascii="Times New Roman" w:hAnsi="Times New Roman"/>
          <w:i/>
          <w:iCs/>
          <w:color w:val="000000" w:themeColor="text1"/>
        </w:rPr>
        <w:t>28</w:t>
      </w:r>
      <w:r w:rsidRPr="00F62C94">
        <w:rPr>
          <w:rFonts w:ascii="Times New Roman" w:hAnsi="Times New Roman"/>
          <w:color w:val="000000" w:themeColor="text1"/>
        </w:rPr>
        <w:t>(1), 128.</w:t>
      </w:r>
    </w:p>
    <w:p w14:paraId="04320294"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Beueriein, K. (2000). Sixdegrees.com. </w:t>
      </w:r>
      <w:r w:rsidRPr="00F62C94">
        <w:rPr>
          <w:rFonts w:ascii="Times New Roman" w:hAnsi="Times New Roman"/>
          <w:i/>
          <w:iCs/>
          <w:color w:val="000000" w:themeColor="text1"/>
        </w:rPr>
        <w:t>Link Up</w:t>
      </w:r>
      <w:r w:rsidRPr="00F62C94">
        <w:rPr>
          <w:rFonts w:ascii="Times New Roman" w:hAnsi="Times New Roman"/>
          <w:color w:val="000000" w:themeColor="text1"/>
        </w:rPr>
        <w:t>, 23. https://doi.org/23</w:t>
      </w:r>
    </w:p>
    <w:p w14:paraId="0D99933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Blazevic, V., Hammedi, W., Garnefeld, I., Rust, R. T., Keiningham, T., Andreassen, T. W., … Carl, W. (2013). Beyond traditional word</w:t>
      </w:r>
      <w:r w:rsidRPr="00F62C94">
        <w:rPr>
          <w:rFonts w:ascii="Cambria Math" w:hAnsi="Cambria Math" w:cs="Cambria Math"/>
          <w:color w:val="000000" w:themeColor="text1"/>
        </w:rPr>
        <w:t>‐</w:t>
      </w:r>
      <w:r w:rsidRPr="00F62C94">
        <w:rPr>
          <w:rFonts w:ascii="Times New Roman" w:hAnsi="Times New Roman"/>
          <w:color w:val="000000" w:themeColor="text1"/>
        </w:rPr>
        <w:t>of</w:t>
      </w:r>
      <w:r w:rsidRPr="00F62C94">
        <w:rPr>
          <w:rFonts w:ascii="Cambria Math" w:hAnsi="Cambria Math" w:cs="Cambria Math"/>
          <w:color w:val="000000" w:themeColor="text1"/>
        </w:rPr>
        <w:t>‐</w:t>
      </w:r>
      <w:r w:rsidRPr="00F62C94">
        <w:rPr>
          <w:rFonts w:ascii="Times New Roman" w:hAnsi="Times New Roman"/>
          <w:color w:val="000000" w:themeColor="text1"/>
        </w:rPr>
        <w:t>mouth: An expanded model of customer</w:t>
      </w:r>
      <w:r w:rsidRPr="00F62C94">
        <w:rPr>
          <w:rFonts w:ascii="Cambria Math" w:hAnsi="Cambria Math" w:cs="Cambria Math"/>
          <w:color w:val="000000" w:themeColor="text1"/>
        </w:rPr>
        <w:t>‐</w:t>
      </w:r>
      <w:r w:rsidRPr="00F62C94">
        <w:rPr>
          <w:rFonts w:ascii="Times New Roman" w:hAnsi="Times New Roman"/>
          <w:color w:val="000000" w:themeColor="text1"/>
        </w:rPr>
        <w:t xml:space="preserve">driven influence. </w:t>
      </w:r>
      <w:r w:rsidRPr="00F62C94">
        <w:rPr>
          <w:rFonts w:ascii="Times New Roman" w:hAnsi="Times New Roman"/>
          <w:i/>
          <w:iCs/>
          <w:color w:val="000000" w:themeColor="text1"/>
        </w:rPr>
        <w:t>Journal of Service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24</w:t>
      </w:r>
      <w:r w:rsidRPr="00F62C94">
        <w:rPr>
          <w:rFonts w:ascii="Times New Roman" w:hAnsi="Times New Roman"/>
          <w:color w:val="000000" w:themeColor="text1"/>
        </w:rPr>
        <w:t>(3), 294–313. https://doi.org/10.1108/09564231311327003</w:t>
      </w:r>
    </w:p>
    <w:p w14:paraId="57B1D908"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Borrero, J. D., Yousafzai, S. Y., Javed, U., &amp; Page, K. L. (2014). Perceived value of social networking sites (SNS) in students’ expressive participation in social movements. </w:t>
      </w:r>
      <w:r w:rsidRPr="00F62C94">
        <w:rPr>
          <w:rFonts w:ascii="Times New Roman" w:hAnsi="Times New Roman"/>
          <w:i/>
          <w:iCs/>
          <w:color w:val="000000" w:themeColor="text1"/>
        </w:rPr>
        <w:t>Journal of Research in Interactive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8</w:t>
      </w:r>
      <w:r w:rsidRPr="00F62C94">
        <w:rPr>
          <w:rFonts w:ascii="Times New Roman" w:hAnsi="Times New Roman"/>
          <w:color w:val="000000" w:themeColor="text1"/>
        </w:rPr>
        <w:t>(1), 56–78. https://doi.org/10.1108/JRIM-03-2013-0015</w:t>
      </w:r>
    </w:p>
    <w:p w14:paraId="5CDFF44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Bosque, I. R. del, &amp; Martín, H. S. (2008). Tourist satisfaction a cognitive-affective model. </w:t>
      </w:r>
      <w:r w:rsidRPr="00F62C94">
        <w:rPr>
          <w:rFonts w:ascii="Times New Roman" w:hAnsi="Times New Roman"/>
          <w:i/>
          <w:iCs/>
          <w:color w:val="000000" w:themeColor="text1"/>
        </w:rPr>
        <w:t>Annals of Tourism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35</w:t>
      </w:r>
      <w:r w:rsidRPr="00F62C94">
        <w:rPr>
          <w:rFonts w:ascii="Times New Roman" w:hAnsi="Times New Roman"/>
          <w:color w:val="000000" w:themeColor="text1"/>
        </w:rPr>
        <w:t>(2), 551–573. https://doi.org/10.1016/j.annals.2008.02.006</w:t>
      </w:r>
    </w:p>
    <w:p w14:paraId="16AA2E1E"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Boyd, D. M., &amp; Ellison, N. B. (2008). Social Network Sites: Definition, History, and Scholarship. </w:t>
      </w:r>
      <w:r w:rsidRPr="00F62C94">
        <w:rPr>
          <w:rFonts w:ascii="Times New Roman" w:hAnsi="Times New Roman"/>
          <w:i/>
          <w:iCs/>
          <w:color w:val="000000" w:themeColor="text1"/>
        </w:rPr>
        <w:t>Journal of Computer-Mediated Communication</w:t>
      </w:r>
      <w:r w:rsidRPr="00F62C94">
        <w:rPr>
          <w:rFonts w:ascii="Times New Roman" w:hAnsi="Times New Roman"/>
          <w:color w:val="000000" w:themeColor="text1"/>
        </w:rPr>
        <w:t xml:space="preserve">, </w:t>
      </w:r>
      <w:r w:rsidRPr="00F62C94">
        <w:rPr>
          <w:rFonts w:ascii="Times New Roman" w:hAnsi="Times New Roman"/>
          <w:i/>
          <w:iCs/>
          <w:color w:val="000000" w:themeColor="text1"/>
        </w:rPr>
        <w:t>13</w:t>
      </w:r>
      <w:r w:rsidRPr="00F62C94">
        <w:rPr>
          <w:rFonts w:ascii="Times New Roman" w:hAnsi="Times New Roman"/>
          <w:color w:val="000000" w:themeColor="text1"/>
        </w:rPr>
        <w:t>(1), 210–230. https://doi.org/10.1111/j.1083-6101.2007.00393.x</w:t>
      </w:r>
    </w:p>
    <w:p w14:paraId="19B7F9D6"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boyd,  danah m., &amp; Ellison, N. B. (2008). Social Network Sites: Definition, History, and Scholarship. </w:t>
      </w:r>
      <w:r w:rsidRPr="00F62C94">
        <w:rPr>
          <w:rFonts w:ascii="Times New Roman" w:hAnsi="Times New Roman"/>
          <w:i/>
          <w:iCs/>
          <w:color w:val="000000" w:themeColor="text1"/>
        </w:rPr>
        <w:t>Journal of Computer-Mediated Communication</w:t>
      </w:r>
      <w:r w:rsidRPr="00F62C94">
        <w:rPr>
          <w:rFonts w:ascii="Times New Roman" w:hAnsi="Times New Roman"/>
          <w:color w:val="000000" w:themeColor="text1"/>
        </w:rPr>
        <w:t xml:space="preserve">, </w:t>
      </w:r>
      <w:r w:rsidRPr="00F62C94">
        <w:rPr>
          <w:rFonts w:ascii="Times New Roman" w:hAnsi="Times New Roman"/>
          <w:i/>
          <w:iCs/>
          <w:color w:val="000000" w:themeColor="text1"/>
        </w:rPr>
        <w:t>13</w:t>
      </w:r>
      <w:r w:rsidRPr="00F62C94">
        <w:rPr>
          <w:rFonts w:ascii="Times New Roman" w:hAnsi="Times New Roman"/>
          <w:color w:val="000000" w:themeColor="text1"/>
        </w:rPr>
        <w:t>(1), 210–230. https://doi.org/10.1111/j.1083-6101.2007.00393.x</w:t>
      </w:r>
    </w:p>
    <w:p w14:paraId="41F83E6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Bruner, G. C. (2009). </w:t>
      </w:r>
      <w:r w:rsidRPr="00F62C94">
        <w:rPr>
          <w:rFonts w:ascii="Times New Roman" w:hAnsi="Times New Roman"/>
          <w:i/>
          <w:iCs/>
          <w:color w:val="000000" w:themeColor="text1"/>
        </w:rPr>
        <w:t>Marketing Scales Handbook A Compilation of Multi-Item Measures for Consumer Behavior &amp; Advertising Research</w:t>
      </w:r>
      <w:r w:rsidRPr="00F62C94">
        <w:rPr>
          <w:rFonts w:ascii="Times New Roman" w:hAnsi="Times New Roman"/>
          <w:color w:val="000000" w:themeColor="text1"/>
        </w:rPr>
        <w:t xml:space="preserve"> (Vol. 5). United States of America: GCBII Productions.</w:t>
      </w:r>
    </w:p>
    <w:p w14:paraId="6B7F40C5"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Burrows, T. (2006). Personal electronic archives: collecting the digital me. </w:t>
      </w:r>
      <w:r w:rsidRPr="00F62C94">
        <w:rPr>
          <w:rFonts w:ascii="Times New Roman" w:hAnsi="Times New Roman"/>
          <w:i/>
          <w:iCs/>
          <w:color w:val="000000" w:themeColor="text1"/>
        </w:rPr>
        <w:t>OCLC Systems &amp; Services</w:t>
      </w:r>
      <w:r w:rsidRPr="00F62C94">
        <w:rPr>
          <w:rFonts w:ascii="Times New Roman" w:hAnsi="Times New Roman"/>
          <w:color w:val="000000" w:themeColor="text1"/>
        </w:rPr>
        <w:t xml:space="preserve">, </w:t>
      </w:r>
      <w:r w:rsidRPr="00F62C94">
        <w:rPr>
          <w:rFonts w:ascii="Times New Roman" w:hAnsi="Times New Roman"/>
          <w:i/>
          <w:iCs/>
          <w:color w:val="000000" w:themeColor="text1"/>
        </w:rPr>
        <w:t>22</w:t>
      </w:r>
      <w:r w:rsidRPr="00F62C94">
        <w:rPr>
          <w:rFonts w:ascii="Times New Roman" w:hAnsi="Times New Roman"/>
          <w:color w:val="000000" w:themeColor="text1"/>
        </w:rPr>
        <w:t>(2), 85–88. https://doi.org/10.1108/10650750610663932</w:t>
      </w:r>
    </w:p>
    <w:p w14:paraId="0BE4C4B9"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Business Monitor International. (2014). </w:t>
      </w:r>
      <w:r w:rsidRPr="00F62C94">
        <w:rPr>
          <w:rFonts w:ascii="Times New Roman" w:hAnsi="Times New Roman"/>
          <w:i/>
          <w:iCs/>
          <w:color w:val="000000" w:themeColor="text1"/>
        </w:rPr>
        <w:t>United Arab Emirates Telecommunications Report Q1 2015</w:t>
      </w:r>
      <w:r w:rsidRPr="00F62C94">
        <w:rPr>
          <w:rFonts w:ascii="Times New Roman" w:hAnsi="Times New Roman"/>
          <w:color w:val="000000" w:themeColor="text1"/>
        </w:rPr>
        <w:t xml:space="preserve"> (No. Q1 2015) (pp. 1–101). London: Business Monitor International. Retrieved from www.businessmonitor.com</w:t>
      </w:r>
    </w:p>
    <w:p w14:paraId="625BAA1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Callahan, J. L., Hasler, M. G., &amp; Tolson, H. (2005). Perceptions of emotion expressiveness: gender differences among senior executives. </w:t>
      </w:r>
      <w:r w:rsidRPr="00F62C94">
        <w:rPr>
          <w:rFonts w:ascii="Times New Roman" w:hAnsi="Times New Roman"/>
          <w:i/>
          <w:iCs/>
          <w:color w:val="000000" w:themeColor="text1"/>
        </w:rPr>
        <w:t>Leadership &amp; Organization Development Journal</w:t>
      </w:r>
      <w:r w:rsidRPr="00F62C94">
        <w:rPr>
          <w:rFonts w:ascii="Times New Roman" w:hAnsi="Times New Roman"/>
          <w:color w:val="000000" w:themeColor="text1"/>
        </w:rPr>
        <w:t xml:space="preserve">, </w:t>
      </w:r>
      <w:r w:rsidRPr="00F62C94">
        <w:rPr>
          <w:rFonts w:ascii="Times New Roman" w:hAnsi="Times New Roman"/>
          <w:i/>
          <w:iCs/>
          <w:color w:val="000000" w:themeColor="text1"/>
        </w:rPr>
        <w:t>26</w:t>
      </w:r>
      <w:r w:rsidRPr="00F62C94">
        <w:rPr>
          <w:rFonts w:ascii="Times New Roman" w:hAnsi="Times New Roman"/>
          <w:color w:val="000000" w:themeColor="text1"/>
        </w:rPr>
        <w:t>(7), 512–528. https://doi.org/10.1108/01437730510624566</w:t>
      </w:r>
    </w:p>
    <w:p w14:paraId="719A5AF3"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Carol Tenopir. (2013). Social media and scholarly reading. </w:t>
      </w:r>
      <w:r w:rsidRPr="00F62C94">
        <w:rPr>
          <w:rFonts w:ascii="Times New Roman" w:hAnsi="Times New Roman"/>
          <w:i/>
          <w:iCs/>
          <w:color w:val="000000" w:themeColor="text1"/>
        </w:rPr>
        <w:t>Online Information Review</w:t>
      </w:r>
      <w:r w:rsidRPr="00F62C94">
        <w:rPr>
          <w:rFonts w:ascii="Times New Roman" w:hAnsi="Times New Roman"/>
          <w:color w:val="000000" w:themeColor="text1"/>
        </w:rPr>
        <w:t xml:space="preserve">, </w:t>
      </w:r>
      <w:r w:rsidRPr="00F62C94">
        <w:rPr>
          <w:rFonts w:ascii="Times New Roman" w:hAnsi="Times New Roman"/>
          <w:i/>
          <w:iCs/>
          <w:color w:val="000000" w:themeColor="text1"/>
        </w:rPr>
        <w:t>37</w:t>
      </w:r>
      <w:r w:rsidRPr="00F62C94">
        <w:rPr>
          <w:rFonts w:ascii="Times New Roman" w:hAnsi="Times New Roman"/>
          <w:color w:val="000000" w:themeColor="text1"/>
        </w:rPr>
        <w:t>(2), 193–216. https://doi.org/10.1108/OIR-04-2012-0062</w:t>
      </w:r>
    </w:p>
    <w:p w14:paraId="49A0078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Chang, K.-C. (2015). How travel agency reputation creates recommendation behavior. </w:t>
      </w:r>
      <w:r w:rsidRPr="00F62C94">
        <w:rPr>
          <w:rFonts w:ascii="Times New Roman" w:hAnsi="Times New Roman"/>
          <w:i/>
          <w:iCs/>
          <w:color w:val="000000" w:themeColor="text1"/>
        </w:rPr>
        <w:t>Industrial Management &amp; Data Systems</w:t>
      </w:r>
      <w:r w:rsidRPr="00F62C94">
        <w:rPr>
          <w:rFonts w:ascii="Times New Roman" w:hAnsi="Times New Roman"/>
          <w:color w:val="000000" w:themeColor="text1"/>
        </w:rPr>
        <w:t xml:space="preserve">, </w:t>
      </w:r>
      <w:r w:rsidRPr="00F62C94">
        <w:rPr>
          <w:rFonts w:ascii="Times New Roman" w:hAnsi="Times New Roman"/>
          <w:i/>
          <w:iCs/>
          <w:color w:val="000000" w:themeColor="text1"/>
        </w:rPr>
        <w:t>115</w:t>
      </w:r>
      <w:r w:rsidRPr="00F62C94">
        <w:rPr>
          <w:rFonts w:ascii="Times New Roman" w:hAnsi="Times New Roman"/>
          <w:color w:val="000000" w:themeColor="text1"/>
        </w:rPr>
        <w:t>(2), 332–352. https://doi.org/10.1108/IMDS-09-2014-0265</w:t>
      </w:r>
    </w:p>
    <w:p w14:paraId="1B4C90A5"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Chaudhuri, A. (1999). Does brand loyalty mediate brand equity outcomes? </w:t>
      </w:r>
      <w:r w:rsidRPr="00F62C94">
        <w:rPr>
          <w:rFonts w:ascii="Times New Roman" w:hAnsi="Times New Roman"/>
          <w:i/>
          <w:iCs/>
          <w:color w:val="000000" w:themeColor="text1"/>
        </w:rPr>
        <w:t>Journal of Marketing Theory and Practice</w:t>
      </w:r>
      <w:r w:rsidRPr="00F62C94">
        <w:rPr>
          <w:rFonts w:ascii="Times New Roman" w:hAnsi="Times New Roman"/>
          <w:color w:val="000000" w:themeColor="text1"/>
        </w:rPr>
        <w:t xml:space="preserve">, </w:t>
      </w:r>
      <w:r w:rsidRPr="00F62C94">
        <w:rPr>
          <w:rFonts w:ascii="Times New Roman" w:hAnsi="Times New Roman"/>
          <w:i/>
          <w:iCs/>
          <w:color w:val="000000" w:themeColor="text1"/>
        </w:rPr>
        <w:t>7</w:t>
      </w:r>
      <w:r w:rsidRPr="00F62C94">
        <w:rPr>
          <w:rFonts w:ascii="Times New Roman" w:hAnsi="Times New Roman"/>
          <w:color w:val="000000" w:themeColor="text1"/>
        </w:rPr>
        <w:t>(2), 45–136.</w:t>
      </w:r>
    </w:p>
    <w:p w14:paraId="6355C6EE"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Chen, W.-K., Huang, H.-C., &amp; Chou, S. T. (2008). Understanding Consumer Recommendation Behavior in a Mobile Phone Service Context. In </w:t>
      </w:r>
      <w:r w:rsidRPr="00F62C94">
        <w:rPr>
          <w:rFonts w:ascii="Times New Roman" w:hAnsi="Times New Roman"/>
          <w:i/>
          <w:iCs/>
          <w:color w:val="000000" w:themeColor="text1"/>
        </w:rPr>
        <w:t>ECIS</w:t>
      </w:r>
      <w:r w:rsidRPr="00F62C94">
        <w:rPr>
          <w:rFonts w:ascii="Times New Roman" w:hAnsi="Times New Roman"/>
          <w:color w:val="000000" w:themeColor="text1"/>
        </w:rPr>
        <w:t xml:space="preserve"> (pp. 1022–1033). Retrieved from https://www.researchgate.net/profile/Seng_Cho_Chou/publication/221409135_Understanding_Consumer_Recommendation_Behavior_in_a_Mobile_Phone_Service_Context/links/54f00dac0cf2432ba657e1a7.pdf</w:t>
      </w:r>
    </w:p>
    <w:p w14:paraId="6CBD931E" w14:textId="77777777" w:rsidR="00F62C94" w:rsidRPr="00F62C94" w:rsidRDefault="00F62C94" w:rsidP="00F62C94">
      <w:pPr>
        <w:pStyle w:val="Bibliography"/>
        <w:rPr>
          <w:rFonts w:ascii="Times New Roman" w:hAnsi="Times New Roman"/>
          <w:color w:val="000000" w:themeColor="text1"/>
        </w:rPr>
      </w:pPr>
      <w:r w:rsidRPr="006D5D21">
        <w:rPr>
          <w:rFonts w:ascii="Times New Roman" w:hAnsi="Times New Roman"/>
          <w:color w:val="000000" w:themeColor="text1"/>
          <w:lang w:val="pl-PL"/>
        </w:rPr>
        <w:t xml:space="preserve">Chiu, C.-M., &amp; Wang, E. T. G. (2011). </w:t>
      </w:r>
      <w:r w:rsidRPr="00F62C94">
        <w:rPr>
          <w:rFonts w:ascii="Times New Roman" w:hAnsi="Times New Roman"/>
          <w:color w:val="000000" w:themeColor="text1"/>
        </w:rPr>
        <w:t xml:space="preserve">Understanding Knowledge Sharing in Virtual Communities: An Integration of Expectancy Disconfirmation and Justice Theories. </w:t>
      </w:r>
      <w:r w:rsidRPr="00F62C94">
        <w:rPr>
          <w:rFonts w:ascii="Times New Roman" w:hAnsi="Times New Roman"/>
          <w:i/>
          <w:iCs/>
          <w:color w:val="000000" w:themeColor="text1"/>
        </w:rPr>
        <w:t>Online Information Review</w:t>
      </w:r>
      <w:r w:rsidRPr="00F62C94">
        <w:rPr>
          <w:rFonts w:ascii="Times New Roman" w:hAnsi="Times New Roman"/>
          <w:color w:val="000000" w:themeColor="text1"/>
        </w:rPr>
        <w:t xml:space="preserve">, </w:t>
      </w:r>
      <w:r w:rsidRPr="00F62C94">
        <w:rPr>
          <w:rFonts w:ascii="Times New Roman" w:hAnsi="Times New Roman"/>
          <w:i/>
          <w:iCs/>
          <w:color w:val="000000" w:themeColor="text1"/>
        </w:rPr>
        <w:t>35</w:t>
      </w:r>
      <w:r w:rsidRPr="00F62C94">
        <w:rPr>
          <w:rFonts w:ascii="Times New Roman" w:hAnsi="Times New Roman"/>
          <w:color w:val="000000" w:themeColor="text1"/>
        </w:rPr>
        <w:t>(1), 531–546.</w:t>
      </w:r>
    </w:p>
    <w:p w14:paraId="3FC1CD0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Churchill, G. A., &amp; Surprenant, C. (1982). An Investigation Into the Determinants of Customer Satisfaction. </w:t>
      </w:r>
      <w:r w:rsidRPr="00F62C94">
        <w:rPr>
          <w:rFonts w:ascii="Times New Roman" w:hAnsi="Times New Roman"/>
          <w:i/>
          <w:iCs/>
          <w:color w:val="000000" w:themeColor="text1"/>
        </w:rPr>
        <w:t>Journal of Marketing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19</w:t>
      </w:r>
      <w:r w:rsidRPr="00F62C94">
        <w:rPr>
          <w:rFonts w:ascii="Times New Roman" w:hAnsi="Times New Roman"/>
          <w:color w:val="000000" w:themeColor="text1"/>
        </w:rPr>
        <w:t>.</w:t>
      </w:r>
    </w:p>
    <w:p w14:paraId="08E25072"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Corbeil, J. R., &amp; Corbeil, M. E. (2011). The birth of a social networking phenomenon. In </w:t>
      </w:r>
      <w:r w:rsidRPr="00F62C94">
        <w:rPr>
          <w:rFonts w:ascii="Times New Roman" w:hAnsi="Times New Roman"/>
          <w:i/>
          <w:iCs/>
          <w:color w:val="000000" w:themeColor="text1"/>
        </w:rPr>
        <w:t>Cutting-edge Technologies in Higher Education</w:t>
      </w:r>
      <w:r w:rsidRPr="00F62C94">
        <w:rPr>
          <w:rFonts w:ascii="Times New Roman" w:hAnsi="Times New Roman"/>
          <w:color w:val="000000" w:themeColor="text1"/>
        </w:rPr>
        <w:t xml:space="preserve"> (Vol. 1, pp. 13–32). Bingley: Emerald Group Publishing. Retrieved from http://www.emeraldinsight.com/10.1108/S2044-9968(2011)0000001004</w:t>
      </w:r>
    </w:p>
    <w:p w14:paraId="6D34D7E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Crescenzi, L., Araüna, N., &amp; Tortajada, I. (2013). Privacy, self-disclosure and self-image of Spanish teenagers on social networking sites. The case of Fotolog. Retrieved from http://dspace.si.unav.es/dspace/handle/10171/35454</w:t>
      </w:r>
    </w:p>
    <w:p w14:paraId="1F4C162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Cronin, J. J., Brady, M. K., &amp; Hult, G. T. (2000). Assessing the Effects of Quality, Value, and Customer Satisfaction on Consumer Behavioral Intentions in Serivce Environments. </w:t>
      </w:r>
      <w:r w:rsidRPr="00F62C94">
        <w:rPr>
          <w:rFonts w:ascii="Times New Roman" w:hAnsi="Times New Roman"/>
          <w:i/>
          <w:iCs/>
          <w:color w:val="000000" w:themeColor="text1"/>
        </w:rPr>
        <w:t>Journal of Retailing</w:t>
      </w:r>
      <w:r w:rsidRPr="00F62C94">
        <w:rPr>
          <w:rFonts w:ascii="Times New Roman" w:hAnsi="Times New Roman"/>
          <w:color w:val="000000" w:themeColor="text1"/>
        </w:rPr>
        <w:t xml:space="preserve">, </w:t>
      </w:r>
      <w:r w:rsidRPr="00F62C94">
        <w:rPr>
          <w:rFonts w:ascii="Times New Roman" w:hAnsi="Times New Roman"/>
          <w:i/>
          <w:iCs/>
          <w:color w:val="000000" w:themeColor="text1"/>
        </w:rPr>
        <w:t>76</w:t>
      </w:r>
      <w:r w:rsidRPr="00F62C94">
        <w:rPr>
          <w:rFonts w:ascii="Times New Roman" w:hAnsi="Times New Roman"/>
          <w:color w:val="000000" w:themeColor="text1"/>
        </w:rPr>
        <w:t>(2), 193–218.</w:t>
      </w:r>
    </w:p>
    <w:p w14:paraId="44FBCB63"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Curtis, T., Abratt, R., Rhoades, D., &amp; Dion, P. (2013). Customer loyalty, repurchase and satisfaction: A meta-analytical review. </w:t>
      </w:r>
      <w:r w:rsidRPr="00F62C94">
        <w:rPr>
          <w:rFonts w:ascii="Times New Roman" w:hAnsi="Times New Roman"/>
          <w:i/>
          <w:iCs/>
          <w:color w:val="000000" w:themeColor="text1"/>
        </w:rPr>
        <w:t>Journal of Consumer Satisfaction, Dissatisfaction and Complaining Behavior</w:t>
      </w:r>
      <w:r w:rsidRPr="00F62C94">
        <w:rPr>
          <w:rFonts w:ascii="Times New Roman" w:hAnsi="Times New Roman"/>
          <w:color w:val="000000" w:themeColor="text1"/>
        </w:rPr>
        <w:t xml:space="preserve">, </w:t>
      </w:r>
      <w:r w:rsidRPr="00F62C94">
        <w:rPr>
          <w:rFonts w:ascii="Times New Roman" w:hAnsi="Times New Roman"/>
          <w:i/>
          <w:iCs/>
          <w:color w:val="000000" w:themeColor="text1"/>
        </w:rPr>
        <w:t>24</w:t>
      </w:r>
      <w:r w:rsidRPr="00F62C94">
        <w:rPr>
          <w:rFonts w:ascii="Times New Roman" w:hAnsi="Times New Roman"/>
          <w:color w:val="000000" w:themeColor="text1"/>
        </w:rPr>
        <w:t>, 1–26.</w:t>
      </w:r>
    </w:p>
    <w:p w14:paraId="0AB6654B"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Danish, R. Q., Ahmad, F., Ateeq, A., Ali, H. Y., &amp; Humayon, A. A. (2015). Factors Affecting Customer Retention in Telecom Sector of Pakistan. </w:t>
      </w:r>
      <w:r w:rsidRPr="00F62C94">
        <w:rPr>
          <w:rFonts w:ascii="Times New Roman" w:hAnsi="Times New Roman"/>
          <w:i/>
          <w:iCs/>
          <w:color w:val="000000" w:themeColor="text1"/>
        </w:rPr>
        <w:t>American Journal of Marketing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1</w:t>
      </w:r>
      <w:r w:rsidRPr="00F62C94">
        <w:rPr>
          <w:rFonts w:ascii="Times New Roman" w:hAnsi="Times New Roman"/>
          <w:color w:val="000000" w:themeColor="text1"/>
        </w:rPr>
        <w:t>(2), 28–36.</w:t>
      </w:r>
    </w:p>
    <w:p w14:paraId="125896E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Dateling, M., &amp; Bick, P. G. (2013). The impact of social media on the marketing strategies of South African businesses (pp. 52–57). Presented at the 3rd Annual International Conference of Enterprise Marketing and Globalization.</w:t>
      </w:r>
    </w:p>
    <w:p w14:paraId="6BA31A8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Deidra A. Colvin. (2013). </w:t>
      </w:r>
      <w:r w:rsidRPr="00F62C94">
        <w:rPr>
          <w:rFonts w:ascii="Times New Roman" w:hAnsi="Times New Roman"/>
          <w:i/>
          <w:iCs/>
          <w:color w:val="000000" w:themeColor="text1"/>
        </w:rPr>
        <w:t>EFFECT OF SOCIAL MEDIA AS MEASURED BY THE DISPERSION OF ELECTRONIC WORD-OF-MOUTH ON THE SALES SUCCESS OF EXPERIENCE GOODS: AN EMPIRICAL STUDY OF KINDLE BOOK SALES</w:t>
      </w:r>
      <w:r w:rsidRPr="00F62C94">
        <w:rPr>
          <w:rFonts w:ascii="Times New Roman" w:hAnsi="Times New Roman"/>
          <w:color w:val="000000" w:themeColor="text1"/>
        </w:rPr>
        <w:t xml:space="preserve"> (Doctor o f Business Administration Anderson University Anderson, IN April,). Anderson University, Anderson, IN.</w:t>
      </w:r>
    </w:p>
    <w:p w14:paraId="6B3C8BD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Demirgüneş, B. K. (2014). The Antecedents of Store Image and Customer Satisfaction. </w:t>
      </w:r>
      <w:r w:rsidRPr="00F62C94">
        <w:rPr>
          <w:rFonts w:ascii="Times New Roman" w:hAnsi="Times New Roman"/>
          <w:i/>
          <w:iCs/>
          <w:color w:val="000000" w:themeColor="text1"/>
        </w:rPr>
        <w:t>International Journal of Research in Business and Social Science</w:t>
      </w:r>
      <w:r w:rsidRPr="00F62C94">
        <w:rPr>
          <w:rFonts w:ascii="Times New Roman" w:hAnsi="Times New Roman"/>
          <w:color w:val="000000" w:themeColor="text1"/>
        </w:rPr>
        <w:t xml:space="preserve">, </w:t>
      </w:r>
      <w:r w:rsidRPr="00F62C94">
        <w:rPr>
          <w:rFonts w:ascii="Times New Roman" w:hAnsi="Times New Roman"/>
          <w:i/>
          <w:iCs/>
          <w:color w:val="000000" w:themeColor="text1"/>
        </w:rPr>
        <w:t>3</w:t>
      </w:r>
      <w:r w:rsidRPr="00F62C94">
        <w:rPr>
          <w:rFonts w:ascii="Times New Roman" w:hAnsi="Times New Roman"/>
          <w:color w:val="000000" w:themeColor="text1"/>
        </w:rPr>
        <w:t>(3), 48–61.</w:t>
      </w:r>
    </w:p>
    <w:p w14:paraId="0CCECF18"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Desai, K. K., &amp; Basuroy, S. (2005). Interactive influence of genre familiarity, star power, and critics’ reviews in the cultural goods industry: The case of motion pictures. </w:t>
      </w:r>
      <w:r w:rsidRPr="00F62C94">
        <w:rPr>
          <w:rFonts w:ascii="Times New Roman" w:hAnsi="Times New Roman"/>
          <w:i/>
          <w:iCs/>
          <w:color w:val="000000" w:themeColor="text1"/>
        </w:rPr>
        <w:t>Psychology and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22</w:t>
      </w:r>
      <w:r w:rsidRPr="00F62C94">
        <w:rPr>
          <w:rFonts w:ascii="Times New Roman" w:hAnsi="Times New Roman"/>
          <w:color w:val="000000" w:themeColor="text1"/>
        </w:rPr>
        <w:t>(3), 203–223. https://doi.org/10.1002/mar.20055</w:t>
      </w:r>
    </w:p>
    <w:p w14:paraId="74EB808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Dick, A. S., &amp; Basu, K. (1994). Customer loyalty: toward an integrated conceptual framework. </w:t>
      </w:r>
      <w:r w:rsidRPr="00F62C94">
        <w:rPr>
          <w:rFonts w:ascii="Times New Roman" w:hAnsi="Times New Roman"/>
          <w:i/>
          <w:iCs/>
          <w:color w:val="000000" w:themeColor="text1"/>
        </w:rPr>
        <w:t>Journal of the Academy of Marketing Science</w:t>
      </w:r>
      <w:r w:rsidRPr="00F62C94">
        <w:rPr>
          <w:rFonts w:ascii="Times New Roman" w:hAnsi="Times New Roman"/>
          <w:color w:val="000000" w:themeColor="text1"/>
        </w:rPr>
        <w:t xml:space="preserve">, </w:t>
      </w:r>
      <w:r w:rsidRPr="00F62C94">
        <w:rPr>
          <w:rFonts w:ascii="Times New Roman" w:hAnsi="Times New Roman"/>
          <w:i/>
          <w:iCs/>
          <w:color w:val="000000" w:themeColor="text1"/>
        </w:rPr>
        <w:t>22</w:t>
      </w:r>
      <w:r w:rsidRPr="00F62C94">
        <w:rPr>
          <w:rFonts w:ascii="Times New Roman" w:hAnsi="Times New Roman"/>
          <w:color w:val="000000" w:themeColor="text1"/>
        </w:rPr>
        <w:t>(2), 99–113.</w:t>
      </w:r>
    </w:p>
    <w:p w14:paraId="09AF3083"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Dix, J. (2004). Opinions. </w:t>
      </w:r>
      <w:r w:rsidRPr="00F62C94">
        <w:rPr>
          <w:rFonts w:ascii="Times New Roman" w:hAnsi="Times New Roman"/>
          <w:i/>
          <w:iCs/>
          <w:color w:val="000000" w:themeColor="text1"/>
        </w:rPr>
        <w:t>The New-Fangled Way to Stay Connected</w:t>
      </w:r>
      <w:r w:rsidRPr="00F62C94">
        <w:rPr>
          <w:rFonts w:ascii="Times New Roman" w:hAnsi="Times New Roman"/>
          <w:color w:val="000000" w:themeColor="text1"/>
        </w:rPr>
        <w:t>. Retrieved from www.nwfusion.com</w:t>
      </w:r>
    </w:p>
    <w:p w14:paraId="20E4C72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Doney, P. M., &amp; Cannon, J. P. (1997). An examination of the nature of trust in buyer-seller relationships. </w:t>
      </w:r>
      <w:r w:rsidRPr="00F62C94">
        <w:rPr>
          <w:rFonts w:ascii="Times New Roman" w:hAnsi="Times New Roman"/>
          <w:i/>
          <w:iCs/>
          <w:color w:val="000000" w:themeColor="text1"/>
        </w:rPr>
        <w:t>The Journal of Marketing</w:t>
      </w:r>
      <w:r w:rsidRPr="00F62C94">
        <w:rPr>
          <w:rFonts w:ascii="Times New Roman" w:hAnsi="Times New Roman"/>
          <w:color w:val="000000" w:themeColor="text1"/>
        </w:rPr>
        <w:t>, 35–51.</w:t>
      </w:r>
    </w:p>
    <w:p w14:paraId="03B96B3B"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Dubil, D. (2008). Working the Web to find an IT job. </w:t>
      </w:r>
      <w:r w:rsidRPr="00F62C94">
        <w:rPr>
          <w:rFonts w:ascii="Times New Roman" w:hAnsi="Times New Roman"/>
          <w:i/>
          <w:iCs/>
          <w:color w:val="000000" w:themeColor="text1"/>
        </w:rPr>
        <w:t>News Analysis</w:t>
      </w:r>
      <w:r w:rsidRPr="00F62C94">
        <w:rPr>
          <w:rFonts w:ascii="Times New Roman" w:hAnsi="Times New Roman"/>
          <w:color w:val="000000" w:themeColor="text1"/>
        </w:rPr>
        <w:t>, 16.</w:t>
      </w:r>
    </w:p>
    <w:p w14:paraId="7B536928"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Dunn, J. R., &amp; Schweitzer, M. E. (2005). Feeling and Believing: The Influence of Emotion on Trust. </w:t>
      </w:r>
      <w:r w:rsidRPr="00F62C94">
        <w:rPr>
          <w:rFonts w:ascii="Times New Roman" w:hAnsi="Times New Roman"/>
          <w:i/>
          <w:iCs/>
          <w:color w:val="000000" w:themeColor="text1"/>
        </w:rPr>
        <w:t>Journal of Personality and Social Psychology</w:t>
      </w:r>
      <w:r w:rsidRPr="00F62C94">
        <w:rPr>
          <w:rFonts w:ascii="Times New Roman" w:hAnsi="Times New Roman"/>
          <w:color w:val="000000" w:themeColor="text1"/>
        </w:rPr>
        <w:t xml:space="preserve">, </w:t>
      </w:r>
      <w:r w:rsidRPr="00F62C94">
        <w:rPr>
          <w:rFonts w:ascii="Times New Roman" w:hAnsi="Times New Roman"/>
          <w:i/>
          <w:iCs/>
          <w:color w:val="000000" w:themeColor="text1"/>
        </w:rPr>
        <w:t>88</w:t>
      </w:r>
      <w:r w:rsidRPr="00F62C94">
        <w:rPr>
          <w:rFonts w:ascii="Times New Roman" w:hAnsi="Times New Roman"/>
          <w:color w:val="000000" w:themeColor="text1"/>
        </w:rPr>
        <w:t>(5), 736–748. https://doi.org/10.1037/0022-3514.88.5.736</w:t>
      </w:r>
    </w:p>
    <w:p w14:paraId="49F6229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Elkhani, N., &amp; Bakri, A. (2012). Review on “expectancy disconfirmation theory”(EDT) Model in B2C E-Commerce. </w:t>
      </w:r>
      <w:r w:rsidRPr="00F62C94">
        <w:rPr>
          <w:rFonts w:ascii="Times New Roman" w:hAnsi="Times New Roman"/>
          <w:i/>
          <w:iCs/>
          <w:color w:val="000000" w:themeColor="text1"/>
        </w:rPr>
        <w:t>Journal of Information Systems Research and Innovation</w:t>
      </w:r>
      <w:r w:rsidRPr="00F62C94">
        <w:rPr>
          <w:rFonts w:ascii="Times New Roman" w:hAnsi="Times New Roman"/>
          <w:color w:val="000000" w:themeColor="text1"/>
        </w:rPr>
        <w:t xml:space="preserve">, </w:t>
      </w:r>
      <w:r w:rsidRPr="00F62C94">
        <w:rPr>
          <w:rFonts w:ascii="Times New Roman" w:hAnsi="Times New Roman"/>
          <w:i/>
          <w:iCs/>
          <w:color w:val="000000" w:themeColor="text1"/>
        </w:rPr>
        <w:t>2</w:t>
      </w:r>
      <w:r w:rsidRPr="00F62C94">
        <w:rPr>
          <w:rFonts w:ascii="Times New Roman" w:hAnsi="Times New Roman"/>
          <w:color w:val="000000" w:themeColor="text1"/>
        </w:rPr>
        <w:t>(12), 95–102.</w:t>
      </w:r>
    </w:p>
    <w:p w14:paraId="029A96E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Etisalat. (2012). </w:t>
      </w:r>
      <w:r w:rsidRPr="00F62C94">
        <w:rPr>
          <w:rFonts w:ascii="Times New Roman" w:hAnsi="Times New Roman"/>
          <w:i/>
          <w:iCs/>
          <w:color w:val="000000" w:themeColor="text1"/>
        </w:rPr>
        <w:t>Etisalat Annual Report</w:t>
      </w:r>
      <w:r w:rsidRPr="00F62C94">
        <w:rPr>
          <w:rFonts w:ascii="Times New Roman" w:hAnsi="Times New Roman"/>
          <w:color w:val="000000" w:themeColor="text1"/>
        </w:rPr>
        <w:t>. Abu Dhabi, United Arab Emirates.</w:t>
      </w:r>
    </w:p>
    <w:p w14:paraId="7F9C331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Etisalat. (2015). </w:t>
      </w:r>
      <w:r w:rsidRPr="00F62C94">
        <w:rPr>
          <w:rFonts w:ascii="Times New Roman" w:hAnsi="Times New Roman"/>
          <w:i/>
          <w:iCs/>
          <w:color w:val="000000" w:themeColor="text1"/>
        </w:rPr>
        <w:t>Etisalat Annul Report 2015</w:t>
      </w:r>
      <w:r w:rsidRPr="00F62C94">
        <w:rPr>
          <w:rFonts w:ascii="Times New Roman" w:hAnsi="Times New Roman"/>
          <w:color w:val="000000" w:themeColor="text1"/>
        </w:rPr>
        <w:t xml:space="preserve"> (Annual Reporet) (pp. 1–122). UAE: Emirates Telecommunication Corporation (Etisalat).</w:t>
      </w:r>
    </w:p>
    <w:p w14:paraId="26621B3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Fang, Y., Chiu, C., &amp; Wang, E. T. G. (2011). Understanding customers’ satisfaction and repurchase intentions: An integration of IS success model, trust, and justice. </w:t>
      </w:r>
      <w:r w:rsidRPr="00F62C94">
        <w:rPr>
          <w:rFonts w:ascii="Times New Roman" w:hAnsi="Times New Roman"/>
          <w:i/>
          <w:iCs/>
          <w:color w:val="000000" w:themeColor="text1"/>
        </w:rPr>
        <w:t>Internet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21</w:t>
      </w:r>
      <w:r w:rsidRPr="00F62C94">
        <w:rPr>
          <w:rFonts w:ascii="Times New Roman" w:hAnsi="Times New Roman"/>
          <w:color w:val="000000" w:themeColor="text1"/>
        </w:rPr>
        <w:t>(4), 479–503. https://doi.org/10.1108/10662241111158335</w:t>
      </w:r>
    </w:p>
    <w:p w14:paraId="1CBB97A7"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Fang, Y., Qureshi, I., Sun, H., McCole, P., Ramsey, E., &amp; Lim, K. H. (2014). Trust, Satisfaction, and Online Repurchase Intention: The Moderating Role of Perceived Effectiveness of E-Commerce Institutional Mechanisms. </w:t>
      </w:r>
      <w:r w:rsidRPr="00F62C94">
        <w:rPr>
          <w:rFonts w:ascii="Times New Roman" w:hAnsi="Times New Roman"/>
          <w:i/>
          <w:iCs/>
          <w:color w:val="000000" w:themeColor="text1"/>
        </w:rPr>
        <w:t>Mis Quarterly</w:t>
      </w:r>
      <w:r w:rsidRPr="00F62C94">
        <w:rPr>
          <w:rFonts w:ascii="Times New Roman" w:hAnsi="Times New Roman"/>
          <w:color w:val="000000" w:themeColor="text1"/>
        </w:rPr>
        <w:t xml:space="preserve">, </w:t>
      </w:r>
      <w:r w:rsidRPr="00F62C94">
        <w:rPr>
          <w:rFonts w:ascii="Times New Roman" w:hAnsi="Times New Roman"/>
          <w:i/>
          <w:iCs/>
          <w:color w:val="000000" w:themeColor="text1"/>
        </w:rPr>
        <w:t>38</w:t>
      </w:r>
      <w:r w:rsidRPr="00F62C94">
        <w:rPr>
          <w:rFonts w:ascii="Times New Roman" w:hAnsi="Times New Roman"/>
          <w:color w:val="000000" w:themeColor="text1"/>
        </w:rPr>
        <w:t>(2), 407–427.</w:t>
      </w:r>
    </w:p>
    <w:p w14:paraId="63B5A6C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Feldman, R. (2013). Techniques and applications for sentiment analysis. </w:t>
      </w:r>
      <w:r w:rsidRPr="00F62C94">
        <w:rPr>
          <w:rFonts w:ascii="Times New Roman" w:hAnsi="Times New Roman"/>
          <w:i/>
          <w:iCs/>
          <w:color w:val="000000" w:themeColor="text1"/>
        </w:rPr>
        <w:t>Communications of the ACM</w:t>
      </w:r>
      <w:r w:rsidRPr="00F62C94">
        <w:rPr>
          <w:rFonts w:ascii="Times New Roman" w:hAnsi="Times New Roman"/>
          <w:color w:val="000000" w:themeColor="text1"/>
        </w:rPr>
        <w:t xml:space="preserve">, </w:t>
      </w:r>
      <w:r w:rsidRPr="00F62C94">
        <w:rPr>
          <w:rFonts w:ascii="Times New Roman" w:hAnsi="Times New Roman"/>
          <w:i/>
          <w:iCs/>
          <w:color w:val="000000" w:themeColor="text1"/>
        </w:rPr>
        <w:t>56</w:t>
      </w:r>
      <w:r w:rsidRPr="00F62C94">
        <w:rPr>
          <w:rFonts w:ascii="Times New Roman" w:hAnsi="Times New Roman"/>
          <w:color w:val="000000" w:themeColor="text1"/>
        </w:rPr>
        <w:t>(4), 82–89.</w:t>
      </w:r>
    </w:p>
    <w:p w14:paraId="4ACAFFB9"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Forbes, L. P. (2013). Does social media influence consumer buying behavior? An investigation of recommendations and purchases. </w:t>
      </w:r>
      <w:r w:rsidRPr="00F62C94">
        <w:rPr>
          <w:rFonts w:ascii="Times New Roman" w:hAnsi="Times New Roman"/>
          <w:i/>
          <w:iCs/>
          <w:color w:val="000000" w:themeColor="text1"/>
        </w:rPr>
        <w:t>Journal of Business &amp; Economics Research (Online)</w:t>
      </w:r>
      <w:r w:rsidRPr="00F62C94">
        <w:rPr>
          <w:rFonts w:ascii="Times New Roman" w:hAnsi="Times New Roman"/>
          <w:color w:val="000000" w:themeColor="text1"/>
        </w:rPr>
        <w:t xml:space="preserve">, </w:t>
      </w:r>
      <w:r w:rsidRPr="00F62C94">
        <w:rPr>
          <w:rFonts w:ascii="Times New Roman" w:hAnsi="Times New Roman"/>
          <w:i/>
          <w:iCs/>
          <w:color w:val="000000" w:themeColor="text1"/>
        </w:rPr>
        <w:t>11</w:t>
      </w:r>
      <w:r w:rsidRPr="00F62C94">
        <w:rPr>
          <w:rFonts w:ascii="Times New Roman" w:hAnsi="Times New Roman"/>
          <w:color w:val="000000" w:themeColor="text1"/>
        </w:rPr>
        <w:t>(2), 107.</w:t>
      </w:r>
    </w:p>
    <w:p w14:paraId="68C12C3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Fotolog. (2014). </w:t>
      </w:r>
      <w:r w:rsidRPr="00F62C94">
        <w:rPr>
          <w:rFonts w:ascii="Times New Roman" w:hAnsi="Times New Roman"/>
          <w:i/>
          <w:iCs/>
          <w:color w:val="000000" w:themeColor="text1"/>
        </w:rPr>
        <w:t>Find The Best</w:t>
      </w:r>
      <w:r w:rsidRPr="00F62C94">
        <w:rPr>
          <w:rFonts w:ascii="Times New Roman" w:hAnsi="Times New Roman"/>
          <w:color w:val="000000" w:themeColor="text1"/>
        </w:rPr>
        <w:t>. Retrieved May 28, 2014, from http://social-networking.findthebest.com/q/84/357/What-is-Fotolog-social-networking-site</w:t>
      </w:r>
    </w:p>
    <w:p w14:paraId="55CAACF9"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Garbarino, E., &amp; Johnson, M. S. (1999). The Different Roles of Satisfaction, Trust, and Commitment in Customer Relationships. </w:t>
      </w:r>
      <w:r w:rsidRPr="00F62C94">
        <w:rPr>
          <w:rFonts w:ascii="Times New Roman" w:hAnsi="Times New Roman"/>
          <w:i/>
          <w:iCs/>
          <w:color w:val="000000" w:themeColor="text1"/>
        </w:rPr>
        <w:t>Journal of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63</w:t>
      </w:r>
      <w:r w:rsidRPr="00F62C94">
        <w:rPr>
          <w:rFonts w:ascii="Times New Roman" w:hAnsi="Times New Roman"/>
          <w:color w:val="000000" w:themeColor="text1"/>
        </w:rPr>
        <w:t>, 70–87.</w:t>
      </w:r>
    </w:p>
    <w:p w14:paraId="5B5AA89E"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Grama, B., &amp; Botone, D. (2009). The Role of Emotions in Organizational Behaviour. </w:t>
      </w:r>
      <w:r w:rsidRPr="00F62C94">
        <w:rPr>
          <w:rFonts w:ascii="Times New Roman" w:hAnsi="Times New Roman"/>
          <w:i/>
          <w:iCs/>
          <w:color w:val="000000" w:themeColor="text1"/>
        </w:rPr>
        <w:t>OF THE UNIVERSITY OF PETRO\cSANI ECONOMICS</w:t>
      </w:r>
      <w:r w:rsidRPr="00F62C94">
        <w:rPr>
          <w:rFonts w:ascii="Times New Roman" w:hAnsi="Times New Roman"/>
          <w:color w:val="000000" w:themeColor="text1"/>
        </w:rPr>
        <w:t>, 315.</w:t>
      </w:r>
    </w:p>
    <w:p w14:paraId="40039F46"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Gunawardena, C. N. (1995). Social presence theory and implications for interaction and collaborative learning in computer conferences. </w:t>
      </w:r>
      <w:r w:rsidRPr="00F62C94">
        <w:rPr>
          <w:rFonts w:ascii="Times New Roman" w:hAnsi="Times New Roman"/>
          <w:i/>
          <w:iCs/>
          <w:color w:val="000000" w:themeColor="text1"/>
        </w:rPr>
        <w:t>International Journal of Educational Telecommunications</w:t>
      </w:r>
      <w:r w:rsidRPr="00F62C94">
        <w:rPr>
          <w:rFonts w:ascii="Times New Roman" w:hAnsi="Times New Roman"/>
          <w:color w:val="000000" w:themeColor="text1"/>
        </w:rPr>
        <w:t xml:space="preserve">, </w:t>
      </w:r>
      <w:r w:rsidRPr="00F62C94">
        <w:rPr>
          <w:rFonts w:ascii="Times New Roman" w:hAnsi="Times New Roman"/>
          <w:i/>
          <w:iCs/>
          <w:color w:val="000000" w:themeColor="text1"/>
        </w:rPr>
        <w:t>1</w:t>
      </w:r>
      <w:r w:rsidRPr="00F62C94">
        <w:rPr>
          <w:rFonts w:ascii="Times New Roman" w:hAnsi="Times New Roman"/>
          <w:color w:val="000000" w:themeColor="text1"/>
        </w:rPr>
        <w:t>(2), 147–166.</w:t>
      </w:r>
    </w:p>
    <w:p w14:paraId="66020D27"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Gunter, B., Elareshi, M., &amp; Khalid Al-Jaber. (2016). Social Media Usage and the Changing Context in the United Arab Emirates. In </w:t>
      </w:r>
      <w:r w:rsidRPr="00F62C94">
        <w:rPr>
          <w:rFonts w:ascii="Times New Roman" w:hAnsi="Times New Roman"/>
          <w:i/>
          <w:iCs/>
          <w:color w:val="000000" w:themeColor="text1"/>
        </w:rPr>
        <w:t>Social Media in the Arab World</w:t>
      </w:r>
      <w:r w:rsidRPr="00F62C94">
        <w:rPr>
          <w:rFonts w:ascii="Times New Roman" w:hAnsi="Times New Roman"/>
          <w:color w:val="000000" w:themeColor="text1"/>
        </w:rPr>
        <w:t xml:space="preserve"> (pp. 1–264). London: CPI Group.</w:t>
      </w:r>
    </w:p>
    <w:p w14:paraId="77BF915E"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Hallowell, R. (1996). The relationships of customer satisfaction, customer loyalty, and profitability: an empirical study. </w:t>
      </w:r>
      <w:r w:rsidRPr="00F62C94">
        <w:rPr>
          <w:rFonts w:ascii="Times New Roman" w:hAnsi="Times New Roman"/>
          <w:i/>
          <w:iCs/>
          <w:color w:val="000000" w:themeColor="text1"/>
        </w:rPr>
        <w:t>International Journal of Service Industry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7</w:t>
      </w:r>
      <w:r w:rsidRPr="00F62C94">
        <w:rPr>
          <w:rFonts w:ascii="Times New Roman" w:hAnsi="Times New Roman"/>
          <w:color w:val="000000" w:themeColor="text1"/>
        </w:rPr>
        <w:t>(4), 27–42.</w:t>
      </w:r>
    </w:p>
    <w:p w14:paraId="0B38BB3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Han, H., Back, K.-J., &amp; Barrett, B. (2010). A consumption emotion measurement development: a full-service restaurant setting. </w:t>
      </w:r>
      <w:r w:rsidRPr="00F62C94">
        <w:rPr>
          <w:rFonts w:ascii="Times New Roman" w:hAnsi="Times New Roman"/>
          <w:i/>
          <w:iCs/>
          <w:color w:val="000000" w:themeColor="text1"/>
        </w:rPr>
        <w:t>The Service Industries Journal</w:t>
      </w:r>
      <w:r w:rsidRPr="00F62C94">
        <w:rPr>
          <w:rFonts w:ascii="Times New Roman" w:hAnsi="Times New Roman"/>
          <w:color w:val="000000" w:themeColor="text1"/>
        </w:rPr>
        <w:t xml:space="preserve">, </w:t>
      </w:r>
      <w:r w:rsidRPr="00F62C94">
        <w:rPr>
          <w:rFonts w:ascii="Times New Roman" w:hAnsi="Times New Roman"/>
          <w:i/>
          <w:iCs/>
          <w:color w:val="000000" w:themeColor="text1"/>
        </w:rPr>
        <w:t>30</w:t>
      </w:r>
      <w:r w:rsidRPr="00F62C94">
        <w:rPr>
          <w:rFonts w:ascii="Times New Roman" w:hAnsi="Times New Roman"/>
          <w:color w:val="000000" w:themeColor="text1"/>
        </w:rPr>
        <w:t>(2), 299–320. https://doi.org/10.1080/02642060802123400</w:t>
      </w:r>
    </w:p>
    <w:p w14:paraId="1A71D39E"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Han, H., &amp; Jeong, C. (2013). Multi-dimensions of patrons’ emotional experiences in upscale restaurants and their role in loyalty formation: Emotion scale improvement. </w:t>
      </w:r>
      <w:r w:rsidRPr="00F62C94">
        <w:rPr>
          <w:rFonts w:ascii="Times New Roman" w:hAnsi="Times New Roman"/>
          <w:i/>
          <w:iCs/>
          <w:color w:val="000000" w:themeColor="text1"/>
        </w:rPr>
        <w:t>International Journal of Hospitality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32</w:t>
      </w:r>
      <w:r w:rsidRPr="00F62C94">
        <w:rPr>
          <w:rFonts w:ascii="Times New Roman" w:hAnsi="Times New Roman"/>
          <w:color w:val="000000" w:themeColor="text1"/>
        </w:rPr>
        <w:t>, 59–70. https://doi.org/10.1016/j.ijhm.2012.04.004</w:t>
      </w:r>
    </w:p>
    <w:p w14:paraId="1BD00A33"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Handscomb, L., Hall, D. A., Shorter, G. W., &amp; Hoare, D. J. (2016). Online Data Collection to Evaluate a Theoretical Cognitive Model of Tinnitus. </w:t>
      </w:r>
      <w:r w:rsidRPr="00F62C94">
        <w:rPr>
          <w:rFonts w:ascii="Times New Roman" w:hAnsi="Times New Roman"/>
          <w:i/>
          <w:iCs/>
          <w:color w:val="000000" w:themeColor="text1"/>
        </w:rPr>
        <w:t>American Journal of Audiology</w:t>
      </w:r>
      <w:r w:rsidRPr="00F62C94">
        <w:rPr>
          <w:rFonts w:ascii="Times New Roman" w:hAnsi="Times New Roman"/>
          <w:color w:val="000000" w:themeColor="text1"/>
        </w:rPr>
        <w:t xml:space="preserve">, </w:t>
      </w:r>
      <w:r w:rsidRPr="00F62C94">
        <w:rPr>
          <w:rFonts w:ascii="Times New Roman" w:hAnsi="Times New Roman"/>
          <w:i/>
          <w:iCs/>
          <w:color w:val="000000" w:themeColor="text1"/>
        </w:rPr>
        <w:t>25</w:t>
      </w:r>
      <w:r w:rsidRPr="00F62C94">
        <w:rPr>
          <w:rFonts w:ascii="Times New Roman" w:hAnsi="Times New Roman"/>
          <w:color w:val="000000" w:themeColor="text1"/>
        </w:rPr>
        <w:t>(3S), 313. https://doi.org/10.1044/2016_AJA-16-0007</w:t>
      </w:r>
    </w:p>
    <w:p w14:paraId="17240A0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Hart, C. W., &amp; Johnson, M. D. (1999). Growing the trust relationship. </w:t>
      </w:r>
      <w:r w:rsidRPr="00F62C94">
        <w:rPr>
          <w:rFonts w:ascii="Times New Roman" w:hAnsi="Times New Roman"/>
          <w:i/>
          <w:iCs/>
          <w:color w:val="000000" w:themeColor="text1"/>
        </w:rPr>
        <w:t>Marketing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8</w:t>
      </w:r>
      <w:r w:rsidRPr="00F62C94">
        <w:rPr>
          <w:rFonts w:ascii="Times New Roman" w:hAnsi="Times New Roman"/>
          <w:color w:val="000000" w:themeColor="text1"/>
        </w:rPr>
        <w:t>(1), 8.</w:t>
      </w:r>
    </w:p>
    <w:p w14:paraId="5CA1EE5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Hasan, S., &amp; Adjeroh, D. (2011). Detecting Human Sentiment from Text using a Proximity - Based Approach. </w:t>
      </w:r>
      <w:r w:rsidRPr="00F62C94">
        <w:rPr>
          <w:rFonts w:ascii="Times New Roman" w:hAnsi="Times New Roman"/>
          <w:i/>
          <w:iCs/>
          <w:color w:val="000000" w:themeColor="text1"/>
        </w:rPr>
        <w:t>Journal of Digital Information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9</w:t>
      </w:r>
      <w:r w:rsidRPr="00F62C94">
        <w:rPr>
          <w:rFonts w:ascii="Times New Roman" w:hAnsi="Times New Roman"/>
          <w:color w:val="000000" w:themeColor="text1"/>
        </w:rPr>
        <w:t>(5), 206–212.</w:t>
      </w:r>
    </w:p>
    <w:p w14:paraId="4B421943"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Hassan, M., Hassan, S., Nawaz, M. S., &amp; Ibrahim Aksel. (2013). </w:t>
      </w:r>
      <w:r w:rsidRPr="00F62C94">
        <w:rPr>
          <w:rFonts w:ascii="Times New Roman" w:hAnsi="Times New Roman"/>
          <w:i/>
          <w:iCs/>
          <w:color w:val="000000" w:themeColor="text1"/>
        </w:rPr>
        <w:t>Customer relationship marketing: get to know your customers and win their loyalty</w:t>
      </w:r>
      <w:r w:rsidRPr="00F62C94">
        <w:rPr>
          <w:rFonts w:ascii="Times New Roman" w:hAnsi="Times New Roman"/>
          <w:color w:val="000000" w:themeColor="text1"/>
        </w:rPr>
        <w:t xml:space="preserve"> (2nd ed, Vol. 4). London: Kogan Page.</w:t>
      </w:r>
    </w:p>
    <w:p w14:paraId="41CFF103"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He, D., Wu, D., Yue, Z., Fu, A., &amp; Vo, K. T. (2012). Undergraduate students&amp;amp;apos; interaction with online information resources in their academic tasks: A comparative study. </w:t>
      </w:r>
      <w:r w:rsidRPr="00F62C94">
        <w:rPr>
          <w:rFonts w:ascii="Times New Roman" w:hAnsi="Times New Roman"/>
          <w:i/>
          <w:iCs/>
          <w:color w:val="000000" w:themeColor="text1"/>
        </w:rPr>
        <w:t>Aslib Proceedings</w:t>
      </w:r>
      <w:r w:rsidRPr="00F62C94">
        <w:rPr>
          <w:rFonts w:ascii="Times New Roman" w:hAnsi="Times New Roman"/>
          <w:color w:val="000000" w:themeColor="text1"/>
        </w:rPr>
        <w:t xml:space="preserve">, </w:t>
      </w:r>
      <w:r w:rsidRPr="00F62C94">
        <w:rPr>
          <w:rFonts w:ascii="Times New Roman" w:hAnsi="Times New Roman"/>
          <w:i/>
          <w:iCs/>
          <w:color w:val="000000" w:themeColor="text1"/>
        </w:rPr>
        <w:t>64</w:t>
      </w:r>
      <w:r w:rsidRPr="00F62C94">
        <w:rPr>
          <w:rFonts w:ascii="Times New Roman" w:hAnsi="Times New Roman"/>
          <w:color w:val="000000" w:themeColor="text1"/>
        </w:rPr>
        <w:t>(6), 615–640. https://doi.org/10.1108/00012531211281715</w:t>
      </w:r>
    </w:p>
    <w:p w14:paraId="615DD97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Hellier, P. K., Geursen, G. M., Carr, R. A., &amp; Rickard, J. A. (2003). Customer repurchase intention: A general structural equation model. </w:t>
      </w:r>
      <w:r w:rsidRPr="00F62C94">
        <w:rPr>
          <w:rFonts w:ascii="Times New Roman" w:hAnsi="Times New Roman"/>
          <w:i/>
          <w:iCs/>
          <w:color w:val="000000" w:themeColor="text1"/>
        </w:rPr>
        <w:t>European Journal of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37</w:t>
      </w:r>
      <w:r w:rsidRPr="00F62C94">
        <w:rPr>
          <w:rFonts w:ascii="Times New Roman" w:hAnsi="Times New Roman"/>
          <w:color w:val="000000" w:themeColor="text1"/>
        </w:rPr>
        <w:t>(11/12), 1762–1800.</w:t>
      </w:r>
    </w:p>
    <w:p w14:paraId="686D11E8"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Hennig-Thurau, T., P.Gwinner, K., Walsh, G., &amp; Dwayne D. Gremler. (2004). Electronic Word-Of-Mouth via consumer -opinion platforms: What motivates consumers to articulate themselves on the internet. </w:t>
      </w:r>
      <w:r w:rsidRPr="00F62C94">
        <w:rPr>
          <w:rFonts w:ascii="Times New Roman" w:hAnsi="Times New Roman"/>
          <w:i/>
          <w:iCs/>
          <w:color w:val="000000" w:themeColor="text1"/>
        </w:rPr>
        <w:t>Journal of Interactive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18</w:t>
      </w:r>
      <w:r w:rsidRPr="00F62C94">
        <w:rPr>
          <w:rFonts w:ascii="Times New Roman" w:hAnsi="Times New Roman"/>
          <w:color w:val="000000" w:themeColor="text1"/>
        </w:rPr>
        <w:t>(1), 38–52.</w:t>
      </w:r>
    </w:p>
    <w:p w14:paraId="3B54E366"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Heskett, J., Jones, T., Loveman, G., Sasser, W. E., &amp; Schlesinger, L. (2008). Putting the Service - Profit Chain to Work. </w:t>
      </w:r>
      <w:r w:rsidRPr="00F62C94">
        <w:rPr>
          <w:rFonts w:ascii="Times New Roman" w:hAnsi="Times New Roman"/>
          <w:i/>
          <w:iCs/>
          <w:color w:val="000000" w:themeColor="text1"/>
        </w:rPr>
        <w:t>Harvard Business Review</w:t>
      </w:r>
      <w:r w:rsidRPr="00F62C94">
        <w:rPr>
          <w:rFonts w:ascii="Times New Roman" w:hAnsi="Times New Roman"/>
          <w:color w:val="000000" w:themeColor="text1"/>
        </w:rPr>
        <w:t>, 118–129.</w:t>
      </w:r>
    </w:p>
    <w:p w14:paraId="42A48C08"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Hollingshead, A. B. (2000). Truth and lying in computer-mediated groups. In </w:t>
      </w:r>
      <w:r w:rsidRPr="00F62C94">
        <w:rPr>
          <w:rFonts w:ascii="Times New Roman" w:hAnsi="Times New Roman"/>
          <w:i/>
          <w:iCs/>
          <w:color w:val="000000" w:themeColor="text1"/>
        </w:rPr>
        <w:t>Research on Managing Groups and Teams</w:t>
      </w:r>
      <w:r w:rsidRPr="00F62C94">
        <w:rPr>
          <w:rFonts w:ascii="Times New Roman" w:hAnsi="Times New Roman"/>
          <w:color w:val="000000" w:themeColor="text1"/>
        </w:rPr>
        <w:t xml:space="preserve"> (Vol. 3, pp. 157–173). Bingley: Emerald (MCB UP ). Retrieved from http://www.emeraldinsight.com/10.1016/S1534-0856(00)03009-7</w:t>
      </w:r>
    </w:p>
    <w:p w14:paraId="3D9CEFC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Ilsever, J., Cyr, D., &amp; Parent, M. (2007). Extending models of flow and e-loyalty. </w:t>
      </w:r>
      <w:r w:rsidRPr="00F62C94">
        <w:rPr>
          <w:rFonts w:ascii="Times New Roman" w:hAnsi="Times New Roman"/>
          <w:i/>
          <w:iCs/>
          <w:color w:val="000000" w:themeColor="text1"/>
        </w:rPr>
        <w:t>Journal of Information Science and Technology</w:t>
      </w:r>
      <w:r w:rsidRPr="00F62C94">
        <w:rPr>
          <w:rFonts w:ascii="Times New Roman" w:hAnsi="Times New Roman"/>
          <w:color w:val="000000" w:themeColor="text1"/>
        </w:rPr>
        <w:t xml:space="preserve">, </w:t>
      </w:r>
      <w:r w:rsidRPr="00F62C94">
        <w:rPr>
          <w:rFonts w:ascii="Times New Roman" w:hAnsi="Times New Roman"/>
          <w:i/>
          <w:iCs/>
          <w:color w:val="000000" w:themeColor="text1"/>
        </w:rPr>
        <w:t>4</w:t>
      </w:r>
      <w:r w:rsidRPr="00F62C94">
        <w:rPr>
          <w:rFonts w:ascii="Times New Roman" w:hAnsi="Times New Roman"/>
          <w:color w:val="000000" w:themeColor="text1"/>
        </w:rPr>
        <w:t>(2), 3–22.</w:t>
      </w:r>
    </w:p>
    <w:p w14:paraId="48A7ECE7"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Isaias, P., &amp; Issa, T. (2015). </w:t>
      </w:r>
      <w:r w:rsidRPr="00F62C94">
        <w:rPr>
          <w:rFonts w:ascii="Times New Roman" w:hAnsi="Times New Roman"/>
          <w:i/>
          <w:iCs/>
          <w:color w:val="000000" w:themeColor="text1"/>
        </w:rPr>
        <w:t>High Level Models and Methodologies for Information Systems</w:t>
      </w:r>
      <w:r w:rsidRPr="00F62C94">
        <w:rPr>
          <w:rFonts w:ascii="Times New Roman" w:hAnsi="Times New Roman"/>
          <w:color w:val="000000" w:themeColor="text1"/>
        </w:rPr>
        <w:t>. New York, NY: Springer New York. Retrieved from http://link.springer.com/10.1007/978-1-4614-9254-2</w:t>
      </w:r>
    </w:p>
    <w:p w14:paraId="6D382F8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Jabnoun, N. (2003). Perceptions Towards Iso Certification in the UAE Telecommunication Company. </w:t>
      </w:r>
      <w:r w:rsidRPr="00F62C94">
        <w:rPr>
          <w:rFonts w:ascii="Times New Roman" w:hAnsi="Times New Roman"/>
          <w:i/>
          <w:iCs/>
          <w:color w:val="000000" w:themeColor="text1"/>
        </w:rPr>
        <w:t>Asia Pacific Management Review</w:t>
      </w:r>
      <w:r w:rsidRPr="00F62C94">
        <w:rPr>
          <w:rFonts w:ascii="Times New Roman" w:hAnsi="Times New Roman"/>
          <w:color w:val="000000" w:themeColor="text1"/>
        </w:rPr>
        <w:t xml:space="preserve">, </w:t>
      </w:r>
      <w:r w:rsidRPr="00F62C94">
        <w:rPr>
          <w:rFonts w:ascii="Times New Roman" w:hAnsi="Times New Roman"/>
          <w:i/>
          <w:iCs/>
          <w:color w:val="000000" w:themeColor="text1"/>
        </w:rPr>
        <w:t>8</w:t>
      </w:r>
      <w:r w:rsidRPr="00F62C94">
        <w:rPr>
          <w:rFonts w:ascii="Times New Roman" w:hAnsi="Times New Roman"/>
          <w:color w:val="000000" w:themeColor="text1"/>
        </w:rPr>
        <w:t>(2), 201–215.</w:t>
      </w:r>
    </w:p>
    <w:p w14:paraId="1F857265"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Jackson, M. H., &amp; Purcell, D. (1997). Politics and media richness in World Wide Web representations of the former Yugoslavia. </w:t>
      </w:r>
      <w:r w:rsidRPr="00F62C94">
        <w:rPr>
          <w:rFonts w:ascii="Times New Roman" w:hAnsi="Times New Roman"/>
          <w:i/>
          <w:iCs/>
          <w:color w:val="000000" w:themeColor="text1"/>
        </w:rPr>
        <w:t>Geographical Review</w:t>
      </w:r>
      <w:r w:rsidRPr="00F62C94">
        <w:rPr>
          <w:rFonts w:ascii="Times New Roman" w:hAnsi="Times New Roman"/>
          <w:color w:val="000000" w:themeColor="text1"/>
        </w:rPr>
        <w:t xml:space="preserve">, </w:t>
      </w:r>
      <w:r w:rsidRPr="00F62C94">
        <w:rPr>
          <w:rFonts w:ascii="Times New Roman" w:hAnsi="Times New Roman"/>
          <w:i/>
          <w:iCs/>
          <w:color w:val="000000" w:themeColor="text1"/>
        </w:rPr>
        <w:t>87</w:t>
      </w:r>
      <w:r w:rsidRPr="00F62C94">
        <w:rPr>
          <w:rFonts w:ascii="Times New Roman" w:hAnsi="Times New Roman"/>
          <w:color w:val="000000" w:themeColor="text1"/>
        </w:rPr>
        <w:t>(2), 219–239.</w:t>
      </w:r>
    </w:p>
    <w:p w14:paraId="5D824077"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Jacobs, A. (2009). The pathologies of big data. </w:t>
      </w:r>
      <w:r w:rsidRPr="00F62C94">
        <w:rPr>
          <w:rFonts w:ascii="Times New Roman" w:hAnsi="Times New Roman"/>
          <w:i/>
          <w:iCs/>
          <w:color w:val="000000" w:themeColor="text1"/>
        </w:rPr>
        <w:t>Communications of the ACM</w:t>
      </w:r>
      <w:r w:rsidRPr="00F62C94">
        <w:rPr>
          <w:rFonts w:ascii="Times New Roman" w:hAnsi="Times New Roman"/>
          <w:color w:val="000000" w:themeColor="text1"/>
        </w:rPr>
        <w:t xml:space="preserve">, </w:t>
      </w:r>
      <w:r w:rsidRPr="00F62C94">
        <w:rPr>
          <w:rFonts w:ascii="Times New Roman" w:hAnsi="Times New Roman"/>
          <w:i/>
          <w:iCs/>
          <w:color w:val="000000" w:themeColor="text1"/>
        </w:rPr>
        <w:t>52</w:t>
      </w:r>
      <w:r w:rsidRPr="00F62C94">
        <w:rPr>
          <w:rFonts w:ascii="Times New Roman" w:hAnsi="Times New Roman"/>
          <w:color w:val="000000" w:themeColor="text1"/>
        </w:rPr>
        <w:t>(8), 36–44.</w:t>
      </w:r>
    </w:p>
    <w:p w14:paraId="68F002C6" w14:textId="77777777" w:rsidR="00F62C94" w:rsidRPr="00F62C94" w:rsidRDefault="00F62C94" w:rsidP="00F62C94">
      <w:pPr>
        <w:pStyle w:val="Bibliography"/>
        <w:rPr>
          <w:rFonts w:ascii="Times New Roman" w:hAnsi="Times New Roman"/>
          <w:color w:val="000000" w:themeColor="text1"/>
        </w:rPr>
      </w:pPr>
      <w:r w:rsidRPr="006D5D21">
        <w:rPr>
          <w:rFonts w:ascii="Times New Roman" w:hAnsi="Times New Roman"/>
          <w:color w:val="000000" w:themeColor="text1"/>
          <w:lang w:val="pl-PL"/>
        </w:rPr>
        <w:t xml:space="preserve">Jalilvand, M. R., &amp; Samiei, N. (2012). </w:t>
      </w:r>
      <w:r w:rsidRPr="00F62C94">
        <w:rPr>
          <w:rFonts w:ascii="Times New Roman" w:hAnsi="Times New Roman"/>
          <w:color w:val="000000" w:themeColor="text1"/>
        </w:rPr>
        <w:t xml:space="preserve">The impact of electronic word of mouth on a tourism destination choice: Testing the theory of planned behavior (TPB). </w:t>
      </w:r>
      <w:r w:rsidRPr="00F62C94">
        <w:rPr>
          <w:rFonts w:ascii="Times New Roman" w:hAnsi="Times New Roman"/>
          <w:i/>
          <w:iCs/>
          <w:color w:val="000000" w:themeColor="text1"/>
        </w:rPr>
        <w:t>Internet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22</w:t>
      </w:r>
      <w:r w:rsidRPr="00F62C94">
        <w:rPr>
          <w:rFonts w:ascii="Times New Roman" w:hAnsi="Times New Roman"/>
          <w:color w:val="000000" w:themeColor="text1"/>
        </w:rPr>
        <w:t>(5), 591–612. https://doi.org/10.1108/10662241211271563</w:t>
      </w:r>
    </w:p>
    <w:p w14:paraId="5AA75532"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Jansen, B. J., Zhang, M., Sobel, K., &amp; Chowdury, A. (2009). Twitter power: Tweets as electronic word of mouth. </w:t>
      </w:r>
      <w:r w:rsidRPr="00F62C94">
        <w:rPr>
          <w:rFonts w:ascii="Times New Roman" w:hAnsi="Times New Roman"/>
          <w:i/>
          <w:iCs/>
          <w:color w:val="000000" w:themeColor="text1"/>
        </w:rPr>
        <w:t>Journal of the American Society for Information Science and Technology</w:t>
      </w:r>
      <w:r w:rsidRPr="00F62C94">
        <w:rPr>
          <w:rFonts w:ascii="Times New Roman" w:hAnsi="Times New Roman"/>
          <w:color w:val="000000" w:themeColor="text1"/>
        </w:rPr>
        <w:t xml:space="preserve">, </w:t>
      </w:r>
      <w:r w:rsidRPr="00F62C94">
        <w:rPr>
          <w:rFonts w:ascii="Times New Roman" w:hAnsi="Times New Roman"/>
          <w:i/>
          <w:iCs/>
          <w:color w:val="000000" w:themeColor="text1"/>
        </w:rPr>
        <w:t>60</w:t>
      </w:r>
      <w:r w:rsidRPr="00F62C94">
        <w:rPr>
          <w:rFonts w:ascii="Times New Roman" w:hAnsi="Times New Roman"/>
          <w:color w:val="000000" w:themeColor="text1"/>
        </w:rPr>
        <w:t>(11), 2169–2188. https://doi.org/10.1002/asi.21149</w:t>
      </w:r>
    </w:p>
    <w:p w14:paraId="607C554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Jaroonkhongdach, W., Todd, R. W., Hall, D., &amp; Keyuravong, S. (2011). Three Dimensions of Research Quality. Retrieved from http://arts.kmutt.ac.th/dral/PDF%20proceedings%20on%20Web/99-111_Three%20Dimensions%20of%20Research%20Quality.pdf</w:t>
      </w:r>
    </w:p>
    <w:p w14:paraId="1CDF5C48"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Jarvenpaa, S. L., Shaw, T. R., &amp; Staples, D. S. (2004). Toward Contextualized Theories of Trust: The Role of Trust in Global Virtual Teams. </w:t>
      </w:r>
      <w:r w:rsidRPr="00F62C94">
        <w:rPr>
          <w:rFonts w:ascii="Times New Roman" w:hAnsi="Times New Roman"/>
          <w:i/>
          <w:iCs/>
          <w:color w:val="000000" w:themeColor="text1"/>
        </w:rPr>
        <w:t>Information Systems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15</w:t>
      </w:r>
      <w:r w:rsidRPr="00F62C94">
        <w:rPr>
          <w:rFonts w:ascii="Times New Roman" w:hAnsi="Times New Roman"/>
          <w:color w:val="000000" w:themeColor="text1"/>
        </w:rPr>
        <w:t>(3), 250–267. https://doi.org/10.1287/isre.1040.0028</w:t>
      </w:r>
    </w:p>
    <w:p w14:paraId="3FE3FC7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Joachim, P. A., Oyeniyi, O. J., &amp; Osibanjo, O. A. (2012). Determinants of customer loyalty and recommendations to others in the Nigerian telecommunication industry. </w:t>
      </w:r>
      <w:r w:rsidRPr="00F62C94">
        <w:rPr>
          <w:rFonts w:ascii="Times New Roman" w:hAnsi="Times New Roman"/>
          <w:i/>
          <w:iCs/>
          <w:color w:val="000000" w:themeColor="text1"/>
        </w:rPr>
        <w:t>Anvesha</w:t>
      </w:r>
      <w:r w:rsidRPr="00F62C94">
        <w:rPr>
          <w:rFonts w:ascii="Times New Roman" w:hAnsi="Times New Roman"/>
          <w:color w:val="000000" w:themeColor="text1"/>
        </w:rPr>
        <w:t xml:space="preserve">, </w:t>
      </w:r>
      <w:r w:rsidRPr="00F62C94">
        <w:rPr>
          <w:rFonts w:ascii="Times New Roman" w:hAnsi="Times New Roman"/>
          <w:i/>
          <w:iCs/>
          <w:color w:val="000000" w:themeColor="text1"/>
        </w:rPr>
        <w:t>5</w:t>
      </w:r>
      <w:r w:rsidRPr="00F62C94">
        <w:rPr>
          <w:rFonts w:ascii="Times New Roman" w:hAnsi="Times New Roman"/>
          <w:color w:val="000000" w:themeColor="text1"/>
        </w:rPr>
        <w:t>(3), 1.</w:t>
      </w:r>
    </w:p>
    <w:p w14:paraId="28583D1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Kandampully, J., &amp; Hu, H. (2007). Do hoteliers need to manage image to retain loyal customers? </w:t>
      </w:r>
      <w:r w:rsidRPr="00F62C94">
        <w:rPr>
          <w:rFonts w:ascii="Times New Roman" w:hAnsi="Times New Roman"/>
          <w:i/>
          <w:iCs/>
          <w:color w:val="000000" w:themeColor="text1"/>
        </w:rPr>
        <w:t>International Journal of Contemporary Hospitality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19</w:t>
      </w:r>
      <w:r w:rsidRPr="00F62C94">
        <w:rPr>
          <w:rFonts w:ascii="Times New Roman" w:hAnsi="Times New Roman"/>
          <w:color w:val="000000" w:themeColor="text1"/>
        </w:rPr>
        <w:t>(6), 435–443. https://doi.org/10.1108/09596110710775101</w:t>
      </w:r>
    </w:p>
    <w:p w14:paraId="5C2B69A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Kaur, K. (2016). Big Data Barriers and Opportunities. </w:t>
      </w:r>
      <w:r w:rsidRPr="00F62C94">
        <w:rPr>
          <w:rFonts w:ascii="Times New Roman" w:hAnsi="Times New Roman"/>
          <w:i/>
          <w:iCs/>
          <w:color w:val="000000" w:themeColor="text1"/>
        </w:rPr>
        <w:t>International Journal of Advanced Research in Computer Science</w:t>
      </w:r>
      <w:r w:rsidRPr="00F62C94">
        <w:rPr>
          <w:rFonts w:ascii="Times New Roman" w:hAnsi="Times New Roman"/>
          <w:color w:val="000000" w:themeColor="text1"/>
        </w:rPr>
        <w:t xml:space="preserve">, </w:t>
      </w:r>
      <w:r w:rsidRPr="00F62C94">
        <w:rPr>
          <w:rFonts w:ascii="Times New Roman" w:hAnsi="Times New Roman"/>
          <w:i/>
          <w:iCs/>
          <w:color w:val="000000" w:themeColor="text1"/>
        </w:rPr>
        <w:t>7</w:t>
      </w:r>
      <w:r w:rsidRPr="00F62C94">
        <w:rPr>
          <w:rFonts w:ascii="Times New Roman" w:hAnsi="Times New Roman"/>
          <w:color w:val="000000" w:themeColor="text1"/>
        </w:rPr>
        <w:t>(6), 263–265.</w:t>
      </w:r>
    </w:p>
    <w:p w14:paraId="087FFEA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Keiningham, T. L., Cooil, B., Aksoy, L., Andreassen, T. W., &amp; Weiner, J. (2007). The value of different customer satisfaction and loyalty metrics in predicting customer retention, recommendation, and share</w:t>
      </w:r>
      <w:r w:rsidRPr="00F62C94">
        <w:rPr>
          <w:rFonts w:ascii="Cambria Math" w:hAnsi="Cambria Math" w:cs="Cambria Math"/>
          <w:color w:val="000000" w:themeColor="text1"/>
        </w:rPr>
        <w:t>‐</w:t>
      </w:r>
      <w:r w:rsidRPr="00F62C94">
        <w:rPr>
          <w:rFonts w:ascii="Times New Roman" w:hAnsi="Times New Roman"/>
          <w:color w:val="000000" w:themeColor="text1"/>
        </w:rPr>
        <w:t>of</w:t>
      </w:r>
      <w:r w:rsidRPr="00F62C94">
        <w:rPr>
          <w:rFonts w:ascii="Cambria Math" w:hAnsi="Cambria Math" w:cs="Cambria Math"/>
          <w:color w:val="000000" w:themeColor="text1"/>
        </w:rPr>
        <w:t>‐</w:t>
      </w:r>
      <w:r w:rsidRPr="00F62C94">
        <w:rPr>
          <w:rFonts w:ascii="Times New Roman" w:hAnsi="Times New Roman"/>
          <w:color w:val="000000" w:themeColor="text1"/>
        </w:rPr>
        <w:t xml:space="preserve">wallet. </w:t>
      </w:r>
      <w:r w:rsidRPr="00F62C94">
        <w:rPr>
          <w:rFonts w:ascii="Times New Roman" w:hAnsi="Times New Roman"/>
          <w:i/>
          <w:iCs/>
          <w:color w:val="000000" w:themeColor="text1"/>
        </w:rPr>
        <w:t>Managing Service Quality: An International Journal</w:t>
      </w:r>
      <w:r w:rsidRPr="00F62C94">
        <w:rPr>
          <w:rFonts w:ascii="Times New Roman" w:hAnsi="Times New Roman"/>
          <w:color w:val="000000" w:themeColor="text1"/>
        </w:rPr>
        <w:t xml:space="preserve">, </w:t>
      </w:r>
      <w:r w:rsidRPr="00F62C94">
        <w:rPr>
          <w:rFonts w:ascii="Times New Roman" w:hAnsi="Times New Roman"/>
          <w:i/>
          <w:iCs/>
          <w:color w:val="000000" w:themeColor="text1"/>
        </w:rPr>
        <w:t>17</w:t>
      </w:r>
      <w:r w:rsidRPr="00F62C94">
        <w:rPr>
          <w:rFonts w:ascii="Times New Roman" w:hAnsi="Times New Roman"/>
          <w:color w:val="000000" w:themeColor="text1"/>
        </w:rPr>
        <w:t>(4), 361–384. https://doi.org/10.1108/09604520710760526</w:t>
      </w:r>
    </w:p>
    <w:p w14:paraId="31596393"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Kennedy, H. (2012). Perspectives on Sentiment Analysis. </w:t>
      </w:r>
      <w:r w:rsidRPr="00F62C94">
        <w:rPr>
          <w:rFonts w:ascii="Times New Roman" w:hAnsi="Times New Roman"/>
          <w:i/>
          <w:iCs/>
          <w:color w:val="000000" w:themeColor="text1"/>
        </w:rPr>
        <w:t>Journal of Broadcasting &amp; Electronic Media</w:t>
      </w:r>
      <w:r w:rsidRPr="00F62C94">
        <w:rPr>
          <w:rFonts w:ascii="Times New Roman" w:hAnsi="Times New Roman"/>
          <w:color w:val="000000" w:themeColor="text1"/>
        </w:rPr>
        <w:t xml:space="preserve">, </w:t>
      </w:r>
      <w:r w:rsidRPr="00F62C94">
        <w:rPr>
          <w:rFonts w:ascii="Times New Roman" w:hAnsi="Times New Roman"/>
          <w:i/>
          <w:iCs/>
          <w:color w:val="000000" w:themeColor="text1"/>
        </w:rPr>
        <w:t>56</w:t>
      </w:r>
      <w:r w:rsidRPr="00F62C94">
        <w:rPr>
          <w:rFonts w:ascii="Times New Roman" w:hAnsi="Times New Roman"/>
          <w:color w:val="000000" w:themeColor="text1"/>
        </w:rPr>
        <w:t>(4), 435–450. https://doi.org/10.1080/08838151.2012.732141</w:t>
      </w:r>
    </w:p>
    <w:p w14:paraId="4D4DD17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Kerpen, D. (2015). </w:t>
      </w:r>
      <w:r w:rsidRPr="00F62C94">
        <w:rPr>
          <w:rFonts w:ascii="Times New Roman" w:hAnsi="Times New Roman"/>
          <w:i/>
          <w:iCs/>
          <w:color w:val="000000" w:themeColor="text1"/>
        </w:rPr>
        <w:t>Likeable Social Media</w:t>
      </w:r>
      <w:r w:rsidRPr="00F62C94">
        <w:rPr>
          <w:rFonts w:ascii="Times New Roman" w:hAnsi="Times New Roman"/>
          <w:color w:val="000000" w:themeColor="text1"/>
        </w:rPr>
        <w:t xml:space="preserve"> (2nd ed.). United States of America: McGraw Hill Education.</w:t>
      </w:r>
    </w:p>
    <w:p w14:paraId="3D6ADFD6"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Khademi, S. M., &amp; Akhavanfar, A. (2015). Review Article: Love to Brand, Brand Loyalty and Oral Advertising. </w:t>
      </w:r>
      <w:r w:rsidRPr="00F62C94">
        <w:rPr>
          <w:rFonts w:ascii="Times New Roman" w:hAnsi="Times New Roman"/>
          <w:i/>
          <w:iCs/>
          <w:color w:val="000000" w:themeColor="text1"/>
        </w:rPr>
        <w:t>International Research Journal of Management Sciences</w:t>
      </w:r>
      <w:r w:rsidRPr="00F62C94">
        <w:rPr>
          <w:rFonts w:ascii="Times New Roman" w:hAnsi="Times New Roman"/>
          <w:color w:val="000000" w:themeColor="text1"/>
        </w:rPr>
        <w:t xml:space="preserve">, </w:t>
      </w:r>
      <w:r w:rsidRPr="00F62C94">
        <w:rPr>
          <w:rFonts w:ascii="Times New Roman" w:hAnsi="Times New Roman"/>
          <w:i/>
          <w:iCs/>
          <w:color w:val="000000" w:themeColor="text1"/>
        </w:rPr>
        <w:t>3</w:t>
      </w:r>
      <w:r w:rsidRPr="00F62C94">
        <w:rPr>
          <w:rFonts w:ascii="Times New Roman" w:hAnsi="Times New Roman"/>
          <w:color w:val="000000" w:themeColor="text1"/>
        </w:rPr>
        <w:t>(3), 79–83.</w:t>
      </w:r>
    </w:p>
    <w:p w14:paraId="4819E165"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Khan, A., Baharudin, B., &amp; Khan, K. (2011). Sentiment Classification Using Sentence - level Lexical Based Semantic Orientation of Online Reviews. </w:t>
      </w:r>
      <w:r w:rsidRPr="00F62C94">
        <w:rPr>
          <w:rFonts w:ascii="Times New Roman" w:hAnsi="Times New Roman"/>
          <w:i/>
          <w:iCs/>
          <w:color w:val="000000" w:themeColor="text1"/>
        </w:rPr>
        <w:t>Trends in Applied Sciences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6</w:t>
      </w:r>
      <w:r w:rsidRPr="00F62C94">
        <w:rPr>
          <w:rFonts w:ascii="Times New Roman" w:hAnsi="Times New Roman"/>
          <w:color w:val="000000" w:themeColor="text1"/>
        </w:rPr>
        <w:t>(10), 1141–1157.</w:t>
      </w:r>
    </w:p>
    <w:p w14:paraId="23E8B29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Kim, D. J. (2012). An investigation of the effect of online consumer trust on expectation, satisfaction, and post-expectation. </w:t>
      </w:r>
      <w:r w:rsidRPr="00F62C94">
        <w:rPr>
          <w:rFonts w:ascii="Times New Roman" w:hAnsi="Times New Roman"/>
          <w:i/>
          <w:iCs/>
          <w:color w:val="000000" w:themeColor="text1"/>
        </w:rPr>
        <w:t>Information Systems and E-Business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10</w:t>
      </w:r>
      <w:r w:rsidRPr="00F62C94">
        <w:rPr>
          <w:rFonts w:ascii="Times New Roman" w:hAnsi="Times New Roman"/>
          <w:color w:val="000000" w:themeColor="text1"/>
        </w:rPr>
        <w:t>(2), 219–240. https://doi.org/10.1007/s10257-010-0136-2</w:t>
      </w:r>
    </w:p>
    <w:p w14:paraId="3117141B"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Kirat, M. (2007). Promoting online media relations: Public relations departments’ use of Internet in the UAE. </w:t>
      </w:r>
      <w:r w:rsidRPr="00F62C94">
        <w:rPr>
          <w:rFonts w:ascii="Times New Roman" w:hAnsi="Times New Roman"/>
          <w:i/>
          <w:iCs/>
          <w:color w:val="000000" w:themeColor="text1"/>
        </w:rPr>
        <w:t>Public Relations Review</w:t>
      </w:r>
      <w:r w:rsidRPr="00F62C94">
        <w:rPr>
          <w:rFonts w:ascii="Times New Roman" w:hAnsi="Times New Roman"/>
          <w:color w:val="000000" w:themeColor="text1"/>
        </w:rPr>
        <w:t xml:space="preserve">, </w:t>
      </w:r>
      <w:r w:rsidRPr="00F62C94">
        <w:rPr>
          <w:rFonts w:ascii="Times New Roman" w:hAnsi="Times New Roman"/>
          <w:i/>
          <w:iCs/>
          <w:color w:val="000000" w:themeColor="text1"/>
        </w:rPr>
        <w:t>33</w:t>
      </w:r>
      <w:r w:rsidRPr="00F62C94">
        <w:rPr>
          <w:rFonts w:ascii="Times New Roman" w:hAnsi="Times New Roman"/>
          <w:color w:val="000000" w:themeColor="text1"/>
        </w:rPr>
        <w:t>(2), 166–174. https://doi.org/10.1016/j.pubrev.2007.02.003</w:t>
      </w:r>
    </w:p>
    <w:p w14:paraId="5D6B28D2"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Kotler, P., &amp; Zaltman, G. (1971). Social marketing: an approach to planned social change. </w:t>
      </w:r>
      <w:r w:rsidRPr="00F62C94">
        <w:rPr>
          <w:rFonts w:ascii="Times New Roman" w:hAnsi="Times New Roman"/>
          <w:i/>
          <w:iCs/>
          <w:color w:val="000000" w:themeColor="text1"/>
        </w:rPr>
        <w:t>The Journal of Marketing</w:t>
      </w:r>
      <w:r w:rsidRPr="00F62C94">
        <w:rPr>
          <w:rFonts w:ascii="Times New Roman" w:hAnsi="Times New Roman"/>
          <w:color w:val="000000" w:themeColor="text1"/>
        </w:rPr>
        <w:t>, 3–12.</w:t>
      </w:r>
    </w:p>
    <w:p w14:paraId="7309F865"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Kouper, I. (2009). The Pragmatics of Peer Advice Online : An Examination of A LiveJournal Community (pp. 1–26). Presented at the 59th Annual International Communication  Association Conference Language and cocial Interaction Division, Chicgo.</w:t>
      </w:r>
    </w:p>
    <w:p w14:paraId="608B4169" w14:textId="77777777" w:rsidR="00F62C94" w:rsidRPr="00F62C94" w:rsidRDefault="00F62C94" w:rsidP="00F62C94">
      <w:pPr>
        <w:pStyle w:val="Bibliography"/>
        <w:rPr>
          <w:rFonts w:ascii="Times New Roman" w:hAnsi="Times New Roman"/>
          <w:color w:val="000000" w:themeColor="text1"/>
        </w:rPr>
      </w:pPr>
      <w:r w:rsidRPr="006D5D21">
        <w:rPr>
          <w:rFonts w:ascii="Times New Roman" w:hAnsi="Times New Roman"/>
          <w:color w:val="000000" w:themeColor="text1"/>
          <w:lang w:val="pl-PL"/>
        </w:rPr>
        <w:t xml:space="preserve">Krejcie, R. V., &amp; Morgan, D. W. (1970). </w:t>
      </w:r>
      <w:r w:rsidRPr="00F62C94">
        <w:rPr>
          <w:rFonts w:ascii="Times New Roman" w:hAnsi="Times New Roman"/>
          <w:color w:val="000000" w:themeColor="text1"/>
        </w:rPr>
        <w:t xml:space="preserve">Table for determining sample size from a given population. </w:t>
      </w:r>
      <w:r w:rsidRPr="00F62C94">
        <w:rPr>
          <w:rFonts w:ascii="Times New Roman" w:hAnsi="Times New Roman"/>
          <w:i/>
          <w:iCs/>
          <w:color w:val="000000" w:themeColor="text1"/>
        </w:rPr>
        <w:t>Educational and Psychological Measurement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30</w:t>
      </w:r>
      <w:r w:rsidRPr="00F62C94">
        <w:rPr>
          <w:rFonts w:ascii="Times New Roman" w:hAnsi="Times New Roman"/>
          <w:color w:val="000000" w:themeColor="text1"/>
        </w:rPr>
        <w:t>(3), 607–610.</w:t>
      </w:r>
    </w:p>
    <w:p w14:paraId="595949C3"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Krishnan, A. (2011). </w:t>
      </w:r>
      <w:r w:rsidRPr="00F62C94">
        <w:rPr>
          <w:rFonts w:ascii="Times New Roman" w:hAnsi="Times New Roman"/>
          <w:i/>
          <w:iCs/>
          <w:color w:val="000000" w:themeColor="text1"/>
        </w:rPr>
        <w:t>Individual Differences in Users of Online Networking Sites: The Interplay between Personality Traits, Communication and Social Motives, Attitudes and Level of Activity</w:t>
      </w:r>
      <w:r w:rsidRPr="00F62C94">
        <w:rPr>
          <w:rFonts w:ascii="Times New Roman" w:hAnsi="Times New Roman"/>
          <w:color w:val="000000" w:themeColor="text1"/>
        </w:rPr>
        <w:t>. University of Connecticut. Retrieved from http://gradworks.umi.com/34/64/3464371.html</w:t>
      </w:r>
    </w:p>
    <w:p w14:paraId="516F97E7"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Kumar, A., &amp; Sebastian, T. M. (2012). Sentiment Analysis: A Perspective on its Past, Present and Future. </w:t>
      </w:r>
      <w:r w:rsidRPr="00F62C94">
        <w:rPr>
          <w:rFonts w:ascii="Times New Roman" w:hAnsi="Times New Roman"/>
          <w:i/>
          <w:iCs/>
          <w:color w:val="000000" w:themeColor="text1"/>
        </w:rPr>
        <w:t>International Journal of Intelligent Systems and Applications</w:t>
      </w:r>
      <w:r w:rsidRPr="00F62C94">
        <w:rPr>
          <w:rFonts w:ascii="Times New Roman" w:hAnsi="Times New Roman"/>
          <w:color w:val="000000" w:themeColor="text1"/>
        </w:rPr>
        <w:t xml:space="preserve">, </w:t>
      </w:r>
      <w:r w:rsidRPr="00F62C94">
        <w:rPr>
          <w:rFonts w:ascii="Times New Roman" w:hAnsi="Times New Roman"/>
          <w:i/>
          <w:iCs/>
          <w:color w:val="000000" w:themeColor="text1"/>
        </w:rPr>
        <w:t>4</w:t>
      </w:r>
      <w:r w:rsidRPr="00F62C94">
        <w:rPr>
          <w:rFonts w:ascii="Times New Roman" w:hAnsi="Times New Roman"/>
          <w:color w:val="000000" w:themeColor="text1"/>
        </w:rPr>
        <w:t>(10), 1–14. https://doi.org/10.5815/ijisa.2012.10.01</w:t>
      </w:r>
    </w:p>
    <w:p w14:paraId="41235F7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Kursunluoglu, E. (2014). Shopping centre customer service: creating customer satisfaction and loyalty. </w:t>
      </w:r>
      <w:r w:rsidRPr="00F62C94">
        <w:rPr>
          <w:rFonts w:ascii="Times New Roman" w:hAnsi="Times New Roman"/>
          <w:i/>
          <w:iCs/>
          <w:color w:val="000000" w:themeColor="text1"/>
        </w:rPr>
        <w:t>Marketing Intelligence &amp; Planning</w:t>
      </w:r>
      <w:r w:rsidRPr="00F62C94">
        <w:rPr>
          <w:rFonts w:ascii="Times New Roman" w:hAnsi="Times New Roman"/>
          <w:color w:val="000000" w:themeColor="text1"/>
        </w:rPr>
        <w:t xml:space="preserve">, </w:t>
      </w:r>
      <w:r w:rsidRPr="00F62C94">
        <w:rPr>
          <w:rFonts w:ascii="Times New Roman" w:hAnsi="Times New Roman"/>
          <w:i/>
          <w:iCs/>
          <w:color w:val="000000" w:themeColor="text1"/>
        </w:rPr>
        <w:t>32</w:t>
      </w:r>
      <w:r w:rsidRPr="00F62C94">
        <w:rPr>
          <w:rFonts w:ascii="Times New Roman" w:hAnsi="Times New Roman"/>
          <w:color w:val="000000" w:themeColor="text1"/>
        </w:rPr>
        <w:t>(4), 528–548. https://doi.org/10.1108/MIP-11-2012-0134</w:t>
      </w:r>
    </w:p>
    <w:p w14:paraId="0513582B"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Lackermair, G., Kailer, D., &amp; Kanmaz, K. (2013). Importance of Online Product Reviews from a Consumer’s Perspective. </w:t>
      </w:r>
      <w:r w:rsidRPr="00F62C94">
        <w:rPr>
          <w:rFonts w:ascii="Times New Roman" w:hAnsi="Times New Roman"/>
          <w:i/>
          <w:iCs/>
          <w:color w:val="000000" w:themeColor="text1"/>
        </w:rPr>
        <w:t>Advances in Economics and Business</w:t>
      </w:r>
      <w:r w:rsidRPr="00F62C94">
        <w:rPr>
          <w:rFonts w:ascii="Times New Roman" w:hAnsi="Times New Roman"/>
          <w:color w:val="000000" w:themeColor="text1"/>
        </w:rPr>
        <w:t xml:space="preserve">, </w:t>
      </w:r>
      <w:r w:rsidRPr="00F62C94">
        <w:rPr>
          <w:rFonts w:ascii="Times New Roman" w:hAnsi="Times New Roman"/>
          <w:i/>
          <w:iCs/>
          <w:color w:val="000000" w:themeColor="text1"/>
        </w:rPr>
        <w:t>1</w:t>
      </w:r>
      <w:r w:rsidRPr="00F62C94">
        <w:rPr>
          <w:rFonts w:ascii="Times New Roman" w:hAnsi="Times New Roman"/>
          <w:color w:val="000000" w:themeColor="text1"/>
        </w:rPr>
        <w:t>(1), 1–5.</w:t>
      </w:r>
    </w:p>
    <w:p w14:paraId="522A129B"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Ladhari, R. (2007). The effect of consumption emotions on satisfaction and word-of-mouth communications. </w:t>
      </w:r>
      <w:r w:rsidRPr="00F62C94">
        <w:rPr>
          <w:rFonts w:ascii="Times New Roman" w:hAnsi="Times New Roman"/>
          <w:i/>
          <w:iCs/>
          <w:color w:val="000000" w:themeColor="text1"/>
        </w:rPr>
        <w:t>Psychology and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24</w:t>
      </w:r>
      <w:r w:rsidRPr="00F62C94">
        <w:rPr>
          <w:rFonts w:ascii="Times New Roman" w:hAnsi="Times New Roman"/>
          <w:color w:val="000000" w:themeColor="text1"/>
        </w:rPr>
        <w:t>(12), 1085–1108. https://doi.org/10.1002/mar.20195</w:t>
      </w:r>
    </w:p>
    <w:p w14:paraId="3318ABD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Lam, S. Y., Shankar, V., Erramilli, M. K., &amp; Murthy, B. (2004). Customer value, satisfaction, loyalty, and switching costs: an illustration from a business-to-business service context. </w:t>
      </w:r>
      <w:r w:rsidRPr="00F62C94">
        <w:rPr>
          <w:rFonts w:ascii="Times New Roman" w:hAnsi="Times New Roman"/>
          <w:i/>
          <w:iCs/>
          <w:color w:val="000000" w:themeColor="text1"/>
        </w:rPr>
        <w:t>Journal of the Academy of Marketing Science</w:t>
      </w:r>
      <w:r w:rsidRPr="00F62C94">
        <w:rPr>
          <w:rFonts w:ascii="Times New Roman" w:hAnsi="Times New Roman"/>
          <w:color w:val="000000" w:themeColor="text1"/>
        </w:rPr>
        <w:t xml:space="preserve">, </w:t>
      </w:r>
      <w:r w:rsidRPr="00F62C94">
        <w:rPr>
          <w:rFonts w:ascii="Times New Roman" w:hAnsi="Times New Roman"/>
          <w:i/>
          <w:iCs/>
          <w:color w:val="000000" w:themeColor="text1"/>
        </w:rPr>
        <w:t>32</w:t>
      </w:r>
      <w:r w:rsidRPr="00F62C94">
        <w:rPr>
          <w:rFonts w:ascii="Times New Roman" w:hAnsi="Times New Roman"/>
          <w:color w:val="000000" w:themeColor="text1"/>
        </w:rPr>
        <w:t>(3), 293–311.</w:t>
      </w:r>
    </w:p>
    <w:p w14:paraId="5485F1C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Lankton, N., &amp; McKnight, D. H. (2006). Using expectation disconfirmation theory to predict technology trust and usage continuance intentions. </w:t>
      </w:r>
      <w:r w:rsidRPr="00F62C94">
        <w:rPr>
          <w:rFonts w:ascii="Times New Roman" w:hAnsi="Times New Roman"/>
          <w:i/>
          <w:iCs/>
          <w:color w:val="000000" w:themeColor="text1"/>
        </w:rPr>
        <w:t>Eli Broad College of Business, Minnesota[Links]</w:t>
      </w:r>
      <w:r w:rsidRPr="00F62C94">
        <w:rPr>
          <w:rFonts w:ascii="Times New Roman" w:hAnsi="Times New Roman"/>
          <w:color w:val="000000" w:themeColor="text1"/>
        </w:rPr>
        <w:t>. Retrieved from https://pdfs.semanticscholar.org/2a23/07e5da0cbefc2b3f031f2792572c2498fd37.pdf</w:t>
      </w:r>
    </w:p>
    <w:p w14:paraId="319A78B4"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Lee, K.-T., &amp; Koo, D.-M. (2012). Effects of attribute and valence of e-WOM on message adoption: Moderating roles of subjective knowledge and regulatory focus. </w:t>
      </w:r>
      <w:r w:rsidRPr="00F62C94">
        <w:rPr>
          <w:rFonts w:ascii="Times New Roman" w:hAnsi="Times New Roman"/>
          <w:i/>
          <w:iCs/>
          <w:color w:val="000000" w:themeColor="text1"/>
        </w:rPr>
        <w:t>Computers in Human Behavior</w:t>
      </w:r>
      <w:r w:rsidRPr="00F62C94">
        <w:rPr>
          <w:rFonts w:ascii="Times New Roman" w:hAnsi="Times New Roman"/>
          <w:color w:val="000000" w:themeColor="text1"/>
        </w:rPr>
        <w:t xml:space="preserve">, </w:t>
      </w:r>
      <w:r w:rsidRPr="00F62C94">
        <w:rPr>
          <w:rFonts w:ascii="Times New Roman" w:hAnsi="Times New Roman"/>
          <w:i/>
          <w:iCs/>
          <w:color w:val="000000" w:themeColor="text1"/>
        </w:rPr>
        <w:t>28</w:t>
      </w:r>
      <w:r w:rsidRPr="00F62C94">
        <w:rPr>
          <w:rFonts w:ascii="Times New Roman" w:hAnsi="Times New Roman"/>
          <w:color w:val="000000" w:themeColor="text1"/>
        </w:rPr>
        <w:t>(5), 1974–1984. https://doi.org/10.1016/j.chb.2012.05.018</w:t>
      </w:r>
    </w:p>
    <w:p w14:paraId="0E155774"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Lee, M., &amp; Youn, S. (2009). Electronic word of mouth (eWOM): How eWOM platforms influence consumer product judgement. </w:t>
      </w:r>
      <w:r w:rsidRPr="00F62C94">
        <w:rPr>
          <w:rFonts w:ascii="Times New Roman" w:hAnsi="Times New Roman"/>
          <w:i/>
          <w:iCs/>
          <w:color w:val="000000" w:themeColor="text1"/>
        </w:rPr>
        <w:t>International Journal of Advertising</w:t>
      </w:r>
      <w:r w:rsidRPr="00F62C94">
        <w:rPr>
          <w:rFonts w:ascii="Times New Roman" w:hAnsi="Times New Roman"/>
          <w:color w:val="000000" w:themeColor="text1"/>
        </w:rPr>
        <w:t xml:space="preserve">, </w:t>
      </w:r>
      <w:r w:rsidRPr="00F62C94">
        <w:rPr>
          <w:rFonts w:ascii="Times New Roman" w:hAnsi="Times New Roman"/>
          <w:i/>
          <w:iCs/>
          <w:color w:val="000000" w:themeColor="text1"/>
        </w:rPr>
        <w:t>28</w:t>
      </w:r>
      <w:r w:rsidRPr="00F62C94">
        <w:rPr>
          <w:rFonts w:ascii="Times New Roman" w:hAnsi="Times New Roman"/>
          <w:color w:val="000000" w:themeColor="text1"/>
        </w:rPr>
        <w:t>(3), 473. https://doi.org/10.2501/S0265048709200709</w:t>
      </w:r>
    </w:p>
    <w:p w14:paraId="63C8AA3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Lee, S. A., Manthiou, A., Jeong, M., Tang, L. R., &amp; Chiang, L. L. (2015). Does Consumers’ Feeling Affect Their Quality of Life? Roles of Consumption Emotion and Its Consequences: Consumption Emotion and Its Consequences. </w:t>
      </w:r>
      <w:r w:rsidRPr="00F62C94">
        <w:rPr>
          <w:rFonts w:ascii="Times New Roman" w:hAnsi="Times New Roman"/>
          <w:i/>
          <w:iCs/>
          <w:color w:val="000000" w:themeColor="text1"/>
        </w:rPr>
        <w:t>International Journal of Tourism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17</w:t>
      </w:r>
      <w:r w:rsidRPr="00F62C94">
        <w:rPr>
          <w:rFonts w:ascii="Times New Roman" w:hAnsi="Times New Roman"/>
          <w:color w:val="000000" w:themeColor="text1"/>
        </w:rPr>
        <w:t>(4), 409–416. https://doi.org/10.1002/jtr.1988</w:t>
      </w:r>
    </w:p>
    <w:p w14:paraId="24381A11"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Lee, S., &amp; Kang, H. (2013). Effects of Characteristics of Online Customer Review on Review Helpfulness. </w:t>
      </w:r>
      <w:r w:rsidRPr="00F62C94">
        <w:rPr>
          <w:rFonts w:ascii="Times New Roman" w:hAnsi="Times New Roman"/>
          <w:i/>
          <w:iCs/>
          <w:color w:val="000000" w:themeColor="text1"/>
        </w:rPr>
        <w:t>International Journal of Digital Content Technology and Its Applications</w:t>
      </w:r>
      <w:r w:rsidRPr="00F62C94">
        <w:rPr>
          <w:rFonts w:ascii="Times New Roman" w:hAnsi="Times New Roman"/>
          <w:color w:val="000000" w:themeColor="text1"/>
        </w:rPr>
        <w:t xml:space="preserve">, </w:t>
      </w:r>
      <w:r w:rsidRPr="00F62C94">
        <w:rPr>
          <w:rFonts w:ascii="Times New Roman" w:hAnsi="Times New Roman"/>
          <w:i/>
          <w:iCs/>
          <w:color w:val="000000" w:themeColor="text1"/>
        </w:rPr>
        <w:t>7</w:t>
      </w:r>
      <w:r w:rsidRPr="00F62C94">
        <w:rPr>
          <w:rFonts w:ascii="Times New Roman" w:hAnsi="Times New Roman"/>
          <w:color w:val="000000" w:themeColor="text1"/>
        </w:rPr>
        <w:t>(16), 86.</w:t>
      </w:r>
    </w:p>
    <w:p w14:paraId="174CB63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Lefebvre, R. C. (2012). Transformative social marketing: co-creating the social marketing discipline and brand. </w:t>
      </w:r>
      <w:r w:rsidRPr="00F62C94">
        <w:rPr>
          <w:rFonts w:ascii="Times New Roman" w:hAnsi="Times New Roman"/>
          <w:i/>
          <w:iCs/>
          <w:color w:val="000000" w:themeColor="text1"/>
        </w:rPr>
        <w:t>Journal of Social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2</w:t>
      </w:r>
      <w:r w:rsidRPr="00F62C94">
        <w:rPr>
          <w:rFonts w:ascii="Times New Roman" w:hAnsi="Times New Roman"/>
          <w:color w:val="000000" w:themeColor="text1"/>
        </w:rPr>
        <w:t>(2), 118–129. https://doi.org/10.1108/20426761211243955</w:t>
      </w:r>
    </w:p>
    <w:p w14:paraId="74F77D73"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Levy, S., &amp; Hino, H. (2016). Emotional brand attachment: a factor in customer-bank relationships. </w:t>
      </w:r>
      <w:r w:rsidRPr="00F62C94">
        <w:rPr>
          <w:rFonts w:ascii="Times New Roman" w:hAnsi="Times New Roman"/>
          <w:i/>
          <w:iCs/>
          <w:color w:val="000000" w:themeColor="text1"/>
        </w:rPr>
        <w:t>International Journal of Bank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34</w:t>
      </w:r>
      <w:r w:rsidRPr="00F62C94">
        <w:rPr>
          <w:rFonts w:ascii="Times New Roman" w:hAnsi="Times New Roman"/>
          <w:color w:val="000000" w:themeColor="text1"/>
        </w:rPr>
        <w:t>(2), 136–150. https://doi.org/10.1108/IJBM-06-2015-0092</w:t>
      </w:r>
    </w:p>
    <w:p w14:paraId="55948F53"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Li, A., Ngai, E. W. T., &amp; Chai, J. (2015). Friend recommendation for healthy weight in social networks: A novel approach to weight loss. </w:t>
      </w:r>
      <w:r w:rsidRPr="00F62C94">
        <w:rPr>
          <w:rFonts w:ascii="Times New Roman" w:hAnsi="Times New Roman"/>
          <w:i/>
          <w:iCs/>
          <w:color w:val="000000" w:themeColor="text1"/>
        </w:rPr>
        <w:t>Industrial Management &amp; Data Systems</w:t>
      </w:r>
      <w:r w:rsidRPr="00F62C94">
        <w:rPr>
          <w:rFonts w:ascii="Times New Roman" w:hAnsi="Times New Roman"/>
          <w:color w:val="000000" w:themeColor="text1"/>
        </w:rPr>
        <w:t xml:space="preserve">, </w:t>
      </w:r>
      <w:r w:rsidRPr="00F62C94">
        <w:rPr>
          <w:rFonts w:ascii="Times New Roman" w:hAnsi="Times New Roman"/>
          <w:i/>
          <w:iCs/>
          <w:color w:val="000000" w:themeColor="text1"/>
        </w:rPr>
        <w:t>115</w:t>
      </w:r>
      <w:r w:rsidRPr="00F62C94">
        <w:rPr>
          <w:rFonts w:ascii="Times New Roman" w:hAnsi="Times New Roman"/>
          <w:color w:val="000000" w:themeColor="text1"/>
        </w:rPr>
        <w:t>(7), 1251–1268. https://doi.org/10.1108/IMDS-04-2015-0130</w:t>
      </w:r>
    </w:p>
    <w:p w14:paraId="3F4B4861"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Li, M., Huang, L., Tan, C.-H., &amp; Wei, K.-K. (2013). Helpfulness of Online Product Reviews as Seen by Consumers: Source and Content Features. </w:t>
      </w:r>
      <w:r w:rsidRPr="00F62C94">
        <w:rPr>
          <w:rFonts w:ascii="Times New Roman" w:hAnsi="Times New Roman"/>
          <w:i/>
          <w:iCs/>
          <w:color w:val="000000" w:themeColor="text1"/>
        </w:rPr>
        <w:t>International Journal of Electronic Commerce</w:t>
      </w:r>
      <w:r w:rsidRPr="00F62C94">
        <w:rPr>
          <w:rFonts w:ascii="Times New Roman" w:hAnsi="Times New Roman"/>
          <w:color w:val="000000" w:themeColor="text1"/>
        </w:rPr>
        <w:t xml:space="preserve">, </w:t>
      </w:r>
      <w:r w:rsidRPr="00F62C94">
        <w:rPr>
          <w:rFonts w:ascii="Times New Roman" w:hAnsi="Times New Roman"/>
          <w:i/>
          <w:iCs/>
          <w:color w:val="000000" w:themeColor="text1"/>
        </w:rPr>
        <w:t>17</w:t>
      </w:r>
      <w:r w:rsidRPr="00F62C94">
        <w:rPr>
          <w:rFonts w:ascii="Times New Roman" w:hAnsi="Times New Roman"/>
          <w:color w:val="000000" w:themeColor="text1"/>
        </w:rPr>
        <w:t>(4), 101–136. https://doi.org/10.2753/JEC1086-4415170404</w:t>
      </w:r>
    </w:p>
    <w:p w14:paraId="46249A4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Lin, H.-H., &amp; Wang, Y.-S. (2006). An examination of the determinants of customer loyalty in mobile commerce contexts. </w:t>
      </w:r>
      <w:r w:rsidRPr="00F62C94">
        <w:rPr>
          <w:rFonts w:ascii="Times New Roman" w:hAnsi="Times New Roman"/>
          <w:i/>
          <w:iCs/>
          <w:color w:val="000000" w:themeColor="text1"/>
        </w:rPr>
        <w:t>Information &amp;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43</w:t>
      </w:r>
      <w:r w:rsidRPr="00F62C94">
        <w:rPr>
          <w:rFonts w:ascii="Times New Roman" w:hAnsi="Times New Roman"/>
          <w:color w:val="000000" w:themeColor="text1"/>
        </w:rPr>
        <w:t>(3), 271–282. https://doi.org/10.1016/j.im.2005.08.001</w:t>
      </w:r>
    </w:p>
    <w:p w14:paraId="053FD5B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Liu, B. (2010). Sentiment analysis and subjectivity. </w:t>
      </w:r>
      <w:r w:rsidRPr="00F62C94">
        <w:rPr>
          <w:rFonts w:ascii="Times New Roman" w:hAnsi="Times New Roman"/>
          <w:i/>
          <w:iCs/>
          <w:color w:val="000000" w:themeColor="text1"/>
        </w:rPr>
        <w:t>Handbook of Natural Language Processing</w:t>
      </w:r>
      <w:r w:rsidRPr="00F62C94">
        <w:rPr>
          <w:rFonts w:ascii="Times New Roman" w:hAnsi="Times New Roman"/>
          <w:color w:val="000000" w:themeColor="text1"/>
        </w:rPr>
        <w:t xml:space="preserve">, </w:t>
      </w:r>
      <w:r w:rsidRPr="00F62C94">
        <w:rPr>
          <w:rFonts w:ascii="Times New Roman" w:hAnsi="Times New Roman"/>
          <w:i/>
          <w:iCs/>
          <w:color w:val="000000" w:themeColor="text1"/>
        </w:rPr>
        <w:t>2</w:t>
      </w:r>
      <w:r w:rsidRPr="00F62C94">
        <w:rPr>
          <w:rFonts w:ascii="Times New Roman" w:hAnsi="Times New Roman"/>
          <w:color w:val="000000" w:themeColor="text1"/>
        </w:rPr>
        <w:t>, 568.</w:t>
      </w:r>
    </w:p>
    <w:p w14:paraId="7CF57B61"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Liu, B. (2012). </w:t>
      </w:r>
      <w:r w:rsidRPr="00F62C94">
        <w:rPr>
          <w:rFonts w:ascii="Times New Roman" w:hAnsi="Times New Roman"/>
          <w:i/>
          <w:iCs/>
          <w:color w:val="000000" w:themeColor="text1"/>
        </w:rPr>
        <w:t>Sentiment analysis and opinion mining</w:t>
      </w:r>
      <w:r w:rsidRPr="00F62C94">
        <w:rPr>
          <w:rFonts w:ascii="Times New Roman" w:hAnsi="Times New Roman"/>
          <w:color w:val="000000" w:themeColor="text1"/>
        </w:rPr>
        <w:t xml:space="preserve"> (Vol. 5). Retrieved from http://www.morganclaypool.com/doi/abs/10.2200/S00416ED1V01Y201204HLT016</w:t>
      </w:r>
    </w:p>
    <w:p w14:paraId="708B2C26"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Liu, D., Chen, W., &amp; Chiu, P. (2013). Recommending quality book reviews from heterogeneous websites. </w:t>
      </w:r>
      <w:r w:rsidRPr="00F62C94">
        <w:rPr>
          <w:rFonts w:ascii="Times New Roman" w:hAnsi="Times New Roman"/>
          <w:i/>
          <w:iCs/>
          <w:color w:val="000000" w:themeColor="text1"/>
        </w:rPr>
        <w:t>Internet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23</w:t>
      </w:r>
      <w:r w:rsidRPr="00F62C94">
        <w:rPr>
          <w:rFonts w:ascii="Times New Roman" w:hAnsi="Times New Roman"/>
          <w:color w:val="000000" w:themeColor="text1"/>
        </w:rPr>
        <w:t>(1), 27–46. https://doi.org/10.1108/10662241311295764</w:t>
      </w:r>
    </w:p>
    <w:p w14:paraId="2629AE02"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Liu, Y., &amp; Ginther, D. (1999). A Comparison of the Task-Oriented Model and the Social-Emotion-Oriented Model in Computer-Mediated Communication. Retrieved from http://eric.ed.gov/?id=ED437924</w:t>
      </w:r>
    </w:p>
    <w:p w14:paraId="2805547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Lu, L.-C., Chang, W.-P., &amp; Chang, H.-H. (2014). Consumer attitudes toward blogger’s sponsored recommendations and purchase intention: The effect of sponsorship type, product type, and brand awareness. </w:t>
      </w:r>
      <w:r w:rsidRPr="00F62C94">
        <w:rPr>
          <w:rFonts w:ascii="Times New Roman" w:hAnsi="Times New Roman"/>
          <w:i/>
          <w:iCs/>
          <w:color w:val="000000" w:themeColor="text1"/>
        </w:rPr>
        <w:t>Computers in Human Behavior</w:t>
      </w:r>
      <w:r w:rsidRPr="00F62C94">
        <w:rPr>
          <w:rFonts w:ascii="Times New Roman" w:hAnsi="Times New Roman"/>
          <w:color w:val="000000" w:themeColor="text1"/>
        </w:rPr>
        <w:t xml:space="preserve">, </w:t>
      </w:r>
      <w:r w:rsidRPr="00F62C94">
        <w:rPr>
          <w:rFonts w:ascii="Times New Roman" w:hAnsi="Times New Roman"/>
          <w:i/>
          <w:iCs/>
          <w:color w:val="000000" w:themeColor="text1"/>
        </w:rPr>
        <w:t>34</w:t>
      </w:r>
      <w:r w:rsidRPr="00F62C94">
        <w:rPr>
          <w:rFonts w:ascii="Times New Roman" w:hAnsi="Times New Roman"/>
          <w:color w:val="000000" w:themeColor="text1"/>
        </w:rPr>
        <w:t>, 258–266. https://doi.org/10.1016/j.chb.2014.02.007</w:t>
      </w:r>
    </w:p>
    <w:p w14:paraId="6F86865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Luo, L., Wang, Y., &amp; Han, L. (2013). Marketing via social media: a case study. </w:t>
      </w:r>
      <w:r w:rsidRPr="00F62C94">
        <w:rPr>
          <w:rFonts w:ascii="Times New Roman" w:hAnsi="Times New Roman"/>
          <w:i/>
          <w:iCs/>
          <w:color w:val="000000" w:themeColor="text1"/>
        </w:rPr>
        <w:t>Library Hi Tech</w:t>
      </w:r>
      <w:r w:rsidRPr="00F62C94">
        <w:rPr>
          <w:rFonts w:ascii="Times New Roman" w:hAnsi="Times New Roman"/>
          <w:color w:val="000000" w:themeColor="text1"/>
        </w:rPr>
        <w:t xml:space="preserve">, </w:t>
      </w:r>
      <w:r w:rsidRPr="00F62C94">
        <w:rPr>
          <w:rFonts w:ascii="Times New Roman" w:hAnsi="Times New Roman"/>
          <w:i/>
          <w:iCs/>
          <w:color w:val="000000" w:themeColor="text1"/>
        </w:rPr>
        <w:t>31</w:t>
      </w:r>
      <w:r w:rsidRPr="00F62C94">
        <w:rPr>
          <w:rFonts w:ascii="Times New Roman" w:hAnsi="Times New Roman"/>
          <w:color w:val="000000" w:themeColor="text1"/>
        </w:rPr>
        <w:t>(3), 455–466. https://doi.org/10.1108/LHT-12-2012-0141</w:t>
      </w:r>
    </w:p>
    <w:p w14:paraId="16DB9B88"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Mahajan, P., Singh, H., &amp; Kumar, A. (2013). Use of SNSs by the researchers in India: A comparative study of Panjab University and Kurukshetra University. </w:t>
      </w:r>
      <w:r w:rsidRPr="00F62C94">
        <w:rPr>
          <w:rFonts w:ascii="Times New Roman" w:hAnsi="Times New Roman"/>
          <w:i/>
          <w:iCs/>
          <w:color w:val="000000" w:themeColor="text1"/>
        </w:rPr>
        <w:t>Library Review</w:t>
      </w:r>
      <w:r w:rsidRPr="00F62C94">
        <w:rPr>
          <w:rFonts w:ascii="Times New Roman" w:hAnsi="Times New Roman"/>
          <w:color w:val="000000" w:themeColor="text1"/>
        </w:rPr>
        <w:t xml:space="preserve">, </w:t>
      </w:r>
      <w:r w:rsidRPr="00F62C94">
        <w:rPr>
          <w:rFonts w:ascii="Times New Roman" w:hAnsi="Times New Roman"/>
          <w:i/>
          <w:iCs/>
          <w:color w:val="000000" w:themeColor="text1"/>
        </w:rPr>
        <w:t>62</w:t>
      </w:r>
      <w:r w:rsidRPr="00F62C94">
        <w:rPr>
          <w:rFonts w:ascii="Times New Roman" w:hAnsi="Times New Roman"/>
          <w:color w:val="000000" w:themeColor="text1"/>
        </w:rPr>
        <w:t>(8), 525–546. https://doi.org/10.1108/LR-11-2012-0119</w:t>
      </w:r>
    </w:p>
    <w:p w14:paraId="01EA7C9D"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Malouf, R., &amp; Mullen, T. (2008). Taking sides: User classification for informal online political discourse. </w:t>
      </w:r>
      <w:r w:rsidRPr="00F62C94">
        <w:rPr>
          <w:rFonts w:ascii="Times New Roman" w:hAnsi="Times New Roman"/>
          <w:i/>
          <w:iCs/>
          <w:color w:val="000000" w:themeColor="text1"/>
        </w:rPr>
        <w:t>Internet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18</w:t>
      </w:r>
      <w:r w:rsidRPr="00F62C94">
        <w:rPr>
          <w:rFonts w:ascii="Times New Roman" w:hAnsi="Times New Roman"/>
          <w:color w:val="000000" w:themeColor="text1"/>
        </w:rPr>
        <w:t>(2), 177–190.</w:t>
      </w:r>
    </w:p>
    <w:p w14:paraId="1BBB3C19"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Mashhadi Heidar, D., &amp; Afghari, A. (2015). The Effect of Dynamic Assessment in Synchronous Computer-Mediated Communicationon on Iranian EFL Learners’ Listening Comprehension Ability at Upper-Intermediate Level. </w:t>
      </w:r>
      <w:r w:rsidRPr="00F62C94">
        <w:rPr>
          <w:rFonts w:ascii="Times New Roman" w:hAnsi="Times New Roman"/>
          <w:i/>
          <w:iCs/>
          <w:color w:val="000000" w:themeColor="text1"/>
        </w:rPr>
        <w:t>English Language Teaching</w:t>
      </w:r>
      <w:r w:rsidRPr="00F62C94">
        <w:rPr>
          <w:rFonts w:ascii="Times New Roman" w:hAnsi="Times New Roman"/>
          <w:color w:val="000000" w:themeColor="text1"/>
        </w:rPr>
        <w:t xml:space="preserve">, </w:t>
      </w:r>
      <w:r w:rsidRPr="00F62C94">
        <w:rPr>
          <w:rFonts w:ascii="Times New Roman" w:hAnsi="Times New Roman"/>
          <w:i/>
          <w:iCs/>
          <w:color w:val="000000" w:themeColor="text1"/>
        </w:rPr>
        <w:t>8</w:t>
      </w:r>
      <w:r w:rsidRPr="00F62C94">
        <w:rPr>
          <w:rFonts w:ascii="Times New Roman" w:hAnsi="Times New Roman"/>
          <w:color w:val="000000" w:themeColor="text1"/>
        </w:rPr>
        <w:t>(4). https://doi.org/10.5539/elt.v8n4p14</w:t>
      </w:r>
    </w:p>
    <w:p w14:paraId="78FD533D"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Mattila, A. (2001). Emotional bonding and restaurant loyalty. </w:t>
      </w:r>
      <w:r w:rsidRPr="00F62C94">
        <w:rPr>
          <w:rFonts w:ascii="Times New Roman" w:hAnsi="Times New Roman"/>
          <w:i/>
          <w:iCs/>
          <w:color w:val="000000" w:themeColor="text1"/>
        </w:rPr>
        <w:t>Cornell Hotel and Restaurant Administration</w:t>
      </w:r>
      <w:r w:rsidRPr="00F62C94">
        <w:rPr>
          <w:rFonts w:ascii="Times New Roman" w:hAnsi="Times New Roman"/>
          <w:color w:val="000000" w:themeColor="text1"/>
        </w:rPr>
        <w:t xml:space="preserve">, </w:t>
      </w:r>
      <w:r w:rsidRPr="00F62C94">
        <w:rPr>
          <w:rFonts w:ascii="Times New Roman" w:hAnsi="Times New Roman"/>
          <w:i/>
          <w:iCs/>
          <w:color w:val="000000" w:themeColor="text1"/>
        </w:rPr>
        <w:t>42</w:t>
      </w:r>
      <w:r w:rsidRPr="00F62C94">
        <w:rPr>
          <w:rFonts w:ascii="Times New Roman" w:hAnsi="Times New Roman"/>
          <w:color w:val="000000" w:themeColor="text1"/>
        </w:rPr>
        <w:t>(6), 73–79.</w:t>
      </w:r>
    </w:p>
    <w:p w14:paraId="296F38E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Matute, J., Polo-Redondo, Y., &amp; Utrillas, A. (2016). The influence of EWOM characteristics on online repurchase intention: Mediating roles of trust and perceived usefulness. </w:t>
      </w:r>
      <w:r w:rsidRPr="00F62C94">
        <w:rPr>
          <w:rFonts w:ascii="Times New Roman" w:hAnsi="Times New Roman"/>
          <w:i/>
          <w:iCs/>
          <w:color w:val="000000" w:themeColor="text1"/>
        </w:rPr>
        <w:t>Online Information Review</w:t>
      </w:r>
      <w:r w:rsidRPr="00F62C94">
        <w:rPr>
          <w:rFonts w:ascii="Times New Roman" w:hAnsi="Times New Roman"/>
          <w:color w:val="000000" w:themeColor="text1"/>
        </w:rPr>
        <w:t xml:space="preserve">, </w:t>
      </w:r>
      <w:r w:rsidRPr="00F62C94">
        <w:rPr>
          <w:rFonts w:ascii="Times New Roman" w:hAnsi="Times New Roman"/>
          <w:i/>
          <w:iCs/>
          <w:color w:val="000000" w:themeColor="text1"/>
        </w:rPr>
        <w:t>40</w:t>
      </w:r>
      <w:r w:rsidRPr="00F62C94">
        <w:rPr>
          <w:rFonts w:ascii="Times New Roman" w:hAnsi="Times New Roman"/>
          <w:color w:val="000000" w:themeColor="text1"/>
        </w:rPr>
        <w:t>(7), 1090–1110. https://doi.org/10.1108/OIR-11-2015-0373</w:t>
      </w:r>
    </w:p>
    <w:p w14:paraId="2AE7E059"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Mayer, R. C., Davis, J. H., &amp; Schoorman, F. D. (1995). An Integrative Model of Organizational Trust. </w:t>
      </w:r>
      <w:r w:rsidRPr="00F62C94">
        <w:rPr>
          <w:rFonts w:ascii="Times New Roman" w:hAnsi="Times New Roman"/>
          <w:i/>
          <w:iCs/>
          <w:color w:val="000000" w:themeColor="text1"/>
        </w:rPr>
        <w:t>The Academy of Management Review</w:t>
      </w:r>
      <w:r w:rsidRPr="00F62C94">
        <w:rPr>
          <w:rFonts w:ascii="Times New Roman" w:hAnsi="Times New Roman"/>
          <w:color w:val="000000" w:themeColor="text1"/>
        </w:rPr>
        <w:t xml:space="preserve">, </w:t>
      </w:r>
      <w:r w:rsidRPr="00F62C94">
        <w:rPr>
          <w:rFonts w:ascii="Times New Roman" w:hAnsi="Times New Roman"/>
          <w:i/>
          <w:iCs/>
          <w:color w:val="000000" w:themeColor="text1"/>
        </w:rPr>
        <w:t>20</w:t>
      </w:r>
      <w:r w:rsidRPr="00F62C94">
        <w:rPr>
          <w:rFonts w:ascii="Times New Roman" w:hAnsi="Times New Roman"/>
          <w:color w:val="000000" w:themeColor="text1"/>
        </w:rPr>
        <w:t>(3), 709. https://doi.org/10.2307/258792</w:t>
      </w:r>
    </w:p>
    <w:p w14:paraId="1C9680A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McAfee, A., &amp; Brynjolfsson, E. (2012). Big Data The Management Revolution. </w:t>
      </w:r>
      <w:r w:rsidRPr="00F62C94">
        <w:rPr>
          <w:rFonts w:ascii="Times New Roman" w:hAnsi="Times New Roman"/>
          <w:i/>
          <w:iCs/>
          <w:color w:val="000000" w:themeColor="text1"/>
        </w:rPr>
        <w:t>The Management Revolution. Harvard Bus Rev</w:t>
      </w:r>
      <w:r w:rsidRPr="00F62C94">
        <w:rPr>
          <w:rFonts w:ascii="Times New Roman" w:hAnsi="Times New Roman"/>
          <w:color w:val="000000" w:themeColor="text1"/>
        </w:rPr>
        <w:t xml:space="preserve">, </w:t>
      </w:r>
      <w:r w:rsidRPr="00F62C94">
        <w:rPr>
          <w:rFonts w:ascii="Times New Roman" w:hAnsi="Times New Roman"/>
          <w:i/>
          <w:iCs/>
          <w:color w:val="000000" w:themeColor="text1"/>
        </w:rPr>
        <w:t>90</w:t>
      </w:r>
      <w:r w:rsidRPr="00F62C94">
        <w:rPr>
          <w:rFonts w:ascii="Times New Roman" w:hAnsi="Times New Roman"/>
          <w:color w:val="000000" w:themeColor="text1"/>
        </w:rPr>
        <w:t>(10), 61–67.</w:t>
      </w:r>
    </w:p>
    <w:p w14:paraId="54D2B46D"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Merry, S. K., &amp; Simon, A. (2012). Living and lurking on LiveJournal: The benefits of active and non-active membership. </w:t>
      </w:r>
      <w:r w:rsidRPr="00F62C94">
        <w:rPr>
          <w:rFonts w:ascii="Times New Roman" w:hAnsi="Times New Roman"/>
          <w:i/>
          <w:iCs/>
          <w:color w:val="000000" w:themeColor="text1"/>
        </w:rPr>
        <w:t>Aslib Proceedings</w:t>
      </w:r>
      <w:r w:rsidRPr="00F62C94">
        <w:rPr>
          <w:rFonts w:ascii="Times New Roman" w:hAnsi="Times New Roman"/>
          <w:color w:val="000000" w:themeColor="text1"/>
        </w:rPr>
        <w:t xml:space="preserve">, </w:t>
      </w:r>
      <w:r w:rsidRPr="00F62C94">
        <w:rPr>
          <w:rFonts w:ascii="Times New Roman" w:hAnsi="Times New Roman"/>
          <w:i/>
          <w:iCs/>
          <w:color w:val="000000" w:themeColor="text1"/>
        </w:rPr>
        <w:t>64</w:t>
      </w:r>
      <w:r w:rsidRPr="00F62C94">
        <w:rPr>
          <w:rFonts w:ascii="Times New Roman" w:hAnsi="Times New Roman"/>
          <w:color w:val="000000" w:themeColor="text1"/>
        </w:rPr>
        <w:t>(3), 241–261. https://doi.org/10.1108/00012531211244527</w:t>
      </w:r>
    </w:p>
    <w:p w14:paraId="32609C0E"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Millette, E. (2008). You’re Not My Friendster. </w:t>
      </w:r>
      <w:r w:rsidRPr="00F62C94">
        <w:rPr>
          <w:rFonts w:ascii="Times New Roman" w:hAnsi="Times New Roman"/>
          <w:i/>
          <w:iCs/>
          <w:color w:val="000000" w:themeColor="text1"/>
        </w:rPr>
        <w:t>Forbes</w:t>
      </w:r>
      <w:r w:rsidRPr="00F62C94">
        <w:rPr>
          <w:rFonts w:ascii="Times New Roman" w:hAnsi="Times New Roman"/>
          <w:color w:val="000000" w:themeColor="text1"/>
        </w:rPr>
        <w:t>, 1–59.</w:t>
      </w:r>
    </w:p>
    <w:p w14:paraId="3F4F927D"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Moorman, C., Zaltman, G., &amp; Deshpande, R. (1992). Relationships Between Providers and Users of  Market Research : The Dynamics of Trust Within and Between Organizations. </w:t>
      </w:r>
      <w:r w:rsidRPr="00F62C94">
        <w:rPr>
          <w:rFonts w:ascii="Times New Roman" w:hAnsi="Times New Roman"/>
          <w:i/>
          <w:iCs/>
          <w:color w:val="000000" w:themeColor="text1"/>
        </w:rPr>
        <w:t>Journal of Marketing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XXIV</w:t>
      </w:r>
      <w:r w:rsidRPr="00F62C94">
        <w:rPr>
          <w:rFonts w:ascii="Times New Roman" w:hAnsi="Times New Roman"/>
          <w:color w:val="000000" w:themeColor="text1"/>
        </w:rPr>
        <w:t>, 314–328.</w:t>
      </w:r>
    </w:p>
    <w:p w14:paraId="6AB3913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Morgan, R. M., &amp; Hunt, S. D. (1994). The commitment-trust theory of relationship marketing. </w:t>
      </w:r>
      <w:r w:rsidRPr="00F62C94">
        <w:rPr>
          <w:rFonts w:ascii="Times New Roman" w:hAnsi="Times New Roman"/>
          <w:i/>
          <w:iCs/>
          <w:color w:val="000000" w:themeColor="text1"/>
        </w:rPr>
        <w:t>The Journal of Marketing</w:t>
      </w:r>
      <w:r w:rsidRPr="00F62C94">
        <w:rPr>
          <w:rFonts w:ascii="Times New Roman" w:hAnsi="Times New Roman"/>
          <w:color w:val="000000" w:themeColor="text1"/>
        </w:rPr>
        <w:t>, 20–38.</w:t>
      </w:r>
    </w:p>
    <w:p w14:paraId="05D7A41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Mosavi, S. A., &amp; Ghaedi, M. (2012). A survey on the relationship between trust, customer loyalty, commitment and repurchase intention. </w:t>
      </w:r>
      <w:r w:rsidRPr="00F62C94">
        <w:rPr>
          <w:rFonts w:ascii="Times New Roman" w:hAnsi="Times New Roman"/>
          <w:i/>
          <w:iCs/>
          <w:color w:val="000000" w:themeColor="text1"/>
        </w:rPr>
        <w:t>African Journal of Business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6</w:t>
      </w:r>
      <w:r w:rsidRPr="00F62C94">
        <w:rPr>
          <w:rFonts w:ascii="Times New Roman" w:hAnsi="Times New Roman"/>
          <w:color w:val="000000" w:themeColor="text1"/>
        </w:rPr>
        <w:t>(36), 10089.</w:t>
      </w:r>
    </w:p>
    <w:p w14:paraId="3CBF7C92"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Mourad, A., &amp; Darwish, K. (2013). Subjectivity and Sentiment Analysis of Modern Standard Arabic and Arabic Microblogs. </w:t>
      </w:r>
      <w:r w:rsidRPr="00F62C94">
        <w:rPr>
          <w:rFonts w:ascii="Times New Roman" w:hAnsi="Times New Roman"/>
          <w:i/>
          <w:iCs/>
          <w:color w:val="000000" w:themeColor="text1"/>
        </w:rPr>
        <w:t>WASSA 2013</w:t>
      </w:r>
      <w:r w:rsidRPr="00F62C94">
        <w:rPr>
          <w:rFonts w:ascii="Times New Roman" w:hAnsi="Times New Roman"/>
          <w:color w:val="000000" w:themeColor="text1"/>
        </w:rPr>
        <w:t>, 55.</w:t>
      </w:r>
    </w:p>
    <w:p w14:paraId="191AC1EF"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Na, J.-C., Thet, T. T., &amp; Khoo, C. S. G. (2010). Comparing sentiment expression in movie reviews from four online genres. </w:t>
      </w:r>
      <w:r w:rsidRPr="00F62C94">
        <w:rPr>
          <w:rFonts w:ascii="Times New Roman" w:hAnsi="Times New Roman"/>
          <w:i/>
          <w:iCs/>
          <w:color w:val="000000" w:themeColor="text1"/>
        </w:rPr>
        <w:t>Online Information Review</w:t>
      </w:r>
      <w:r w:rsidRPr="00F62C94">
        <w:rPr>
          <w:rFonts w:ascii="Times New Roman" w:hAnsi="Times New Roman"/>
          <w:color w:val="000000" w:themeColor="text1"/>
        </w:rPr>
        <w:t xml:space="preserve">, </w:t>
      </w:r>
      <w:r w:rsidRPr="00F62C94">
        <w:rPr>
          <w:rFonts w:ascii="Times New Roman" w:hAnsi="Times New Roman"/>
          <w:i/>
          <w:iCs/>
          <w:color w:val="000000" w:themeColor="text1"/>
        </w:rPr>
        <w:t>34</w:t>
      </w:r>
      <w:r w:rsidRPr="00F62C94">
        <w:rPr>
          <w:rFonts w:ascii="Times New Roman" w:hAnsi="Times New Roman"/>
          <w:color w:val="000000" w:themeColor="text1"/>
        </w:rPr>
        <w:t>(2), 317–338. https://doi.org/10.1108/14684521011037016</w:t>
      </w:r>
    </w:p>
    <w:p w14:paraId="328EBFF2"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Nef, T., Ganea, R. L., Müri, R. M., &amp; Mosimann, U. P. (2013). Social networking sites and older users – a systematic review. </w:t>
      </w:r>
      <w:r w:rsidRPr="00F62C94">
        <w:rPr>
          <w:rFonts w:ascii="Times New Roman" w:hAnsi="Times New Roman"/>
          <w:i/>
          <w:iCs/>
          <w:color w:val="000000" w:themeColor="text1"/>
        </w:rPr>
        <w:t>International Psychogeriatrics</w:t>
      </w:r>
      <w:r w:rsidRPr="00F62C94">
        <w:rPr>
          <w:rFonts w:ascii="Times New Roman" w:hAnsi="Times New Roman"/>
          <w:color w:val="000000" w:themeColor="text1"/>
        </w:rPr>
        <w:t xml:space="preserve">, </w:t>
      </w:r>
      <w:r w:rsidRPr="00F62C94">
        <w:rPr>
          <w:rFonts w:ascii="Times New Roman" w:hAnsi="Times New Roman"/>
          <w:i/>
          <w:iCs/>
          <w:color w:val="000000" w:themeColor="text1"/>
        </w:rPr>
        <w:t>25</w:t>
      </w:r>
      <w:r w:rsidRPr="00F62C94">
        <w:rPr>
          <w:rFonts w:ascii="Times New Roman" w:hAnsi="Times New Roman"/>
          <w:color w:val="000000" w:themeColor="text1"/>
        </w:rPr>
        <w:t>(7), 1041–1053. https://doi.org/10.1017/S1041610213000355</w:t>
      </w:r>
    </w:p>
    <w:p w14:paraId="296683C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Ngo, M. V., &amp; Nguyen, H. H. (2016). The Relationship between Service Quality, Customer Satisfaction and Customer Loyalty: An Investigation in Vietnamese Retail Banking Sector. </w:t>
      </w:r>
      <w:r w:rsidRPr="00F62C94">
        <w:rPr>
          <w:rFonts w:ascii="Times New Roman" w:hAnsi="Times New Roman"/>
          <w:i/>
          <w:iCs/>
          <w:color w:val="000000" w:themeColor="text1"/>
        </w:rPr>
        <w:t>Journal of Competitiveness</w:t>
      </w:r>
      <w:r w:rsidRPr="00F62C94">
        <w:rPr>
          <w:rFonts w:ascii="Times New Roman" w:hAnsi="Times New Roman"/>
          <w:color w:val="000000" w:themeColor="text1"/>
        </w:rPr>
        <w:t xml:space="preserve">, </w:t>
      </w:r>
      <w:r w:rsidRPr="00F62C94">
        <w:rPr>
          <w:rFonts w:ascii="Times New Roman" w:hAnsi="Times New Roman"/>
          <w:i/>
          <w:iCs/>
          <w:color w:val="000000" w:themeColor="text1"/>
        </w:rPr>
        <w:t>8</w:t>
      </w:r>
      <w:r w:rsidRPr="00F62C94">
        <w:rPr>
          <w:rFonts w:ascii="Times New Roman" w:hAnsi="Times New Roman"/>
          <w:color w:val="000000" w:themeColor="text1"/>
        </w:rPr>
        <w:t>(2), 103–116. https://doi.org/10.7441/joc.2016.02.08</w:t>
      </w:r>
    </w:p>
    <w:p w14:paraId="5CD9389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Olaniran, B. A., Rodriguez, N., &amp; Williams, I. M. (2012). </w:t>
      </w:r>
      <w:r w:rsidRPr="00F62C94">
        <w:rPr>
          <w:rFonts w:ascii="Times New Roman" w:hAnsi="Times New Roman"/>
          <w:i/>
          <w:iCs/>
          <w:color w:val="000000" w:themeColor="text1"/>
        </w:rPr>
        <w:t>Social Information Processing Theory(SIPT) A Cultural Perspective for International Online Communication Environments Chapter 4</w:t>
      </w:r>
      <w:r w:rsidRPr="00F62C94">
        <w:rPr>
          <w:rFonts w:ascii="Times New Roman" w:hAnsi="Times New Roman"/>
          <w:color w:val="000000" w:themeColor="text1"/>
        </w:rPr>
        <w:t>. IGI Global. Retrieved from http://services.igi-global.com/resolvedoi/resolve.aspx?doi=10.4018/978-1-60960-833-0</w:t>
      </w:r>
    </w:p>
    <w:p w14:paraId="145DAD0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Olaru, D., Purchase, S., &amp; Peterson, N. (2008). From customer value to repurchase intentions and recommendations. </w:t>
      </w:r>
      <w:r w:rsidRPr="00F62C94">
        <w:rPr>
          <w:rFonts w:ascii="Times New Roman" w:hAnsi="Times New Roman"/>
          <w:i/>
          <w:iCs/>
          <w:color w:val="000000" w:themeColor="text1"/>
        </w:rPr>
        <w:t>Journal of Business &amp; Industrial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23</w:t>
      </w:r>
      <w:r w:rsidRPr="00F62C94">
        <w:rPr>
          <w:rFonts w:ascii="Times New Roman" w:hAnsi="Times New Roman"/>
          <w:color w:val="000000" w:themeColor="text1"/>
        </w:rPr>
        <w:t>(8), 554–565. https://doi.org/10.1108/08858620810913362</w:t>
      </w:r>
    </w:p>
    <w:p w14:paraId="68C40F7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Oliver, R. L. (1980). A cognitive model of the antecedents and consequences of satisfaction decisions. </w:t>
      </w:r>
      <w:r w:rsidRPr="00F62C94">
        <w:rPr>
          <w:rFonts w:ascii="Times New Roman" w:hAnsi="Times New Roman"/>
          <w:i/>
          <w:iCs/>
          <w:color w:val="000000" w:themeColor="text1"/>
        </w:rPr>
        <w:t>Journal of Marketing Research</w:t>
      </w:r>
      <w:r w:rsidRPr="00F62C94">
        <w:rPr>
          <w:rFonts w:ascii="Times New Roman" w:hAnsi="Times New Roman"/>
          <w:color w:val="000000" w:themeColor="text1"/>
        </w:rPr>
        <w:t>, 460–469.</w:t>
      </w:r>
    </w:p>
    <w:p w14:paraId="4492BA06"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Oliver, R. L. (1999). Whence consumer loyalty? </w:t>
      </w:r>
      <w:r w:rsidRPr="00F62C94">
        <w:rPr>
          <w:rFonts w:ascii="Times New Roman" w:hAnsi="Times New Roman"/>
          <w:i/>
          <w:iCs/>
          <w:color w:val="000000" w:themeColor="text1"/>
        </w:rPr>
        <w:t>The Journal of Marketing</w:t>
      </w:r>
      <w:r w:rsidRPr="00F62C94">
        <w:rPr>
          <w:rFonts w:ascii="Times New Roman" w:hAnsi="Times New Roman"/>
          <w:color w:val="000000" w:themeColor="text1"/>
        </w:rPr>
        <w:t>, 33–44.</w:t>
      </w:r>
    </w:p>
    <w:p w14:paraId="4BF757F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Ou, W.-M., Shih, C.-M., &amp; Chen, C.-Y. (2015). Effects of ethical sales behaviour on satisfaction, trust, commitment, retention and words-of-mouth. </w:t>
      </w:r>
      <w:r w:rsidRPr="00F62C94">
        <w:rPr>
          <w:rFonts w:ascii="Times New Roman" w:hAnsi="Times New Roman"/>
          <w:i/>
          <w:iCs/>
          <w:color w:val="000000" w:themeColor="text1"/>
        </w:rPr>
        <w:t>International Journal of Commerce and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25</w:t>
      </w:r>
      <w:r w:rsidRPr="00F62C94">
        <w:rPr>
          <w:rFonts w:ascii="Times New Roman" w:hAnsi="Times New Roman"/>
          <w:color w:val="000000" w:themeColor="text1"/>
        </w:rPr>
        <w:t>(4), 673–686. https://doi.org/10.1108/IJCoMA-04-2013-0040</w:t>
      </w:r>
    </w:p>
    <w:p w14:paraId="6AF57145"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Padmaja S, &amp; Sameen Fatima S. (2013). Opinion Mining and Sentiment Analysis - An Assessment of Peoples’ Belief: A Survey. </w:t>
      </w:r>
      <w:r w:rsidRPr="00F62C94">
        <w:rPr>
          <w:rFonts w:ascii="Times New Roman" w:hAnsi="Times New Roman"/>
          <w:i/>
          <w:iCs/>
          <w:color w:val="000000" w:themeColor="text1"/>
        </w:rPr>
        <w:t>International Journal of Ad Hoc, Sensor &amp; Ubiquitous Computing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4</w:t>
      </w:r>
      <w:r w:rsidRPr="00F62C94">
        <w:rPr>
          <w:rFonts w:ascii="Times New Roman" w:hAnsi="Times New Roman"/>
          <w:color w:val="000000" w:themeColor="text1"/>
        </w:rPr>
        <w:t>(1), 21–33. https://doi.org/10.5121/ijasuc.2013.4102</w:t>
      </w:r>
    </w:p>
    <w:p w14:paraId="65075129"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Paharia, R. (2013). </w:t>
      </w:r>
      <w:r w:rsidRPr="00F62C94">
        <w:rPr>
          <w:rFonts w:ascii="Times New Roman" w:hAnsi="Times New Roman"/>
          <w:i/>
          <w:iCs/>
          <w:color w:val="000000" w:themeColor="text1"/>
        </w:rPr>
        <w:t>Loyalty 3.0 How big data and Gamification Are Revoulutionizing Customer and Employee Engagement</w:t>
      </w:r>
      <w:r w:rsidRPr="00F62C94">
        <w:rPr>
          <w:rFonts w:ascii="Times New Roman" w:hAnsi="Times New Roman"/>
          <w:color w:val="000000" w:themeColor="text1"/>
        </w:rPr>
        <w:t>. United States of America: McGraw Hill Education.</w:t>
      </w:r>
    </w:p>
    <w:p w14:paraId="64C17DB7"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Palmer, A., &amp; Huo, Q. (2013). A study of trust over time within a social network mediated environment. </w:t>
      </w:r>
      <w:r w:rsidRPr="00F62C94">
        <w:rPr>
          <w:rFonts w:ascii="Times New Roman" w:hAnsi="Times New Roman"/>
          <w:i/>
          <w:iCs/>
          <w:color w:val="000000" w:themeColor="text1"/>
        </w:rPr>
        <w:t>Journal of Marketing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29</w:t>
      </w:r>
      <w:r w:rsidRPr="00F62C94">
        <w:rPr>
          <w:rFonts w:ascii="Times New Roman" w:hAnsi="Times New Roman"/>
          <w:color w:val="000000" w:themeColor="text1"/>
        </w:rPr>
        <w:t>(15–16), 1816–1833. https://doi.org/10.1080/0267257X.2013.803143</w:t>
      </w:r>
    </w:p>
    <w:p w14:paraId="6E00BDEE"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Pang, B., &amp; Lee, L. (2008). Opinion mining and sentiment analysis. Foundations and Trends in Information Retrieval.</w:t>
      </w:r>
    </w:p>
    <w:p w14:paraId="2D83353E"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Park, C., Wang, Y., Yao, Y., &amp; Kang, Y. R. (2011). Factors Influencing eWOM Effects: Using Experience, Credibility, and Susceptibility. </w:t>
      </w:r>
      <w:r w:rsidRPr="00F62C94">
        <w:rPr>
          <w:rFonts w:ascii="Times New Roman" w:hAnsi="Times New Roman"/>
          <w:i/>
          <w:iCs/>
          <w:color w:val="000000" w:themeColor="text1"/>
        </w:rPr>
        <w:t>International Journal of Social Science and Humanity</w:t>
      </w:r>
      <w:r w:rsidRPr="00F62C94">
        <w:rPr>
          <w:rFonts w:ascii="Times New Roman" w:hAnsi="Times New Roman"/>
          <w:color w:val="000000" w:themeColor="text1"/>
        </w:rPr>
        <w:t xml:space="preserve">, </w:t>
      </w:r>
      <w:r w:rsidRPr="00F62C94">
        <w:rPr>
          <w:rFonts w:ascii="Times New Roman" w:hAnsi="Times New Roman"/>
          <w:i/>
          <w:iCs/>
          <w:color w:val="000000" w:themeColor="text1"/>
        </w:rPr>
        <w:t>1</w:t>
      </w:r>
      <w:r w:rsidRPr="00F62C94">
        <w:rPr>
          <w:rFonts w:ascii="Times New Roman" w:hAnsi="Times New Roman"/>
          <w:color w:val="000000" w:themeColor="text1"/>
        </w:rPr>
        <w:t>(1), 74–79.</w:t>
      </w:r>
    </w:p>
    <w:p w14:paraId="1D9E6703"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Pawar, A. M. (2016). Big Data Mining: Challenges, Technologies, Tools and Applications. </w:t>
      </w:r>
      <w:r w:rsidRPr="00F62C94">
        <w:rPr>
          <w:rFonts w:ascii="Times New Roman" w:hAnsi="Times New Roman"/>
          <w:i/>
          <w:iCs/>
          <w:color w:val="000000" w:themeColor="text1"/>
        </w:rPr>
        <w:t>Database Systems Journal</w:t>
      </w:r>
      <w:r w:rsidRPr="00F62C94">
        <w:rPr>
          <w:rFonts w:ascii="Times New Roman" w:hAnsi="Times New Roman"/>
          <w:color w:val="000000" w:themeColor="text1"/>
        </w:rPr>
        <w:t xml:space="preserve">, </w:t>
      </w:r>
      <w:r w:rsidRPr="00F62C94">
        <w:rPr>
          <w:rFonts w:ascii="Times New Roman" w:hAnsi="Times New Roman"/>
          <w:i/>
          <w:iCs/>
          <w:color w:val="000000" w:themeColor="text1"/>
        </w:rPr>
        <w:t>7</w:t>
      </w:r>
      <w:r w:rsidRPr="00F62C94">
        <w:rPr>
          <w:rFonts w:ascii="Times New Roman" w:hAnsi="Times New Roman"/>
          <w:color w:val="000000" w:themeColor="text1"/>
        </w:rPr>
        <w:t>(2), 28–33.</w:t>
      </w:r>
    </w:p>
    <w:p w14:paraId="60E2AF9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Pérez, A., &amp; Bosque, I. R. del. (2015). An Integrative Framework to Understand How CSR Affects Customer Loyalty through Identification, Emotions and Satisfaction. </w:t>
      </w:r>
      <w:r w:rsidRPr="00F62C94">
        <w:rPr>
          <w:rFonts w:ascii="Times New Roman" w:hAnsi="Times New Roman"/>
          <w:i/>
          <w:iCs/>
          <w:color w:val="000000" w:themeColor="text1"/>
        </w:rPr>
        <w:t>Journal of Business Ethics</w:t>
      </w:r>
      <w:r w:rsidRPr="00F62C94">
        <w:rPr>
          <w:rFonts w:ascii="Times New Roman" w:hAnsi="Times New Roman"/>
          <w:color w:val="000000" w:themeColor="text1"/>
        </w:rPr>
        <w:t xml:space="preserve">, </w:t>
      </w:r>
      <w:r w:rsidRPr="00F62C94">
        <w:rPr>
          <w:rFonts w:ascii="Times New Roman" w:hAnsi="Times New Roman"/>
          <w:i/>
          <w:iCs/>
          <w:color w:val="000000" w:themeColor="text1"/>
        </w:rPr>
        <w:t>129</w:t>
      </w:r>
      <w:r w:rsidRPr="00F62C94">
        <w:rPr>
          <w:rFonts w:ascii="Times New Roman" w:hAnsi="Times New Roman"/>
          <w:color w:val="000000" w:themeColor="text1"/>
        </w:rPr>
        <w:t>(3), 571–584. https://doi.org/10.1007/s10551-014-2177-9</w:t>
      </w:r>
    </w:p>
    <w:p w14:paraId="7377E57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Petrescu, M., &amp; Korgaonkar, P. (2011). Viral Advertising: Definitional Review and Synthesis. </w:t>
      </w:r>
      <w:r w:rsidRPr="00F62C94">
        <w:rPr>
          <w:rFonts w:ascii="Times New Roman" w:hAnsi="Times New Roman"/>
          <w:i/>
          <w:iCs/>
          <w:color w:val="000000" w:themeColor="text1"/>
        </w:rPr>
        <w:t>Journal of Internet Commerce</w:t>
      </w:r>
      <w:r w:rsidRPr="00F62C94">
        <w:rPr>
          <w:rFonts w:ascii="Times New Roman" w:hAnsi="Times New Roman"/>
          <w:color w:val="000000" w:themeColor="text1"/>
        </w:rPr>
        <w:t xml:space="preserve">, </w:t>
      </w:r>
      <w:r w:rsidRPr="00F62C94">
        <w:rPr>
          <w:rFonts w:ascii="Times New Roman" w:hAnsi="Times New Roman"/>
          <w:i/>
          <w:iCs/>
          <w:color w:val="000000" w:themeColor="text1"/>
        </w:rPr>
        <w:t>10</w:t>
      </w:r>
      <w:r w:rsidRPr="00F62C94">
        <w:rPr>
          <w:rFonts w:ascii="Times New Roman" w:hAnsi="Times New Roman"/>
          <w:color w:val="000000" w:themeColor="text1"/>
        </w:rPr>
        <w:t>(3), 208–226. https://doi.org/10.1080/15332861.2011.596007</w:t>
      </w:r>
    </w:p>
    <w:p w14:paraId="59ABC2E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Price, L. L., Arnould, E. J., &amp; Deibler, S. L. (1995). Consumers’ emotional responses to service encounters: the influence of the service provider. </w:t>
      </w:r>
      <w:r w:rsidRPr="00F62C94">
        <w:rPr>
          <w:rFonts w:ascii="Times New Roman" w:hAnsi="Times New Roman"/>
          <w:i/>
          <w:iCs/>
          <w:color w:val="000000" w:themeColor="text1"/>
        </w:rPr>
        <w:t>International Journal of Service Industry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6</w:t>
      </w:r>
      <w:r w:rsidRPr="00F62C94">
        <w:rPr>
          <w:rFonts w:ascii="Times New Roman" w:hAnsi="Times New Roman"/>
          <w:color w:val="000000" w:themeColor="text1"/>
        </w:rPr>
        <w:t>(3), 34–63.</w:t>
      </w:r>
    </w:p>
    <w:p w14:paraId="2D5FFCE5"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Pritchard, M., &amp; Silvestro, R. (2005). Applying the service profit chain to analyse retail performance: The case of the managerial strait</w:t>
      </w:r>
      <w:r w:rsidRPr="00F62C94">
        <w:rPr>
          <w:rFonts w:ascii="Cambria Math" w:hAnsi="Cambria Math" w:cs="Cambria Math"/>
          <w:color w:val="000000" w:themeColor="text1"/>
        </w:rPr>
        <w:t>‐</w:t>
      </w:r>
      <w:r w:rsidRPr="00F62C94">
        <w:rPr>
          <w:rFonts w:ascii="Times New Roman" w:hAnsi="Times New Roman"/>
          <w:color w:val="000000" w:themeColor="text1"/>
        </w:rPr>
        <w:t xml:space="preserve">jacket? </w:t>
      </w:r>
      <w:r w:rsidRPr="00F62C94">
        <w:rPr>
          <w:rFonts w:ascii="Times New Roman" w:hAnsi="Times New Roman"/>
          <w:i/>
          <w:iCs/>
          <w:color w:val="000000" w:themeColor="text1"/>
        </w:rPr>
        <w:t>International Journal of Service Industry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16</w:t>
      </w:r>
      <w:r w:rsidRPr="00F62C94">
        <w:rPr>
          <w:rFonts w:ascii="Times New Roman" w:hAnsi="Times New Roman"/>
          <w:color w:val="000000" w:themeColor="text1"/>
        </w:rPr>
        <w:t>(4), 337–356. https://doi.org/10.1108/09564230510613997</w:t>
      </w:r>
    </w:p>
    <w:p w14:paraId="567597C9"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Quinn, G. P., Ellery, J., Thomas, K. B., &amp; Marshall, R. (2010). Developing a Common Language for Using Social Marketing: An Analysis of Public Health Literature. </w:t>
      </w:r>
      <w:r w:rsidRPr="00F62C94">
        <w:rPr>
          <w:rFonts w:ascii="Times New Roman" w:hAnsi="Times New Roman"/>
          <w:i/>
          <w:iCs/>
          <w:color w:val="000000" w:themeColor="text1"/>
        </w:rPr>
        <w:t>Health Marketing Quarterly</w:t>
      </w:r>
      <w:r w:rsidRPr="00F62C94">
        <w:rPr>
          <w:rFonts w:ascii="Times New Roman" w:hAnsi="Times New Roman"/>
          <w:color w:val="000000" w:themeColor="text1"/>
        </w:rPr>
        <w:t xml:space="preserve">, </w:t>
      </w:r>
      <w:r w:rsidRPr="00F62C94">
        <w:rPr>
          <w:rFonts w:ascii="Times New Roman" w:hAnsi="Times New Roman"/>
          <w:i/>
          <w:iCs/>
          <w:color w:val="000000" w:themeColor="text1"/>
        </w:rPr>
        <w:t>27</w:t>
      </w:r>
      <w:r w:rsidRPr="00F62C94">
        <w:rPr>
          <w:rFonts w:ascii="Times New Roman" w:hAnsi="Times New Roman"/>
          <w:color w:val="000000" w:themeColor="text1"/>
        </w:rPr>
        <w:t>(4), 334–353. https://doi.org/10.1080/07359683.2010.519989</w:t>
      </w:r>
    </w:p>
    <w:p w14:paraId="784CD581"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Ramirez, A., Zhang, S., McGrew, C., &amp; Lin, S.-F. (2007). Relational Communication in Computer-Mediated Interaction Revisited: A Comparison of Participant–Observer Perspectives. </w:t>
      </w:r>
      <w:r w:rsidRPr="00F62C94">
        <w:rPr>
          <w:rFonts w:ascii="Times New Roman" w:hAnsi="Times New Roman"/>
          <w:i/>
          <w:iCs/>
          <w:color w:val="000000" w:themeColor="text1"/>
        </w:rPr>
        <w:t>Communication Monographs</w:t>
      </w:r>
      <w:r w:rsidRPr="00F62C94">
        <w:rPr>
          <w:rFonts w:ascii="Times New Roman" w:hAnsi="Times New Roman"/>
          <w:color w:val="000000" w:themeColor="text1"/>
        </w:rPr>
        <w:t xml:space="preserve">, </w:t>
      </w:r>
      <w:r w:rsidRPr="00F62C94">
        <w:rPr>
          <w:rFonts w:ascii="Times New Roman" w:hAnsi="Times New Roman"/>
          <w:i/>
          <w:iCs/>
          <w:color w:val="000000" w:themeColor="text1"/>
        </w:rPr>
        <w:t>74</w:t>
      </w:r>
      <w:r w:rsidRPr="00F62C94">
        <w:rPr>
          <w:rFonts w:ascii="Times New Roman" w:hAnsi="Times New Roman"/>
          <w:color w:val="000000" w:themeColor="text1"/>
        </w:rPr>
        <w:t>(4), 492–516. https://doi.org/10.1080/03637750701716586</w:t>
      </w:r>
    </w:p>
    <w:p w14:paraId="36A7ADC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Ramos, I., &amp; Berry, D. M. (2005). Is Emotion Relevant to Requirements Engineering. </w:t>
      </w:r>
      <w:r w:rsidRPr="00F62C94">
        <w:rPr>
          <w:rFonts w:ascii="Times New Roman" w:hAnsi="Times New Roman"/>
          <w:i/>
          <w:iCs/>
          <w:color w:val="000000" w:themeColor="text1"/>
        </w:rPr>
        <w:t>Information and Software Technology</w:t>
      </w:r>
      <w:r w:rsidRPr="00F62C94">
        <w:rPr>
          <w:rFonts w:ascii="Times New Roman" w:hAnsi="Times New Roman"/>
          <w:color w:val="000000" w:themeColor="text1"/>
        </w:rPr>
        <w:t xml:space="preserve">, </w:t>
      </w:r>
      <w:r w:rsidRPr="00F62C94">
        <w:rPr>
          <w:rFonts w:ascii="Times New Roman" w:hAnsi="Times New Roman"/>
          <w:i/>
          <w:iCs/>
          <w:color w:val="000000" w:themeColor="text1"/>
        </w:rPr>
        <w:t>47</w:t>
      </w:r>
      <w:r w:rsidRPr="00F62C94">
        <w:rPr>
          <w:rFonts w:ascii="Times New Roman" w:hAnsi="Times New Roman"/>
          <w:color w:val="000000" w:themeColor="text1"/>
        </w:rPr>
        <w:t>(7), 479–495.</w:t>
      </w:r>
    </w:p>
    <w:p w14:paraId="59C16A34"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Rauniar, R., Rawski, G., Yang, J., &amp; Johnson, B. (2014). Technology acceptance model (TAM) and social media usage: an empirical study on Facebook. </w:t>
      </w:r>
      <w:r w:rsidRPr="00F62C94">
        <w:rPr>
          <w:rFonts w:ascii="Times New Roman" w:hAnsi="Times New Roman"/>
          <w:i/>
          <w:iCs/>
          <w:color w:val="000000" w:themeColor="text1"/>
        </w:rPr>
        <w:t>Journal of Enterprise Information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27</w:t>
      </w:r>
      <w:r w:rsidRPr="00F62C94">
        <w:rPr>
          <w:rFonts w:ascii="Times New Roman" w:hAnsi="Times New Roman"/>
          <w:color w:val="000000" w:themeColor="text1"/>
        </w:rPr>
        <w:t>(1), 6–30. https://doi.org/10.1108/JEIM-04-2012-0011</w:t>
      </w:r>
    </w:p>
    <w:p w14:paraId="6C14235B"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Ravald, A., &amp; Grönroos, C. (1996). The value concept and relationship marketing. </w:t>
      </w:r>
      <w:r w:rsidRPr="00F62C94">
        <w:rPr>
          <w:rFonts w:ascii="Times New Roman" w:hAnsi="Times New Roman"/>
          <w:i/>
          <w:iCs/>
          <w:color w:val="000000" w:themeColor="text1"/>
        </w:rPr>
        <w:t>European Journal of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30</w:t>
      </w:r>
      <w:r w:rsidRPr="00F62C94">
        <w:rPr>
          <w:rFonts w:ascii="Times New Roman" w:hAnsi="Times New Roman"/>
          <w:color w:val="000000" w:themeColor="text1"/>
        </w:rPr>
        <w:t>(2), 19–30.</w:t>
      </w:r>
    </w:p>
    <w:p w14:paraId="5B9D4B6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Raza, A., &amp; Rehman, Z. (2012). Impact of relationship marketing tactics on relationship quality and customer loyalty: A case study of telecom sector of Pakistan. </w:t>
      </w:r>
      <w:r w:rsidRPr="00F62C94">
        <w:rPr>
          <w:rFonts w:ascii="Times New Roman" w:hAnsi="Times New Roman"/>
          <w:i/>
          <w:iCs/>
          <w:color w:val="000000" w:themeColor="text1"/>
        </w:rPr>
        <w:t>AFRICAN JOURNAL OF BUSINESS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6</w:t>
      </w:r>
      <w:r w:rsidRPr="00F62C94">
        <w:rPr>
          <w:rFonts w:ascii="Times New Roman" w:hAnsi="Times New Roman"/>
          <w:color w:val="000000" w:themeColor="text1"/>
        </w:rPr>
        <w:t>(14). https://doi.org/10.5897/AJBM11.3022</w:t>
      </w:r>
    </w:p>
    <w:p w14:paraId="3C6367B2"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Reid, M., &amp; Gray, C. (2007). Online Social Networks, Virtual Communities, Enterprises, and Information Professionals Part 1. Past and Present. </w:t>
      </w:r>
      <w:r w:rsidRPr="00F62C94">
        <w:rPr>
          <w:rFonts w:ascii="Times New Roman" w:hAnsi="Times New Roman"/>
          <w:i/>
          <w:iCs/>
          <w:color w:val="000000" w:themeColor="text1"/>
        </w:rPr>
        <w:t>Searcher</w:t>
      </w:r>
      <w:r w:rsidRPr="00F62C94">
        <w:rPr>
          <w:rFonts w:ascii="Times New Roman" w:hAnsi="Times New Roman"/>
          <w:color w:val="000000" w:themeColor="text1"/>
        </w:rPr>
        <w:t xml:space="preserve">, </w:t>
      </w:r>
      <w:r w:rsidRPr="00F62C94">
        <w:rPr>
          <w:rFonts w:ascii="Times New Roman" w:hAnsi="Times New Roman"/>
          <w:i/>
          <w:iCs/>
          <w:color w:val="000000" w:themeColor="text1"/>
        </w:rPr>
        <w:t>15</w:t>
      </w:r>
      <w:r w:rsidRPr="00F62C94">
        <w:rPr>
          <w:rFonts w:ascii="Times New Roman" w:hAnsi="Times New Roman"/>
          <w:color w:val="000000" w:themeColor="text1"/>
        </w:rPr>
        <w:t>(7), 33–43.</w:t>
      </w:r>
    </w:p>
    <w:p w14:paraId="4C8DDC0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Rice, R. E., &amp; Love, G. (1987). Electronic Emotion Socioemotional Content in a Computer - Mediated Communication Network. </w:t>
      </w:r>
      <w:r w:rsidRPr="00F62C94">
        <w:rPr>
          <w:rFonts w:ascii="Times New Roman" w:hAnsi="Times New Roman"/>
          <w:i/>
          <w:iCs/>
          <w:color w:val="000000" w:themeColor="text1"/>
        </w:rPr>
        <w:t>Communication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14</w:t>
      </w:r>
      <w:r w:rsidRPr="00F62C94">
        <w:rPr>
          <w:rFonts w:ascii="Times New Roman" w:hAnsi="Times New Roman"/>
          <w:color w:val="000000" w:themeColor="text1"/>
        </w:rPr>
        <w:t>(1), 85–108.</w:t>
      </w:r>
    </w:p>
    <w:p w14:paraId="793DB8A6"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Romiszowski, A., &amp; Mason, R. (1996). Computer-mediated communication. In </w:t>
      </w:r>
      <w:r w:rsidRPr="00F62C94">
        <w:rPr>
          <w:rFonts w:ascii="Times New Roman" w:hAnsi="Times New Roman"/>
          <w:i/>
          <w:iCs/>
          <w:color w:val="000000" w:themeColor="text1"/>
        </w:rPr>
        <w:t>Handbook of research for educational communications and technology</w:t>
      </w:r>
      <w:r w:rsidRPr="00F62C94">
        <w:rPr>
          <w:rFonts w:ascii="Times New Roman" w:hAnsi="Times New Roman"/>
          <w:color w:val="000000" w:themeColor="text1"/>
        </w:rPr>
        <w:t xml:space="preserve"> (Vol. 2, pp. 397–431). Retrieved from http://www.waena.org/ktm/week1/CMC_15.pdf</w:t>
      </w:r>
    </w:p>
    <w:p w14:paraId="4FE1B18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Ryze. (2014). </w:t>
      </w:r>
      <w:r w:rsidRPr="00F62C94">
        <w:rPr>
          <w:rFonts w:ascii="Times New Roman" w:hAnsi="Times New Roman"/>
          <w:i/>
          <w:iCs/>
          <w:color w:val="000000" w:themeColor="text1"/>
        </w:rPr>
        <w:t>Find The Best</w:t>
      </w:r>
      <w:r w:rsidRPr="00F62C94">
        <w:rPr>
          <w:rFonts w:ascii="Times New Roman" w:hAnsi="Times New Roman"/>
          <w:color w:val="000000" w:themeColor="text1"/>
        </w:rPr>
        <w:t>. Retrieved May 18, 2014, from : http://social-networking.findthebest.com/l/69/Ryze</w:t>
      </w:r>
    </w:p>
    <w:p w14:paraId="2064D114"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Ryze – Social Media for Professionals. (2014, October 5). Retrieved July 16, 2014, from http://tulaneict4d.wordpress.com/</w:t>
      </w:r>
    </w:p>
    <w:p w14:paraId="56B5ACD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Salanova, M., Agut, S., &amp; Peiró, J. M. (2005). Linking Organizational Resources and Work Engagement to Employee Performance and Customer Loyalty: The Mediation of Service Climate. </w:t>
      </w:r>
      <w:r w:rsidRPr="00F62C94">
        <w:rPr>
          <w:rFonts w:ascii="Times New Roman" w:hAnsi="Times New Roman"/>
          <w:i/>
          <w:iCs/>
          <w:color w:val="000000" w:themeColor="text1"/>
        </w:rPr>
        <w:t>Journal of Applied Psychology</w:t>
      </w:r>
      <w:r w:rsidRPr="00F62C94">
        <w:rPr>
          <w:rFonts w:ascii="Times New Roman" w:hAnsi="Times New Roman"/>
          <w:color w:val="000000" w:themeColor="text1"/>
        </w:rPr>
        <w:t xml:space="preserve">, </w:t>
      </w:r>
      <w:r w:rsidRPr="00F62C94">
        <w:rPr>
          <w:rFonts w:ascii="Times New Roman" w:hAnsi="Times New Roman"/>
          <w:i/>
          <w:iCs/>
          <w:color w:val="000000" w:themeColor="text1"/>
        </w:rPr>
        <w:t>90</w:t>
      </w:r>
      <w:r w:rsidRPr="00F62C94">
        <w:rPr>
          <w:rFonts w:ascii="Times New Roman" w:hAnsi="Times New Roman"/>
          <w:color w:val="000000" w:themeColor="text1"/>
        </w:rPr>
        <w:t>(6), 1217–1227. https://doi.org/10.1037/0021-9010.90.6.1217</w:t>
      </w:r>
    </w:p>
    <w:p w14:paraId="12B51711"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Sekaran, U. (2003). </w:t>
      </w:r>
      <w:r w:rsidRPr="00F62C94">
        <w:rPr>
          <w:rFonts w:ascii="Times New Roman" w:hAnsi="Times New Roman"/>
          <w:i/>
          <w:iCs/>
          <w:color w:val="000000" w:themeColor="text1"/>
        </w:rPr>
        <w:t>Research methods for business: a skill-building approach</w:t>
      </w:r>
      <w:r w:rsidRPr="00F62C94">
        <w:rPr>
          <w:rFonts w:ascii="Times New Roman" w:hAnsi="Times New Roman"/>
          <w:color w:val="000000" w:themeColor="text1"/>
        </w:rPr>
        <w:t xml:space="preserve"> (4th ed). New York: John Wiley &amp; Sons.</w:t>
      </w:r>
    </w:p>
    <w:p w14:paraId="4842A1EB"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Selnes, F. (1998). Antecedents and consequences of trust and satisfaction in buyer</w:t>
      </w:r>
      <w:r w:rsidRPr="00F62C94">
        <w:rPr>
          <w:rFonts w:ascii="Cambria Math" w:hAnsi="Cambria Math" w:cs="Cambria Math"/>
          <w:color w:val="000000" w:themeColor="text1"/>
        </w:rPr>
        <w:t>‐</w:t>
      </w:r>
      <w:r w:rsidRPr="00F62C94">
        <w:rPr>
          <w:rFonts w:ascii="Times New Roman" w:hAnsi="Times New Roman"/>
          <w:color w:val="000000" w:themeColor="text1"/>
        </w:rPr>
        <w:t xml:space="preserve">seller relationships. </w:t>
      </w:r>
      <w:r w:rsidRPr="00F62C94">
        <w:rPr>
          <w:rFonts w:ascii="Times New Roman" w:hAnsi="Times New Roman"/>
          <w:i/>
          <w:iCs/>
          <w:color w:val="000000" w:themeColor="text1"/>
        </w:rPr>
        <w:t>European Journal of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32</w:t>
      </w:r>
      <w:r w:rsidRPr="00F62C94">
        <w:rPr>
          <w:rFonts w:ascii="Times New Roman" w:hAnsi="Times New Roman"/>
          <w:color w:val="000000" w:themeColor="text1"/>
        </w:rPr>
        <w:t>(3/4), 305–322. https://doi.org/10.1108/03090569810204580</w:t>
      </w:r>
    </w:p>
    <w:p w14:paraId="3F4A9DC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Serenko, A., &amp; Stach, A. (2009). The impact of expectation disconfirmation on customer loyalty and recommendation behavior: Investigating online travel and tourism services. </w:t>
      </w:r>
      <w:r w:rsidRPr="00F62C94">
        <w:rPr>
          <w:rFonts w:ascii="Times New Roman" w:hAnsi="Times New Roman"/>
          <w:i/>
          <w:iCs/>
          <w:color w:val="000000" w:themeColor="text1"/>
        </w:rPr>
        <w:t>Journal of Information Technology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20</w:t>
      </w:r>
      <w:r w:rsidRPr="00F62C94">
        <w:rPr>
          <w:rFonts w:ascii="Times New Roman" w:hAnsi="Times New Roman"/>
          <w:color w:val="000000" w:themeColor="text1"/>
        </w:rPr>
        <w:t>(3), 26–41.</w:t>
      </w:r>
    </w:p>
    <w:p w14:paraId="2C946464"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Shen, A. (2014). Recommendations as personalized marketing: insights from customer experiences. </w:t>
      </w:r>
      <w:r w:rsidRPr="00F62C94">
        <w:rPr>
          <w:rFonts w:ascii="Times New Roman" w:hAnsi="Times New Roman"/>
          <w:i/>
          <w:iCs/>
          <w:color w:val="000000" w:themeColor="text1"/>
        </w:rPr>
        <w:t>Journal of Services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28</w:t>
      </w:r>
      <w:r w:rsidRPr="00F62C94">
        <w:rPr>
          <w:rFonts w:ascii="Times New Roman" w:hAnsi="Times New Roman"/>
          <w:color w:val="000000" w:themeColor="text1"/>
        </w:rPr>
        <w:t>(5), 414–427. https://doi.org/10.1108/JSM-04-2013-0083</w:t>
      </w:r>
    </w:p>
    <w:p w14:paraId="53DC1C88"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Simon, S. J., &amp; Peppas, S. C. (2004). An examination of media richness theory in product Web site design: an empirical study. </w:t>
      </w:r>
      <w:r w:rsidRPr="00F62C94">
        <w:rPr>
          <w:rFonts w:ascii="Times New Roman" w:hAnsi="Times New Roman"/>
          <w:i/>
          <w:iCs/>
          <w:color w:val="000000" w:themeColor="text1"/>
        </w:rPr>
        <w:t>Info</w:t>
      </w:r>
      <w:r w:rsidRPr="00F62C94">
        <w:rPr>
          <w:rFonts w:ascii="Times New Roman" w:hAnsi="Times New Roman"/>
          <w:color w:val="000000" w:themeColor="text1"/>
        </w:rPr>
        <w:t xml:space="preserve">, </w:t>
      </w:r>
      <w:r w:rsidRPr="00F62C94">
        <w:rPr>
          <w:rFonts w:ascii="Times New Roman" w:hAnsi="Times New Roman"/>
          <w:i/>
          <w:iCs/>
          <w:color w:val="000000" w:themeColor="text1"/>
        </w:rPr>
        <w:t>6</w:t>
      </w:r>
      <w:r w:rsidRPr="00F62C94">
        <w:rPr>
          <w:rFonts w:ascii="Times New Roman" w:hAnsi="Times New Roman"/>
          <w:color w:val="000000" w:themeColor="text1"/>
        </w:rPr>
        <w:t>(4), 270–281. https://doi.org/10.1108/14636690410555672</w:t>
      </w:r>
    </w:p>
    <w:p w14:paraId="3E3F5CD5"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Sprenger, R. A., MacKenzie, S. B., &amp; Olshavsky, R. W. (1996). A reexamination of the determinants of consumer satisfaction. </w:t>
      </w:r>
      <w:r w:rsidRPr="00F62C94">
        <w:rPr>
          <w:rFonts w:ascii="Times New Roman" w:hAnsi="Times New Roman"/>
          <w:i/>
          <w:iCs/>
          <w:color w:val="000000" w:themeColor="text1"/>
        </w:rPr>
        <w:t>Journal of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60</w:t>
      </w:r>
      <w:r w:rsidRPr="00F62C94">
        <w:rPr>
          <w:rFonts w:ascii="Times New Roman" w:hAnsi="Times New Roman"/>
          <w:color w:val="000000" w:themeColor="text1"/>
        </w:rPr>
        <w:t>(3), 15–32.</w:t>
      </w:r>
    </w:p>
    <w:p w14:paraId="1FD91F8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Steffes Hansen, S., &amp; Kyun Lee, J. (2013). What Drives Consumers to Pass Along Marketer-Generated eWOM in Social Network Games?: Social and Game Factors in Play. </w:t>
      </w:r>
      <w:r w:rsidRPr="00F62C94">
        <w:rPr>
          <w:rFonts w:ascii="Times New Roman" w:hAnsi="Times New Roman"/>
          <w:i/>
          <w:iCs/>
          <w:color w:val="000000" w:themeColor="text1"/>
        </w:rPr>
        <w:t>Journal of Theoretical and Applied Electronic Commerce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8</w:t>
      </w:r>
      <w:r w:rsidRPr="00F62C94">
        <w:rPr>
          <w:rFonts w:ascii="Times New Roman" w:hAnsi="Times New Roman"/>
          <w:color w:val="000000" w:themeColor="text1"/>
        </w:rPr>
        <w:t>(1), 9–10. https://doi.org/10.4067/S0718-18762013000100005</w:t>
      </w:r>
    </w:p>
    <w:p w14:paraId="679BA189"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Stern, G. (2002). Classmates.com. </w:t>
      </w:r>
      <w:r w:rsidRPr="00F62C94">
        <w:rPr>
          <w:rFonts w:ascii="Times New Roman" w:hAnsi="Times New Roman"/>
          <w:i/>
          <w:iCs/>
          <w:color w:val="000000" w:themeColor="text1"/>
        </w:rPr>
        <w:t>Link Up</w:t>
      </w:r>
      <w:r w:rsidRPr="00F62C94">
        <w:rPr>
          <w:rFonts w:ascii="Times New Roman" w:hAnsi="Times New Roman"/>
          <w:color w:val="000000" w:themeColor="text1"/>
        </w:rPr>
        <w:t>, 1–20.</w:t>
      </w:r>
    </w:p>
    <w:p w14:paraId="5890EBA5" w14:textId="77777777" w:rsidR="00F62C94" w:rsidRPr="00F62C94" w:rsidRDefault="00F62C94" w:rsidP="00F62C94">
      <w:pPr>
        <w:pStyle w:val="Bibliography"/>
        <w:rPr>
          <w:rFonts w:ascii="Times New Roman" w:hAnsi="Times New Roman"/>
          <w:color w:val="000000" w:themeColor="text1"/>
        </w:rPr>
      </w:pPr>
      <w:r w:rsidRPr="006D5D21">
        <w:rPr>
          <w:rFonts w:ascii="Times New Roman" w:hAnsi="Times New Roman"/>
          <w:color w:val="000000" w:themeColor="text1"/>
          <w:lang w:val="pl-PL"/>
        </w:rPr>
        <w:t xml:space="preserve">Su, Q. I., Zhu, Y., Swen, B., &amp; Yu, S. (2007). </w:t>
      </w:r>
      <w:r w:rsidRPr="00F62C94">
        <w:rPr>
          <w:rFonts w:ascii="Times New Roman" w:hAnsi="Times New Roman"/>
          <w:color w:val="000000" w:themeColor="text1"/>
        </w:rPr>
        <w:t xml:space="preserve">Mining Feature-based Opinion Expressions by Mutual Information Approach. </w:t>
      </w:r>
      <w:r w:rsidRPr="00F62C94">
        <w:rPr>
          <w:rFonts w:ascii="Times New Roman" w:hAnsi="Times New Roman"/>
          <w:i/>
          <w:iCs/>
          <w:color w:val="000000" w:themeColor="text1"/>
        </w:rPr>
        <w:t>International Journal of Computer Processing of Oriental Languages</w:t>
      </w:r>
      <w:r w:rsidRPr="00F62C94">
        <w:rPr>
          <w:rFonts w:ascii="Times New Roman" w:hAnsi="Times New Roman"/>
          <w:color w:val="000000" w:themeColor="text1"/>
        </w:rPr>
        <w:t xml:space="preserve">, </w:t>
      </w:r>
      <w:r w:rsidRPr="00F62C94">
        <w:rPr>
          <w:rFonts w:ascii="Times New Roman" w:hAnsi="Times New Roman"/>
          <w:i/>
          <w:iCs/>
          <w:color w:val="000000" w:themeColor="text1"/>
        </w:rPr>
        <w:t>20</w:t>
      </w:r>
      <w:r w:rsidRPr="00F62C94">
        <w:rPr>
          <w:rFonts w:ascii="Times New Roman" w:hAnsi="Times New Roman"/>
          <w:color w:val="000000" w:themeColor="text1"/>
        </w:rPr>
        <w:t>(02n03), 137–150.</w:t>
      </w:r>
    </w:p>
    <w:p w14:paraId="4AAD01D7"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Sujatha, P., &amp; Chandrika, N. (2013). Switching Costs, Customer Satisfaction and Brand Loyalty: An Empirical Study on Airtel Cellular Services inChittor District. </w:t>
      </w:r>
      <w:r w:rsidRPr="00F62C94">
        <w:rPr>
          <w:rFonts w:ascii="Times New Roman" w:hAnsi="Times New Roman"/>
          <w:i/>
          <w:iCs/>
          <w:color w:val="000000" w:themeColor="text1"/>
        </w:rPr>
        <w:t>Journal of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2</w:t>
      </w:r>
      <w:r w:rsidRPr="00F62C94">
        <w:rPr>
          <w:rFonts w:ascii="Times New Roman" w:hAnsi="Times New Roman"/>
          <w:color w:val="000000" w:themeColor="text1"/>
        </w:rPr>
        <w:t>(4), 83–95.</w:t>
      </w:r>
    </w:p>
    <w:p w14:paraId="6A2C7A55"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Swanson, S. R., &amp; Kelley, S. W. (2001). Service recovery attributions and word</w:t>
      </w:r>
      <w:r w:rsidRPr="00F62C94">
        <w:rPr>
          <w:rFonts w:ascii="Cambria Math" w:hAnsi="Cambria Math" w:cs="Cambria Math"/>
          <w:color w:val="000000" w:themeColor="text1"/>
        </w:rPr>
        <w:t>‐</w:t>
      </w:r>
      <w:r w:rsidRPr="00F62C94">
        <w:rPr>
          <w:rFonts w:ascii="Times New Roman" w:hAnsi="Times New Roman"/>
          <w:color w:val="000000" w:themeColor="text1"/>
        </w:rPr>
        <w:t>of</w:t>
      </w:r>
      <w:r w:rsidRPr="00F62C94">
        <w:rPr>
          <w:rFonts w:ascii="Cambria Math" w:hAnsi="Cambria Math" w:cs="Cambria Math"/>
          <w:color w:val="000000" w:themeColor="text1"/>
        </w:rPr>
        <w:t>‐</w:t>
      </w:r>
      <w:r w:rsidRPr="00F62C94">
        <w:rPr>
          <w:rFonts w:ascii="Times New Roman" w:hAnsi="Times New Roman"/>
          <w:color w:val="000000" w:themeColor="text1"/>
        </w:rPr>
        <w:t xml:space="preserve">mouth intentions. </w:t>
      </w:r>
      <w:r w:rsidRPr="00F62C94">
        <w:rPr>
          <w:rFonts w:ascii="Times New Roman" w:hAnsi="Times New Roman"/>
          <w:i/>
          <w:iCs/>
          <w:color w:val="000000" w:themeColor="text1"/>
        </w:rPr>
        <w:t>European Journal of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35</w:t>
      </w:r>
      <w:r w:rsidRPr="00F62C94">
        <w:rPr>
          <w:rFonts w:ascii="Times New Roman" w:hAnsi="Times New Roman"/>
          <w:color w:val="000000" w:themeColor="text1"/>
        </w:rPr>
        <w:t>(1/2), 194–211. https://doi.org/10.1108/03090560110363463</w:t>
      </w:r>
    </w:p>
    <w:p w14:paraId="475DF7EE"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Sykes, A. O. (1993). An Introduction to Regression Analysis. In </w:t>
      </w:r>
      <w:r w:rsidRPr="00F62C94">
        <w:rPr>
          <w:rFonts w:ascii="Times New Roman" w:hAnsi="Times New Roman"/>
          <w:i/>
          <w:iCs/>
          <w:color w:val="000000" w:themeColor="text1"/>
        </w:rPr>
        <w:t>An Introduction to Regression Analysis</w:t>
      </w:r>
      <w:r w:rsidRPr="00F62C94">
        <w:rPr>
          <w:rFonts w:ascii="Times New Roman" w:hAnsi="Times New Roman"/>
          <w:color w:val="000000" w:themeColor="text1"/>
        </w:rPr>
        <w:t>.</w:t>
      </w:r>
    </w:p>
    <w:p w14:paraId="7AFD3242"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Thelwall, M., Buckley, K., &amp; Paltoglou, G. (2011). Sentiment in Twitter events. </w:t>
      </w:r>
      <w:r w:rsidRPr="00F62C94">
        <w:rPr>
          <w:rFonts w:ascii="Times New Roman" w:hAnsi="Times New Roman"/>
          <w:i/>
          <w:iCs/>
          <w:color w:val="000000" w:themeColor="text1"/>
        </w:rPr>
        <w:t>Journal of the American Society for Information Science and Technology</w:t>
      </w:r>
      <w:r w:rsidRPr="00F62C94">
        <w:rPr>
          <w:rFonts w:ascii="Times New Roman" w:hAnsi="Times New Roman"/>
          <w:color w:val="000000" w:themeColor="text1"/>
        </w:rPr>
        <w:t xml:space="preserve">, </w:t>
      </w:r>
      <w:r w:rsidRPr="00F62C94">
        <w:rPr>
          <w:rFonts w:ascii="Times New Roman" w:hAnsi="Times New Roman"/>
          <w:i/>
          <w:iCs/>
          <w:color w:val="000000" w:themeColor="text1"/>
        </w:rPr>
        <w:t>62</w:t>
      </w:r>
      <w:r w:rsidRPr="00F62C94">
        <w:rPr>
          <w:rFonts w:ascii="Times New Roman" w:hAnsi="Times New Roman"/>
          <w:color w:val="000000" w:themeColor="text1"/>
        </w:rPr>
        <w:t>(2), 406–418. https://doi.org/10.1002/asi.21462</w:t>
      </w:r>
    </w:p>
    <w:p w14:paraId="5E7E1525"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Thelwall, M., Buckley, K., &amp; Paltoglou, G. (2012). Sentiment strength detection for the social web. </w:t>
      </w:r>
      <w:r w:rsidRPr="00F62C94">
        <w:rPr>
          <w:rFonts w:ascii="Times New Roman" w:hAnsi="Times New Roman"/>
          <w:i/>
          <w:iCs/>
          <w:color w:val="000000" w:themeColor="text1"/>
        </w:rPr>
        <w:t>Journal of the American Society for Information Science and Technology</w:t>
      </w:r>
      <w:r w:rsidRPr="00F62C94">
        <w:rPr>
          <w:rFonts w:ascii="Times New Roman" w:hAnsi="Times New Roman"/>
          <w:color w:val="000000" w:themeColor="text1"/>
        </w:rPr>
        <w:t xml:space="preserve">, </w:t>
      </w:r>
      <w:r w:rsidRPr="00F62C94">
        <w:rPr>
          <w:rFonts w:ascii="Times New Roman" w:hAnsi="Times New Roman"/>
          <w:i/>
          <w:iCs/>
          <w:color w:val="000000" w:themeColor="text1"/>
        </w:rPr>
        <w:t>63</w:t>
      </w:r>
      <w:r w:rsidRPr="00F62C94">
        <w:rPr>
          <w:rFonts w:ascii="Times New Roman" w:hAnsi="Times New Roman"/>
          <w:color w:val="000000" w:themeColor="text1"/>
        </w:rPr>
        <w:t>(1), 163–173.</w:t>
      </w:r>
    </w:p>
    <w:p w14:paraId="25FE205B"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Thelwall, M., Wilkinson, D., &amp; Uppal, S. (2010). Data mining emotion in social network communication: Gender differences in MySpace. </w:t>
      </w:r>
      <w:r w:rsidRPr="00F62C94">
        <w:rPr>
          <w:rFonts w:ascii="Times New Roman" w:hAnsi="Times New Roman"/>
          <w:i/>
          <w:iCs/>
          <w:color w:val="000000" w:themeColor="text1"/>
        </w:rPr>
        <w:t>Journal of the American Society for Information Science and Technology</w:t>
      </w:r>
      <w:r w:rsidRPr="00F62C94">
        <w:rPr>
          <w:rFonts w:ascii="Times New Roman" w:hAnsi="Times New Roman"/>
          <w:color w:val="000000" w:themeColor="text1"/>
        </w:rPr>
        <w:t xml:space="preserve">, </w:t>
      </w:r>
      <w:r w:rsidRPr="00F62C94">
        <w:rPr>
          <w:rFonts w:ascii="Times New Roman" w:hAnsi="Times New Roman"/>
          <w:i/>
          <w:iCs/>
          <w:color w:val="000000" w:themeColor="text1"/>
        </w:rPr>
        <w:t>61</w:t>
      </w:r>
      <w:r w:rsidRPr="00F62C94">
        <w:rPr>
          <w:rFonts w:ascii="Times New Roman" w:hAnsi="Times New Roman"/>
          <w:color w:val="000000" w:themeColor="text1"/>
        </w:rPr>
        <w:t>(1), 190–199. https://doi.org/10.1002/asi.21180</w:t>
      </w:r>
    </w:p>
    <w:p w14:paraId="212C1CD3"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Thomson, M., MacInnis, D. J., &amp; Park, C. W. (2005). The ties that bind: Measuring the strength of consumers’ emotional attachments to brands. </w:t>
      </w:r>
      <w:r w:rsidRPr="00F62C94">
        <w:rPr>
          <w:rFonts w:ascii="Times New Roman" w:hAnsi="Times New Roman"/>
          <w:i/>
          <w:iCs/>
          <w:color w:val="000000" w:themeColor="text1"/>
        </w:rPr>
        <w:t>Journal of Consumer Psychology</w:t>
      </w:r>
      <w:r w:rsidRPr="00F62C94">
        <w:rPr>
          <w:rFonts w:ascii="Times New Roman" w:hAnsi="Times New Roman"/>
          <w:color w:val="000000" w:themeColor="text1"/>
        </w:rPr>
        <w:t xml:space="preserve">, </w:t>
      </w:r>
      <w:r w:rsidRPr="00F62C94">
        <w:rPr>
          <w:rFonts w:ascii="Times New Roman" w:hAnsi="Times New Roman"/>
          <w:i/>
          <w:iCs/>
          <w:color w:val="000000" w:themeColor="text1"/>
        </w:rPr>
        <w:t>15</w:t>
      </w:r>
      <w:r w:rsidRPr="00F62C94">
        <w:rPr>
          <w:rFonts w:ascii="Times New Roman" w:hAnsi="Times New Roman"/>
          <w:color w:val="000000" w:themeColor="text1"/>
        </w:rPr>
        <w:t>(1), 77–91.</w:t>
      </w:r>
    </w:p>
    <w:p w14:paraId="345A955B"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Tracy, T., &amp; Michael, S. (2014). </w:t>
      </w:r>
      <w:r w:rsidRPr="00F62C94">
        <w:rPr>
          <w:rFonts w:ascii="Times New Roman" w:hAnsi="Times New Roman"/>
          <w:i/>
          <w:iCs/>
          <w:color w:val="000000" w:themeColor="text1"/>
        </w:rPr>
        <w:t>Social Media Marketing</w:t>
      </w:r>
      <w:r w:rsidRPr="00F62C94">
        <w:rPr>
          <w:rFonts w:ascii="Times New Roman" w:hAnsi="Times New Roman"/>
          <w:color w:val="000000" w:themeColor="text1"/>
        </w:rPr>
        <w:t xml:space="preserve"> (1st ed.). United Kingdom: Pearson Education Limited.</w:t>
      </w:r>
    </w:p>
    <w:p w14:paraId="1220A192"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Trub, L., Revenson, T. A., &amp; Salbod, S. (2014). Getting close from far away: Mediators of the association between attachment and blogging behavior. </w:t>
      </w:r>
      <w:r w:rsidRPr="00F62C94">
        <w:rPr>
          <w:rFonts w:ascii="Times New Roman" w:hAnsi="Times New Roman"/>
          <w:i/>
          <w:iCs/>
          <w:color w:val="000000" w:themeColor="text1"/>
        </w:rPr>
        <w:t>Computers in Human Behavior</w:t>
      </w:r>
      <w:r w:rsidRPr="00F62C94">
        <w:rPr>
          <w:rFonts w:ascii="Times New Roman" w:hAnsi="Times New Roman"/>
          <w:color w:val="000000" w:themeColor="text1"/>
        </w:rPr>
        <w:t xml:space="preserve">, </w:t>
      </w:r>
      <w:r w:rsidRPr="00F62C94">
        <w:rPr>
          <w:rFonts w:ascii="Times New Roman" w:hAnsi="Times New Roman"/>
          <w:i/>
          <w:iCs/>
          <w:color w:val="000000" w:themeColor="text1"/>
        </w:rPr>
        <w:t>41</w:t>
      </w:r>
      <w:r w:rsidRPr="00F62C94">
        <w:rPr>
          <w:rFonts w:ascii="Times New Roman" w:hAnsi="Times New Roman"/>
          <w:color w:val="000000" w:themeColor="text1"/>
        </w:rPr>
        <w:t>, 245–252. https://doi.org/10.1016/j.chb.2014.08.003</w:t>
      </w:r>
    </w:p>
    <w:p w14:paraId="08E32BE5"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Tuten, T., &amp; Angermeier, W. (2013). Before and Beyond the Social Moment of Engagement: Perspectives on the Negative Utilities of Social Media Marketing. </w:t>
      </w:r>
      <w:r w:rsidRPr="00F62C94">
        <w:rPr>
          <w:rFonts w:ascii="Times New Roman" w:hAnsi="Times New Roman"/>
          <w:i/>
          <w:iCs/>
          <w:color w:val="000000" w:themeColor="text1"/>
        </w:rPr>
        <w:t>Gestion 2000</w:t>
      </w:r>
      <w:r w:rsidRPr="00F62C94">
        <w:rPr>
          <w:rFonts w:ascii="Times New Roman" w:hAnsi="Times New Roman"/>
          <w:color w:val="000000" w:themeColor="text1"/>
        </w:rPr>
        <w:t>, 69–76.</w:t>
      </w:r>
    </w:p>
    <w:p w14:paraId="0E17991B"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Uren, V., Wright, D., Scott, J., He, Y., &amp; Saif, H. (2016). Social media and sentiment in bioenergy consultation. </w:t>
      </w:r>
      <w:r w:rsidRPr="00F62C94">
        <w:rPr>
          <w:rFonts w:ascii="Times New Roman" w:hAnsi="Times New Roman"/>
          <w:i/>
          <w:iCs/>
          <w:color w:val="000000" w:themeColor="text1"/>
        </w:rPr>
        <w:t>International Journal of Energy Sector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10</w:t>
      </w:r>
      <w:r w:rsidRPr="00F62C94">
        <w:rPr>
          <w:rFonts w:ascii="Times New Roman" w:hAnsi="Times New Roman"/>
          <w:color w:val="000000" w:themeColor="text1"/>
        </w:rPr>
        <w:t>(1), 87–98. https://doi.org/10.1108/IJESM-11-2014-0007</w:t>
      </w:r>
    </w:p>
    <w:p w14:paraId="3A595B07"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Usman, A. (2013). Determinants of Electricity Consumers Satisfaction in selected electricity Distribution Zones in Nigeria: Implications for Regulatory Activities. </w:t>
      </w:r>
      <w:r w:rsidRPr="00F62C94">
        <w:rPr>
          <w:rFonts w:ascii="Times New Roman" w:hAnsi="Times New Roman"/>
          <w:i/>
          <w:iCs/>
          <w:color w:val="000000" w:themeColor="text1"/>
        </w:rPr>
        <w:t>Journal of Asian Business Strategy</w:t>
      </w:r>
      <w:r w:rsidRPr="00F62C94">
        <w:rPr>
          <w:rFonts w:ascii="Times New Roman" w:hAnsi="Times New Roman"/>
          <w:color w:val="000000" w:themeColor="text1"/>
        </w:rPr>
        <w:t xml:space="preserve">, </w:t>
      </w:r>
      <w:r w:rsidRPr="00F62C94">
        <w:rPr>
          <w:rFonts w:ascii="Times New Roman" w:hAnsi="Times New Roman"/>
          <w:i/>
          <w:iCs/>
          <w:color w:val="000000" w:themeColor="text1"/>
        </w:rPr>
        <w:t>3</w:t>
      </w:r>
      <w:r w:rsidRPr="00F62C94">
        <w:rPr>
          <w:rFonts w:ascii="Times New Roman" w:hAnsi="Times New Roman"/>
          <w:color w:val="000000" w:themeColor="text1"/>
        </w:rPr>
        <w:t>(6), 103.</w:t>
      </w:r>
    </w:p>
    <w:p w14:paraId="1105FA8E"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Valant Jana. (2015). Online consumer reviews The case of misleading or fake reviews. European Parliamentary Research Service / EPRS.</w:t>
      </w:r>
    </w:p>
    <w:p w14:paraId="2D69D95A"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Van Ryzin, G. G. (2006). Testing the Expectancy Disconfirmation Model of Citizen Satisfaction with Local Government. </w:t>
      </w:r>
      <w:r w:rsidRPr="00F62C94">
        <w:rPr>
          <w:rFonts w:ascii="Times New Roman" w:hAnsi="Times New Roman"/>
          <w:i/>
          <w:iCs/>
          <w:color w:val="000000" w:themeColor="text1"/>
        </w:rPr>
        <w:t>Journal of Public Administration Research and Theory</w:t>
      </w:r>
      <w:r w:rsidRPr="00F62C94">
        <w:rPr>
          <w:rFonts w:ascii="Times New Roman" w:hAnsi="Times New Roman"/>
          <w:color w:val="000000" w:themeColor="text1"/>
        </w:rPr>
        <w:t xml:space="preserve">, </w:t>
      </w:r>
      <w:r w:rsidRPr="00F62C94">
        <w:rPr>
          <w:rFonts w:ascii="Times New Roman" w:hAnsi="Times New Roman"/>
          <w:i/>
          <w:iCs/>
          <w:color w:val="000000" w:themeColor="text1"/>
        </w:rPr>
        <w:t>16</w:t>
      </w:r>
      <w:r w:rsidRPr="00F62C94">
        <w:rPr>
          <w:rFonts w:ascii="Times New Roman" w:hAnsi="Times New Roman"/>
          <w:color w:val="000000" w:themeColor="text1"/>
        </w:rPr>
        <w:t>(4), 599–611. https://doi.org/10.1093/jopart/mui058</w:t>
      </w:r>
    </w:p>
    <w:p w14:paraId="50C41B46"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Venkatesh, V., &amp; Goyal, S. (2010). Expectation disconfirmation and technology adoption: polynomial modeling and response surface analysis. </w:t>
      </w:r>
      <w:r w:rsidRPr="00F62C94">
        <w:rPr>
          <w:rFonts w:ascii="Times New Roman" w:hAnsi="Times New Roman"/>
          <w:i/>
          <w:iCs/>
          <w:color w:val="000000" w:themeColor="text1"/>
        </w:rPr>
        <w:t>MIS Quarterly</w:t>
      </w:r>
      <w:r w:rsidRPr="00F62C94">
        <w:rPr>
          <w:rFonts w:ascii="Times New Roman" w:hAnsi="Times New Roman"/>
          <w:color w:val="000000" w:themeColor="text1"/>
        </w:rPr>
        <w:t>, 281–303.</w:t>
      </w:r>
    </w:p>
    <w:p w14:paraId="0E573482"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Walther, J. B. (1992). Interpersonal Effects in Computer-Mediated Interaction A Relational Perspective. </w:t>
      </w:r>
      <w:r w:rsidRPr="00F62C94">
        <w:rPr>
          <w:rFonts w:ascii="Times New Roman" w:hAnsi="Times New Roman"/>
          <w:i/>
          <w:iCs/>
          <w:color w:val="000000" w:themeColor="text1"/>
        </w:rPr>
        <w:t>Communication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19</w:t>
      </w:r>
      <w:r w:rsidRPr="00F62C94">
        <w:rPr>
          <w:rFonts w:ascii="Times New Roman" w:hAnsi="Times New Roman"/>
          <w:color w:val="000000" w:themeColor="text1"/>
        </w:rPr>
        <w:t>(1).</w:t>
      </w:r>
    </w:p>
    <w:p w14:paraId="42861E2B"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Wan, Y., &amp; Nakayama, M. (2014). The reliability of online review helpfulness. </w:t>
      </w:r>
      <w:r w:rsidRPr="00F62C94">
        <w:rPr>
          <w:rFonts w:ascii="Times New Roman" w:hAnsi="Times New Roman"/>
          <w:i/>
          <w:iCs/>
          <w:color w:val="000000" w:themeColor="text1"/>
        </w:rPr>
        <w:t>Journal of Electronic Commerce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15</w:t>
      </w:r>
      <w:r w:rsidRPr="00F62C94">
        <w:rPr>
          <w:rFonts w:ascii="Times New Roman" w:hAnsi="Times New Roman"/>
          <w:color w:val="000000" w:themeColor="text1"/>
        </w:rPr>
        <w:t>(3), 179.</w:t>
      </w:r>
    </w:p>
    <w:p w14:paraId="2E402147"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Wang, F., Liu, X., &amp; Fang, E. (Er). (2015). User Reviews Variance, Critic Reviews Variance, and Product Sales: An Exploration of Customer Breadth and Depth Effects. </w:t>
      </w:r>
      <w:r w:rsidRPr="00F62C94">
        <w:rPr>
          <w:rFonts w:ascii="Times New Roman" w:hAnsi="Times New Roman"/>
          <w:i/>
          <w:iCs/>
          <w:color w:val="000000" w:themeColor="text1"/>
        </w:rPr>
        <w:t>Journal of Retailing</w:t>
      </w:r>
      <w:r w:rsidRPr="00F62C94">
        <w:rPr>
          <w:rFonts w:ascii="Times New Roman" w:hAnsi="Times New Roman"/>
          <w:color w:val="000000" w:themeColor="text1"/>
        </w:rPr>
        <w:t xml:space="preserve">, </w:t>
      </w:r>
      <w:r w:rsidRPr="00F62C94">
        <w:rPr>
          <w:rFonts w:ascii="Times New Roman" w:hAnsi="Times New Roman"/>
          <w:i/>
          <w:iCs/>
          <w:color w:val="000000" w:themeColor="text1"/>
        </w:rPr>
        <w:t>91</w:t>
      </w:r>
      <w:r w:rsidRPr="00F62C94">
        <w:rPr>
          <w:rFonts w:ascii="Times New Roman" w:hAnsi="Times New Roman"/>
          <w:color w:val="000000" w:themeColor="text1"/>
        </w:rPr>
        <w:t>(3), 372–389. https://doi.org/10.1016/j.jretai.2015.04.007</w:t>
      </w:r>
    </w:p>
    <w:p w14:paraId="6D496979"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Westbrook, R. A., &amp; Oliver, R. L. (1991). The dimensionality of consumption emotion patterns and consumer satisfaction. </w:t>
      </w:r>
      <w:r w:rsidRPr="00F62C94">
        <w:rPr>
          <w:rFonts w:ascii="Times New Roman" w:hAnsi="Times New Roman"/>
          <w:i/>
          <w:iCs/>
          <w:color w:val="000000" w:themeColor="text1"/>
        </w:rPr>
        <w:t>Journal of Consumer Research</w:t>
      </w:r>
      <w:r w:rsidRPr="00F62C94">
        <w:rPr>
          <w:rFonts w:ascii="Times New Roman" w:hAnsi="Times New Roman"/>
          <w:color w:val="000000" w:themeColor="text1"/>
        </w:rPr>
        <w:t>, 84–91.</w:t>
      </w:r>
    </w:p>
    <w:p w14:paraId="34602824"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Xu, J. (David), Cenfetelli, R. T., &amp; Aquino, K. (2016). Do different kinds of trust matter? An examination of the three trusting beliefs on satisfaction and purchase behavior in the buyer–seller context. </w:t>
      </w:r>
      <w:r w:rsidRPr="00F62C94">
        <w:rPr>
          <w:rFonts w:ascii="Times New Roman" w:hAnsi="Times New Roman"/>
          <w:i/>
          <w:iCs/>
          <w:color w:val="000000" w:themeColor="text1"/>
        </w:rPr>
        <w:t>The Journal of Strategic Information Systems</w:t>
      </w:r>
      <w:r w:rsidRPr="00F62C94">
        <w:rPr>
          <w:rFonts w:ascii="Times New Roman" w:hAnsi="Times New Roman"/>
          <w:color w:val="000000" w:themeColor="text1"/>
        </w:rPr>
        <w:t xml:space="preserve">, </w:t>
      </w:r>
      <w:r w:rsidRPr="00F62C94">
        <w:rPr>
          <w:rFonts w:ascii="Times New Roman" w:hAnsi="Times New Roman"/>
          <w:i/>
          <w:iCs/>
          <w:color w:val="000000" w:themeColor="text1"/>
        </w:rPr>
        <w:t>25</w:t>
      </w:r>
      <w:r w:rsidRPr="00F62C94">
        <w:rPr>
          <w:rFonts w:ascii="Times New Roman" w:hAnsi="Times New Roman"/>
          <w:color w:val="000000" w:themeColor="text1"/>
        </w:rPr>
        <w:t>(1), 15–31. https://doi.org/10.1016/j.jsis.2015.10.004</w:t>
      </w:r>
    </w:p>
    <w:p w14:paraId="67F0B72E"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Yoshida, M., &amp; James, J. D. (2010). Customer satisfaction with game and service experiences: Antecedents and consequences. </w:t>
      </w:r>
      <w:r w:rsidRPr="00F62C94">
        <w:rPr>
          <w:rFonts w:ascii="Times New Roman" w:hAnsi="Times New Roman"/>
          <w:i/>
          <w:iCs/>
          <w:color w:val="000000" w:themeColor="text1"/>
        </w:rPr>
        <w:t>Journal of Sport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24</w:t>
      </w:r>
      <w:r w:rsidRPr="00F62C94">
        <w:rPr>
          <w:rFonts w:ascii="Times New Roman" w:hAnsi="Times New Roman"/>
          <w:color w:val="000000" w:themeColor="text1"/>
        </w:rPr>
        <w:t>(3), 338–361.</w:t>
      </w:r>
    </w:p>
    <w:p w14:paraId="18B05234"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Yu, B. (2011). Computer-Mediated Communication Systems. </w:t>
      </w:r>
      <w:r w:rsidRPr="00F62C94">
        <w:rPr>
          <w:rFonts w:ascii="Times New Roman" w:hAnsi="Times New Roman"/>
          <w:i/>
          <w:iCs/>
          <w:color w:val="000000" w:themeColor="text1"/>
        </w:rPr>
        <w:t>tripleC: Communication, Capitalism &amp; Critique. Open Access Journal for a Global Sustainable Information Society</w:t>
      </w:r>
      <w:r w:rsidRPr="00F62C94">
        <w:rPr>
          <w:rFonts w:ascii="Times New Roman" w:hAnsi="Times New Roman"/>
          <w:color w:val="000000" w:themeColor="text1"/>
        </w:rPr>
        <w:t xml:space="preserve">, </w:t>
      </w:r>
      <w:r w:rsidRPr="00F62C94">
        <w:rPr>
          <w:rFonts w:ascii="Times New Roman" w:hAnsi="Times New Roman"/>
          <w:i/>
          <w:iCs/>
          <w:color w:val="000000" w:themeColor="text1"/>
        </w:rPr>
        <w:t>9</w:t>
      </w:r>
      <w:r w:rsidRPr="00F62C94">
        <w:rPr>
          <w:rFonts w:ascii="Times New Roman" w:hAnsi="Times New Roman"/>
          <w:color w:val="000000" w:themeColor="text1"/>
        </w:rPr>
        <w:t>(2), 531–534.</w:t>
      </w:r>
    </w:p>
    <w:p w14:paraId="3F4E5D59"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Yu, Y., &amp; Dean, A. (2001). The contribution of emotional satisfaction to consumer loyalty. </w:t>
      </w:r>
      <w:r w:rsidRPr="00F62C94">
        <w:rPr>
          <w:rFonts w:ascii="Times New Roman" w:hAnsi="Times New Roman"/>
          <w:i/>
          <w:iCs/>
          <w:color w:val="000000" w:themeColor="text1"/>
        </w:rPr>
        <w:t>International Journal of Service Industry Management</w:t>
      </w:r>
      <w:r w:rsidRPr="00F62C94">
        <w:rPr>
          <w:rFonts w:ascii="Times New Roman" w:hAnsi="Times New Roman"/>
          <w:color w:val="000000" w:themeColor="text1"/>
        </w:rPr>
        <w:t xml:space="preserve">, </w:t>
      </w:r>
      <w:r w:rsidRPr="00F62C94">
        <w:rPr>
          <w:rFonts w:ascii="Times New Roman" w:hAnsi="Times New Roman"/>
          <w:i/>
          <w:iCs/>
          <w:color w:val="000000" w:themeColor="text1"/>
        </w:rPr>
        <w:t>12</w:t>
      </w:r>
      <w:r w:rsidRPr="00F62C94">
        <w:rPr>
          <w:rFonts w:ascii="Times New Roman" w:hAnsi="Times New Roman"/>
          <w:color w:val="000000" w:themeColor="text1"/>
        </w:rPr>
        <w:t>(3), 234–250. https://doi.org/10.1108/09564230110393239</w:t>
      </w:r>
    </w:p>
    <w:p w14:paraId="3C5FEB9C"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Zhang, C., &amp; Wang, J. (2013). Affective Computing Model for the Set Pair Users on Twitter. Retrieved from http://www.ijcsi.org/papers/IJCSI-10-1-1-347-353.pdf</w:t>
      </w:r>
    </w:p>
    <w:p w14:paraId="46DE9610"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Zhang, L., Ma, B., &amp; Cartwright, D. K. (2013). The impact of online user reviews on cameras sales. </w:t>
      </w:r>
      <w:r w:rsidRPr="00F62C94">
        <w:rPr>
          <w:rFonts w:ascii="Times New Roman" w:hAnsi="Times New Roman"/>
          <w:i/>
          <w:iCs/>
          <w:color w:val="000000" w:themeColor="text1"/>
        </w:rPr>
        <w:t>European Journal of Marketing</w:t>
      </w:r>
      <w:r w:rsidRPr="00F62C94">
        <w:rPr>
          <w:rFonts w:ascii="Times New Roman" w:hAnsi="Times New Roman"/>
          <w:color w:val="000000" w:themeColor="text1"/>
        </w:rPr>
        <w:t xml:space="preserve">, </w:t>
      </w:r>
      <w:r w:rsidRPr="00F62C94">
        <w:rPr>
          <w:rFonts w:ascii="Times New Roman" w:hAnsi="Times New Roman"/>
          <w:i/>
          <w:iCs/>
          <w:color w:val="000000" w:themeColor="text1"/>
        </w:rPr>
        <w:t>47</w:t>
      </w:r>
      <w:r w:rsidRPr="00F62C94">
        <w:rPr>
          <w:rFonts w:ascii="Times New Roman" w:hAnsi="Times New Roman"/>
          <w:color w:val="000000" w:themeColor="text1"/>
        </w:rPr>
        <w:t>(7), 1115–1128. https://doi.org/10.1108/03090561311324237</w:t>
      </w:r>
    </w:p>
    <w:p w14:paraId="642FCE35" w14:textId="77777777" w:rsidR="00F62C94" w:rsidRPr="00F62C94" w:rsidRDefault="00F62C94" w:rsidP="00F62C94">
      <w:pPr>
        <w:pStyle w:val="Bibliography"/>
        <w:rPr>
          <w:rFonts w:ascii="Times New Roman" w:hAnsi="Times New Roman"/>
          <w:color w:val="000000" w:themeColor="text1"/>
        </w:rPr>
      </w:pPr>
      <w:r w:rsidRPr="00F62C94">
        <w:rPr>
          <w:rFonts w:ascii="Times New Roman" w:hAnsi="Times New Roman"/>
          <w:color w:val="000000" w:themeColor="text1"/>
        </w:rPr>
        <w:t xml:space="preserve">Zhou, T. (2011). Understanding online community user participation: a social influence perspective. </w:t>
      </w:r>
      <w:r w:rsidRPr="00F62C94">
        <w:rPr>
          <w:rFonts w:ascii="Times New Roman" w:hAnsi="Times New Roman"/>
          <w:i/>
          <w:iCs/>
          <w:color w:val="000000" w:themeColor="text1"/>
        </w:rPr>
        <w:t>Internet Research</w:t>
      </w:r>
      <w:r w:rsidRPr="00F62C94">
        <w:rPr>
          <w:rFonts w:ascii="Times New Roman" w:hAnsi="Times New Roman"/>
          <w:color w:val="000000" w:themeColor="text1"/>
        </w:rPr>
        <w:t xml:space="preserve">, </w:t>
      </w:r>
      <w:r w:rsidRPr="00F62C94">
        <w:rPr>
          <w:rFonts w:ascii="Times New Roman" w:hAnsi="Times New Roman"/>
          <w:i/>
          <w:iCs/>
          <w:color w:val="000000" w:themeColor="text1"/>
        </w:rPr>
        <w:t>21</w:t>
      </w:r>
      <w:r w:rsidRPr="00F62C94">
        <w:rPr>
          <w:rFonts w:ascii="Times New Roman" w:hAnsi="Times New Roman"/>
          <w:color w:val="000000" w:themeColor="text1"/>
        </w:rPr>
        <w:t>(1), 67–81. https://doi.org/10.1108/10662241111104884</w:t>
      </w:r>
    </w:p>
    <w:p w14:paraId="60767510" w14:textId="1906C4C3" w:rsidR="00EB6FC6" w:rsidRPr="00BC031D" w:rsidRDefault="00682027" w:rsidP="00F62C94">
      <w:pPr>
        <w:spacing w:after="200" w:line="276" w:lineRule="auto"/>
        <w:rPr>
          <w:rFonts w:ascii="Times New Roman" w:eastAsiaTheme="majorEastAsia" w:hAnsi="Times New Roman"/>
          <w:b/>
          <w:bCs/>
          <w:kern w:val="32"/>
        </w:rPr>
      </w:pPr>
      <w:r w:rsidRPr="00F62C94">
        <w:rPr>
          <w:rFonts w:ascii="Times New Roman" w:hAnsi="Times New Roman"/>
          <w:color w:val="000000" w:themeColor="text1"/>
        </w:rPr>
        <w:fldChar w:fldCharType="end"/>
      </w:r>
    </w:p>
    <w:p w14:paraId="4F12B2BE" w14:textId="77777777" w:rsidR="00EB6FC6" w:rsidRPr="00BC031D" w:rsidRDefault="00EB6FC6">
      <w:pPr>
        <w:spacing w:after="200" w:line="276" w:lineRule="auto"/>
        <w:rPr>
          <w:rFonts w:ascii="Times New Roman" w:eastAsiaTheme="majorEastAsia" w:hAnsi="Times New Roman"/>
          <w:b/>
          <w:bCs/>
          <w:kern w:val="32"/>
        </w:rPr>
      </w:pPr>
      <w:r w:rsidRPr="00BC031D">
        <w:rPr>
          <w:rFonts w:ascii="Times New Roman" w:eastAsiaTheme="majorEastAsia" w:hAnsi="Times New Roman"/>
          <w:b/>
          <w:bCs/>
          <w:kern w:val="32"/>
        </w:rPr>
        <w:br w:type="page"/>
      </w:r>
    </w:p>
    <w:p w14:paraId="22252F6F" w14:textId="77777777" w:rsidR="006E377F" w:rsidRDefault="008F4651" w:rsidP="006E377F">
      <w:pPr>
        <w:pStyle w:val="Heading1"/>
        <w:jc w:val="center"/>
        <w:rPr>
          <w:rFonts w:ascii="Times New Roman" w:hAnsi="Times New Roman"/>
        </w:rPr>
      </w:pPr>
      <w:bookmarkStart w:id="821" w:name="_Toc486177303"/>
      <w:bookmarkStart w:id="822" w:name="_Toc476932186"/>
      <w:r w:rsidRPr="006E377F">
        <w:t>Appendixes</w:t>
      </w:r>
      <w:bookmarkEnd w:id="821"/>
      <w:r>
        <w:rPr>
          <w:rFonts w:ascii="Times New Roman" w:hAnsi="Times New Roman"/>
        </w:rPr>
        <w:t xml:space="preserve"> </w:t>
      </w:r>
    </w:p>
    <w:p w14:paraId="74064158" w14:textId="77777777" w:rsidR="006E377F" w:rsidRDefault="006E377F">
      <w:pPr>
        <w:spacing w:after="200" w:line="276" w:lineRule="auto"/>
        <w:rPr>
          <w:rFonts w:ascii="Times New Roman" w:eastAsiaTheme="majorEastAsia" w:hAnsi="Times New Roman"/>
          <w:b/>
          <w:bCs/>
          <w:i/>
          <w:iCs/>
          <w:sz w:val="28"/>
          <w:szCs w:val="28"/>
        </w:rPr>
      </w:pPr>
      <w:r>
        <w:rPr>
          <w:rFonts w:ascii="Times New Roman" w:hAnsi="Times New Roman"/>
        </w:rPr>
        <w:br w:type="page"/>
      </w:r>
    </w:p>
    <w:bookmarkEnd w:id="822"/>
    <w:p w14:paraId="2A07BCCD" w14:textId="77777777" w:rsidR="006E64D7" w:rsidRDefault="006E64D7" w:rsidP="00D32371">
      <w:pPr>
        <w:bidi/>
        <w:spacing w:after="200" w:line="360" w:lineRule="auto"/>
        <w:ind w:left="360"/>
        <w:rPr>
          <w:rFonts w:asciiTheme="majorBidi" w:hAnsiTheme="majorBidi" w:cstheme="majorBidi"/>
          <w:color w:val="000000" w:themeColor="text1"/>
          <w:rtl/>
          <w:lang w:bidi="ar-AE"/>
        </w:rPr>
        <w:sectPr w:rsidR="006E64D7" w:rsidSect="006E64D7">
          <w:pgSz w:w="12240" w:h="15840"/>
          <w:pgMar w:top="1440" w:right="1440" w:bottom="1440" w:left="1440" w:header="720" w:footer="720" w:gutter="0"/>
          <w:cols w:space="720"/>
          <w:titlePg/>
          <w:docGrid w:linePitch="360"/>
        </w:sectPr>
      </w:pPr>
    </w:p>
    <w:p w14:paraId="0C30F863" w14:textId="478A8038" w:rsidR="00B370E5" w:rsidRPr="00FC5BB7" w:rsidRDefault="008F4651" w:rsidP="008F4651">
      <w:pPr>
        <w:pStyle w:val="Heading2"/>
        <w:jc w:val="center"/>
        <w:rPr>
          <w:rFonts w:ascii="Times New Roman" w:hAnsi="Times New Roman"/>
        </w:rPr>
      </w:pPr>
      <w:bookmarkStart w:id="823" w:name="_Toc476932187"/>
      <w:bookmarkStart w:id="824" w:name="_Toc486177304"/>
      <w:r w:rsidRPr="00FC5BB7">
        <w:rPr>
          <w:rFonts w:ascii="Times New Roman" w:hAnsi="Times New Roman"/>
        </w:rPr>
        <w:t xml:space="preserve">Appendix </w:t>
      </w:r>
      <w:r w:rsidR="00B853E0">
        <w:rPr>
          <w:rFonts w:ascii="Times New Roman" w:hAnsi="Times New Roman"/>
        </w:rPr>
        <w:t>1</w:t>
      </w:r>
      <w:r>
        <w:rPr>
          <w:rFonts w:ascii="Times New Roman" w:hAnsi="Times New Roman"/>
        </w:rPr>
        <w:t xml:space="preserve">: </w:t>
      </w:r>
      <w:r w:rsidRPr="00FC5BB7">
        <w:rPr>
          <w:rFonts w:ascii="Times New Roman" w:hAnsi="Times New Roman"/>
        </w:rPr>
        <w:t>Etisalat International Investments</w:t>
      </w:r>
      <w:bookmarkEnd w:id="823"/>
      <w:bookmarkEnd w:id="824"/>
    </w:p>
    <w:p w14:paraId="61DBF585" w14:textId="605D2ACE" w:rsidR="00B370E5" w:rsidRDefault="00FC5BB7">
      <w:pPr>
        <w:spacing w:after="200" w:line="276" w:lineRule="auto"/>
        <w:rPr>
          <w:rFonts w:asciiTheme="majorBidi" w:eastAsiaTheme="majorEastAsia" w:hAnsiTheme="majorBidi" w:cstheme="majorBidi"/>
          <w:b/>
          <w:bCs/>
          <w:kern w:val="32"/>
          <w:sz w:val="32"/>
          <w:szCs w:val="32"/>
        </w:rPr>
      </w:pPr>
      <w:r w:rsidRPr="00E45FAA">
        <w:rPr>
          <w:rFonts w:asciiTheme="majorBidi" w:hAnsiTheme="majorBidi" w:cstheme="majorBidi"/>
          <w:noProof/>
          <w:lang w:bidi="ar-SA"/>
        </w:rPr>
        <w:drawing>
          <wp:anchor distT="0" distB="0" distL="114300" distR="114300" simplePos="0" relativeHeight="251892224" behindDoc="0" locked="0" layoutInCell="1" allowOverlap="1" wp14:anchorId="03421385" wp14:editId="12ACD375">
            <wp:simplePos x="0" y="0"/>
            <wp:positionH relativeFrom="margin">
              <wp:posOffset>-561389</wp:posOffset>
            </wp:positionH>
            <wp:positionV relativeFrom="paragraph">
              <wp:posOffset>127569</wp:posOffset>
            </wp:positionV>
            <wp:extent cx="9490841" cy="5963844"/>
            <wp:effectExtent l="152400" t="152400" r="339090" b="3613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490841" cy="596384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ABEED9B" w14:textId="475FC21A" w:rsidR="00B370E5" w:rsidRDefault="00B370E5">
      <w:pPr>
        <w:spacing w:after="200" w:line="276" w:lineRule="auto"/>
        <w:rPr>
          <w:rFonts w:asciiTheme="majorBidi" w:eastAsiaTheme="majorEastAsia" w:hAnsiTheme="majorBidi" w:cstheme="majorBidi"/>
          <w:b/>
          <w:bCs/>
          <w:kern w:val="32"/>
          <w:sz w:val="32"/>
          <w:szCs w:val="32"/>
        </w:rPr>
        <w:sectPr w:rsidR="00B370E5" w:rsidSect="00B370E5">
          <w:pgSz w:w="15840" w:h="12240" w:orient="landscape"/>
          <w:pgMar w:top="1440" w:right="1440" w:bottom="1440" w:left="1440" w:header="720" w:footer="720" w:gutter="0"/>
          <w:cols w:space="720"/>
          <w:titlePg/>
          <w:docGrid w:linePitch="360"/>
        </w:sectPr>
      </w:pPr>
    </w:p>
    <w:p w14:paraId="4C37CB53" w14:textId="265FC8A1" w:rsidR="00B853E0" w:rsidRDefault="00B853E0" w:rsidP="00873FB4">
      <w:pPr>
        <w:pStyle w:val="Heading2"/>
        <w:jc w:val="center"/>
        <w:rPr>
          <w:rFonts w:ascii="Times New Roman" w:hAnsi="Times New Roman"/>
        </w:rPr>
      </w:pPr>
      <w:bookmarkStart w:id="825" w:name="_Toc486177305"/>
      <w:bookmarkStart w:id="826" w:name="_Toc375703833"/>
      <w:bookmarkStart w:id="827" w:name="_Toc375704191"/>
      <w:r w:rsidRPr="006D0877">
        <w:rPr>
          <w:rFonts w:ascii="Times New Roman" w:hAnsi="Times New Roman"/>
        </w:rPr>
        <w:t xml:space="preserve">Appendix </w:t>
      </w:r>
      <w:r w:rsidR="00873FB4">
        <w:rPr>
          <w:rFonts w:ascii="Times New Roman" w:hAnsi="Times New Roman"/>
        </w:rPr>
        <w:t>2</w:t>
      </w:r>
      <w:r>
        <w:rPr>
          <w:rFonts w:ascii="Times New Roman" w:hAnsi="Times New Roman"/>
        </w:rPr>
        <w:t xml:space="preserve">: </w:t>
      </w:r>
      <w:r w:rsidR="005350DF">
        <w:rPr>
          <w:rFonts w:ascii="Times New Roman" w:hAnsi="Times New Roman"/>
        </w:rPr>
        <w:t xml:space="preserve">Data </w:t>
      </w:r>
      <w:r>
        <w:rPr>
          <w:rFonts w:ascii="Times New Roman" w:hAnsi="Times New Roman"/>
        </w:rPr>
        <w:t>Analysis in R</w:t>
      </w:r>
      <w:bookmarkEnd w:id="825"/>
    </w:p>
    <w:p w14:paraId="58D4FE30" w14:textId="77777777" w:rsidR="00B853E0" w:rsidRPr="00B853E0" w:rsidRDefault="00B853E0" w:rsidP="00B853E0"/>
    <w:p w14:paraId="4C9B2459" w14:textId="77777777" w:rsidR="00B853E0" w:rsidRPr="00E21E07" w:rsidRDefault="00B853E0" w:rsidP="00E21E07">
      <w:pPr>
        <w:rPr>
          <w:rFonts w:ascii="Times New Roman" w:hAnsi="Times New Roman"/>
          <w:b/>
          <w:bCs/>
          <w:sz w:val="28"/>
          <w:szCs w:val="28"/>
        </w:rPr>
      </w:pPr>
      <w:bookmarkStart w:id="828" w:name="data-inspection-and-cleaning-using-excel"/>
      <w:bookmarkStart w:id="829" w:name="_Toc479086180"/>
      <w:bookmarkStart w:id="830" w:name="_Toc480453408"/>
      <w:bookmarkEnd w:id="828"/>
      <w:r w:rsidRPr="00E21E07">
        <w:rPr>
          <w:rFonts w:ascii="Times New Roman" w:hAnsi="Times New Roman"/>
          <w:b/>
          <w:bCs/>
          <w:sz w:val="28"/>
          <w:szCs w:val="28"/>
        </w:rPr>
        <w:t>Data Inspection and Cleaning Using Excel 2013</w:t>
      </w:r>
      <w:bookmarkEnd w:id="829"/>
      <w:bookmarkEnd w:id="830"/>
    </w:p>
    <w:p w14:paraId="76CE3C27"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In total, 427 responses were received. Out of 427, 301 responded reported to be current users of Etisalat’s data plan. Out of 301 responded who reported to be current users of Etisalat’s data plan, 97 fully completed the survey. The remaining respondents had missing values in their responses and were omitted from further analysis. The data was initially inspected, cleaned and reformatted using Microsoft Excel 2013.</w:t>
      </w:r>
    </w:p>
    <w:p w14:paraId="60E68B7E" w14:textId="241D1C19" w:rsidR="00B853E0" w:rsidRPr="00E21E07" w:rsidRDefault="00B853E0" w:rsidP="00E21E07">
      <w:pPr>
        <w:rPr>
          <w:rFonts w:ascii="Times New Roman" w:hAnsi="Times New Roman"/>
          <w:b/>
          <w:bCs/>
          <w:sz w:val="28"/>
          <w:szCs w:val="28"/>
        </w:rPr>
      </w:pPr>
      <w:bookmarkStart w:id="831" w:name="data-analysis-using-r"/>
      <w:bookmarkStart w:id="832" w:name="_Toc479086181"/>
      <w:bookmarkStart w:id="833" w:name="_Toc480453409"/>
      <w:bookmarkEnd w:id="831"/>
      <w:r w:rsidRPr="00E21E07">
        <w:rPr>
          <w:rFonts w:ascii="Times New Roman" w:hAnsi="Times New Roman"/>
          <w:b/>
          <w:bCs/>
          <w:sz w:val="28"/>
          <w:szCs w:val="28"/>
        </w:rPr>
        <w:t>Data Analysis Using R</w:t>
      </w:r>
      <w:bookmarkEnd w:id="832"/>
      <w:bookmarkEnd w:id="833"/>
    </w:p>
    <w:p w14:paraId="506984CC" w14:textId="77777777" w:rsidR="00E21E07" w:rsidRDefault="00E21E07" w:rsidP="00E21E07">
      <w:pPr>
        <w:rPr>
          <w:rFonts w:ascii="Times New Roman" w:hAnsi="Times New Roman"/>
          <w:b/>
          <w:bCs/>
          <w:i/>
          <w:iCs/>
        </w:rPr>
      </w:pPr>
      <w:bookmarkStart w:id="834" w:name="data-input"/>
      <w:bookmarkStart w:id="835" w:name="_Toc479086182"/>
      <w:bookmarkStart w:id="836" w:name="_Toc480453410"/>
      <w:bookmarkEnd w:id="834"/>
    </w:p>
    <w:p w14:paraId="07824D33" w14:textId="3B71F696" w:rsidR="00B853E0" w:rsidRPr="00E21E07" w:rsidRDefault="00B853E0" w:rsidP="00E21E07">
      <w:pPr>
        <w:rPr>
          <w:rFonts w:ascii="Times New Roman" w:hAnsi="Times New Roman"/>
          <w:b/>
          <w:bCs/>
          <w:i/>
          <w:iCs/>
        </w:rPr>
      </w:pPr>
      <w:r w:rsidRPr="00E21E07">
        <w:rPr>
          <w:rFonts w:ascii="Times New Roman" w:hAnsi="Times New Roman"/>
          <w:b/>
          <w:bCs/>
          <w:i/>
          <w:iCs/>
        </w:rPr>
        <w:t>Data Input</w:t>
      </w:r>
      <w:bookmarkEnd w:id="835"/>
      <w:bookmarkEnd w:id="836"/>
    </w:p>
    <w:p w14:paraId="2CD84AA3"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Data from the Excel sheet was read into a data frame:</w:t>
      </w:r>
    </w:p>
    <w:p w14:paraId="00B41008" w14:textId="77777777" w:rsidR="00B853E0" w:rsidRPr="00E21E07" w:rsidRDefault="00B853E0" w:rsidP="00B853E0">
      <w:pPr>
        <w:pStyle w:val="SourceCode"/>
        <w:rPr>
          <w:rFonts w:ascii="Times New Roman" w:hAnsi="Times New Roman"/>
        </w:rPr>
      </w:pPr>
      <w:r w:rsidRPr="00E21E07">
        <w:rPr>
          <w:rStyle w:val="NormalTok"/>
          <w:rFonts w:ascii="Times New Roman" w:hAnsi="Times New Roman"/>
        </w:rPr>
        <w:t>data &lt;-</w:t>
      </w:r>
      <w:r w:rsidRPr="00E21E07">
        <w:rPr>
          <w:rStyle w:val="StringTok"/>
          <w:rFonts w:ascii="Times New Roman" w:hAnsi="Times New Roman"/>
        </w:rPr>
        <w:t xml:space="preserve"> </w:t>
      </w:r>
      <w:r w:rsidRPr="00E21E07">
        <w:rPr>
          <w:rStyle w:val="KeywordTok"/>
          <w:rFonts w:ascii="Times New Roman" w:hAnsi="Times New Roman"/>
        </w:rPr>
        <w:t>read.csv</w:t>
      </w:r>
      <w:r w:rsidRPr="00E21E07">
        <w:rPr>
          <w:rStyle w:val="NormalTok"/>
          <w:rFonts w:ascii="Times New Roman" w:hAnsi="Times New Roman"/>
        </w:rPr>
        <w:t>(</w:t>
      </w:r>
      <w:r w:rsidRPr="00E21E07">
        <w:rPr>
          <w:rStyle w:val="DataTypeTok"/>
          <w:rFonts w:ascii="Times New Roman" w:hAnsi="Times New Roman"/>
        </w:rPr>
        <w:t>file =</w:t>
      </w:r>
      <w:r w:rsidRPr="00E21E07">
        <w:rPr>
          <w:rStyle w:val="NormalTok"/>
          <w:rFonts w:ascii="Times New Roman" w:hAnsi="Times New Roman"/>
        </w:rPr>
        <w:t xml:space="preserve"> </w:t>
      </w:r>
      <w:r w:rsidRPr="00E21E07">
        <w:rPr>
          <w:rStyle w:val="StringTok"/>
          <w:rFonts w:ascii="Times New Roman" w:hAnsi="Times New Roman"/>
        </w:rPr>
        <w:t>"Clean_Data_CSV2.csv"</w:t>
      </w:r>
      <w:r w:rsidRPr="00E21E07">
        <w:rPr>
          <w:rStyle w:val="NormalTok"/>
          <w:rFonts w:ascii="Times New Roman" w:hAnsi="Times New Roman"/>
        </w:rPr>
        <w:t xml:space="preserve">, </w:t>
      </w:r>
      <w:r w:rsidRPr="00E21E07">
        <w:rPr>
          <w:rStyle w:val="DataTypeTok"/>
          <w:rFonts w:ascii="Times New Roman" w:hAnsi="Times New Roman"/>
        </w:rPr>
        <w:t>header =</w:t>
      </w:r>
      <w:r w:rsidRPr="00E21E07">
        <w:rPr>
          <w:rStyle w:val="NormalTok"/>
          <w:rFonts w:ascii="Times New Roman" w:hAnsi="Times New Roman"/>
        </w:rPr>
        <w:t xml:space="preserve"> </w:t>
      </w:r>
      <w:r w:rsidRPr="00E21E07">
        <w:rPr>
          <w:rStyle w:val="OtherTok"/>
          <w:rFonts w:ascii="Times New Roman" w:hAnsi="Times New Roman"/>
        </w:rPr>
        <w:t>TRUE</w:t>
      </w:r>
      <w:r w:rsidRPr="00E21E07">
        <w:rPr>
          <w:rStyle w:val="NormalTok"/>
          <w:rFonts w:ascii="Times New Roman" w:hAnsi="Times New Roman"/>
        </w:rPr>
        <w:t xml:space="preserve">, </w:t>
      </w:r>
      <w:r w:rsidRPr="00E21E07">
        <w:rPr>
          <w:rStyle w:val="DataTypeTok"/>
          <w:rFonts w:ascii="Times New Roman" w:hAnsi="Times New Roman"/>
        </w:rPr>
        <w:t>stringsAsFactors =</w:t>
      </w:r>
      <w:r w:rsidRPr="00E21E07">
        <w:rPr>
          <w:rStyle w:val="NormalTok"/>
          <w:rFonts w:ascii="Times New Roman" w:hAnsi="Times New Roman"/>
        </w:rPr>
        <w:t xml:space="preserve"> </w:t>
      </w:r>
      <w:r w:rsidRPr="00E21E07">
        <w:rPr>
          <w:rStyle w:val="OtherTok"/>
          <w:rFonts w:ascii="Times New Roman" w:hAnsi="Times New Roman"/>
        </w:rPr>
        <w:t>FALSE</w:t>
      </w:r>
      <w:r w:rsidRPr="00E21E07">
        <w:rPr>
          <w:rStyle w:val="NormalTok"/>
          <w:rFonts w:ascii="Times New Roman" w:hAnsi="Times New Roman"/>
        </w:rPr>
        <w:t>)</w:t>
      </w:r>
    </w:p>
    <w:p w14:paraId="16D7BAF5"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Displaying the data summary:</w:t>
      </w:r>
    </w:p>
    <w:p w14:paraId="6D2BF762"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head</w:t>
      </w:r>
      <w:r w:rsidRPr="00E21E07">
        <w:rPr>
          <w:rStyle w:val="NormalTok"/>
          <w:rFonts w:ascii="Times New Roman" w:hAnsi="Times New Roman"/>
        </w:rPr>
        <w:t>(data)</w:t>
      </w:r>
    </w:p>
    <w:p w14:paraId="4ABE60A7" w14:textId="5011BA37" w:rsidR="00B853E0" w:rsidRPr="00E21E07" w:rsidRDefault="00B853E0" w:rsidP="00E21E07">
      <w:pPr>
        <w:pStyle w:val="SourceCode"/>
        <w:rPr>
          <w:rFonts w:ascii="Times New Roman" w:hAnsi="Times New Roman"/>
        </w:rPr>
      </w:pPr>
      <w:r w:rsidRPr="00E21E07">
        <w:rPr>
          <w:rStyle w:val="VerbatimChar"/>
          <w:rFonts w:ascii="Times New Roman" w:hAnsi="Times New Roman"/>
        </w:rPr>
        <w:t>##          ResponseID          ResponseSet      Name ExternalDataReference</w:t>
      </w:r>
      <w:r w:rsidRPr="00E21E07">
        <w:rPr>
          <w:rFonts w:ascii="Times New Roman" w:hAnsi="Times New Roman"/>
        </w:rPr>
        <w:br/>
      </w:r>
      <w:r w:rsidRPr="00E21E07">
        <w:rPr>
          <w:rStyle w:val="VerbatimChar"/>
          <w:rFonts w:ascii="Times New Roman" w:hAnsi="Times New Roman"/>
        </w:rPr>
        <w:t>## 1 R_1GZxXzyDYn24QwM Default Response Set Anonymous                    NA</w:t>
      </w:r>
      <w:r w:rsidRPr="00E21E07">
        <w:rPr>
          <w:rFonts w:ascii="Times New Roman" w:hAnsi="Times New Roman"/>
        </w:rPr>
        <w:br/>
      </w:r>
      <w:r w:rsidRPr="00E21E07">
        <w:rPr>
          <w:rStyle w:val="VerbatimChar"/>
          <w:rFonts w:ascii="Times New Roman" w:hAnsi="Times New Roman"/>
        </w:rPr>
        <w:t>## 2 R_3CHhC9895JQyMpo Default Response Set Anonymous                    NA</w:t>
      </w:r>
      <w:r w:rsidRPr="00E21E07">
        <w:rPr>
          <w:rFonts w:ascii="Times New Roman" w:hAnsi="Times New Roman"/>
        </w:rPr>
        <w:br/>
      </w:r>
      <w:r w:rsidRPr="00E21E07">
        <w:rPr>
          <w:rStyle w:val="VerbatimChar"/>
          <w:rFonts w:ascii="Times New Roman" w:hAnsi="Times New Roman"/>
        </w:rPr>
        <w:t>## 3 R_3RfusyvrteSlwOJ Default Response Set Anonymous                    NA</w:t>
      </w:r>
      <w:r w:rsidRPr="00E21E07">
        <w:rPr>
          <w:rFonts w:ascii="Times New Roman" w:hAnsi="Times New Roman"/>
        </w:rPr>
        <w:br/>
      </w:r>
      <w:r w:rsidRPr="00E21E07">
        <w:rPr>
          <w:rStyle w:val="VerbatimChar"/>
          <w:rFonts w:ascii="Times New Roman" w:hAnsi="Times New Roman"/>
        </w:rPr>
        <w:t>## 4 R_3ikRRGh7lPnuHro Default Response Set Anonymous                    NA</w:t>
      </w:r>
      <w:r w:rsidRPr="00E21E07">
        <w:rPr>
          <w:rFonts w:ascii="Times New Roman" w:hAnsi="Times New Roman"/>
        </w:rPr>
        <w:br/>
      </w:r>
      <w:r w:rsidRPr="00E21E07">
        <w:rPr>
          <w:rStyle w:val="VerbatimChar"/>
          <w:rFonts w:ascii="Times New Roman" w:hAnsi="Times New Roman"/>
        </w:rPr>
        <w:t>## 5 R_3IPPGaartE8iNms Default Response Set Anonymous                    NA</w:t>
      </w:r>
      <w:r w:rsidRPr="00E21E07">
        <w:rPr>
          <w:rFonts w:ascii="Times New Roman" w:hAnsi="Times New Roman"/>
        </w:rPr>
        <w:br/>
      </w:r>
      <w:r w:rsidRPr="00E21E07">
        <w:rPr>
          <w:rStyle w:val="VerbatimChar"/>
          <w:rFonts w:ascii="Times New Roman" w:hAnsi="Times New Roman"/>
        </w:rPr>
        <w:t>## 6 R_siDNPB14OSzf7rz Default Response Set Anonymous                    NA</w:t>
      </w:r>
      <w:r w:rsidRPr="00E21E07">
        <w:rPr>
          <w:rFonts w:ascii="Times New Roman" w:hAnsi="Times New Roman"/>
        </w:rPr>
        <w:br/>
      </w:r>
      <w:r w:rsidRPr="00E21E07">
        <w:rPr>
          <w:rStyle w:val="VerbatimChar"/>
          <w:rFonts w:ascii="Times New Roman" w:hAnsi="Times New Roman"/>
        </w:rPr>
        <w:t>##   EmailAddress       IPAddress Status       StartDate         EndDate</w:t>
      </w:r>
      <w:r w:rsidRPr="00E21E07">
        <w:rPr>
          <w:rFonts w:ascii="Times New Roman" w:hAnsi="Times New Roman"/>
        </w:rPr>
        <w:br/>
      </w:r>
      <w:r w:rsidRPr="00E21E07">
        <w:rPr>
          <w:rStyle w:val="VerbatimChar"/>
          <w:rFonts w:ascii="Times New Roman" w:hAnsi="Times New Roman"/>
        </w:rPr>
        <w:t>## 1           NA 195.229.238.189      0 5/17/2015 10:33 5/17/2015 10:52</w:t>
      </w:r>
      <w:r w:rsidRPr="00E21E07">
        <w:rPr>
          <w:rFonts w:ascii="Times New Roman" w:hAnsi="Times New Roman"/>
        </w:rPr>
        <w:br/>
      </w:r>
      <w:r w:rsidRPr="00E21E07">
        <w:rPr>
          <w:rStyle w:val="VerbatimChar"/>
          <w:rFonts w:ascii="Times New Roman" w:hAnsi="Times New Roman"/>
        </w:rPr>
        <w:t>## 2           NA 195.229.238.189      0 5/17/2015 14:56 5/17/2015 15:26</w:t>
      </w:r>
      <w:r w:rsidRPr="00E21E07">
        <w:rPr>
          <w:rFonts w:ascii="Times New Roman" w:hAnsi="Times New Roman"/>
        </w:rPr>
        <w:br/>
      </w:r>
      <w:r w:rsidRPr="00E21E07">
        <w:rPr>
          <w:rStyle w:val="VerbatimChar"/>
          <w:rFonts w:ascii="Times New Roman" w:hAnsi="Times New Roman"/>
        </w:rPr>
        <w:t>## 3           NA   86.99.196.153      0 5/17/2015 18:06 5/17/2015 18:42</w:t>
      </w:r>
      <w:r w:rsidRPr="00E21E07">
        <w:rPr>
          <w:rFonts w:ascii="Times New Roman" w:hAnsi="Times New Roman"/>
        </w:rPr>
        <w:br/>
      </w:r>
      <w:r w:rsidRPr="00E21E07">
        <w:rPr>
          <w:rStyle w:val="VerbatimChar"/>
          <w:rFonts w:ascii="Times New Roman" w:hAnsi="Times New Roman"/>
        </w:rPr>
        <w:t>## 4           NA     94.59.24.89      0 5/17/2015 20:04 5/17/2015 20:32</w:t>
      </w:r>
      <w:r w:rsidRPr="00E21E07">
        <w:rPr>
          <w:rFonts w:ascii="Times New Roman" w:hAnsi="Times New Roman"/>
        </w:rPr>
        <w:br/>
      </w:r>
      <w:r w:rsidRPr="00E21E07">
        <w:rPr>
          <w:rStyle w:val="VerbatimChar"/>
          <w:rFonts w:ascii="Times New Roman" w:hAnsi="Times New Roman"/>
        </w:rPr>
        <w:t>## 5           NA     2.49.175.77      0 5/17/2015 21:39 5/17/2015 21:53</w:t>
      </w:r>
      <w:r w:rsidRPr="00E21E07">
        <w:rPr>
          <w:rFonts w:ascii="Times New Roman" w:hAnsi="Times New Roman"/>
        </w:rPr>
        <w:br/>
      </w:r>
      <w:r w:rsidRPr="00E21E07">
        <w:rPr>
          <w:rStyle w:val="VerbatimChar"/>
          <w:rFonts w:ascii="Times New Roman" w:hAnsi="Times New Roman"/>
        </w:rPr>
        <w:t>## 6           NA    92.96.90.111      0 5/17/2015 22:13 5/17/2015 22:47</w:t>
      </w:r>
      <w:r w:rsidRPr="00E21E07">
        <w:rPr>
          <w:rFonts w:ascii="Times New Roman" w:hAnsi="Times New Roman"/>
        </w:rPr>
        <w:br/>
      </w:r>
      <w:r w:rsidRPr="00E21E07">
        <w:rPr>
          <w:rStyle w:val="VerbatimChar"/>
          <w:rFonts w:ascii="Times New Roman" w:hAnsi="Times New Roman"/>
        </w:rPr>
        <w:t>##   Finished Q1.1 Q2.1_1 Q2.1_2 Q2.1_3 Q2.1_4 Q2.1_5 Q2.1_6 Q2.1_7 Q2.1_8</w:t>
      </w:r>
      <w:r w:rsidRPr="00E21E07">
        <w:rPr>
          <w:rFonts w:ascii="Times New Roman" w:hAnsi="Times New Roman"/>
        </w:rPr>
        <w:br/>
      </w:r>
      <w:r w:rsidRPr="00E21E07">
        <w:rPr>
          <w:rStyle w:val="VerbatimChar"/>
          <w:rFonts w:ascii="Times New Roman" w:hAnsi="Times New Roman"/>
        </w:rPr>
        <w:t>## 1        1    1      5      5      5      2      2      2      2      2</w:t>
      </w:r>
      <w:r w:rsidRPr="00E21E07">
        <w:rPr>
          <w:rFonts w:ascii="Times New Roman" w:hAnsi="Times New Roman"/>
        </w:rPr>
        <w:br/>
      </w:r>
      <w:r w:rsidRPr="00E21E07">
        <w:rPr>
          <w:rStyle w:val="VerbatimChar"/>
          <w:rFonts w:ascii="Times New Roman" w:hAnsi="Times New Roman"/>
        </w:rPr>
        <w:t>## 2        1    1      5      5      1      3      2      1      1      2</w:t>
      </w:r>
      <w:r w:rsidRPr="00E21E07">
        <w:rPr>
          <w:rFonts w:ascii="Times New Roman" w:hAnsi="Times New Roman"/>
        </w:rPr>
        <w:br/>
      </w:r>
      <w:r w:rsidRPr="00E21E07">
        <w:rPr>
          <w:rStyle w:val="VerbatimChar"/>
          <w:rFonts w:ascii="Times New Roman" w:hAnsi="Times New Roman"/>
        </w:rPr>
        <w:t>## 3        1    1      2      1      1      4      3      3      1      4</w:t>
      </w:r>
      <w:r w:rsidRPr="00E21E07">
        <w:rPr>
          <w:rFonts w:ascii="Times New Roman" w:hAnsi="Times New Roman"/>
        </w:rPr>
        <w:br/>
      </w:r>
      <w:r w:rsidRPr="00E21E07">
        <w:rPr>
          <w:rStyle w:val="VerbatimChar"/>
          <w:rFonts w:ascii="Times New Roman" w:hAnsi="Times New Roman"/>
        </w:rPr>
        <w:t>## 4        1    1      5      3      1      3      3      1      1      2</w:t>
      </w:r>
      <w:r w:rsidRPr="00E21E07">
        <w:rPr>
          <w:rFonts w:ascii="Times New Roman" w:hAnsi="Times New Roman"/>
        </w:rPr>
        <w:br/>
      </w:r>
      <w:r w:rsidRPr="00E21E07">
        <w:rPr>
          <w:rStyle w:val="VerbatimChar"/>
          <w:rFonts w:ascii="Times New Roman" w:hAnsi="Times New Roman"/>
        </w:rPr>
        <w:t>## 5        1    1      3      4      3      2      3      2      2      1</w:t>
      </w:r>
      <w:r w:rsidRPr="00E21E07">
        <w:rPr>
          <w:rFonts w:ascii="Times New Roman" w:hAnsi="Times New Roman"/>
        </w:rPr>
        <w:br/>
      </w:r>
      <w:r w:rsidRPr="00E21E07">
        <w:rPr>
          <w:rStyle w:val="VerbatimChar"/>
          <w:rFonts w:ascii="Times New Roman" w:hAnsi="Times New Roman"/>
        </w:rPr>
        <w:t>## 6        1    1      3      3      2      2      1      1      1      1</w:t>
      </w:r>
      <w:r w:rsidRPr="00E21E07">
        <w:rPr>
          <w:rFonts w:ascii="Times New Roman" w:hAnsi="Times New Roman"/>
        </w:rPr>
        <w:br/>
      </w:r>
      <w:r w:rsidRPr="00E21E07">
        <w:rPr>
          <w:rStyle w:val="VerbatimChar"/>
          <w:rFonts w:ascii="Times New Roman" w:hAnsi="Times New Roman"/>
        </w:rPr>
        <w:t>##   Q2.1_9 Q2.1_10 Q2.2_1 Q2.2_2 Q2.2_3 Q2.2_4 Q2.2_5 Q2.2_6 Q2.3_1 Q2.3_2</w:t>
      </w:r>
      <w:r w:rsidRPr="00E21E07">
        <w:rPr>
          <w:rFonts w:ascii="Times New Roman" w:hAnsi="Times New Roman"/>
        </w:rPr>
        <w:br/>
      </w:r>
      <w:r w:rsidRPr="00E21E07">
        <w:rPr>
          <w:rStyle w:val="VerbatimChar"/>
          <w:rFonts w:ascii="Times New Roman" w:hAnsi="Times New Roman"/>
        </w:rPr>
        <w:t>## 1      1       1      1      1      1      5      5      5      5      5</w:t>
      </w:r>
      <w:r w:rsidRPr="00E21E07">
        <w:rPr>
          <w:rFonts w:ascii="Times New Roman" w:hAnsi="Times New Roman"/>
        </w:rPr>
        <w:br/>
      </w:r>
      <w:r w:rsidRPr="00E21E07">
        <w:rPr>
          <w:rStyle w:val="VerbatimChar"/>
          <w:rFonts w:ascii="Times New Roman" w:hAnsi="Times New Roman"/>
        </w:rPr>
        <w:t>## 2      2       1      2      1      1      4      4      4      5      5</w:t>
      </w:r>
      <w:r w:rsidRPr="00E21E07">
        <w:rPr>
          <w:rFonts w:ascii="Times New Roman" w:hAnsi="Times New Roman"/>
        </w:rPr>
        <w:br/>
      </w:r>
      <w:r w:rsidRPr="00E21E07">
        <w:rPr>
          <w:rStyle w:val="VerbatimChar"/>
          <w:rFonts w:ascii="Times New Roman" w:hAnsi="Times New Roman"/>
        </w:rPr>
        <w:t>## 3      2       3      4      4      4      2      2      2      1      3</w:t>
      </w:r>
      <w:r w:rsidRPr="00E21E07">
        <w:rPr>
          <w:rFonts w:ascii="Times New Roman" w:hAnsi="Times New Roman"/>
        </w:rPr>
        <w:br/>
      </w:r>
      <w:r w:rsidRPr="00E21E07">
        <w:rPr>
          <w:rStyle w:val="VerbatimChar"/>
          <w:rFonts w:ascii="Times New Roman" w:hAnsi="Times New Roman"/>
        </w:rPr>
        <w:t>## 4      1       2      3      3      3      3      3      4      2      2</w:t>
      </w:r>
      <w:r w:rsidRPr="00E21E07">
        <w:rPr>
          <w:rFonts w:ascii="Times New Roman" w:hAnsi="Times New Roman"/>
        </w:rPr>
        <w:br/>
      </w:r>
      <w:r w:rsidRPr="00E21E07">
        <w:rPr>
          <w:rStyle w:val="VerbatimChar"/>
          <w:rFonts w:ascii="Times New Roman" w:hAnsi="Times New Roman"/>
        </w:rPr>
        <w:t>## 5      1       1      3      3      3      3      3      3      3      4</w:t>
      </w:r>
      <w:r w:rsidRPr="00E21E07">
        <w:rPr>
          <w:rFonts w:ascii="Times New Roman" w:hAnsi="Times New Roman"/>
        </w:rPr>
        <w:br/>
      </w:r>
      <w:r w:rsidRPr="00E21E07">
        <w:rPr>
          <w:rStyle w:val="VerbatimChar"/>
          <w:rFonts w:ascii="Times New Roman" w:hAnsi="Times New Roman"/>
        </w:rPr>
        <w:t>## 6      1       1      2      2      2      4      4      4      2      2</w:t>
      </w:r>
      <w:r w:rsidRPr="00E21E07">
        <w:rPr>
          <w:rFonts w:ascii="Times New Roman" w:hAnsi="Times New Roman"/>
        </w:rPr>
        <w:br/>
      </w:r>
      <w:r w:rsidRPr="00E21E07">
        <w:rPr>
          <w:rStyle w:val="VerbatimChar"/>
          <w:rFonts w:ascii="Times New Roman" w:hAnsi="Times New Roman"/>
        </w:rPr>
        <w:t>##   Q2.3_3 Q2.3_4 Q2.3_5 Q2.3_6 Q2.3_7 Q2.3_8</w:t>
      </w:r>
      <w:r w:rsidRPr="00E21E07">
        <w:rPr>
          <w:rFonts w:ascii="Times New Roman" w:hAnsi="Times New Roman"/>
        </w:rPr>
        <w:br/>
      </w:r>
      <w:r w:rsidRPr="00E21E07">
        <w:rPr>
          <w:rStyle w:val="VerbatimChar"/>
          <w:rFonts w:ascii="Times New Roman" w:hAnsi="Times New Roman"/>
        </w:rPr>
        <w:t>## 1      5      5      5      5      5      5</w:t>
      </w:r>
      <w:r w:rsidRPr="00E21E07">
        <w:rPr>
          <w:rFonts w:ascii="Times New Roman" w:hAnsi="Times New Roman"/>
        </w:rPr>
        <w:br/>
      </w:r>
      <w:r w:rsidRPr="00E21E07">
        <w:rPr>
          <w:rStyle w:val="VerbatimChar"/>
          <w:rFonts w:ascii="Times New Roman" w:hAnsi="Times New Roman"/>
        </w:rPr>
        <w:t>## 2      5      5      5      5      5      5</w:t>
      </w:r>
      <w:r w:rsidRPr="00E21E07">
        <w:rPr>
          <w:rFonts w:ascii="Times New Roman" w:hAnsi="Times New Roman"/>
        </w:rPr>
        <w:br/>
      </w:r>
      <w:r w:rsidRPr="00E21E07">
        <w:rPr>
          <w:rStyle w:val="VerbatimChar"/>
          <w:rFonts w:ascii="Times New Roman" w:hAnsi="Times New Roman"/>
        </w:rPr>
        <w:t>## 3      1      1      2      1      1      2</w:t>
      </w:r>
      <w:r w:rsidRPr="00E21E07">
        <w:rPr>
          <w:rFonts w:ascii="Times New Roman" w:hAnsi="Times New Roman"/>
        </w:rPr>
        <w:br/>
      </w:r>
      <w:r w:rsidRPr="00E21E07">
        <w:rPr>
          <w:rStyle w:val="VerbatimChar"/>
          <w:rFonts w:ascii="Times New Roman" w:hAnsi="Times New Roman"/>
        </w:rPr>
        <w:t>## 4      2      3      3      3      4      4</w:t>
      </w:r>
      <w:r w:rsidRPr="00E21E07">
        <w:rPr>
          <w:rFonts w:ascii="Times New Roman" w:hAnsi="Times New Roman"/>
        </w:rPr>
        <w:br/>
      </w:r>
      <w:r w:rsidRPr="00E21E07">
        <w:rPr>
          <w:rStyle w:val="VerbatimChar"/>
          <w:rFonts w:ascii="Times New Roman" w:hAnsi="Times New Roman"/>
        </w:rPr>
        <w:t>## 5      3      3      3      2      2      2</w:t>
      </w:r>
      <w:r w:rsidRPr="00E21E07">
        <w:rPr>
          <w:rFonts w:ascii="Times New Roman" w:hAnsi="Times New Roman"/>
        </w:rPr>
        <w:br/>
      </w:r>
      <w:r w:rsidRPr="00E21E07">
        <w:rPr>
          <w:rStyle w:val="VerbatimChar"/>
          <w:rFonts w:ascii="Times New Roman" w:hAnsi="Times New Roman"/>
        </w:rPr>
        <w:t>## 6      2      2      2      2      2      2</w:t>
      </w:r>
      <w:r w:rsidRPr="00E21E07">
        <w:rPr>
          <w:rFonts w:ascii="Times New Roman" w:hAnsi="Times New Roman"/>
        </w:rPr>
        <w:br/>
      </w:r>
      <w:r w:rsidRPr="00E21E07">
        <w:rPr>
          <w:rStyle w:val="VerbatimChar"/>
          <w:rFonts w:ascii="Times New Roman" w:hAnsi="Times New Roman"/>
        </w:rPr>
        <w:t>##                                                                                                                                                                                                                                                                                                                                                                                                                                                                                                                                 Q3.1</w:t>
      </w:r>
      <w:r w:rsidRPr="00E21E07">
        <w:rPr>
          <w:rFonts w:ascii="Times New Roman" w:hAnsi="Times New Roman"/>
        </w:rPr>
        <w:br/>
      </w:r>
      <w:r w:rsidRPr="00E21E07">
        <w:rPr>
          <w:rStyle w:val="VerbatimChar"/>
          <w:rFonts w:ascii="Times New Roman" w:hAnsi="Times New Roman"/>
        </w:rPr>
        <w:t>## 1                                                                                                                                                                                                                                                                                                                                                                                                                                                                                                                                                                                                                                                                                 Etisalat Mobile Data Plan when I use my whatsApp I feel I am very close to my lovers . / Etisalat Mobile Data Plan make me prouder of my pictures . / Etisalat Mobile Data Plan make me share every things with my lovers , friends and family . / Etisalat Mobile Data Plan give more joy ,happiness . / Etisalat Mobile Data Plan help plan my day . / Etisalat Mobile Data Plan allow me share beautify moments . / Etisalat Mobile Data Plan allow me connect with the world easily and quickly.</w:t>
      </w:r>
      <w:r w:rsidRPr="00E21E07">
        <w:rPr>
          <w:rFonts w:ascii="Times New Roman" w:hAnsi="Times New Roman"/>
        </w:rPr>
        <w:br/>
      </w:r>
      <w:r w:rsidRPr="00E21E07">
        <w:rPr>
          <w:rStyle w:val="VerbatimChar"/>
          <w:rFonts w:ascii="Times New Roman" w:hAnsi="Times New Roman"/>
        </w:rPr>
        <w:t xml:space="preserve">## 2                                                                                                                                                                                                                                                                                                                                                                                                                                                                                                                                                                                                                                                                                 The data plan is very good in terms of service. /  / the service is available at almost all regions.  /  / The prices and packages should have been more customer friendly and competitive.  /  / The prices should be flexible for post paid customers as well.  /  / The prices and packages should have been more customer friendly and competitive.  /  / The data plan is very good in terms of service. /  / the service is available at almost all regions.  /  / The prices and packages should have been more customer friendly and competitive.  /  / The prices should be flexible for post paid customers as well.  /  / The prices and packages should have been more customer friendly and competitive. </w:t>
      </w:r>
      <w:r w:rsidRPr="00E21E07">
        <w:rPr>
          <w:rFonts w:ascii="Times New Roman" w:hAnsi="Times New Roman"/>
        </w:rPr>
        <w:br/>
      </w:r>
      <w:r w:rsidRPr="00E21E07">
        <w:rPr>
          <w:rStyle w:val="VerbatimChar"/>
          <w:rFonts w:ascii="Times New Roman" w:hAnsi="Times New Roman"/>
        </w:rPr>
        <w:t>## 3 when dealing with etisalat i always think of the way they intend to trick me as a customer.  They make their offers flashy but always there is a dark side where the customer is a victim but in a legally possible way. /  / I feel always insecure when using their service but forced to use it since the other choice is even worse. /  / Whenever i have an issue with the service i hesitate to call for assistance for a major reason that they will never help me out resolve the problem and always think that the customer is wrong and somehow he is an enemy not an end user that they need to sayisfy. /  / Their managers are difficult or near impossible to reach.  It is easier to meet a minister than reaching a manager in etisalat. /  / they are creating a second-class citizens feeling by the numbers distribution.  the notion is that you have a nice etisalat number you have a "wasta" somehow or you are VIP. /  / I need to be really carefull not to fall for a trick named as an offer. /  / They claim they are offering the best they can in uae market but when compared by the services they offer around the world it really show that they are not offering that quality that they claim. /  / as a general ferling, fear, hesitation, lack of trust, and many other feelings come to mind when the word service and offers are a suffix or prefix of etisalat.</w:t>
      </w:r>
      <w:r w:rsidRPr="00E21E07">
        <w:rPr>
          <w:rFonts w:ascii="Times New Roman" w:hAnsi="Times New Roman"/>
        </w:rPr>
        <w:br/>
      </w:r>
      <w:r w:rsidRPr="00E21E07">
        <w:rPr>
          <w:rStyle w:val="VerbatimChar"/>
          <w:rFonts w:ascii="Times New Roman" w:hAnsi="Times New Roman"/>
        </w:rPr>
        <w:t xml:space="preserve">## 4                                                                                                                                                                                                                                                                                                                                                                                                                                                                                                                                                                                                                                                                                                                                                                                                                                                             Descrying a negative experience. /  / I am a journalist and I do have Etisalat's data plan on my tablet. One day I was trying to publish important news, however after finishing writing the news and fill and the requirements on the system the news couldn’t be published due to internet issues. I checked my data plan and it was full of credit. This situation makes me really angry, sad, and affects my work negatively because the news was very important. Not only was me whom was angry my manager angry as well.    /  /  / </w:t>
      </w:r>
      <w:r w:rsidRPr="00E21E07">
        <w:rPr>
          <w:rFonts w:ascii="Times New Roman" w:hAnsi="Times New Roman"/>
        </w:rPr>
        <w:br/>
      </w:r>
      <w:r w:rsidRPr="00E21E07">
        <w:rPr>
          <w:rStyle w:val="VerbatimChar"/>
          <w:rFonts w:ascii="Times New Roman" w:hAnsi="Times New Roman"/>
        </w:rPr>
        <w:t>## 5                                                                                                                                                                                                                                                                                                                                                                                                                                                                                                                                                                                                                                                                                                                                                                                                                                                                                                                           when etisalt's daily data plan came out, i subscribed and they kept taking my credit away without enabling me to use the data plan. i decided to deactivate it, yet they still kept taking my credit. i complained and then they had to deactivate it it from the main system, but i lost around 50 AED with this experience and never got a refund or apology. i was really mad when this happened, but in the end i think etisalt's data plans are still better than du's.</w:t>
      </w:r>
      <w:r w:rsidRPr="00E21E07">
        <w:rPr>
          <w:rFonts w:ascii="Times New Roman" w:hAnsi="Times New Roman"/>
        </w:rPr>
        <w:br/>
      </w:r>
      <w:r w:rsidRPr="00E21E07">
        <w:rPr>
          <w:rStyle w:val="VerbatimChar"/>
          <w:rFonts w:ascii="Times New Roman" w:hAnsi="Times New Roman"/>
        </w:rPr>
        <w:t xml:space="preserve">## 6                                                                                                                                                                                                                                                                                                                                                          Before I have a bad experiences with my Etisalat Data Plan as I was always get a bill with above of AED 1000 and I was supersized how I got this bill and usually I paid without checking my monthly statement and after couples of months, I have visited Etisalat office and I have explained them my situation and the supervisor told my that the issue which its my old data planed was unlimited and I never realized that after 5 GB it will charge me more unless I have to send message to Etisalat to stop charge me extra money . / Now I have choses a new unlimited Data Plan packages which is available only for paid bills and SIM cards, and I have set it up to 1 GB and if I have use all the data I will received a message from Etisalat Tell me that I have reach my limit and if I need to use more I will be pay for it ? / Yes I like the new data plan package and it’s more sufficient for me, and I use my mobile on the go a fair bit. With low price now my monthly bills not reach AED 350/- per month  / </w:t>
      </w:r>
      <w:r w:rsidRPr="00E21E07">
        <w:rPr>
          <w:rFonts w:ascii="Times New Roman" w:hAnsi="Times New Roman"/>
        </w:rPr>
        <w:br/>
      </w:r>
      <w:r w:rsidRPr="00E21E07">
        <w:rPr>
          <w:rStyle w:val="VerbatimChar"/>
          <w:rFonts w:ascii="Times New Roman" w:hAnsi="Times New Roman"/>
        </w:rPr>
        <w:t>##   Q4.1_1 Q4.1_2 Q4.1_3 Q4.1_4 Q4.1_6 Q4.1_7 Q4.1_8 Q4.1_9 Q4.1_10 Q4.1_11</w:t>
      </w:r>
      <w:r w:rsidRPr="00E21E07">
        <w:rPr>
          <w:rFonts w:ascii="Times New Roman" w:hAnsi="Times New Roman"/>
        </w:rPr>
        <w:br/>
      </w:r>
      <w:r w:rsidRPr="00E21E07">
        <w:rPr>
          <w:rStyle w:val="VerbatimChar"/>
          <w:rFonts w:ascii="Times New Roman" w:hAnsi="Times New Roman"/>
        </w:rPr>
        <w:t>## 1      5      5      5      5      5      3      5      5       5       5</w:t>
      </w:r>
      <w:r w:rsidRPr="00E21E07">
        <w:rPr>
          <w:rFonts w:ascii="Times New Roman" w:hAnsi="Times New Roman"/>
        </w:rPr>
        <w:br/>
      </w:r>
      <w:r w:rsidRPr="00E21E07">
        <w:rPr>
          <w:rStyle w:val="VerbatimChar"/>
          <w:rFonts w:ascii="Times New Roman" w:hAnsi="Times New Roman"/>
        </w:rPr>
        <w:t>## 2      4      3      3      3      4      4      4      4       4       4</w:t>
      </w:r>
      <w:r w:rsidRPr="00E21E07">
        <w:rPr>
          <w:rFonts w:ascii="Times New Roman" w:hAnsi="Times New Roman"/>
        </w:rPr>
        <w:br/>
      </w:r>
      <w:r w:rsidRPr="00E21E07">
        <w:rPr>
          <w:rStyle w:val="VerbatimChar"/>
          <w:rFonts w:ascii="Times New Roman" w:hAnsi="Times New Roman"/>
        </w:rPr>
        <w:t>## 3      2      2      2      2      2      2      2      2       2       2</w:t>
      </w:r>
      <w:r w:rsidRPr="00E21E07">
        <w:rPr>
          <w:rFonts w:ascii="Times New Roman" w:hAnsi="Times New Roman"/>
        </w:rPr>
        <w:br/>
      </w:r>
      <w:r w:rsidRPr="00E21E07">
        <w:rPr>
          <w:rStyle w:val="VerbatimChar"/>
          <w:rFonts w:ascii="Times New Roman" w:hAnsi="Times New Roman"/>
        </w:rPr>
        <w:t>## 4      3      3      3      3      3      3      3      3       3       3</w:t>
      </w:r>
      <w:r w:rsidRPr="00E21E07">
        <w:rPr>
          <w:rFonts w:ascii="Times New Roman" w:hAnsi="Times New Roman"/>
        </w:rPr>
        <w:br/>
      </w:r>
      <w:r w:rsidRPr="00E21E07">
        <w:rPr>
          <w:rStyle w:val="VerbatimChar"/>
          <w:rFonts w:ascii="Times New Roman" w:hAnsi="Times New Roman"/>
        </w:rPr>
        <w:t>## 5      5      5      5      5      4      3      4      4       3       4</w:t>
      </w:r>
      <w:r w:rsidRPr="00E21E07">
        <w:rPr>
          <w:rFonts w:ascii="Times New Roman" w:hAnsi="Times New Roman"/>
        </w:rPr>
        <w:br/>
      </w:r>
      <w:r w:rsidRPr="00E21E07">
        <w:rPr>
          <w:rStyle w:val="VerbatimChar"/>
          <w:rFonts w:ascii="Times New Roman" w:hAnsi="Times New Roman"/>
        </w:rPr>
        <w:t>## 6      4      4      4      4      4      5      4      5       4       4</w:t>
      </w:r>
      <w:r w:rsidRPr="00E21E07">
        <w:rPr>
          <w:rFonts w:ascii="Times New Roman" w:hAnsi="Times New Roman"/>
        </w:rPr>
        <w:br/>
      </w:r>
      <w:r w:rsidRPr="00E21E07">
        <w:rPr>
          <w:rStyle w:val="VerbatimChar"/>
          <w:rFonts w:ascii="Times New Roman" w:hAnsi="Times New Roman"/>
        </w:rPr>
        <w:t>##   Q4.1_12 Q4.1_13 Q4.1_14 Q4.1_16 Q5.1_10 Q5.1_11 Q5.1_12 Q5.1_13 Q5.1_14</w:t>
      </w:r>
      <w:r w:rsidRPr="00E21E07">
        <w:rPr>
          <w:rFonts w:ascii="Times New Roman" w:hAnsi="Times New Roman"/>
        </w:rPr>
        <w:br/>
      </w:r>
      <w:r w:rsidRPr="00E21E07">
        <w:rPr>
          <w:rStyle w:val="VerbatimChar"/>
          <w:rFonts w:ascii="Times New Roman" w:hAnsi="Times New Roman"/>
        </w:rPr>
        <w:t>## 1       1       1       5       5       5       5       2       5       2</w:t>
      </w:r>
      <w:r w:rsidRPr="00E21E07">
        <w:rPr>
          <w:rFonts w:ascii="Times New Roman" w:hAnsi="Times New Roman"/>
        </w:rPr>
        <w:br/>
      </w:r>
      <w:r w:rsidRPr="00E21E07">
        <w:rPr>
          <w:rStyle w:val="VerbatimChar"/>
          <w:rFonts w:ascii="Times New Roman" w:hAnsi="Times New Roman"/>
        </w:rPr>
        <w:t>## 2       5       2       4       4       4       4       2       4       2</w:t>
      </w:r>
      <w:r w:rsidRPr="00E21E07">
        <w:rPr>
          <w:rFonts w:ascii="Times New Roman" w:hAnsi="Times New Roman"/>
        </w:rPr>
        <w:br/>
      </w:r>
      <w:r w:rsidRPr="00E21E07">
        <w:rPr>
          <w:rStyle w:val="VerbatimChar"/>
          <w:rFonts w:ascii="Times New Roman" w:hAnsi="Times New Roman"/>
        </w:rPr>
        <w:t>## 3       4       4       2       1       2       2       4       2       4</w:t>
      </w:r>
      <w:r w:rsidRPr="00E21E07">
        <w:rPr>
          <w:rFonts w:ascii="Times New Roman" w:hAnsi="Times New Roman"/>
        </w:rPr>
        <w:br/>
      </w:r>
      <w:r w:rsidRPr="00E21E07">
        <w:rPr>
          <w:rStyle w:val="VerbatimChar"/>
          <w:rFonts w:ascii="Times New Roman" w:hAnsi="Times New Roman"/>
        </w:rPr>
        <w:t>## 4       3       3       3       3       3       4       4       4       5</w:t>
      </w:r>
      <w:r w:rsidRPr="00E21E07">
        <w:rPr>
          <w:rFonts w:ascii="Times New Roman" w:hAnsi="Times New Roman"/>
        </w:rPr>
        <w:br/>
      </w:r>
      <w:r w:rsidRPr="00E21E07">
        <w:rPr>
          <w:rStyle w:val="VerbatimChar"/>
          <w:rFonts w:ascii="Times New Roman" w:hAnsi="Times New Roman"/>
        </w:rPr>
        <w:t>## 5       2       2       4       3       3       3       4       2       3</w:t>
      </w:r>
      <w:r w:rsidRPr="00E21E07">
        <w:rPr>
          <w:rFonts w:ascii="Times New Roman" w:hAnsi="Times New Roman"/>
        </w:rPr>
        <w:br/>
      </w:r>
      <w:r w:rsidRPr="00E21E07">
        <w:rPr>
          <w:rStyle w:val="VerbatimChar"/>
          <w:rFonts w:ascii="Times New Roman" w:hAnsi="Times New Roman"/>
        </w:rPr>
        <w:t>## 6       4       4       4       4       4       4       2       4       2</w:t>
      </w:r>
      <w:r w:rsidRPr="00E21E07">
        <w:rPr>
          <w:rFonts w:ascii="Times New Roman" w:hAnsi="Times New Roman"/>
        </w:rPr>
        <w:br/>
      </w:r>
      <w:r w:rsidRPr="00E21E07">
        <w:rPr>
          <w:rStyle w:val="VerbatimChar"/>
          <w:rFonts w:ascii="Times New Roman" w:hAnsi="Times New Roman"/>
        </w:rPr>
        <w:t>##   Q5.1_15 Q5.1_16 Q5.1_17 Q5.1_18 Q5.1_19 Q5.1_20 Q5.1_21 Q5.1_22 Q5.1_23</w:t>
      </w:r>
      <w:r w:rsidRPr="00E21E07">
        <w:rPr>
          <w:rFonts w:ascii="Times New Roman" w:hAnsi="Times New Roman"/>
        </w:rPr>
        <w:br/>
      </w:r>
      <w:r w:rsidRPr="00E21E07">
        <w:rPr>
          <w:rStyle w:val="VerbatimChar"/>
          <w:rFonts w:ascii="Times New Roman" w:hAnsi="Times New Roman"/>
        </w:rPr>
        <w:t>## 1       5       2       5       1       1       5       5       5       1</w:t>
      </w:r>
      <w:r w:rsidRPr="00E21E07">
        <w:rPr>
          <w:rFonts w:ascii="Times New Roman" w:hAnsi="Times New Roman"/>
        </w:rPr>
        <w:br/>
      </w:r>
      <w:r w:rsidRPr="00E21E07">
        <w:rPr>
          <w:rStyle w:val="VerbatimChar"/>
          <w:rFonts w:ascii="Times New Roman" w:hAnsi="Times New Roman"/>
        </w:rPr>
        <w:t>## 2       4       4       4       2       2       4       4       4       4</w:t>
      </w:r>
      <w:r w:rsidRPr="00E21E07">
        <w:rPr>
          <w:rFonts w:ascii="Times New Roman" w:hAnsi="Times New Roman"/>
        </w:rPr>
        <w:br/>
      </w:r>
      <w:r w:rsidRPr="00E21E07">
        <w:rPr>
          <w:rStyle w:val="VerbatimChar"/>
          <w:rFonts w:ascii="Times New Roman" w:hAnsi="Times New Roman"/>
        </w:rPr>
        <w:t>## 3       2       4       2       4       4       2       2       2       4</w:t>
      </w:r>
      <w:r w:rsidRPr="00E21E07">
        <w:rPr>
          <w:rFonts w:ascii="Times New Roman" w:hAnsi="Times New Roman"/>
        </w:rPr>
        <w:br/>
      </w:r>
      <w:r w:rsidRPr="00E21E07">
        <w:rPr>
          <w:rStyle w:val="VerbatimChar"/>
          <w:rFonts w:ascii="Times New Roman" w:hAnsi="Times New Roman"/>
        </w:rPr>
        <w:t>## 4       3       4       4       2       2       4       3       4       2</w:t>
      </w:r>
      <w:r w:rsidRPr="00E21E07">
        <w:rPr>
          <w:rFonts w:ascii="Times New Roman" w:hAnsi="Times New Roman"/>
        </w:rPr>
        <w:br/>
      </w:r>
      <w:r w:rsidRPr="00E21E07">
        <w:rPr>
          <w:rStyle w:val="VerbatimChar"/>
          <w:rFonts w:ascii="Times New Roman" w:hAnsi="Times New Roman"/>
        </w:rPr>
        <w:t>## 5       3       2       2       3       3       3       2       2       4</w:t>
      </w:r>
      <w:r w:rsidRPr="00E21E07">
        <w:rPr>
          <w:rFonts w:ascii="Times New Roman" w:hAnsi="Times New Roman"/>
        </w:rPr>
        <w:br/>
      </w:r>
      <w:r w:rsidRPr="00E21E07">
        <w:rPr>
          <w:rStyle w:val="VerbatimChar"/>
          <w:rFonts w:ascii="Times New Roman" w:hAnsi="Times New Roman"/>
        </w:rPr>
        <w:t>## 6       4       2       4       2       2       4       4       4       2</w:t>
      </w:r>
      <w:r w:rsidRPr="00E21E07">
        <w:rPr>
          <w:rFonts w:ascii="Times New Roman" w:hAnsi="Times New Roman"/>
        </w:rPr>
        <w:br/>
      </w:r>
      <w:r w:rsidRPr="00E21E07">
        <w:rPr>
          <w:rStyle w:val="VerbatimChar"/>
          <w:rFonts w:ascii="Times New Roman" w:hAnsi="Times New Roman"/>
        </w:rPr>
        <w:t>##   Q5.1_24 Q6.1_1 Q6.1_2 Q6.1_3 Q6.1_4 Q6.1_5 Q6.1_6 Q6.1_7 Q7.1_1 Q7.1_2</w:t>
      </w:r>
      <w:r w:rsidRPr="00E21E07">
        <w:rPr>
          <w:rFonts w:ascii="Times New Roman" w:hAnsi="Times New Roman"/>
        </w:rPr>
        <w:br/>
      </w:r>
      <w:r w:rsidRPr="00E21E07">
        <w:rPr>
          <w:rStyle w:val="VerbatimChar"/>
          <w:rFonts w:ascii="Times New Roman" w:hAnsi="Times New Roman"/>
        </w:rPr>
        <w:t>## 1       1      1      5      5      5      5      5      5      5      5</w:t>
      </w:r>
      <w:r w:rsidRPr="00E21E07">
        <w:rPr>
          <w:rFonts w:ascii="Times New Roman" w:hAnsi="Times New Roman"/>
        </w:rPr>
        <w:br/>
      </w:r>
      <w:r w:rsidRPr="00E21E07">
        <w:rPr>
          <w:rStyle w:val="VerbatimChar"/>
          <w:rFonts w:ascii="Times New Roman" w:hAnsi="Times New Roman"/>
        </w:rPr>
        <w:t>## 2       4      2      4      4      4      4      4      4      4      4</w:t>
      </w:r>
      <w:r w:rsidRPr="00E21E07">
        <w:rPr>
          <w:rFonts w:ascii="Times New Roman" w:hAnsi="Times New Roman"/>
        </w:rPr>
        <w:br/>
      </w:r>
      <w:r w:rsidRPr="00E21E07">
        <w:rPr>
          <w:rStyle w:val="VerbatimChar"/>
          <w:rFonts w:ascii="Times New Roman" w:hAnsi="Times New Roman"/>
        </w:rPr>
        <w:t>## 3       2      4      1      2      2      2      2      2      2      2</w:t>
      </w:r>
      <w:r w:rsidRPr="00E21E07">
        <w:rPr>
          <w:rFonts w:ascii="Times New Roman" w:hAnsi="Times New Roman"/>
        </w:rPr>
        <w:br/>
      </w:r>
      <w:r w:rsidRPr="00E21E07">
        <w:rPr>
          <w:rStyle w:val="VerbatimChar"/>
          <w:rFonts w:ascii="Times New Roman" w:hAnsi="Times New Roman"/>
        </w:rPr>
        <w:t>## 4       4      3      2      2      4      2      2      2      4      3</w:t>
      </w:r>
      <w:r w:rsidRPr="00E21E07">
        <w:rPr>
          <w:rFonts w:ascii="Times New Roman" w:hAnsi="Times New Roman"/>
        </w:rPr>
        <w:br/>
      </w:r>
      <w:r w:rsidRPr="00E21E07">
        <w:rPr>
          <w:rStyle w:val="VerbatimChar"/>
          <w:rFonts w:ascii="Times New Roman" w:hAnsi="Times New Roman"/>
        </w:rPr>
        <w:t>## 5       2      4      2      2      2      2      2      2      3      3</w:t>
      </w:r>
      <w:r w:rsidRPr="00E21E07">
        <w:rPr>
          <w:rFonts w:ascii="Times New Roman" w:hAnsi="Times New Roman"/>
        </w:rPr>
        <w:br/>
      </w:r>
      <w:r w:rsidRPr="00E21E07">
        <w:rPr>
          <w:rStyle w:val="VerbatimChar"/>
          <w:rFonts w:ascii="Times New Roman" w:hAnsi="Times New Roman"/>
        </w:rPr>
        <w:t>## 6       4      2      3      3      3      3      2      3      4      4</w:t>
      </w:r>
      <w:r w:rsidRPr="00E21E07">
        <w:rPr>
          <w:rFonts w:ascii="Times New Roman" w:hAnsi="Times New Roman"/>
        </w:rPr>
        <w:br/>
      </w:r>
      <w:r w:rsidRPr="00E21E07">
        <w:rPr>
          <w:rStyle w:val="VerbatimChar"/>
          <w:rFonts w:ascii="Times New Roman" w:hAnsi="Times New Roman"/>
        </w:rPr>
        <w:t>##   Q7.1_3 Q7.1_4 Q7.1_5 Q7.1_6 Q8.1 Q8.2 Q8.3 Q8.4 Q9.1 Q9.2 Q9.3 Q9.4 Q9.5</w:t>
      </w:r>
      <w:r w:rsidRPr="00E21E07">
        <w:rPr>
          <w:rFonts w:ascii="Times New Roman" w:hAnsi="Times New Roman"/>
        </w:rPr>
        <w:br/>
      </w:r>
      <w:r w:rsidRPr="00E21E07">
        <w:rPr>
          <w:rStyle w:val="VerbatimChar"/>
          <w:rFonts w:ascii="Times New Roman" w:hAnsi="Times New Roman"/>
        </w:rPr>
        <w:t>## 1      5      5      5      2    5    5    5    5    2    5    3    2    2</w:t>
      </w:r>
      <w:r w:rsidRPr="00E21E07">
        <w:rPr>
          <w:rFonts w:ascii="Times New Roman" w:hAnsi="Times New Roman"/>
        </w:rPr>
        <w:br/>
      </w:r>
      <w:r w:rsidRPr="00E21E07">
        <w:rPr>
          <w:rStyle w:val="VerbatimChar"/>
          <w:rFonts w:ascii="Times New Roman" w:hAnsi="Times New Roman"/>
        </w:rPr>
        <w:t>## 2      4      4      4      4    5    4    4    5    1    4    4    2    2</w:t>
      </w:r>
      <w:r w:rsidRPr="00E21E07">
        <w:rPr>
          <w:rFonts w:ascii="Times New Roman" w:hAnsi="Times New Roman"/>
        </w:rPr>
        <w:br/>
      </w:r>
      <w:r w:rsidRPr="00E21E07">
        <w:rPr>
          <w:rStyle w:val="VerbatimChar"/>
          <w:rFonts w:ascii="Times New Roman" w:hAnsi="Times New Roman"/>
        </w:rPr>
        <w:t>## 3      2      2      2      2    2    2    2    2    1    4    4    2    2</w:t>
      </w:r>
      <w:r w:rsidRPr="00E21E07">
        <w:rPr>
          <w:rFonts w:ascii="Times New Roman" w:hAnsi="Times New Roman"/>
        </w:rPr>
        <w:br/>
      </w:r>
      <w:r w:rsidRPr="00E21E07">
        <w:rPr>
          <w:rStyle w:val="VerbatimChar"/>
          <w:rFonts w:ascii="Times New Roman" w:hAnsi="Times New Roman"/>
        </w:rPr>
        <w:t>## 4      3      3      4      3    3    4    4    4    1    3    4    2    1</w:t>
      </w:r>
      <w:r w:rsidRPr="00E21E07">
        <w:rPr>
          <w:rFonts w:ascii="Times New Roman" w:hAnsi="Times New Roman"/>
        </w:rPr>
        <w:br/>
      </w:r>
      <w:r w:rsidRPr="00E21E07">
        <w:rPr>
          <w:rStyle w:val="VerbatimChar"/>
          <w:rFonts w:ascii="Times New Roman" w:hAnsi="Times New Roman"/>
        </w:rPr>
        <w:t>## 5      3      3      2      2    5    5    5    5    2    2    3    1    4</w:t>
      </w:r>
      <w:r w:rsidRPr="00E21E07">
        <w:rPr>
          <w:rFonts w:ascii="Times New Roman" w:hAnsi="Times New Roman"/>
        </w:rPr>
        <w:br/>
      </w:r>
      <w:r w:rsidRPr="00E21E07">
        <w:rPr>
          <w:rStyle w:val="VerbatimChar"/>
          <w:rFonts w:ascii="Times New Roman" w:hAnsi="Times New Roman"/>
        </w:rPr>
        <w:t>## 6      4      4      4      4    4    5    4    5    2    3    3    2    3</w:t>
      </w:r>
      <w:r w:rsidRPr="00E21E07">
        <w:rPr>
          <w:rFonts w:ascii="Times New Roman" w:hAnsi="Times New Roman"/>
        </w:rPr>
        <w:br/>
      </w:r>
      <w:r w:rsidRPr="00E21E07">
        <w:rPr>
          <w:rStyle w:val="VerbatimChar"/>
          <w:rFonts w:ascii="Times New Roman" w:hAnsi="Times New Roman"/>
        </w:rPr>
        <w:t>##   Q9.6 LocationLatitude LocationLongitude LocationAccuracy</w:t>
      </w:r>
      <w:r w:rsidRPr="00E21E07">
        <w:rPr>
          <w:rFonts w:ascii="Times New Roman" w:hAnsi="Times New Roman"/>
        </w:rPr>
        <w:br/>
      </w:r>
      <w:r w:rsidRPr="00E21E07">
        <w:rPr>
          <w:rStyle w:val="VerbatimChar"/>
          <w:rFonts w:ascii="Times New Roman" w:hAnsi="Times New Roman"/>
        </w:rPr>
        <w:t>## 1    7         24.00000           54.0000               -1</w:t>
      </w:r>
      <w:r w:rsidRPr="00E21E07">
        <w:rPr>
          <w:rFonts w:ascii="Times New Roman" w:hAnsi="Times New Roman"/>
        </w:rPr>
        <w:br/>
      </w:r>
      <w:r w:rsidRPr="00E21E07">
        <w:rPr>
          <w:rStyle w:val="VerbatimChar"/>
          <w:rFonts w:ascii="Times New Roman" w:hAnsi="Times New Roman"/>
        </w:rPr>
        <w:t>## 2    5         24.00000           54.0000               -1</w:t>
      </w:r>
      <w:r w:rsidRPr="00E21E07">
        <w:rPr>
          <w:rFonts w:ascii="Times New Roman" w:hAnsi="Times New Roman"/>
        </w:rPr>
        <w:br/>
      </w:r>
      <w:r w:rsidRPr="00E21E07">
        <w:rPr>
          <w:rStyle w:val="VerbatimChar"/>
          <w:rFonts w:ascii="Times New Roman" w:hAnsi="Times New Roman"/>
        </w:rPr>
        <w:t>## 3    8         24.46671           54.3667               -1</w:t>
      </w:r>
      <w:r w:rsidRPr="00E21E07">
        <w:rPr>
          <w:rFonts w:ascii="Times New Roman" w:hAnsi="Times New Roman"/>
        </w:rPr>
        <w:br/>
      </w:r>
      <w:r w:rsidRPr="00E21E07">
        <w:rPr>
          <w:rStyle w:val="VerbatimChar"/>
          <w:rFonts w:ascii="Times New Roman" w:hAnsi="Times New Roman"/>
        </w:rPr>
        <w:t>## 4    3         24.46671           54.3667               -1</w:t>
      </w:r>
      <w:r w:rsidRPr="00E21E07">
        <w:rPr>
          <w:rFonts w:ascii="Times New Roman" w:hAnsi="Times New Roman"/>
        </w:rPr>
        <w:br/>
      </w:r>
      <w:r w:rsidRPr="00E21E07">
        <w:rPr>
          <w:rStyle w:val="VerbatimChar"/>
          <w:rFonts w:ascii="Times New Roman" w:hAnsi="Times New Roman"/>
        </w:rPr>
        <w:t>## 5    1         24.46671           54.3667               -1</w:t>
      </w:r>
      <w:r w:rsidRPr="00E21E07">
        <w:rPr>
          <w:rFonts w:ascii="Times New Roman" w:hAnsi="Times New Roman"/>
        </w:rPr>
        <w:br/>
      </w:r>
      <w:r w:rsidRPr="00E21E07">
        <w:rPr>
          <w:rStyle w:val="VerbatimChar"/>
          <w:rFonts w:ascii="Times New Roman" w:hAnsi="Times New Roman"/>
        </w:rPr>
        <w:t>## 6    8         24.46671           54.3667               -1</w:t>
      </w:r>
    </w:p>
    <w:p w14:paraId="048EB413" w14:textId="7CA52D10" w:rsidR="00B853E0" w:rsidRPr="00E21E07" w:rsidRDefault="00B853E0" w:rsidP="00E21E07">
      <w:pPr>
        <w:rPr>
          <w:rFonts w:ascii="Times New Roman" w:hAnsi="Times New Roman"/>
          <w:b/>
          <w:bCs/>
          <w:i/>
          <w:iCs/>
        </w:rPr>
      </w:pPr>
      <w:bookmarkStart w:id="837" w:name="data-transformation"/>
      <w:bookmarkStart w:id="838" w:name="_Toc479086183"/>
      <w:bookmarkStart w:id="839" w:name="_Toc480453411"/>
      <w:bookmarkEnd w:id="837"/>
      <w:r w:rsidRPr="00E21E07">
        <w:rPr>
          <w:rFonts w:ascii="Times New Roman" w:hAnsi="Times New Roman"/>
          <w:b/>
          <w:bCs/>
          <w:i/>
          <w:iCs/>
        </w:rPr>
        <w:t>Data Transformation</w:t>
      </w:r>
      <w:bookmarkEnd w:id="838"/>
      <w:bookmarkEnd w:id="839"/>
    </w:p>
    <w:p w14:paraId="719EE25D"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Reverse code variables for scale Q2.1:</w:t>
      </w:r>
    </w:p>
    <w:p w14:paraId="775F0317" w14:textId="77777777" w:rsidR="00B853E0" w:rsidRPr="00E21E07" w:rsidRDefault="00B853E0" w:rsidP="00B853E0">
      <w:pPr>
        <w:pStyle w:val="SourceCode"/>
        <w:rPr>
          <w:rFonts w:ascii="Times New Roman" w:hAnsi="Times New Roman"/>
        </w:rPr>
      </w:pPr>
      <w:r w:rsidRPr="00E21E07">
        <w:rPr>
          <w:rStyle w:val="NormalTok"/>
          <w:rFonts w:ascii="Times New Roman" w:hAnsi="Times New Roman"/>
        </w:rPr>
        <w:t>data$Q2.1_4 &lt;-</w:t>
      </w:r>
      <w:r w:rsidRPr="00E21E07">
        <w:rPr>
          <w:rStyle w:val="StringTok"/>
          <w:rFonts w:ascii="Times New Roman" w:hAnsi="Times New Roman"/>
        </w:rPr>
        <w:t xml:space="preserve"> </w:t>
      </w:r>
      <w:r w:rsidRPr="00E21E07">
        <w:rPr>
          <w:rStyle w:val="DecValTok"/>
          <w:rFonts w:ascii="Times New Roman" w:hAnsi="Times New Roman"/>
        </w:rPr>
        <w:t>6</w:t>
      </w:r>
      <w:r w:rsidRPr="00E21E07">
        <w:rPr>
          <w:rStyle w:val="NormalTok"/>
          <w:rFonts w:ascii="Times New Roman" w:hAnsi="Times New Roman"/>
        </w:rPr>
        <w:t>-data$Q2.1_4</w:t>
      </w:r>
      <w:r w:rsidRPr="00E21E07">
        <w:rPr>
          <w:rFonts w:ascii="Times New Roman" w:hAnsi="Times New Roman"/>
        </w:rPr>
        <w:br/>
      </w:r>
      <w:r w:rsidRPr="00E21E07">
        <w:rPr>
          <w:rStyle w:val="NormalTok"/>
          <w:rFonts w:ascii="Times New Roman" w:hAnsi="Times New Roman"/>
        </w:rPr>
        <w:t>data$Q2.1_4 &lt;-</w:t>
      </w:r>
      <w:r w:rsidRPr="00E21E07">
        <w:rPr>
          <w:rStyle w:val="StringTok"/>
          <w:rFonts w:ascii="Times New Roman" w:hAnsi="Times New Roman"/>
        </w:rPr>
        <w:t xml:space="preserve"> </w:t>
      </w:r>
      <w:r w:rsidRPr="00E21E07">
        <w:rPr>
          <w:rStyle w:val="DecValTok"/>
          <w:rFonts w:ascii="Times New Roman" w:hAnsi="Times New Roman"/>
        </w:rPr>
        <w:t>6</w:t>
      </w:r>
      <w:r w:rsidRPr="00E21E07">
        <w:rPr>
          <w:rStyle w:val="NormalTok"/>
          <w:rFonts w:ascii="Times New Roman" w:hAnsi="Times New Roman"/>
        </w:rPr>
        <w:t>-data$Q2.1_5</w:t>
      </w:r>
      <w:r w:rsidRPr="00E21E07">
        <w:rPr>
          <w:rFonts w:ascii="Times New Roman" w:hAnsi="Times New Roman"/>
        </w:rPr>
        <w:br/>
      </w:r>
      <w:r w:rsidRPr="00E21E07">
        <w:rPr>
          <w:rStyle w:val="NormalTok"/>
          <w:rFonts w:ascii="Times New Roman" w:hAnsi="Times New Roman"/>
        </w:rPr>
        <w:t>data$Q2.1_4 &lt;-</w:t>
      </w:r>
      <w:r w:rsidRPr="00E21E07">
        <w:rPr>
          <w:rStyle w:val="StringTok"/>
          <w:rFonts w:ascii="Times New Roman" w:hAnsi="Times New Roman"/>
        </w:rPr>
        <w:t xml:space="preserve"> </w:t>
      </w:r>
      <w:r w:rsidRPr="00E21E07">
        <w:rPr>
          <w:rStyle w:val="DecValTok"/>
          <w:rFonts w:ascii="Times New Roman" w:hAnsi="Times New Roman"/>
        </w:rPr>
        <w:t>6</w:t>
      </w:r>
      <w:r w:rsidRPr="00E21E07">
        <w:rPr>
          <w:rStyle w:val="NormalTok"/>
          <w:rFonts w:ascii="Times New Roman" w:hAnsi="Times New Roman"/>
        </w:rPr>
        <w:t>-data$Q2.1_6</w:t>
      </w:r>
      <w:r w:rsidRPr="00E21E07">
        <w:rPr>
          <w:rFonts w:ascii="Times New Roman" w:hAnsi="Times New Roman"/>
        </w:rPr>
        <w:br/>
      </w:r>
      <w:r w:rsidRPr="00E21E07">
        <w:rPr>
          <w:rStyle w:val="NormalTok"/>
          <w:rFonts w:ascii="Times New Roman" w:hAnsi="Times New Roman"/>
        </w:rPr>
        <w:t>data$Q2.1_4 &lt;-</w:t>
      </w:r>
      <w:r w:rsidRPr="00E21E07">
        <w:rPr>
          <w:rStyle w:val="StringTok"/>
          <w:rFonts w:ascii="Times New Roman" w:hAnsi="Times New Roman"/>
        </w:rPr>
        <w:t xml:space="preserve"> </w:t>
      </w:r>
      <w:r w:rsidRPr="00E21E07">
        <w:rPr>
          <w:rStyle w:val="DecValTok"/>
          <w:rFonts w:ascii="Times New Roman" w:hAnsi="Times New Roman"/>
        </w:rPr>
        <w:t>6</w:t>
      </w:r>
      <w:r w:rsidRPr="00E21E07">
        <w:rPr>
          <w:rStyle w:val="NormalTok"/>
          <w:rFonts w:ascii="Times New Roman" w:hAnsi="Times New Roman"/>
        </w:rPr>
        <w:t>-data$Q2.1_7</w:t>
      </w:r>
      <w:r w:rsidRPr="00E21E07">
        <w:rPr>
          <w:rFonts w:ascii="Times New Roman" w:hAnsi="Times New Roman"/>
        </w:rPr>
        <w:br/>
      </w:r>
      <w:r w:rsidRPr="00E21E07">
        <w:rPr>
          <w:rStyle w:val="NormalTok"/>
          <w:rFonts w:ascii="Times New Roman" w:hAnsi="Times New Roman"/>
        </w:rPr>
        <w:t>data$Q2.1_4 &lt;-</w:t>
      </w:r>
      <w:r w:rsidRPr="00E21E07">
        <w:rPr>
          <w:rStyle w:val="StringTok"/>
          <w:rFonts w:ascii="Times New Roman" w:hAnsi="Times New Roman"/>
        </w:rPr>
        <w:t xml:space="preserve"> </w:t>
      </w:r>
      <w:r w:rsidRPr="00E21E07">
        <w:rPr>
          <w:rStyle w:val="DecValTok"/>
          <w:rFonts w:ascii="Times New Roman" w:hAnsi="Times New Roman"/>
        </w:rPr>
        <w:t>6</w:t>
      </w:r>
      <w:r w:rsidRPr="00E21E07">
        <w:rPr>
          <w:rStyle w:val="NormalTok"/>
          <w:rFonts w:ascii="Times New Roman" w:hAnsi="Times New Roman"/>
        </w:rPr>
        <w:t>-data$Q2.1_8</w:t>
      </w:r>
      <w:r w:rsidRPr="00E21E07">
        <w:rPr>
          <w:rFonts w:ascii="Times New Roman" w:hAnsi="Times New Roman"/>
        </w:rPr>
        <w:br/>
      </w:r>
      <w:r w:rsidRPr="00E21E07">
        <w:rPr>
          <w:rStyle w:val="NormalTok"/>
          <w:rFonts w:ascii="Times New Roman" w:hAnsi="Times New Roman"/>
        </w:rPr>
        <w:t>data$Q2.1_4 &lt;-</w:t>
      </w:r>
      <w:r w:rsidRPr="00E21E07">
        <w:rPr>
          <w:rStyle w:val="StringTok"/>
          <w:rFonts w:ascii="Times New Roman" w:hAnsi="Times New Roman"/>
        </w:rPr>
        <w:t xml:space="preserve"> </w:t>
      </w:r>
      <w:r w:rsidRPr="00E21E07">
        <w:rPr>
          <w:rStyle w:val="DecValTok"/>
          <w:rFonts w:ascii="Times New Roman" w:hAnsi="Times New Roman"/>
        </w:rPr>
        <w:t>6</w:t>
      </w:r>
      <w:r w:rsidRPr="00E21E07">
        <w:rPr>
          <w:rStyle w:val="NormalTok"/>
          <w:rFonts w:ascii="Times New Roman" w:hAnsi="Times New Roman"/>
        </w:rPr>
        <w:t>-data$Q2.1_9</w:t>
      </w:r>
      <w:r w:rsidRPr="00E21E07">
        <w:rPr>
          <w:rFonts w:ascii="Times New Roman" w:hAnsi="Times New Roman"/>
        </w:rPr>
        <w:br/>
      </w:r>
      <w:r w:rsidRPr="00E21E07">
        <w:rPr>
          <w:rStyle w:val="NormalTok"/>
          <w:rFonts w:ascii="Times New Roman" w:hAnsi="Times New Roman"/>
        </w:rPr>
        <w:t>data$Q2.1_4 &lt;-</w:t>
      </w:r>
      <w:r w:rsidRPr="00E21E07">
        <w:rPr>
          <w:rStyle w:val="StringTok"/>
          <w:rFonts w:ascii="Times New Roman" w:hAnsi="Times New Roman"/>
        </w:rPr>
        <w:t xml:space="preserve"> </w:t>
      </w:r>
      <w:r w:rsidRPr="00E21E07">
        <w:rPr>
          <w:rStyle w:val="DecValTok"/>
          <w:rFonts w:ascii="Times New Roman" w:hAnsi="Times New Roman"/>
        </w:rPr>
        <w:t>6</w:t>
      </w:r>
      <w:r w:rsidRPr="00E21E07">
        <w:rPr>
          <w:rStyle w:val="NormalTok"/>
          <w:rFonts w:ascii="Times New Roman" w:hAnsi="Times New Roman"/>
        </w:rPr>
        <w:t>-data$Q2.1_10</w:t>
      </w:r>
    </w:p>
    <w:p w14:paraId="13068C8F"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Reverse code variables for scale Q2.2:</w:t>
      </w:r>
    </w:p>
    <w:p w14:paraId="7D4AFF85" w14:textId="77777777" w:rsidR="00B853E0" w:rsidRPr="00E21E07" w:rsidRDefault="00B853E0" w:rsidP="00B853E0">
      <w:pPr>
        <w:pStyle w:val="SourceCode"/>
        <w:rPr>
          <w:rFonts w:ascii="Times New Roman" w:hAnsi="Times New Roman"/>
        </w:rPr>
      </w:pPr>
      <w:r w:rsidRPr="00E21E07">
        <w:rPr>
          <w:rStyle w:val="NormalTok"/>
          <w:rFonts w:ascii="Times New Roman" w:hAnsi="Times New Roman"/>
        </w:rPr>
        <w:t>data$Q2.2_1 &lt;-</w:t>
      </w:r>
      <w:r w:rsidRPr="00E21E07">
        <w:rPr>
          <w:rStyle w:val="StringTok"/>
          <w:rFonts w:ascii="Times New Roman" w:hAnsi="Times New Roman"/>
        </w:rPr>
        <w:t xml:space="preserve"> </w:t>
      </w:r>
      <w:r w:rsidRPr="00E21E07">
        <w:rPr>
          <w:rStyle w:val="DecValTok"/>
          <w:rFonts w:ascii="Times New Roman" w:hAnsi="Times New Roman"/>
        </w:rPr>
        <w:t>6</w:t>
      </w:r>
      <w:r w:rsidRPr="00E21E07">
        <w:rPr>
          <w:rStyle w:val="NormalTok"/>
          <w:rFonts w:ascii="Times New Roman" w:hAnsi="Times New Roman"/>
        </w:rPr>
        <w:t>-data$Q2.2_1</w:t>
      </w:r>
      <w:r w:rsidRPr="00E21E07">
        <w:rPr>
          <w:rFonts w:ascii="Times New Roman" w:hAnsi="Times New Roman"/>
        </w:rPr>
        <w:br/>
      </w:r>
      <w:r w:rsidRPr="00E21E07">
        <w:rPr>
          <w:rStyle w:val="NormalTok"/>
          <w:rFonts w:ascii="Times New Roman" w:hAnsi="Times New Roman"/>
        </w:rPr>
        <w:t>data$Q2.2_2 &lt;-</w:t>
      </w:r>
      <w:r w:rsidRPr="00E21E07">
        <w:rPr>
          <w:rStyle w:val="StringTok"/>
          <w:rFonts w:ascii="Times New Roman" w:hAnsi="Times New Roman"/>
        </w:rPr>
        <w:t xml:space="preserve"> </w:t>
      </w:r>
      <w:r w:rsidRPr="00E21E07">
        <w:rPr>
          <w:rStyle w:val="DecValTok"/>
          <w:rFonts w:ascii="Times New Roman" w:hAnsi="Times New Roman"/>
        </w:rPr>
        <w:t>6</w:t>
      </w:r>
      <w:r w:rsidRPr="00E21E07">
        <w:rPr>
          <w:rStyle w:val="NormalTok"/>
          <w:rFonts w:ascii="Times New Roman" w:hAnsi="Times New Roman"/>
        </w:rPr>
        <w:t>-data$Q2.2_2</w:t>
      </w:r>
      <w:r w:rsidRPr="00E21E07">
        <w:rPr>
          <w:rFonts w:ascii="Times New Roman" w:hAnsi="Times New Roman"/>
        </w:rPr>
        <w:br/>
      </w:r>
      <w:r w:rsidRPr="00E21E07">
        <w:rPr>
          <w:rStyle w:val="NormalTok"/>
          <w:rFonts w:ascii="Times New Roman" w:hAnsi="Times New Roman"/>
        </w:rPr>
        <w:t>data$Q2.2_3 &lt;-</w:t>
      </w:r>
      <w:r w:rsidRPr="00E21E07">
        <w:rPr>
          <w:rStyle w:val="StringTok"/>
          <w:rFonts w:ascii="Times New Roman" w:hAnsi="Times New Roman"/>
        </w:rPr>
        <w:t xml:space="preserve"> </w:t>
      </w:r>
      <w:r w:rsidRPr="00E21E07">
        <w:rPr>
          <w:rStyle w:val="DecValTok"/>
          <w:rFonts w:ascii="Times New Roman" w:hAnsi="Times New Roman"/>
        </w:rPr>
        <w:t>6</w:t>
      </w:r>
      <w:r w:rsidRPr="00E21E07">
        <w:rPr>
          <w:rStyle w:val="NormalTok"/>
          <w:rFonts w:ascii="Times New Roman" w:hAnsi="Times New Roman"/>
        </w:rPr>
        <w:t>-data$Q2.2_3</w:t>
      </w:r>
    </w:p>
    <w:p w14:paraId="41398CA6" w14:textId="492528DB" w:rsidR="00B853E0" w:rsidRPr="00E21E07" w:rsidRDefault="00B853E0" w:rsidP="00E21E07">
      <w:pPr>
        <w:rPr>
          <w:rFonts w:ascii="Times New Roman" w:hAnsi="Times New Roman"/>
          <w:b/>
          <w:bCs/>
          <w:i/>
          <w:iCs/>
        </w:rPr>
      </w:pPr>
      <w:bookmarkStart w:id="840" w:name="calculating-sentiment-and-emotions-score"/>
      <w:bookmarkStart w:id="841" w:name="generating-descriptive-statistics"/>
      <w:bookmarkStart w:id="842" w:name="_Toc479086184"/>
      <w:bookmarkStart w:id="843" w:name="_Toc480453412"/>
      <w:bookmarkEnd w:id="840"/>
      <w:bookmarkEnd w:id="841"/>
      <w:r w:rsidRPr="00E21E07">
        <w:rPr>
          <w:rFonts w:ascii="Times New Roman" w:hAnsi="Times New Roman"/>
          <w:b/>
          <w:bCs/>
          <w:i/>
          <w:iCs/>
        </w:rPr>
        <w:t>Calculating Sentiment Scores using R</w:t>
      </w:r>
      <w:bookmarkEnd w:id="842"/>
      <w:bookmarkEnd w:id="843"/>
    </w:p>
    <w:p w14:paraId="57D5958B"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Caclculating sentiment score using "syuzhet" package. Please note that several methods for scoring sentiments are used:</w:t>
      </w:r>
    </w:p>
    <w:p w14:paraId="37D6DC26"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require</w:t>
      </w:r>
      <w:r w:rsidRPr="00E21E07">
        <w:rPr>
          <w:rStyle w:val="NormalTok"/>
          <w:rFonts w:ascii="Times New Roman" w:hAnsi="Times New Roman"/>
        </w:rPr>
        <w:t>(</w:t>
      </w:r>
      <w:r w:rsidRPr="00E21E07">
        <w:rPr>
          <w:rStyle w:val="StringTok"/>
          <w:rFonts w:ascii="Times New Roman" w:hAnsi="Times New Roman"/>
        </w:rPr>
        <w:t>"syuzhet"</w:t>
      </w:r>
      <w:r w:rsidRPr="00E21E07">
        <w:rPr>
          <w:rStyle w:val="NormalTok"/>
          <w:rFonts w:ascii="Times New Roman" w:hAnsi="Times New Roman"/>
        </w:rPr>
        <w:t>)</w:t>
      </w:r>
    </w:p>
    <w:p w14:paraId="48C871CD"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Loading required package: syuzhet</w:t>
      </w:r>
    </w:p>
    <w:p w14:paraId="4CC290B3"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Warning: package 'syuzhet' was built under R version 3.3.2</w:t>
      </w:r>
    </w:p>
    <w:p w14:paraId="5F360AF4"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require</w:t>
      </w:r>
      <w:r w:rsidRPr="00E21E07">
        <w:rPr>
          <w:rStyle w:val="NormalTok"/>
          <w:rFonts w:ascii="Times New Roman" w:hAnsi="Times New Roman"/>
        </w:rPr>
        <w:t>(</w:t>
      </w:r>
      <w:r w:rsidRPr="00E21E07">
        <w:rPr>
          <w:rStyle w:val="StringTok"/>
          <w:rFonts w:ascii="Times New Roman" w:hAnsi="Times New Roman"/>
        </w:rPr>
        <w:t>"coreNLP"</w:t>
      </w:r>
      <w:r w:rsidRPr="00E21E07">
        <w:rPr>
          <w:rStyle w:val="NormalTok"/>
          <w:rFonts w:ascii="Times New Roman" w:hAnsi="Times New Roman"/>
        </w:rPr>
        <w:t>)</w:t>
      </w:r>
    </w:p>
    <w:p w14:paraId="374F0A02"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Loading required package: coreNLP</w:t>
      </w:r>
    </w:p>
    <w:p w14:paraId="6E3FC09F"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Warning: package 'coreNLP' was built under R version 3.3.2</w:t>
      </w:r>
    </w:p>
    <w:p w14:paraId="1ECD820F" w14:textId="77777777" w:rsidR="00B853E0" w:rsidRPr="00E21E07" w:rsidRDefault="00B853E0" w:rsidP="00B853E0">
      <w:pPr>
        <w:pStyle w:val="SourceCode"/>
        <w:rPr>
          <w:rFonts w:ascii="Times New Roman" w:hAnsi="Times New Roman"/>
        </w:rPr>
      </w:pPr>
      <w:r w:rsidRPr="00E21E07">
        <w:rPr>
          <w:rStyle w:val="NormalTok"/>
          <w:rFonts w:ascii="Times New Roman" w:hAnsi="Times New Roman"/>
        </w:rPr>
        <w:t>Sentiment_Score1 &lt;-</w:t>
      </w:r>
      <w:r w:rsidRPr="00E21E07">
        <w:rPr>
          <w:rStyle w:val="StringTok"/>
          <w:rFonts w:ascii="Times New Roman" w:hAnsi="Times New Roman"/>
        </w:rPr>
        <w:t xml:space="preserve"> </w:t>
      </w:r>
      <w:r w:rsidRPr="00E21E07">
        <w:rPr>
          <w:rStyle w:val="KeywordTok"/>
          <w:rFonts w:ascii="Times New Roman" w:hAnsi="Times New Roman"/>
        </w:rPr>
        <w:t>get_sentiment</w:t>
      </w:r>
      <w:r w:rsidRPr="00E21E07">
        <w:rPr>
          <w:rStyle w:val="NormalTok"/>
          <w:rFonts w:ascii="Times New Roman" w:hAnsi="Times New Roman"/>
        </w:rPr>
        <w:t>(data$Q3</w:t>
      </w:r>
      <w:r w:rsidRPr="00E21E07">
        <w:rPr>
          <w:rStyle w:val="FloatTok"/>
          <w:rFonts w:ascii="Times New Roman" w:hAnsi="Times New Roman"/>
        </w:rPr>
        <w:t>.1</w:t>
      </w:r>
      <w:r w:rsidRPr="00E21E07">
        <w:rPr>
          <w:rStyle w:val="NormalTok"/>
          <w:rFonts w:ascii="Times New Roman" w:hAnsi="Times New Roman"/>
        </w:rPr>
        <w:t xml:space="preserve">, </w:t>
      </w:r>
      <w:r w:rsidRPr="00E21E07">
        <w:rPr>
          <w:rStyle w:val="DataTypeTok"/>
          <w:rFonts w:ascii="Times New Roman" w:hAnsi="Times New Roman"/>
        </w:rPr>
        <w:t>method =</w:t>
      </w:r>
      <w:r w:rsidRPr="00E21E07">
        <w:rPr>
          <w:rStyle w:val="NormalTok"/>
          <w:rFonts w:ascii="Times New Roman" w:hAnsi="Times New Roman"/>
        </w:rPr>
        <w:t xml:space="preserve"> </w:t>
      </w:r>
      <w:r w:rsidRPr="00E21E07">
        <w:rPr>
          <w:rStyle w:val="StringTok"/>
          <w:rFonts w:ascii="Times New Roman" w:hAnsi="Times New Roman"/>
        </w:rPr>
        <w:t>"syuzhet"</w:t>
      </w:r>
      <w:r w:rsidRPr="00E21E07">
        <w:rPr>
          <w:rStyle w:val="NormalTok"/>
          <w:rFonts w:ascii="Times New Roman" w:hAnsi="Times New Roman"/>
        </w:rPr>
        <w:t>,</w:t>
      </w:r>
      <w:r w:rsidRPr="00E21E07">
        <w:rPr>
          <w:rStyle w:val="DataTypeTok"/>
          <w:rFonts w:ascii="Times New Roman" w:hAnsi="Times New Roman"/>
        </w:rPr>
        <w:t>path_to_tagger =</w:t>
      </w:r>
      <w:r w:rsidRPr="00E21E07">
        <w:rPr>
          <w:rStyle w:val="NormalTok"/>
          <w:rFonts w:ascii="Times New Roman" w:hAnsi="Times New Roman"/>
        </w:rPr>
        <w:t xml:space="preserve"> </w:t>
      </w:r>
      <w:r w:rsidRPr="00E21E07">
        <w:rPr>
          <w:rStyle w:val="OtherTok"/>
          <w:rFonts w:ascii="Times New Roman" w:hAnsi="Times New Roman"/>
        </w:rPr>
        <w:t>NULL</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Sentiment_Score2 &lt;-</w:t>
      </w:r>
      <w:r w:rsidRPr="00E21E07">
        <w:rPr>
          <w:rStyle w:val="StringTok"/>
          <w:rFonts w:ascii="Times New Roman" w:hAnsi="Times New Roman"/>
        </w:rPr>
        <w:t xml:space="preserve"> </w:t>
      </w:r>
      <w:r w:rsidRPr="00E21E07">
        <w:rPr>
          <w:rStyle w:val="KeywordTok"/>
          <w:rFonts w:ascii="Times New Roman" w:hAnsi="Times New Roman"/>
        </w:rPr>
        <w:t>get_sentiment</w:t>
      </w:r>
      <w:r w:rsidRPr="00E21E07">
        <w:rPr>
          <w:rStyle w:val="NormalTok"/>
          <w:rFonts w:ascii="Times New Roman" w:hAnsi="Times New Roman"/>
        </w:rPr>
        <w:t>(data$Q3</w:t>
      </w:r>
      <w:r w:rsidRPr="00E21E07">
        <w:rPr>
          <w:rStyle w:val="FloatTok"/>
          <w:rFonts w:ascii="Times New Roman" w:hAnsi="Times New Roman"/>
        </w:rPr>
        <w:t>.1</w:t>
      </w:r>
      <w:r w:rsidRPr="00E21E07">
        <w:rPr>
          <w:rStyle w:val="NormalTok"/>
          <w:rFonts w:ascii="Times New Roman" w:hAnsi="Times New Roman"/>
        </w:rPr>
        <w:t xml:space="preserve">, </w:t>
      </w:r>
      <w:r w:rsidRPr="00E21E07">
        <w:rPr>
          <w:rStyle w:val="DataTypeTok"/>
          <w:rFonts w:ascii="Times New Roman" w:hAnsi="Times New Roman"/>
        </w:rPr>
        <w:t>method =</w:t>
      </w:r>
      <w:r w:rsidRPr="00E21E07">
        <w:rPr>
          <w:rStyle w:val="NormalTok"/>
          <w:rFonts w:ascii="Times New Roman" w:hAnsi="Times New Roman"/>
        </w:rPr>
        <w:t xml:space="preserve"> </w:t>
      </w:r>
      <w:r w:rsidRPr="00E21E07">
        <w:rPr>
          <w:rStyle w:val="StringTok"/>
          <w:rFonts w:ascii="Times New Roman" w:hAnsi="Times New Roman"/>
        </w:rPr>
        <w:t>"bing"</w:t>
      </w:r>
      <w:r w:rsidRPr="00E21E07">
        <w:rPr>
          <w:rStyle w:val="NormalTok"/>
          <w:rFonts w:ascii="Times New Roman" w:hAnsi="Times New Roman"/>
        </w:rPr>
        <w:t>,</w:t>
      </w:r>
      <w:r w:rsidRPr="00E21E07">
        <w:rPr>
          <w:rStyle w:val="DataTypeTok"/>
          <w:rFonts w:ascii="Times New Roman" w:hAnsi="Times New Roman"/>
        </w:rPr>
        <w:t>path_to_tagger =</w:t>
      </w:r>
      <w:r w:rsidRPr="00E21E07">
        <w:rPr>
          <w:rStyle w:val="NormalTok"/>
          <w:rFonts w:ascii="Times New Roman" w:hAnsi="Times New Roman"/>
        </w:rPr>
        <w:t xml:space="preserve"> </w:t>
      </w:r>
      <w:r w:rsidRPr="00E21E07">
        <w:rPr>
          <w:rStyle w:val="OtherTok"/>
          <w:rFonts w:ascii="Times New Roman" w:hAnsi="Times New Roman"/>
        </w:rPr>
        <w:t>NULL</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Sentiment_Score3 &lt;-</w:t>
      </w:r>
      <w:r w:rsidRPr="00E21E07">
        <w:rPr>
          <w:rStyle w:val="StringTok"/>
          <w:rFonts w:ascii="Times New Roman" w:hAnsi="Times New Roman"/>
        </w:rPr>
        <w:t xml:space="preserve"> </w:t>
      </w:r>
      <w:r w:rsidRPr="00E21E07">
        <w:rPr>
          <w:rStyle w:val="KeywordTok"/>
          <w:rFonts w:ascii="Times New Roman" w:hAnsi="Times New Roman"/>
        </w:rPr>
        <w:t>get_sentiment</w:t>
      </w:r>
      <w:r w:rsidRPr="00E21E07">
        <w:rPr>
          <w:rStyle w:val="NormalTok"/>
          <w:rFonts w:ascii="Times New Roman" w:hAnsi="Times New Roman"/>
        </w:rPr>
        <w:t>(data$Q3</w:t>
      </w:r>
      <w:r w:rsidRPr="00E21E07">
        <w:rPr>
          <w:rStyle w:val="FloatTok"/>
          <w:rFonts w:ascii="Times New Roman" w:hAnsi="Times New Roman"/>
        </w:rPr>
        <w:t>.1</w:t>
      </w:r>
      <w:r w:rsidRPr="00E21E07">
        <w:rPr>
          <w:rStyle w:val="NormalTok"/>
          <w:rFonts w:ascii="Times New Roman" w:hAnsi="Times New Roman"/>
        </w:rPr>
        <w:t xml:space="preserve">, </w:t>
      </w:r>
      <w:r w:rsidRPr="00E21E07">
        <w:rPr>
          <w:rStyle w:val="DataTypeTok"/>
          <w:rFonts w:ascii="Times New Roman" w:hAnsi="Times New Roman"/>
        </w:rPr>
        <w:t>method =</w:t>
      </w:r>
      <w:r w:rsidRPr="00E21E07">
        <w:rPr>
          <w:rStyle w:val="NormalTok"/>
          <w:rFonts w:ascii="Times New Roman" w:hAnsi="Times New Roman"/>
        </w:rPr>
        <w:t xml:space="preserve"> </w:t>
      </w:r>
      <w:r w:rsidRPr="00E21E07">
        <w:rPr>
          <w:rStyle w:val="StringTok"/>
          <w:rFonts w:ascii="Times New Roman" w:hAnsi="Times New Roman"/>
        </w:rPr>
        <w:t>"afinn"</w:t>
      </w:r>
      <w:r w:rsidRPr="00E21E07">
        <w:rPr>
          <w:rStyle w:val="NormalTok"/>
          <w:rFonts w:ascii="Times New Roman" w:hAnsi="Times New Roman"/>
        </w:rPr>
        <w:t>,</w:t>
      </w:r>
      <w:r w:rsidRPr="00E21E07">
        <w:rPr>
          <w:rStyle w:val="DataTypeTok"/>
          <w:rFonts w:ascii="Times New Roman" w:hAnsi="Times New Roman"/>
        </w:rPr>
        <w:t>path_to_tagger =</w:t>
      </w:r>
      <w:r w:rsidRPr="00E21E07">
        <w:rPr>
          <w:rStyle w:val="NormalTok"/>
          <w:rFonts w:ascii="Times New Roman" w:hAnsi="Times New Roman"/>
        </w:rPr>
        <w:t xml:space="preserve"> </w:t>
      </w:r>
      <w:r w:rsidRPr="00E21E07">
        <w:rPr>
          <w:rStyle w:val="OtherTok"/>
          <w:rFonts w:ascii="Times New Roman" w:hAnsi="Times New Roman"/>
        </w:rPr>
        <w:t>NULL</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Sentiment_Score4 &lt;-</w:t>
      </w:r>
      <w:r w:rsidRPr="00E21E07">
        <w:rPr>
          <w:rStyle w:val="StringTok"/>
          <w:rFonts w:ascii="Times New Roman" w:hAnsi="Times New Roman"/>
        </w:rPr>
        <w:t xml:space="preserve"> </w:t>
      </w:r>
      <w:r w:rsidRPr="00E21E07">
        <w:rPr>
          <w:rStyle w:val="KeywordTok"/>
          <w:rFonts w:ascii="Times New Roman" w:hAnsi="Times New Roman"/>
        </w:rPr>
        <w:t>get_sentiment</w:t>
      </w:r>
      <w:r w:rsidRPr="00E21E07">
        <w:rPr>
          <w:rStyle w:val="NormalTok"/>
          <w:rFonts w:ascii="Times New Roman" w:hAnsi="Times New Roman"/>
        </w:rPr>
        <w:t>(data$Q3</w:t>
      </w:r>
      <w:r w:rsidRPr="00E21E07">
        <w:rPr>
          <w:rStyle w:val="FloatTok"/>
          <w:rFonts w:ascii="Times New Roman" w:hAnsi="Times New Roman"/>
        </w:rPr>
        <w:t>.1</w:t>
      </w:r>
      <w:r w:rsidRPr="00E21E07">
        <w:rPr>
          <w:rStyle w:val="NormalTok"/>
          <w:rFonts w:ascii="Times New Roman" w:hAnsi="Times New Roman"/>
        </w:rPr>
        <w:t xml:space="preserve">, </w:t>
      </w:r>
      <w:r w:rsidRPr="00E21E07">
        <w:rPr>
          <w:rStyle w:val="DataTypeTok"/>
          <w:rFonts w:ascii="Times New Roman" w:hAnsi="Times New Roman"/>
        </w:rPr>
        <w:t>method =</w:t>
      </w:r>
      <w:r w:rsidRPr="00E21E07">
        <w:rPr>
          <w:rStyle w:val="NormalTok"/>
          <w:rFonts w:ascii="Times New Roman" w:hAnsi="Times New Roman"/>
        </w:rPr>
        <w:t xml:space="preserve"> </w:t>
      </w:r>
      <w:r w:rsidRPr="00E21E07">
        <w:rPr>
          <w:rStyle w:val="StringTok"/>
          <w:rFonts w:ascii="Times New Roman" w:hAnsi="Times New Roman"/>
        </w:rPr>
        <w:t>"nrc"</w:t>
      </w:r>
      <w:r w:rsidRPr="00E21E07">
        <w:rPr>
          <w:rStyle w:val="NormalTok"/>
          <w:rFonts w:ascii="Times New Roman" w:hAnsi="Times New Roman"/>
        </w:rPr>
        <w:t>,</w:t>
      </w:r>
      <w:r w:rsidRPr="00E21E07">
        <w:rPr>
          <w:rStyle w:val="DataTypeTok"/>
          <w:rFonts w:ascii="Times New Roman" w:hAnsi="Times New Roman"/>
        </w:rPr>
        <w:t>path_to_tagger =</w:t>
      </w:r>
      <w:r w:rsidRPr="00E21E07">
        <w:rPr>
          <w:rStyle w:val="NormalTok"/>
          <w:rFonts w:ascii="Times New Roman" w:hAnsi="Times New Roman"/>
        </w:rPr>
        <w:t xml:space="preserve"> </w:t>
      </w:r>
      <w:r w:rsidRPr="00E21E07">
        <w:rPr>
          <w:rStyle w:val="OtherTok"/>
          <w:rFonts w:ascii="Times New Roman" w:hAnsi="Times New Roman"/>
        </w:rPr>
        <w:t>NULL</w:t>
      </w:r>
      <w:r w:rsidRPr="00E21E07">
        <w:rPr>
          <w:rStyle w:val="NormalTok"/>
          <w:rFonts w:ascii="Times New Roman" w:hAnsi="Times New Roman"/>
        </w:rPr>
        <w:t>)</w:t>
      </w:r>
    </w:p>
    <w:p w14:paraId="4D033B50" w14:textId="270A8ABC" w:rsidR="00B853E0" w:rsidRPr="00E21E07" w:rsidRDefault="00B853E0" w:rsidP="00E21E07">
      <w:pPr>
        <w:rPr>
          <w:rFonts w:ascii="Times New Roman" w:hAnsi="Times New Roman"/>
          <w:b/>
          <w:bCs/>
          <w:i/>
          <w:iCs/>
        </w:rPr>
      </w:pPr>
      <w:bookmarkStart w:id="844" w:name="calculating-chronbachs-alpa"/>
      <w:bookmarkStart w:id="845" w:name="_Toc479086185"/>
      <w:bookmarkStart w:id="846" w:name="_Toc480453413"/>
      <w:bookmarkEnd w:id="844"/>
      <w:r w:rsidRPr="00E21E07">
        <w:rPr>
          <w:rFonts w:ascii="Times New Roman" w:hAnsi="Times New Roman"/>
          <w:b/>
          <w:bCs/>
          <w:i/>
          <w:iCs/>
        </w:rPr>
        <w:t>Calculating Chronbach's Alpa</w:t>
      </w:r>
      <w:bookmarkEnd w:id="845"/>
      <w:bookmarkEnd w:id="846"/>
    </w:p>
    <w:p w14:paraId="100738F1" w14:textId="77777777" w:rsidR="00B853E0" w:rsidRPr="00E21E07" w:rsidRDefault="00B853E0" w:rsidP="00B853E0">
      <w:pPr>
        <w:pStyle w:val="SourceCode"/>
        <w:rPr>
          <w:rFonts w:ascii="Times New Roman" w:hAnsi="Times New Roman"/>
        </w:rPr>
      </w:pPr>
      <w:r w:rsidRPr="00E21E07">
        <w:rPr>
          <w:rStyle w:val="NormalTok"/>
          <w:rFonts w:ascii="Times New Roman" w:hAnsi="Times New Roman"/>
        </w:rPr>
        <w:t>Emotion1 &lt;-</w:t>
      </w:r>
      <w:r w:rsidRPr="00E21E07">
        <w:rPr>
          <w:rStyle w:val="StringTok"/>
          <w:rFonts w:ascii="Times New Roman" w:hAnsi="Times New Roman"/>
        </w:rPr>
        <w:t xml:space="preserve"> </w:t>
      </w:r>
      <w:r w:rsidRPr="00E21E07">
        <w:rPr>
          <w:rStyle w:val="NormalTok"/>
          <w:rFonts w:ascii="Times New Roman" w:hAnsi="Times New Roman"/>
        </w:rPr>
        <w:t>data[,</w:t>
      </w:r>
      <w:r w:rsidRPr="00E21E07">
        <w:rPr>
          <w:rStyle w:val="DecValTok"/>
          <w:rFonts w:ascii="Times New Roman" w:hAnsi="Times New Roman"/>
        </w:rPr>
        <w:t>12</w:t>
      </w:r>
      <w:r w:rsidRPr="00E21E07">
        <w:rPr>
          <w:rStyle w:val="NormalTok"/>
          <w:rFonts w:ascii="Times New Roman" w:hAnsi="Times New Roman"/>
        </w:rPr>
        <w:t>:</w:t>
      </w:r>
      <w:r w:rsidRPr="00E21E07">
        <w:rPr>
          <w:rStyle w:val="DecValTok"/>
          <w:rFonts w:ascii="Times New Roman" w:hAnsi="Times New Roman"/>
        </w:rPr>
        <w:t>21</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Emotion2 &lt;-</w:t>
      </w:r>
      <w:r w:rsidRPr="00E21E07">
        <w:rPr>
          <w:rStyle w:val="StringTok"/>
          <w:rFonts w:ascii="Times New Roman" w:hAnsi="Times New Roman"/>
        </w:rPr>
        <w:t xml:space="preserve"> </w:t>
      </w:r>
      <w:r w:rsidRPr="00E21E07">
        <w:rPr>
          <w:rStyle w:val="NormalTok"/>
          <w:rFonts w:ascii="Times New Roman" w:hAnsi="Times New Roman"/>
        </w:rPr>
        <w:t>data[,</w:t>
      </w:r>
      <w:r w:rsidRPr="00E21E07">
        <w:rPr>
          <w:rStyle w:val="DecValTok"/>
          <w:rFonts w:ascii="Times New Roman" w:hAnsi="Times New Roman"/>
        </w:rPr>
        <w:t>22</w:t>
      </w:r>
      <w:r w:rsidRPr="00E21E07">
        <w:rPr>
          <w:rStyle w:val="NormalTok"/>
          <w:rFonts w:ascii="Times New Roman" w:hAnsi="Times New Roman"/>
        </w:rPr>
        <w:t>:</w:t>
      </w:r>
      <w:r w:rsidRPr="00E21E07">
        <w:rPr>
          <w:rStyle w:val="DecValTok"/>
          <w:rFonts w:ascii="Times New Roman" w:hAnsi="Times New Roman"/>
        </w:rPr>
        <w:t>27</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Emotion3 &lt;-</w:t>
      </w:r>
      <w:r w:rsidRPr="00E21E07">
        <w:rPr>
          <w:rStyle w:val="StringTok"/>
          <w:rFonts w:ascii="Times New Roman" w:hAnsi="Times New Roman"/>
        </w:rPr>
        <w:t xml:space="preserve"> </w:t>
      </w:r>
      <w:r w:rsidRPr="00E21E07">
        <w:rPr>
          <w:rStyle w:val="NormalTok"/>
          <w:rFonts w:ascii="Times New Roman" w:hAnsi="Times New Roman"/>
        </w:rPr>
        <w:t>data[,</w:t>
      </w:r>
      <w:r w:rsidRPr="00E21E07">
        <w:rPr>
          <w:rStyle w:val="DecValTok"/>
          <w:rFonts w:ascii="Times New Roman" w:hAnsi="Times New Roman"/>
        </w:rPr>
        <w:t>28</w:t>
      </w:r>
      <w:r w:rsidRPr="00E21E07">
        <w:rPr>
          <w:rStyle w:val="NormalTok"/>
          <w:rFonts w:ascii="Times New Roman" w:hAnsi="Times New Roman"/>
        </w:rPr>
        <w:t>:</w:t>
      </w:r>
      <w:r w:rsidRPr="00E21E07">
        <w:rPr>
          <w:rStyle w:val="DecValTok"/>
          <w:rFonts w:ascii="Times New Roman" w:hAnsi="Times New Roman"/>
        </w:rPr>
        <w:t>35</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Product_Loyalty &lt;-</w:t>
      </w:r>
      <w:r w:rsidRPr="00E21E07">
        <w:rPr>
          <w:rStyle w:val="StringTok"/>
          <w:rFonts w:ascii="Times New Roman" w:hAnsi="Times New Roman"/>
        </w:rPr>
        <w:t xml:space="preserve"> </w:t>
      </w:r>
      <w:r w:rsidRPr="00E21E07">
        <w:rPr>
          <w:rStyle w:val="NormalTok"/>
          <w:rFonts w:ascii="Times New Roman" w:hAnsi="Times New Roman"/>
        </w:rPr>
        <w:t>data[,</w:t>
      </w:r>
      <w:r w:rsidRPr="00E21E07">
        <w:rPr>
          <w:rStyle w:val="DecValTok"/>
          <w:rFonts w:ascii="Times New Roman" w:hAnsi="Times New Roman"/>
        </w:rPr>
        <w:t>37</w:t>
      </w:r>
      <w:r w:rsidRPr="00E21E07">
        <w:rPr>
          <w:rStyle w:val="NormalTok"/>
          <w:rFonts w:ascii="Times New Roman" w:hAnsi="Times New Roman"/>
        </w:rPr>
        <w:t>:</w:t>
      </w:r>
      <w:r w:rsidRPr="00E21E07">
        <w:rPr>
          <w:rStyle w:val="DecValTok"/>
          <w:rFonts w:ascii="Times New Roman" w:hAnsi="Times New Roman"/>
        </w:rPr>
        <w:t>50</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Satisfaction &lt;-</w:t>
      </w:r>
      <w:r w:rsidRPr="00E21E07">
        <w:rPr>
          <w:rStyle w:val="StringTok"/>
          <w:rFonts w:ascii="Times New Roman" w:hAnsi="Times New Roman"/>
        </w:rPr>
        <w:t xml:space="preserve"> </w:t>
      </w:r>
      <w:r w:rsidRPr="00E21E07">
        <w:rPr>
          <w:rStyle w:val="NormalTok"/>
          <w:rFonts w:ascii="Times New Roman" w:hAnsi="Times New Roman"/>
        </w:rPr>
        <w:t>data[,</w:t>
      </w:r>
      <w:r w:rsidRPr="00E21E07">
        <w:rPr>
          <w:rStyle w:val="DecValTok"/>
          <w:rFonts w:ascii="Times New Roman" w:hAnsi="Times New Roman"/>
        </w:rPr>
        <w:t>51</w:t>
      </w:r>
      <w:r w:rsidRPr="00E21E07">
        <w:rPr>
          <w:rStyle w:val="NormalTok"/>
          <w:rFonts w:ascii="Times New Roman" w:hAnsi="Times New Roman"/>
        </w:rPr>
        <w:t>:</w:t>
      </w:r>
      <w:r w:rsidRPr="00E21E07">
        <w:rPr>
          <w:rStyle w:val="DecValTok"/>
          <w:rFonts w:ascii="Times New Roman" w:hAnsi="Times New Roman"/>
        </w:rPr>
        <w:t>65</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Trust &lt;-</w:t>
      </w:r>
      <w:r w:rsidRPr="00E21E07">
        <w:rPr>
          <w:rStyle w:val="StringTok"/>
          <w:rFonts w:ascii="Times New Roman" w:hAnsi="Times New Roman"/>
        </w:rPr>
        <w:t xml:space="preserve"> </w:t>
      </w:r>
      <w:r w:rsidRPr="00E21E07">
        <w:rPr>
          <w:rStyle w:val="NormalTok"/>
          <w:rFonts w:ascii="Times New Roman" w:hAnsi="Times New Roman"/>
        </w:rPr>
        <w:t>data[,</w:t>
      </w:r>
      <w:r w:rsidRPr="00E21E07">
        <w:rPr>
          <w:rStyle w:val="DecValTok"/>
          <w:rFonts w:ascii="Times New Roman" w:hAnsi="Times New Roman"/>
        </w:rPr>
        <w:t>66</w:t>
      </w:r>
      <w:r w:rsidRPr="00E21E07">
        <w:rPr>
          <w:rStyle w:val="NormalTok"/>
          <w:rFonts w:ascii="Times New Roman" w:hAnsi="Times New Roman"/>
        </w:rPr>
        <w:t>:</w:t>
      </w:r>
      <w:r w:rsidRPr="00E21E07">
        <w:rPr>
          <w:rStyle w:val="DecValTok"/>
          <w:rFonts w:ascii="Times New Roman" w:hAnsi="Times New Roman"/>
        </w:rPr>
        <w:t>72</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Intention_Recommend &lt;-</w:t>
      </w:r>
      <w:r w:rsidRPr="00E21E07">
        <w:rPr>
          <w:rStyle w:val="StringTok"/>
          <w:rFonts w:ascii="Times New Roman" w:hAnsi="Times New Roman"/>
        </w:rPr>
        <w:t xml:space="preserve"> </w:t>
      </w:r>
      <w:r w:rsidRPr="00E21E07">
        <w:rPr>
          <w:rStyle w:val="NormalTok"/>
          <w:rFonts w:ascii="Times New Roman" w:hAnsi="Times New Roman"/>
        </w:rPr>
        <w:t>data[,</w:t>
      </w:r>
      <w:r w:rsidRPr="00E21E07">
        <w:rPr>
          <w:rStyle w:val="DecValTok"/>
          <w:rFonts w:ascii="Times New Roman" w:hAnsi="Times New Roman"/>
        </w:rPr>
        <w:t>73</w:t>
      </w:r>
      <w:r w:rsidRPr="00E21E07">
        <w:rPr>
          <w:rStyle w:val="NormalTok"/>
          <w:rFonts w:ascii="Times New Roman" w:hAnsi="Times New Roman"/>
        </w:rPr>
        <w:t>:</w:t>
      </w:r>
      <w:r w:rsidRPr="00E21E07">
        <w:rPr>
          <w:rStyle w:val="DecValTok"/>
          <w:rFonts w:ascii="Times New Roman" w:hAnsi="Times New Roman"/>
        </w:rPr>
        <w:t>78</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Intention_Repurchase &lt;-</w:t>
      </w:r>
      <w:r w:rsidRPr="00E21E07">
        <w:rPr>
          <w:rStyle w:val="StringTok"/>
          <w:rFonts w:ascii="Times New Roman" w:hAnsi="Times New Roman"/>
        </w:rPr>
        <w:t xml:space="preserve"> </w:t>
      </w:r>
      <w:r w:rsidRPr="00E21E07">
        <w:rPr>
          <w:rStyle w:val="NormalTok"/>
          <w:rFonts w:ascii="Times New Roman" w:hAnsi="Times New Roman"/>
        </w:rPr>
        <w:t>data[,</w:t>
      </w:r>
      <w:r w:rsidRPr="00E21E07">
        <w:rPr>
          <w:rStyle w:val="DecValTok"/>
          <w:rFonts w:ascii="Times New Roman" w:hAnsi="Times New Roman"/>
        </w:rPr>
        <w:t>79</w:t>
      </w:r>
      <w:r w:rsidRPr="00E21E07">
        <w:rPr>
          <w:rStyle w:val="NormalTok"/>
          <w:rFonts w:ascii="Times New Roman" w:hAnsi="Times New Roman"/>
        </w:rPr>
        <w:t>:</w:t>
      </w:r>
      <w:r w:rsidRPr="00E21E07">
        <w:rPr>
          <w:rStyle w:val="DecValTok"/>
          <w:rFonts w:ascii="Times New Roman" w:hAnsi="Times New Roman"/>
        </w:rPr>
        <w:t>82</w:t>
      </w:r>
      <w:r w:rsidRPr="00E21E07">
        <w:rPr>
          <w:rStyle w:val="NormalTok"/>
          <w:rFonts w:ascii="Times New Roman" w:hAnsi="Times New Roman"/>
        </w:rPr>
        <w:t>]</w:t>
      </w:r>
      <w:r w:rsidRPr="00E21E07">
        <w:rPr>
          <w:rFonts w:ascii="Times New Roman" w:hAnsi="Times New Roman"/>
        </w:rPr>
        <w:br/>
      </w:r>
      <w:r w:rsidRPr="00E21E07">
        <w:rPr>
          <w:rFonts w:ascii="Times New Roman" w:hAnsi="Times New Roman"/>
        </w:rPr>
        <w:br/>
      </w:r>
      <w:r w:rsidRPr="00E21E07">
        <w:rPr>
          <w:rStyle w:val="KeywordTok"/>
          <w:rFonts w:ascii="Times New Roman" w:hAnsi="Times New Roman"/>
        </w:rPr>
        <w:t>require</w:t>
      </w:r>
      <w:r w:rsidRPr="00E21E07">
        <w:rPr>
          <w:rStyle w:val="NormalTok"/>
          <w:rFonts w:ascii="Times New Roman" w:hAnsi="Times New Roman"/>
        </w:rPr>
        <w:t>(psy)</w:t>
      </w:r>
    </w:p>
    <w:p w14:paraId="002036F8"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Loading required package: psy</w:t>
      </w:r>
    </w:p>
    <w:p w14:paraId="6EE96B28"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Warning: package 'psy' was built under R version 3.3.2</w:t>
      </w:r>
    </w:p>
    <w:p w14:paraId="0BC0DE0A"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cronbach</w:t>
      </w:r>
      <w:r w:rsidRPr="00E21E07">
        <w:rPr>
          <w:rStyle w:val="NormalTok"/>
          <w:rFonts w:ascii="Times New Roman" w:hAnsi="Times New Roman"/>
        </w:rPr>
        <w:t>(Emotion1)</w:t>
      </w:r>
    </w:p>
    <w:p w14:paraId="0112D4EB"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$sample.size</w:t>
      </w:r>
      <w:r w:rsidRPr="00E21E07">
        <w:rPr>
          <w:rFonts w:ascii="Times New Roman" w:hAnsi="Times New Roman"/>
        </w:rPr>
        <w:br/>
      </w:r>
      <w:r w:rsidRPr="00E21E07">
        <w:rPr>
          <w:rStyle w:val="VerbatimChar"/>
          <w:rFonts w:ascii="Times New Roman" w:hAnsi="Times New Roman"/>
        </w:rPr>
        <w:t>## [1] 97</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$number.of.items</w:t>
      </w:r>
      <w:r w:rsidRPr="00E21E07">
        <w:rPr>
          <w:rFonts w:ascii="Times New Roman" w:hAnsi="Times New Roman"/>
        </w:rPr>
        <w:br/>
      </w:r>
      <w:r w:rsidRPr="00E21E07">
        <w:rPr>
          <w:rStyle w:val="VerbatimChar"/>
          <w:rFonts w:ascii="Times New Roman" w:hAnsi="Times New Roman"/>
        </w:rPr>
        <w:t>## [1] 10</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$alpha</w:t>
      </w:r>
      <w:r w:rsidRPr="00E21E07">
        <w:rPr>
          <w:rFonts w:ascii="Times New Roman" w:hAnsi="Times New Roman"/>
        </w:rPr>
        <w:br/>
      </w:r>
      <w:r w:rsidRPr="00E21E07">
        <w:rPr>
          <w:rStyle w:val="VerbatimChar"/>
          <w:rFonts w:ascii="Times New Roman" w:hAnsi="Times New Roman"/>
        </w:rPr>
        <w:t>## [1] 0.5087112</w:t>
      </w:r>
    </w:p>
    <w:p w14:paraId="4A7EE016"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cronbach</w:t>
      </w:r>
      <w:r w:rsidRPr="00E21E07">
        <w:rPr>
          <w:rStyle w:val="NormalTok"/>
          <w:rFonts w:ascii="Times New Roman" w:hAnsi="Times New Roman"/>
        </w:rPr>
        <w:t>(Emotion2)</w:t>
      </w:r>
    </w:p>
    <w:p w14:paraId="006785FD"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$sample.size</w:t>
      </w:r>
      <w:r w:rsidRPr="00E21E07">
        <w:rPr>
          <w:rFonts w:ascii="Times New Roman" w:hAnsi="Times New Roman"/>
        </w:rPr>
        <w:br/>
      </w:r>
      <w:r w:rsidRPr="00E21E07">
        <w:rPr>
          <w:rStyle w:val="VerbatimChar"/>
          <w:rFonts w:ascii="Times New Roman" w:hAnsi="Times New Roman"/>
        </w:rPr>
        <w:t>## [1] 97</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$number.of.items</w:t>
      </w:r>
      <w:r w:rsidRPr="00E21E07">
        <w:rPr>
          <w:rFonts w:ascii="Times New Roman" w:hAnsi="Times New Roman"/>
        </w:rPr>
        <w:br/>
      </w:r>
      <w:r w:rsidRPr="00E21E07">
        <w:rPr>
          <w:rStyle w:val="VerbatimChar"/>
          <w:rFonts w:ascii="Times New Roman" w:hAnsi="Times New Roman"/>
        </w:rPr>
        <w:t>## [1] 6</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$alpha</w:t>
      </w:r>
      <w:r w:rsidRPr="00E21E07">
        <w:rPr>
          <w:rFonts w:ascii="Times New Roman" w:hAnsi="Times New Roman"/>
        </w:rPr>
        <w:br/>
      </w:r>
      <w:r w:rsidRPr="00E21E07">
        <w:rPr>
          <w:rStyle w:val="VerbatimChar"/>
          <w:rFonts w:ascii="Times New Roman" w:hAnsi="Times New Roman"/>
        </w:rPr>
        <w:t>## [1] 0.9202689</w:t>
      </w:r>
    </w:p>
    <w:p w14:paraId="1E8BD942"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cronbach</w:t>
      </w:r>
      <w:r w:rsidRPr="00E21E07">
        <w:rPr>
          <w:rStyle w:val="NormalTok"/>
          <w:rFonts w:ascii="Times New Roman" w:hAnsi="Times New Roman"/>
        </w:rPr>
        <w:t>(Emotion3)</w:t>
      </w:r>
    </w:p>
    <w:p w14:paraId="761A821B"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$sample.size</w:t>
      </w:r>
      <w:r w:rsidRPr="00E21E07">
        <w:rPr>
          <w:rFonts w:ascii="Times New Roman" w:hAnsi="Times New Roman"/>
        </w:rPr>
        <w:br/>
      </w:r>
      <w:r w:rsidRPr="00E21E07">
        <w:rPr>
          <w:rStyle w:val="VerbatimChar"/>
          <w:rFonts w:ascii="Times New Roman" w:hAnsi="Times New Roman"/>
        </w:rPr>
        <w:t>## [1] 97</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$number.of.items</w:t>
      </w:r>
      <w:r w:rsidRPr="00E21E07">
        <w:rPr>
          <w:rFonts w:ascii="Times New Roman" w:hAnsi="Times New Roman"/>
        </w:rPr>
        <w:br/>
      </w:r>
      <w:r w:rsidRPr="00E21E07">
        <w:rPr>
          <w:rStyle w:val="VerbatimChar"/>
          <w:rFonts w:ascii="Times New Roman" w:hAnsi="Times New Roman"/>
        </w:rPr>
        <w:t>## [1] 8</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$alpha</w:t>
      </w:r>
      <w:r w:rsidRPr="00E21E07">
        <w:rPr>
          <w:rFonts w:ascii="Times New Roman" w:hAnsi="Times New Roman"/>
        </w:rPr>
        <w:br/>
      </w:r>
      <w:r w:rsidRPr="00E21E07">
        <w:rPr>
          <w:rStyle w:val="VerbatimChar"/>
          <w:rFonts w:ascii="Times New Roman" w:hAnsi="Times New Roman"/>
        </w:rPr>
        <w:t>## [1] 0.9586699</w:t>
      </w:r>
    </w:p>
    <w:p w14:paraId="71FE38D2"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cronbach</w:t>
      </w:r>
      <w:r w:rsidRPr="00E21E07">
        <w:rPr>
          <w:rStyle w:val="NormalTok"/>
          <w:rFonts w:ascii="Times New Roman" w:hAnsi="Times New Roman"/>
        </w:rPr>
        <w:t>(Product_Loyalty)</w:t>
      </w:r>
    </w:p>
    <w:p w14:paraId="40D6C999"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$sample.size</w:t>
      </w:r>
      <w:r w:rsidRPr="00E21E07">
        <w:rPr>
          <w:rFonts w:ascii="Times New Roman" w:hAnsi="Times New Roman"/>
        </w:rPr>
        <w:br/>
      </w:r>
      <w:r w:rsidRPr="00E21E07">
        <w:rPr>
          <w:rStyle w:val="VerbatimChar"/>
          <w:rFonts w:ascii="Times New Roman" w:hAnsi="Times New Roman"/>
        </w:rPr>
        <w:t>## [1] 97</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$number.of.items</w:t>
      </w:r>
      <w:r w:rsidRPr="00E21E07">
        <w:rPr>
          <w:rFonts w:ascii="Times New Roman" w:hAnsi="Times New Roman"/>
        </w:rPr>
        <w:br/>
      </w:r>
      <w:r w:rsidRPr="00E21E07">
        <w:rPr>
          <w:rStyle w:val="VerbatimChar"/>
          <w:rFonts w:ascii="Times New Roman" w:hAnsi="Times New Roman"/>
        </w:rPr>
        <w:t>## [1] 14</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$alpha</w:t>
      </w:r>
      <w:r w:rsidRPr="00E21E07">
        <w:rPr>
          <w:rFonts w:ascii="Times New Roman" w:hAnsi="Times New Roman"/>
        </w:rPr>
        <w:br/>
      </w:r>
      <w:r w:rsidRPr="00E21E07">
        <w:rPr>
          <w:rStyle w:val="VerbatimChar"/>
          <w:rFonts w:ascii="Times New Roman" w:hAnsi="Times New Roman"/>
        </w:rPr>
        <w:t>## [1] 0.9704494</w:t>
      </w:r>
    </w:p>
    <w:p w14:paraId="0B00CF6C"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cronbach</w:t>
      </w:r>
      <w:r w:rsidRPr="00E21E07">
        <w:rPr>
          <w:rStyle w:val="NormalTok"/>
          <w:rFonts w:ascii="Times New Roman" w:hAnsi="Times New Roman"/>
        </w:rPr>
        <w:t>(Satisfaction)</w:t>
      </w:r>
    </w:p>
    <w:p w14:paraId="392217BC"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$sample.size</w:t>
      </w:r>
      <w:r w:rsidRPr="00E21E07">
        <w:rPr>
          <w:rFonts w:ascii="Times New Roman" w:hAnsi="Times New Roman"/>
        </w:rPr>
        <w:br/>
      </w:r>
      <w:r w:rsidRPr="00E21E07">
        <w:rPr>
          <w:rStyle w:val="VerbatimChar"/>
          <w:rFonts w:ascii="Times New Roman" w:hAnsi="Times New Roman"/>
        </w:rPr>
        <w:t>## [1] 97</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$number.of.items</w:t>
      </w:r>
      <w:r w:rsidRPr="00E21E07">
        <w:rPr>
          <w:rFonts w:ascii="Times New Roman" w:hAnsi="Times New Roman"/>
        </w:rPr>
        <w:br/>
      </w:r>
      <w:r w:rsidRPr="00E21E07">
        <w:rPr>
          <w:rStyle w:val="VerbatimChar"/>
          <w:rFonts w:ascii="Times New Roman" w:hAnsi="Times New Roman"/>
        </w:rPr>
        <w:t>## [1] 15</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$alpha</w:t>
      </w:r>
      <w:r w:rsidRPr="00E21E07">
        <w:rPr>
          <w:rFonts w:ascii="Times New Roman" w:hAnsi="Times New Roman"/>
        </w:rPr>
        <w:br/>
      </w:r>
      <w:r w:rsidRPr="00E21E07">
        <w:rPr>
          <w:rStyle w:val="VerbatimChar"/>
          <w:rFonts w:ascii="Times New Roman" w:hAnsi="Times New Roman"/>
        </w:rPr>
        <w:t>## [1] 0.8112812</w:t>
      </w:r>
    </w:p>
    <w:p w14:paraId="6BF5554B"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cronbach</w:t>
      </w:r>
      <w:r w:rsidRPr="00E21E07">
        <w:rPr>
          <w:rStyle w:val="NormalTok"/>
          <w:rFonts w:ascii="Times New Roman" w:hAnsi="Times New Roman"/>
        </w:rPr>
        <w:t>(Trust)</w:t>
      </w:r>
    </w:p>
    <w:p w14:paraId="3DD621D2"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$sample.size</w:t>
      </w:r>
      <w:r w:rsidRPr="00E21E07">
        <w:rPr>
          <w:rFonts w:ascii="Times New Roman" w:hAnsi="Times New Roman"/>
        </w:rPr>
        <w:br/>
      </w:r>
      <w:r w:rsidRPr="00E21E07">
        <w:rPr>
          <w:rStyle w:val="VerbatimChar"/>
          <w:rFonts w:ascii="Times New Roman" w:hAnsi="Times New Roman"/>
        </w:rPr>
        <w:t>## [1] 97</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$number.of.items</w:t>
      </w:r>
      <w:r w:rsidRPr="00E21E07">
        <w:rPr>
          <w:rFonts w:ascii="Times New Roman" w:hAnsi="Times New Roman"/>
        </w:rPr>
        <w:br/>
      </w:r>
      <w:r w:rsidRPr="00E21E07">
        <w:rPr>
          <w:rStyle w:val="VerbatimChar"/>
          <w:rFonts w:ascii="Times New Roman" w:hAnsi="Times New Roman"/>
        </w:rPr>
        <w:t>## [1] 7</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$alpha</w:t>
      </w:r>
      <w:r w:rsidRPr="00E21E07">
        <w:rPr>
          <w:rFonts w:ascii="Times New Roman" w:hAnsi="Times New Roman"/>
        </w:rPr>
        <w:br/>
      </w:r>
      <w:r w:rsidRPr="00E21E07">
        <w:rPr>
          <w:rStyle w:val="VerbatimChar"/>
          <w:rFonts w:ascii="Times New Roman" w:hAnsi="Times New Roman"/>
        </w:rPr>
        <w:t>## [1] 0.840221</w:t>
      </w:r>
    </w:p>
    <w:p w14:paraId="5ADC4DA1"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cronbach</w:t>
      </w:r>
      <w:r w:rsidRPr="00E21E07">
        <w:rPr>
          <w:rStyle w:val="NormalTok"/>
          <w:rFonts w:ascii="Times New Roman" w:hAnsi="Times New Roman"/>
        </w:rPr>
        <w:t>(Intention_Recommend)</w:t>
      </w:r>
    </w:p>
    <w:p w14:paraId="509AF93F"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$sample.size</w:t>
      </w:r>
      <w:r w:rsidRPr="00E21E07">
        <w:rPr>
          <w:rFonts w:ascii="Times New Roman" w:hAnsi="Times New Roman"/>
        </w:rPr>
        <w:br/>
      </w:r>
      <w:r w:rsidRPr="00E21E07">
        <w:rPr>
          <w:rStyle w:val="VerbatimChar"/>
          <w:rFonts w:ascii="Times New Roman" w:hAnsi="Times New Roman"/>
        </w:rPr>
        <w:t>## [1] 97</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$number.of.items</w:t>
      </w:r>
      <w:r w:rsidRPr="00E21E07">
        <w:rPr>
          <w:rFonts w:ascii="Times New Roman" w:hAnsi="Times New Roman"/>
        </w:rPr>
        <w:br/>
      </w:r>
      <w:r w:rsidRPr="00E21E07">
        <w:rPr>
          <w:rStyle w:val="VerbatimChar"/>
          <w:rFonts w:ascii="Times New Roman" w:hAnsi="Times New Roman"/>
        </w:rPr>
        <w:t>## [1] 6</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$alpha</w:t>
      </w:r>
      <w:r w:rsidRPr="00E21E07">
        <w:rPr>
          <w:rFonts w:ascii="Times New Roman" w:hAnsi="Times New Roman"/>
        </w:rPr>
        <w:br/>
      </w:r>
      <w:r w:rsidRPr="00E21E07">
        <w:rPr>
          <w:rStyle w:val="VerbatimChar"/>
          <w:rFonts w:ascii="Times New Roman" w:hAnsi="Times New Roman"/>
        </w:rPr>
        <w:t>## [1] 0.9665442</w:t>
      </w:r>
    </w:p>
    <w:p w14:paraId="6458C4F8"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cronbach</w:t>
      </w:r>
      <w:r w:rsidRPr="00E21E07">
        <w:rPr>
          <w:rStyle w:val="NormalTok"/>
          <w:rFonts w:ascii="Times New Roman" w:hAnsi="Times New Roman"/>
        </w:rPr>
        <w:t>(Intention_Repurchase)</w:t>
      </w:r>
    </w:p>
    <w:p w14:paraId="3C894B31"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$sample.size</w:t>
      </w:r>
      <w:r w:rsidRPr="00E21E07">
        <w:rPr>
          <w:rFonts w:ascii="Times New Roman" w:hAnsi="Times New Roman"/>
        </w:rPr>
        <w:br/>
      </w:r>
      <w:r w:rsidRPr="00E21E07">
        <w:rPr>
          <w:rStyle w:val="VerbatimChar"/>
          <w:rFonts w:ascii="Times New Roman" w:hAnsi="Times New Roman"/>
        </w:rPr>
        <w:t>## [1] 97</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$number.of.items</w:t>
      </w:r>
      <w:r w:rsidRPr="00E21E07">
        <w:rPr>
          <w:rFonts w:ascii="Times New Roman" w:hAnsi="Times New Roman"/>
        </w:rPr>
        <w:br/>
      </w:r>
      <w:r w:rsidRPr="00E21E07">
        <w:rPr>
          <w:rStyle w:val="VerbatimChar"/>
          <w:rFonts w:ascii="Times New Roman" w:hAnsi="Times New Roman"/>
        </w:rPr>
        <w:t>## [1] 4</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$alpha</w:t>
      </w:r>
      <w:r w:rsidRPr="00E21E07">
        <w:rPr>
          <w:rFonts w:ascii="Times New Roman" w:hAnsi="Times New Roman"/>
        </w:rPr>
        <w:br/>
      </w:r>
      <w:r w:rsidRPr="00E21E07">
        <w:rPr>
          <w:rStyle w:val="VerbatimChar"/>
          <w:rFonts w:ascii="Times New Roman" w:hAnsi="Times New Roman"/>
        </w:rPr>
        <w:t>## [1] 0.9220682</w:t>
      </w:r>
    </w:p>
    <w:p w14:paraId="7A165C42"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Caclculate averages for each of the constructs based on the scale:</w:t>
      </w:r>
    </w:p>
    <w:p w14:paraId="46DE386D" w14:textId="77777777" w:rsidR="00B853E0" w:rsidRPr="00E21E07" w:rsidRDefault="00B853E0" w:rsidP="00B853E0">
      <w:pPr>
        <w:pStyle w:val="SourceCode"/>
        <w:rPr>
          <w:rFonts w:ascii="Times New Roman" w:hAnsi="Times New Roman"/>
        </w:rPr>
      </w:pPr>
      <w:r w:rsidRPr="00E21E07">
        <w:rPr>
          <w:rStyle w:val="NormalTok"/>
          <w:rFonts w:ascii="Times New Roman" w:hAnsi="Times New Roman"/>
        </w:rPr>
        <w:t>Emotion1 &lt;-</w:t>
      </w:r>
      <w:r w:rsidRPr="00E21E07">
        <w:rPr>
          <w:rStyle w:val="StringTok"/>
          <w:rFonts w:ascii="Times New Roman" w:hAnsi="Times New Roman"/>
        </w:rPr>
        <w:t xml:space="preserve"> </w:t>
      </w:r>
      <w:r w:rsidRPr="00E21E07">
        <w:rPr>
          <w:rStyle w:val="KeywordTok"/>
          <w:rFonts w:ascii="Times New Roman" w:hAnsi="Times New Roman"/>
        </w:rPr>
        <w:t>rowMeans</w:t>
      </w:r>
      <w:r w:rsidRPr="00E21E07">
        <w:rPr>
          <w:rStyle w:val="NormalTok"/>
          <w:rFonts w:ascii="Times New Roman" w:hAnsi="Times New Roman"/>
        </w:rPr>
        <w:t>(data[,</w:t>
      </w:r>
      <w:r w:rsidRPr="00E21E07">
        <w:rPr>
          <w:rStyle w:val="DecValTok"/>
          <w:rFonts w:ascii="Times New Roman" w:hAnsi="Times New Roman"/>
        </w:rPr>
        <w:t>12</w:t>
      </w:r>
      <w:r w:rsidRPr="00E21E07">
        <w:rPr>
          <w:rStyle w:val="NormalTok"/>
          <w:rFonts w:ascii="Times New Roman" w:hAnsi="Times New Roman"/>
        </w:rPr>
        <w:t>:</w:t>
      </w:r>
      <w:r w:rsidRPr="00E21E07">
        <w:rPr>
          <w:rStyle w:val="DecValTok"/>
          <w:rFonts w:ascii="Times New Roman" w:hAnsi="Times New Roman"/>
        </w:rPr>
        <w:t>21</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Emotion2 &lt;-</w:t>
      </w:r>
      <w:r w:rsidRPr="00E21E07">
        <w:rPr>
          <w:rStyle w:val="StringTok"/>
          <w:rFonts w:ascii="Times New Roman" w:hAnsi="Times New Roman"/>
        </w:rPr>
        <w:t xml:space="preserve"> </w:t>
      </w:r>
      <w:r w:rsidRPr="00E21E07">
        <w:rPr>
          <w:rStyle w:val="KeywordTok"/>
          <w:rFonts w:ascii="Times New Roman" w:hAnsi="Times New Roman"/>
        </w:rPr>
        <w:t>rowMeans</w:t>
      </w:r>
      <w:r w:rsidRPr="00E21E07">
        <w:rPr>
          <w:rStyle w:val="NormalTok"/>
          <w:rFonts w:ascii="Times New Roman" w:hAnsi="Times New Roman"/>
        </w:rPr>
        <w:t>(data[,</w:t>
      </w:r>
      <w:r w:rsidRPr="00E21E07">
        <w:rPr>
          <w:rStyle w:val="DecValTok"/>
          <w:rFonts w:ascii="Times New Roman" w:hAnsi="Times New Roman"/>
        </w:rPr>
        <w:t>22</w:t>
      </w:r>
      <w:r w:rsidRPr="00E21E07">
        <w:rPr>
          <w:rStyle w:val="NormalTok"/>
          <w:rFonts w:ascii="Times New Roman" w:hAnsi="Times New Roman"/>
        </w:rPr>
        <w:t>:</w:t>
      </w:r>
      <w:r w:rsidRPr="00E21E07">
        <w:rPr>
          <w:rStyle w:val="DecValTok"/>
          <w:rFonts w:ascii="Times New Roman" w:hAnsi="Times New Roman"/>
        </w:rPr>
        <w:t>27</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Emotion3 &lt;-</w:t>
      </w:r>
      <w:r w:rsidRPr="00E21E07">
        <w:rPr>
          <w:rStyle w:val="StringTok"/>
          <w:rFonts w:ascii="Times New Roman" w:hAnsi="Times New Roman"/>
        </w:rPr>
        <w:t xml:space="preserve"> </w:t>
      </w:r>
      <w:r w:rsidRPr="00E21E07">
        <w:rPr>
          <w:rStyle w:val="KeywordTok"/>
          <w:rFonts w:ascii="Times New Roman" w:hAnsi="Times New Roman"/>
        </w:rPr>
        <w:t>rowMeans</w:t>
      </w:r>
      <w:r w:rsidRPr="00E21E07">
        <w:rPr>
          <w:rStyle w:val="NormalTok"/>
          <w:rFonts w:ascii="Times New Roman" w:hAnsi="Times New Roman"/>
        </w:rPr>
        <w:t>(data[,</w:t>
      </w:r>
      <w:r w:rsidRPr="00E21E07">
        <w:rPr>
          <w:rStyle w:val="DecValTok"/>
          <w:rFonts w:ascii="Times New Roman" w:hAnsi="Times New Roman"/>
        </w:rPr>
        <w:t>28</w:t>
      </w:r>
      <w:r w:rsidRPr="00E21E07">
        <w:rPr>
          <w:rStyle w:val="NormalTok"/>
          <w:rFonts w:ascii="Times New Roman" w:hAnsi="Times New Roman"/>
        </w:rPr>
        <w:t>:</w:t>
      </w:r>
      <w:r w:rsidRPr="00E21E07">
        <w:rPr>
          <w:rStyle w:val="DecValTok"/>
          <w:rFonts w:ascii="Times New Roman" w:hAnsi="Times New Roman"/>
        </w:rPr>
        <w:t>35</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Product_Loyalty &lt;-</w:t>
      </w:r>
      <w:r w:rsidRPr="00E21E07">
        <w:rPr>
          <w:rStyle w:val="StringTok"/>
          <w:rFonts w:ascii="Times New Roman" w:hAnsi="Times New Roman"/>
        </w:rPr>
        <w:t xml:space="preserve"> </w:t>
      </w:r>
      <w:r w:rsidRPr="00E21E07">
        <w:rPr>
          <w:rStyle w:val="KeywordTok"/>
          <w:rFonts w:ascii="Times New Roman" w:hAnsi="Times New Roman"/>
        </w:rPr>
        <w:t>rowMeans</w:t>
      </w:r>
      <w:r w:rsidRPr="00E21E07">
        <w:rPr>
          <w:rStyle w:val="NormalTok"/>
          <w:rFonts w:ascii="Times New Roman" w:hAnsi="Times New Roman"/>
        </w:rPr>
        <w:t>(data[,</w:t>
      </w:r>
      <w:r w:rsidRPr="00E21E07">
        <w:rPr>
          <w:rStyle w:val="DecValTok"/>
          <w:rFonts w:ascii="Times New Roman" w:hAnsi="Times New Roman"/>
        </w:rPr>
        <w:t>37</w:t>
      </w:r>
      <w:r w:rsidRPr="00E21E07">
        <w:rPr>
          <w:rStyle w:val="NormalTok"/>
          <w:rFonts w:ascii="Times New Roman" w:hAnsi="Times New Roman"/>
        </w:rPr>
        <w:t>:</w:t>
      </w:r>
      <w:r w:rsidRPr="00E21E07">
        <w:rPr>
          <w:rStyle w:val="DecValTok"/>
          <w:rFonts w:ascii="Times New Roman" w:hAnsi="Times New Roman"/>
        </w:rPr>
        <w:t>50</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Satisfaction &lt;-</w:t>
      </w:r>
      <w:r w:rsidRPr="00E21E07">
        <w:rPr>
          <w:rStyle w:val="StringTok"/>
          <w:rFonts w:ascii="Times New Roman" w:hAnsi="Times New Roman"/>
        </w:rPr>
        <w:t xml:space="preserve"> </w:t>
      </w:r>
      <w:r w:rsidRPr="00E21E07">
        <w:rPr>
          <w:rStyle w:val="KeywordTok"/>
          <w:rFonts w:ascii="Times New Roman" w:hAnsi="Times New Roman"/>
        </w:rPr>
        <w:t>rowMeans</w:t>
      </w:r>
      <w:r w:rsidRPr="00E21E07">
        <w:rPr>
          <w:rStyle w:val="NormalTok"/>
          <w:rFonts w:ascii="Times New Roman" w:hAnsi="Times New Roman"/>
        </w:rPr>
        <w:t>(data[,</w:t>
      </w:r>
      <w:r w:rsidRPr="00E21E07">
        <w:rPr>
          <w:rStyle w:val="DecValTok"/>
          <w:rFonts w:ascii="Times New Roman" w:hAnsi="Times New Roman"/>
        </w:rPr>
        <w:t>51</w:t>
      </w:r>
      <w:r w:rsidRPr="00E21E07">
        <w:rPr>
          <w:rStyle w:val="NormalTok"/>
          <w:rFonts w:ascii="Times New Roman" w:hAnsi="Times New Roman"/>
        </w:rPr>
        <w:t>:</w:t>
      </w:r>
      <w:r w:rsidRPr="00E21E07">
        <w:rPr>
          <w:rStyle w:val="DecValTok"/>
          <w:rFonts w:ascii="Times New Roman" w:hAnsi="Times New Roman"/>
        </w:rPr>
        <w:t>65</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Trust &lt;-</w:t>
      </w:r>
      <w:r w:rsidRPr="00E21E07">
        <w:rPr>
          <w:rStyle w:val="StringTok"/>
          <w:rFonts w:ascii="Times New Roman" w:hAnsi="Times New Roman"/>
        </w:rPr>
        <w:t xml:space="preserve"> </w:t>
      </w:r>
      <w:r w:rsidRPr="00E21E07">
        <w:rPr>
          <w:rStyle w:val="KeywordTok"/>
          <w:rFonts w:ascii="Times New Roman" w:hAnsi="Times New Roman"/>
        </w:rPr>
        <w:t>rowMeans</w:t>
      </w:r>
      <w:r w:rsidRPr="00E21E07">
        <w:rPr>
          <w:rStyle w:val="NormalTok"/>
          <w:rFonts w:ascii="Times New Roman" w:hAnsi="Times New Roman"/>
        </w:rPr>
        <w:t>(data[,</w:t>
      </w:r>
      <w:r w:rsidRPr="00E21E07">
        <w:rPr>
          <w:rStyle w:val="DecValTok"/>
          <w:rFonts w:ascii="Times New Roman" w:hAnsi="Times New Roman"/>
        </w:rPr>
        <w:t>66</w:t>
      </w:r>
      <w:r w:rsidRPr="00E21E07">
        <w:rPr>
          <w:rStyle w:val="NormalTok"/>
          <w:rFonts w:ascii="Times New Roman" w:hAnsi="Times New Roman"/>
        </w:rPr>
        <w:t>:</w:t>
      </w:r>
      <w:r w:rsidRPr="00E21E07">
        <w:rPr>
          <w:rStyle w:val="DecValTok"/>
          <w:rFonts w:ascii="Times New Roman" w:hAnsi="Times New Roman"/>
        </w:rPr>
        <w:t>72</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Intention_Recommend &lt;-</w:t>
      </w:r>
      <w:r w:rsidRPr="00E21E07">
        <w:rPr>
          <w:rStyle w:val="StringTok"/>
          <w:rFonts w:ascii="Times New Roman" w:hAnsi="Times New Roman"/>
        </w:rPr>
        <w:t xml:space="preserve"> </w:t>
      </w:r>
      <w:r w:rsidRPr="00E21E07">
        <w:rPr>
          <w:rStyle w:val="KeywordTok"/>
          <w:rFonts w:ascii="Times New Roman" w:hAnsi="Times New Roman"/>
        </w:rPr>
        <w:t>rowMeans</w:t>
      </w:r>
      <w:r w:rsidRPr="00E21E07">
        <w:rPr>
          <w:rStyle w:val="NormalTok"/>
          <w:rFonts w:ascii="Times New Roman" w:hAnsi="Times New Roman"/>
        </w:rPr>
        <w:t>(data[,</w:t>
      </w:r>
      <w:r w:rsidRPr="00E21E07">
        <w:rPr>
          <w:rStyle w:val="DecValTok"/>
          <w:rFonts w:ascii="Times New Roman" w:hAnsi="Times New Roman"/>
        </w:rPr>
        <w:t>73</w:t>
      </w:r>
      <w:r w:rsidRPr="00E21E07">
        <w:rPr>
          <w:rStyle w:val="NormalTok"/>
          <w:rFonts w:ascii="Times New Roman" w:hAnsi="Times New Roman"/>
        </w:rPr>
        <w:t>:</w:t>
      </w:r>
      <w:r w:rsidRPr="00E21E07">
        <w:rPr>
          <w:rStyle w:val="DecValTok"/>
          <w:rFonts w:ascii="Times New Roman" w:hAnsi="Times New Roman"/>
        </w:rPr>
        <w:t>78</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Intention_Repurchase &lt;-</w:t>
      </w:r>
      <w:r w:rsidRPr="00E21E07">
        <w:rPr>
          <w:rStyle w:val="StringTok"/>
          <w:rFonts w:ascii="Times New Roman" w:hAnsi="Times New Roman"/>
        </w:rPr>
        <w:t xml:space="preserve"> </w:t>
      </w:r>
      <w:r w:rsidRPr="00E21E07">
        <w:rPr>
          <w:rStyle w:val="KeywordTok"/>
          <w:rFonts w:ascii="Times New Roman" w:hAnsi="Times New Roman"/>
        </w:rPr>
        <w:t>rowMeans</w:t>
      </w:r>
      <w:r w:rsidRPr="00E21E07">
        <w:rPr>
          <w:rStyle w:val="NormalTok"/>
          <w:rFonts w:ascii="Times New Roman" w:hAnsi="Times New Roman"/>
        </w:rPr>
        <w:t>(data[,</w:t>
      </w:r>
      <w:r w:rsidRPr="00E21E07">
        <w:rPr>
          <w:rStyle w:val="DecValTok"/>
          <w:rFonts w:ascii="Times New Roman" w:hAnsi="Times New Roman"/>
        </w:rPr>
        <w:t>79</w:t>
      </w:r>
      <w:r w:rsidRPr="00E21E07">
        <w:rPr>
          <w:rStyle w:val="NormalTok"/>
          <w:rFonts w:ascii="Times New Roman" w:hAnsi="Times New Roman"/>
        </w:rPr>
        <w:t>:</w:t>
      </w:r>
      <w:r w:rsidRPr="00E21E07">
        <w:rPr>
          <w:rStyle w:val="DecValTok"/>
          <w:rFonts w:ascii="Times New Roman" w:hAnsi="Times New Roman"/>
        </w:rPr>
        <w:t>82</w:t>
      </w:r>
      <w:r w:rsidRPr="00E21E07">
        <w:rPr>
          <w:rStyle w:val="NormalTok"/>
          <w:rFonts w:ascii="Times New Roman" w:hAnsi="Times New Roman"/>
        </w:rPr>
        <w:t>])</w:t>
      </w:r>
    </w:p>
    <w:p w14:paraId="56278F87" w14:textId="402D2935" w:rsidR="00B853E0" w:rsidRPr="00E21E07" w:rsidRDefault="00B853E0" w:rsidP="00E21E07">
      <w:pPr>
        <w:rPr>
          <w:rFonts w:ascii="Times New Roman" w:hAnsi="Times New Roman"/>
          <w:b/>
          <w:bCs/>
          <w:i/>
          <w:iCs/>
        </w:rPr>
      </w:pPr>
      <w:bookmarkStart w:id="847" w:name="creating-data-frames-for-further-analysi"/>
      <w:bookmarkStart w:id="848" w:name="_Toc479086186"/>
      <w:bookmarkStart w:id="849" w:name="_Toc480453414"/>
      <w:bookmarkEnd w:id="847"/>
      <w:r w:rsidRPr="00E21E07">
        <w:rPr>
          <w:rFonts w:ascii="Times New Roman" w:hAnsi="Times New Roman"/>
          <w:b/>
          <w:bCs/>
          <w:i/>
          <w:iCs/>
        </w:rPr>
        <w:t>Creating Data Frames for Further Analysis</w:t>
      </w:r>
      <w:bookmarkEnd w:id="848"/>
      <w:bookmarkEnd w:id="849"/>
    </w:p>
    <w:p w14:paraId="46BA1764"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Creating vectors with demographic variables:</w:t>
      </w:r>
    </w:p>
    <w:p w14:paraId="6C204000" w14:textId="77777777" w:rsidR="00B853E0" w:rsidRPr="00E21E07" w:rsidRDefault="00B853E0" w:rsidP="00B853E0">
      <w:pPr>
        <w:pStyle w:val="SourceCode"/>
        <w:rPr>
          <w:rFonts w:ascii="Times New Roman" w:hAnsi="Times New Roman"/>
        </w:rPr>
      </w:pPr>
      <w:r w:rsidRPr="00E21E07">
        <w:rPr>
          <w:rStyle w:val="NormalTok"/>
          <w:rFonts w:ascii="Times New Roman" w:hAnsi="Times New Roman"/>
        </w:rPr>
        <w:t>Gender &lt;-</w:t>
      </w:r>
      <w:r w:rsidRPr="00E21E07">
        <w:rPr>
          <w:rStyle w:val="StringTok"/>
          <w:rFonts w:ascii="Times New Roman" w:hAnsi="Times New Roman"/>
        </w:rPr>
        <w:t xml:space="preserve"> </w:t>
      </w:r>
      <w:r w:rsidRPr="00E21E07">
        <w:rPr>
          <w:rStyle w:val="NormalTok"/>
          <w:rFonts w:ascii="Times New Roman" w:hAnsi="Times New Roman"/>
        </w:rPr>
        <w:t>data$Q9</w:t>
      </w:r>
      <w:r w:rsidRPr="00E21E07">
        <w:rPr>
          <w:rStyle w:val="FloatTok"/>
          <w:rFonts w:ascii="Times New Roman" w:hAnsi="Times New Roman"/>
        </w:rPr>
        <w:t>.1</w:t>
      </w:r>
      <w:r w:rsidRPr="00E21E07">
        <w:rPr>
          <w:rFonts w:ascii="Times New Roman" w:hAnsi="Times New Roman"/>
        </w:rPr>
        <w:br/>
      </w:r>
      <w:r w:rsidRPr="00E21E07">
        <w:rPr>
          <w:rStyle w:val="NormalTok"/>
          <w:rFonts w:ascii="Times New Roman" w:hAnsi="Times New Roman"/>
        </w:rPr>
        <w:t>Age &lt;-</w:t>
      </w:r>
      <w:r w:rsidRPr="00E21E07">
        <w:rPr>
          <w:rStyle w:val="StringTok"/>
          <w:rFonts w:ascii="Times New Roman" w:hAnsi="Times New Roman"/>
        </w:rPr>
        <w:t xml:space="preserve"> </w:t>
      </w:r>
      <w:r w:rsidRPr="00E21E07">
        <w:rPr>
          <w:rStyle w:val="NormalTok"/>
          <w:rFonts w:ascii="Times New Roman" w:hAnsi="Times New Roman"/>
        </w:rPr>
        <w:t>data$Q9</w:t>
      </w:r>
      <w:r w:rsidRPr="00E21E07">
        <w:rPr>
          <w:rStyle w:val="FloatTok"/>
          <w:rFonts w:ascii="Times New Roman" w:hAnsi="Times New Roman"/>
        </w:rPr>
        <w:t>.2</w:t>
      </w:r>
      <w:r w:rsidRPr="00E21E07">
        <w:rPr>
          <w:rFonts w:ascii="Times New Roman" w:hAnsi="Times New Roman"/>
        </w:rPr>
        <w:br/>
      </w:r>
      <w:r w:rsidRPr="00E21E07">
        <w:rPr>
          <w:rStyle w:val="NormalTok"/>
          <w:rFonts w:ascii="Times New Roman" w:hAnsi="Times New Roman"/>
        </w:rPr>
        <w:t>Education &lt;-</w:t>
      </w:r>
      <w:r w:rsidRPr="00E21E07">
        <w:rPr>
          <w:rStyle w:val="StringTok"/>
          <w:rFonts w:ascii="Times New Roman" w:hAnsi="Times New Roman"/>
        </w:rPr>
        <w:t xml:space="preserve"> </w:t>
      </w:r>
      <w:r w:rsidRPr="00E21E07">
        <w:rPr>
          <w:rStyle w:val="NormalTok"/>
          <w:rFonts w:ascii="Times New Roman" w:hAnsi="Times New Roman"/>
        </w:rPr>
        <w:t>data$Q9</w:t>
      </w:r>
      <w:r w:rsidRPr="00E21E07">
        <w:rPr>
          <w:rStyle w:val="FloatTok"/>
          <w:rFonts w:ascii="Times New Roman" w:hAnsi="Times New Roman"/>
        </w:rPr>
        <w:t>.3</w:t>
      </w:r>
      <w:r w:rsidRPr="00E21E07">
        <w:rPr>
          <w:rFonts w:ascii="Times New Roman" w:hAnsi="Times New Roman"/>
        </w:rPr>
        <w:br/>
      </w:r>
      <w:r w:rsidRPr="00E21E07">
        <w:rPr>
          <w:rStyle w:val="NormalTok"/>
          <w:rFonts w:ascii="Times New Roman" w:hAnsi="Times New Roman"/>
        </w:rPr>
        <w:t>Employment_Status &lt;-</w:t>
      </w:r>
      <w:r w:rsidRPr="00E21E07">
        <w:rPr>
          <w:rStyle w:val="StringTok"/>
          <w:rFonts w:ascii="Times New Roman" w:hAnsi="Times New Roman"/>
        </w:rPr>
        <w:t xml:space="preserve"> </w:t>
      </w:r>
      <w:r w:rsidRPr="00E21E07">
        <w:rPr>
          <w:rStyle w:val="NormalTok"/>
          <w:rFonts w:ascii="Times New Roman" w:hAnsi="Times New Roman"/>
        </w:rPr>
        <w:t>data$Q9</w:t>
      </w:r>
      <w:r w:rsidRPr="00E21E07">
        <w:rPr>
          <w:rStyle w:val="FloatTok"/>
          <w:rFonts w:ascii="Times New Roman" w:hAnsi="Times New Roman"/>
        </w:rPr>
        <w:t>.4</w:t>
      </w:r>
      <w:r w:rsidRPr="00E21E07">
        <w:rPr>
          <w:rFonts w:ascii="Times New Roman" w:hAnsi="Times New Roman"/>
        </w:rPr>
        <w:br/>
      </w:r>
      <w:r w:rsidRPr="00E21E07">
        <w:rPr>
          <w:rStyle w:val="NormalTok"/>
          <w:rFonts w:ascii="Times New Roman" w:hAnsi="Times New Roman"/>
        </w:rPr>
        <w:t>Employment_Sector &lt;-</w:t>
      </w:r>
      <w:r w:rsidRPr="00E21E07">
        <w:rPr>
          <w:rStyle w:val="StringTok"/>
          <w:rFonts w:ascii="Times New Roman" w:hAnsi="Times New Roman"/>
        </w:rPr>
        <w:t xml:space="preserve"> </w:t>
      </w:r>
      <w:r w:rsidRPr="00E21E07">
        <w:rPr>
          <w:rStyle w:val="NormalTok"/>
          <w:rFonts w:ascii="Times New Roman" w:hAnsi="Times New Roman"/>
        </w:rPr>
        <w:t>data$Q9</w:t>
      </w:r>
      <w:r w:rsidRPr="00E21E07">
        <w:rPr>
          <w:rStyle w:val="FloatTok"/>
          <w:rFonts w:ascii="Times New Roman" w:hAnsi="Times New Roman"/>
        </w:rPr>
        <w:t>.5</w:t>
      </w:r>
      <w:r w:rsidRPr="00E21E07">
        <w:rPr>
          <w:rFonts w:ascii="Times New Roman" w:hAnsi="Times New Roman"/>
        </w:rPr>
        <w:br/>
      </w:r>
      <w:r w:rsidRPr="00E21E07">
        <w:rPr>
          <w:rStyle w:val="NormalTok"/>
          <w:rFonts w:ascii="Times New Roman" w:hAnsi="Times New Roman"/>
        </w:rPr>
        <w:t>Income &lt;-</w:t>
      </w:r>
      <w:r w:rsidRPr="00E21E07">
        <w:rPr>
          <w:rStyle w:val="StringTok"/>
          <w:rFonts w:ascii="Times New Roman" w:hAnsi="Times New Roman"/>
        </w:rPr>
        <w:t xml:space="preserve"> </w:t>
      </w:r>
      <w:r w:rsidRPr="00E21E07">
        <w:rPr>
          <w:rStyle w:val="NormalTok"/>
          <w:rFonts w:ascii="Times New Roman" w:hAnsi="Times New Roman"/>
        </w:rPr>
        <w:t>data$Q9</w:t>
      </w:r>
      <w:r w:rsidRPr="00E21E07">
        <w:rPr>
          <w:rStyle w:val="FloatTok"/>
          <w:rFonts w:ascii="Times New Roman" w:hAnsi="Times New Roman"/>
        </w:rPr>
        <w:t>.6</w:t>
      </w:r>
    </w:p>
    <w:p w14:paraId="2C4436B0"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Creating new data frames for analysis:</w:t>
      </w:r>
    </w:p>
    <w:p w14:paraId="4FF2CCFC" w14:textId="77777777" w:rsidR="00B853E0" w:rsidRPr="00E21E07" w:rsidRDefault="00B853E0" w:rsidP="00B853E0">
      <w:pPr>
        <w:pStyle w:val="SourceCode"/>
        <w:rPr>
          <w:rFonts w:ascii="Times New Roman" w:hAnsi="Times New Roman"/>
        </w:rPr>
      </w:pPr>
      <w:r w:rsidRPr="00E21E07">
        <w:rPr>
          <w:rStyle w:val="NormalTok"/>
          <w:rFonts w:ascii="Times New Roman" w:hAnsi="Times New Roman"/>
        </w:rPr>
        <w:t>cdata_full &lt;-</w:t>
      </w:r>
      <w:r w:rsidRPr="00E21E07">
        <w:rPr>
          <w:rStyle w:val="StringTok"/>
          <w:rFonts w:ascii="Times New Roman" w:hAnsi="Times New Roman"/>
        </w:rPr>
        <w:t xml:space="preserve"> </w:t>
      </w:r>
      <w:r w:rsidRPr="00E21E07">
        <w:rPr>
          <w:rStyle w:val="KeywordTok"/>
          <w:rFonts w:ascii="Times New Roman" w:hAnsi="Times New Roman"/>
        </w:rPr>
        <w:t>data.frame</w:t>
      </w:r>
      <w:r w:rsidRPr="00E21E07">
        <w:rPr>
          <w:rStyle w:val="NormalTok"/>
          <w:rFonts w:ascii="Times New Roman" w:hAnsi="Times New Roman"/>
        </w:rPr>
        <w:t>(Sentiment_Score1, Sentiment_Score2, Sentiment_Score3, Sentiment_Score4, Emotion1, Emotion2,Emotion3, Product_Loyalty, Satisfaction, Trust, Intention_Recommend, Intention_Repurchase, Gender, Age, Education, Employment_Status, Employment_Sector, Income)</w:t>
      </w:r>
      <w:r w:rsidRPr="00E21E07">
        <w:rPr>
          <w:rFonts w:ascii="Times New Roman" w:hAnsi="Times New Roman"/>
        </w:rPr>
        <w:br/>
      </w:r>
      <w:r w:rsidRPr="00E21E07">
        <w:rPr>
          <w:rFonts w:ascii="Times New Roman" w:hAnsi="Times New Roman"/>
        </w:rPr>
        <w:br/>
      </w:r>
      <w:r w:rsidRPr="00E21E07">
        <w:rPr>
          <w:rStyle w:val="NormalTok"/>
          <w:rFonts w:ascii="Times New Roman" w:hAnsi="Times New Roman"/>
        </w:rPr>
        <w:t>cdata &lt;-</w:t>
      </w:r>
      <w:r w:rsidRPr="00E21E07">
        <w:rPr>
          <w:rStyle w:val="StringTok"/>
          <w:rFonts w:ascii="Times New Roman" w:hAnsi="Times New Roman"/>
        </w:rPr>
        <w:t xml:space="preserve"> </w:t>
      </w:r>
      <w:r w:rsidRPr="00E21E07">
        <w:rPr>
          <w:rStyle w:val="KeywordTok"/>
          <w:rFonts w:ascii="Times New Roman" w:hAnsi="Times New Roman"/>
        </w:rPr>
        <w:t>data.frame</w:t>
      </w:r>
      <w:r w:rsidRPr="00E21E07">
        <w:rPr>
          <w:rStyle w:val="NormalTok"/>
          <w:rFonts w:ascii="Times New Roman" w:hAnsi="Times New Roman"/>
        </w:rPr>
        <w:t>(Sentiment_Score1, Sentiment_Score2, Sentiment_Score3, Sentiment_Score4, Emotion1, Emotion2,Emotion3, Product_Loyalty, Satisfaction, Trust, Intention_Recommend, Intention_Repurchase)</w:t>
      </w:r>
    </w:p>
    <w:p w14:paraId="30AED197" w14:textId="1F77B9C9" w:rsidR="00B853E0" w:rsidRPr="00E21E07" w:rsidRDefault="00B853E0" w:rsidP="00E21E07">
      <w:pPr>
        <w:rPr>
          <w:rFonts w:ascii="Times New Roman" w:hAnsi="Times New Roman"/>
          <w:b/>
          <w:bCs/>
          <w:i/>
          <w:iCs/>
        </w:rPr>
      </w:pPr>
      <w:bookmarkStart w:id="850" w:name="_Toc479086187"/>
      <w:bookmarkStart w:id="851" w:name="_Toc480453415"/>
      <w:r w:rsidRPr="00E21E07">
        <w:rPr>
          <w:rFonts w:ascii="Times New Roman" w:hAnsi="Times New Roman"/>
          <w:b/>
          <w:bCs/>
          <w:i/>
          <w:iCs/>
        </w:rPr>
        <w:t>Generating Descriptive Statistics</w:t>
      </w:r>
      <w:bookmarkEnd w:id="850"/>
      <w:bookmarkEnd w:id="851"/>
    </w:p>
    <w:p w14:paraId="3DAB52DD"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Generating Summary Statistics using "stargazer" package:</w:t>
      </w:r>
    </w:p>
    <w:p w14:paraId="7096CD49"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require</w:t>
      </w:r>
      <w:r w:rsidRPr="00E21E07">
        <w:rPr>
          <w:rStyle w:val="NormalTok"/>
          <w:rFonts w:ascii="Times New Roman" w:hAnsi="Times New Roman"/>
        </w:rPr>
        <w:t>(stargazer)</w:t>
      </w:r>
    </w:p>
    <w:p w14:paraId="644E6407"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Loading required package: stargazer</w:t>
      </w:r>
    </w:p>
    <w:p w14:paraId="2E6039C9"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Warning: package 'stargazer' was built under R version 3.3.2</w:t>
      </w:r>
    </w:p>
    <w:p w14:paraId="3C95944F"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Please cite as:</w:t>
      </w:r>
    </w:p>
    <w:p w14:paraId="51676EB1"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Hlavac, Marek (2015). stargazer: Well-Formatted Regression and Summary Statistics Tables.</w:t>
      </w:r>
    </w:p>
    <w:p w14:paraId="080E6DE5"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R package version 5.2. http://CRAN.R-project.org/package=stargazer</w:t>
      </w:r>
    </w:p>
    <w:p w14:paraId="2C9AABC1"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stargazer</w:t>
      </w:r>
      <w:r w:rsidRPr="00E21E07">
        <w:rPr>
          <w:rStyle w:val="NormalTok"/>
          <w:rFonts w:ascii="Times New Roman" w:hAnsi="Times New Roman"/>
        </w:rPr>
        <w:t xml:space="preserve">(cdata, </w:t>
      </w:r>
      <w:r w:rsidRPr="00E21E07">
        <w:rPr>
          <w:rStyle w:val="DataTypeTok"/>
          <w:rFonts w:ascii="Times New Roman" w:hAnsi="Times New Roman"/>
        </w:rPr>
        <w:t>type=</w:t>
      </w:r>
      <w:r w:rsidRPr="00E21E07">
        <w:rPr>
          <w:rStyle w:val="StringTok"/>
          <w:rFonts w:ascii="Times New Roman" w:hAnsi="Times New Roman"/>
        </w:rPr>
        <w:t>"html"</w:t>
      </w:r>
      <w:r w:rsidRPr="00E21E07">
        <w:rPr>
          <w:rStyle w:val="NormalTok"/>
          <w:rFonts w:ascii="Times New Roman" w:hAnsi="Times New Roman"/>
        </w:rPr>
        <w:t>)</w:t>
      </w:r>
    </w:p>
    <w:p w14:paraId="44BBE27B" w14:textId="77777777" w:rsidR="00B853E0" w:rsidRPr="00E21E07" w:rsidRDefault="00B853E0" w:rsidP="00B853E0">
      <w:pPr>
        <w:pStyle w:val="SourceCode"/>
        <w:rPr>
          <w:rStyle w:val="VerbatimChar"/>
          <w:rFonts w:ascii="Times New Roman" w:hAnsi="Times New Roman"/>
        </w:rPr>
      </w:pP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&lt;table style="text-align:center"&gt;&lt;tr&gt;&lt;td colspan="6" style="border-bottom: 1px solid black"&gt;&lt;/td&gt;&lt;/tr&gt;&lt;tr&gt;&lt;td style="text-align:left"&gt;Statistic&lt;/td&gt;&lt;td&gt;N&lt;/td&gt;&lt;td&gt;Mean&lt;/td&gt;&lt;td&gt;St. Dev.&lt;/td&gt;&lt;td&gt;Min&lt;/td&gt;&lt;td&gt;Max&lt;/td&gt;&lt;/tr&gt;</w:t>
      </w:r>
      <w:r w:rsidRPr="00E21E07">
        <w:rPr>
          <w:rFonts w:ascii="Times New Roman" w:hAnsi="Times New Roman"/>
        </w:rPr>
        <w:br/>
      </w:r>
      <w:r w:rsidRPr="00E21E07">
        <w:rPr>
          <w:rStyle w:val="VerbatimChar"/>
          <w:rFonts w:ascii="Times New Roman" w:hAnsi="Times New Roman"/>
        </w:rPr>
        <w:t>## &lt;tr&gt;&lt;td colspan="6" style="border-bottom: 1px solid black"&gt;&lt;/td&gt;&lt;/tr&gt;&lt;tr&gt;&lt;td style="text-align:left"&gt;Sentiment_Score1&lt;/td&gt;&lt;td&gt;97&lt;/td&gt;&lt;td&gt;1.465&lt;/td&gt;&lt;td&gt;2.791&lt;/td&gt;&lt;td&gt;-2.900&lt;/td&gt;&lt;td&gt;12.550&lt;/td&gt;&lt;/tr&gt;</w:t>
      </w:r>
      <w:r w:rsidRPr="00E21E07">
        <w:rPr>
          <w:rFonts w:ascii="Times New Roman" w:hAnsi="Times New Roman"/>
        </w:rPr>
        <w:br/>
      </w:r>
      <w:r w:rsidRPr="00E21E07">
        <w:rPr>
          <w:rStyle w:val="VerbatimChar"/>
          <w:rFonts w:ascii="Times New Roman" w:hAnsi="Times New Roman"/>
        </w:rPr>
        <w:t>## &lt;tr&gt;&lt;td style="text-align:left"&gt;Sentiment_Score2&lt;/td&gt;&lt;td&gt;97&lt;/td&gt;&lt;td&gt;0.670&lt;/td&gt;&lt;td&gt;3.493&lt;/td&gt;&lt;td&gt;-8&lt;/td&gt;&lt;td&gt;14&lt;/td&gt;&lt;/tr&gt;</w:t>
      </w:r>
      <w:r w:rsidRPr="00E21E07">
        <w:rPr>
          <w:rFonts w:ascii="Times New Roman" w:hAnsi="Times New Roman"/>
        </w:rPr>
        <w:br/>
      </w:r>
      <w:r w:rsidRPr="00E21E07">
        <w:rPr>
          <w:rStyle w:val="VerbatimChar"/>
          <w:rFonts w:ascii="Times New Roman" w:hAnsi="Times New Roman"/>
        </w:rPr>
        <w:t>## &lt;tr&gt;&lt;td style="text-align:left"&gt;Sentiment_Score3&lt;/td&gt;&lt;td&gt;97&lt;/td&gt;&lt;td&gt;1.113&lt;/td&gt;&lt;td&gt;6.548&lt;/td&gt;&lt;td&gt;-11&lt;/td&gt;&lt;td&gt;22&lt;/td&gt;&lt;/tr&gt;</w:t>
      </w:r>
      <w:r w:rsidRPr="00E21E07">
        <w:rPr>
          <w:rFonts w:ascii="Times New Roman" w:hAnsi="Times New Roman"/>
        </w:rPr>
        <w:br/>
      </w:r>
      <w:r w:rsidRPr="00E21E07">
        <w:rPr>
          <w:rStyle w:val="VerbatimChar"/>
          <w:rFonts w:ascii="Times New Roman" w:hAnsi="Times New Roman"/>
        </w:rPr>
        <w:t>## &lt;tr&gt;&lt;td style="text-align:left"&gt;Sentiment_Score4&lt;/td&gt;&lt;td&gt;97&lt;/td&gt;&lt;td&gt;1.773&lt;/td&gt;&lt;td&gt;3.118&lt;/td&gt;&lt;td&gt;-3&lt;/td&gt;&lt;td&gt;15&lt;/td&gt;&lt;/tr&gt;</w:t>
      </w:r>
      <w:r w:rsidRPr="00E21E07">
        <w:rPr>
          <w:rFonts w:ascii="Times New Roman" w:hAnsi="Times New Roman"/>
        </w:rPr>
        <w:br/>
      </w:r>
      <w:r w:rsidRPr="00E21E07">
        <w:rPr>
          <w:rStyle w:val="VerbatimChar"/>
          <w:rFonts w:ascii="Times New Roman" w:hAnsi="Times New Roman"/>
        </w:rPr>
        <w:t>## &lt;tr&gt;&lt;td style="text-align:left"&gt;Emotion1&lt;/td&gt;&lt;td&gt;97&lt;/td&gt;&lt;td&gt;2.680&lt;/td&gt;&lt;td&gt;0.524&lt;/td&gt;&lt;td&gt;1.700&lt;/td&gt;&lt;td&gt;4.400&lt;/td&gt;&lt;/tr&gt;</w:t>
      </w:r>
      <w:r w:rsidRPr="00E21E07">
        <w:rPr>
          <w:rFonts w:ascii="Times New Roman" w:hAnsi="Times New Roman"/>
        </w:rPr>
        <w:br/>
      </w:r>
      <w:r w:rsidRPr="00E21E07">
        <w:rPr>
          <w:rStyle w:val="VerbatimChar"/>
          <w:rFonts w:ascii="Times New Roman" w:hAnsi="Times New Roman"/>
        </w:rPr>
        <w:t>## &lt;tr&gt;&lt;td style="text-align:left"&gt;Emotion2&lt;/td&gt;&lt;td&gt;97&lt;/td&gt;&lt;td&gt;3.210&lt;/td&gt;&lt;td&gt;0.951&lt;/td&gt;&lt;td&gt;1.000&lt;/td&gt;&lt;td&gt;5.000&lt;/td&gt;&lt;/tr&gt;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style="text-align:left"&gt;Emotion3&lt;/td&gt;&lt;td&gt;97&lt;/td&gt;&lt;td&gt;2.909&lt;/td&gt;&lt;td&gt;1.088&lt;/td&gt;&lt;td&gt;1.000&lt;/td&gt;&lt;td&gt;5.000&lt;/td&gt;&lt;/tr&gt;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style="text-align:left"&gt;Product_Loyalty&lt;/td&gt;&lt;td&gt;97&lt;/td&gt;&lt;td&gt;3.003&lt;/td&gt;&lt;td&gt;0.960&lt;/td&gt;&lt;td&gt;1.000&lt;/td&gt;&lt;td&gt;5.000&lt;/td&gt;&lt;/tr&gt;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style="text-align:left"&gt;Satisfaction&lt;/td&gt;&lt;td&gt;97&lt;/td&gt;&lt;td&gt;3.119&lt;/td&gt;&lt;td&gt;0.590&lt;/td&gt;&lt;td&gt;1.000&lt;/td&gt;&lt;td&gt;5.000&lt;/td&gt;&lt;/tr&gt;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style="text-align:left"&gt;Trust&lt;/td&gt;&lt;td&gt;97&lt;/td&gt;&lt;td&gt;2.881&lt;/td&gt;&lt;td&gt;0.808&lt;/td&gt;&lt;td&gt;1.000&lt;/td&gt;&lt;td&gt;5.000&lt;/td&gt;&lt;/tr&gt;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style="text-align:left"&gt;Intention_Recommend&lt;/td&gt;&lt;td&gt;97&lt;/td&gt;&lt;td&gt;3.005&lt;/td&gt;&lt;td&gt;1.048&lt;/td&gt;&lt;td&gt;1.000&lt;/td&gt;&lt;td&gt;5.000&lt;/td&gt;&lt;/tr&gt;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style="text-align:left"&gt;Intention_Repurchase&lt;/td&gt;&lt;td&gt;97&lt;/td&gt;&lt;td&gt;3.240&lt;/td&gt;&lt;td&gt;1.076&lt;/td&gt;&lt;td&gt;1.000&lt;/td&gt;&lt;td&gt;5.000&lt;/td&gt;&lt;/tr&gt;</w:t>
      </w:r>
      <w:r w:rsidRPr="00E21E07">
        <w:rPr>
          <w:rFonts w:ascii="Times New Roman" w:hAnsi="Times New Roman"/>
        </w:rPr>
        <w:br/>
      </w:r>
      <w:r w:rsidRPr="00E21E07">
        <w:rPr>
          <w:rStyle w:val="VerbatimChar"/>
          <w:rFonts w:ascii="Times New Roman" w:hAnsi="Times New Roman"/>
        </w:rPr>
        <w:t>## &lt;tr&gt;&lt;td colspan="6" style="border-bottom: 1px solid black"&gt;&lt;/td&gt;&lt;/tr&gt;&lt;/table&gt;</w:t>
      </w:r>
    </w:p>
    <w:p w14:paraId="76EC5A94" w14:textId="77777777" w:rsidR="00B853E0" w:rsidRPr="00E21E07" w:rsidRDefault="00B853E0" w:rsidP="00B853E0">
      <w:pPr>
        <w:pStyle w:val="SourceCode"/>
        <w:rPr>
          <w:rStyle w:val="VerbatimChar"/>
          <w:rFonts w:ascii="Times New Roman" w:hAnsi="Times New Roman"/>
        </w:rPr>
      </w:pPr>
      <w:r w:rsidRPr="00E21E07">
        <w:rPr>
          <w:rStyle w:val="VerbatimChar"/>
          <w:rFonts w:ascii="Times New Roman" w:hAnsi="Times New Roman"/>
        </w:rPr>
        <w:t>The table is provided below:</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75"/>
        <w:gridCol w:w="300"/>
        <w:gridCol w:w="607"/>
        <w:gridCol w:w="840"/>
        <w:gridCol w:w="680"/>
        <w:gridCol w:w="735"/>
      </w:tblGrid>
      <w:tr w:rsidR="00B853E0" w:rsidRPr="005E3AA0" w14:paraId="30FCFDAD" w14:textId="77777777" w:rsidTr="00AA62D1">
        <w:trPr>
          <w:tblCellSpacing w:w="15" w:type="dxa"/>
          <w:jc w:val="center"/>
        </w:trPr>
        <w:tc>
          <w:tcPr>
            <w:tcW w:w="0" w:type="auto"/>
            <w:gridSpan w:val="6"/>
            <w:tcBorders>
              <w:bottom w:val="single" w:sz="6" w:space="0" w:color="000000"/>
            </w:tcBorders>
            <w:vAlign w:val="center"/>
            <w:hideMark/>
          </w:tcPr>
          <w:p w14:paraId="645BCE0F" w14:textId="77777777" w:rsidR="00B853E0" w:rsidRPr="00E21E07" w:rsidRDefault="00B853E0" w:rsidP="00AA62D1">
            <w:pPr>
              <w:rPr>
                <w:rFonts w:ascii="Times New Roman" w:hAnsi="Times New Roman"/>
                <w:sz w:val="20"/>
                <w:szCs w:val="20"/>
              </w:rPr>
            </w:pPr>
          </w:p>
        </w:tc>
      </w:tr>
      <w:tr w:rsidR="00B853E0" w:rsidRPr="00E21E07" w14:paraId="3DEA2D15" w14:textId="77777777" w:rsidTr="00AA62D1">
        <w:trPr>
          <w:tblCellSpacing w:w="15" w:type="dxa"/>
          <w:jc w:val="center"/>
        </w:trPr>
        <w:tc>
          <w:tcPr>
            <w:tcW w:w="0" w:type="auto"/>
            <w:vAlign w:val="center"/>
            <w:hideMark/>
          </w:tcPr>
          <w:p w14:paraId="749CA2B9"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Statistic</w:t>
            </w:r>
          </w:p>
        </w:tc>
        <w:tc>
          <w:tcPr>
            <w:tcW w:w="0" w:type="auto"/>
            <w:vAlign w:val="center"/>
            <w:hideMark/>
          </w:tcPr>
          <w:p w14:paraId="381B7AF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N</w:t>
            </w:r>
          </w:p>
        </w:tc>
        <w:tc>
          <w:tcPr>
            <w:tcW w:w="0" w:type="auto"/>
            <w:vAlign w:val="center"/>
            <w:hideMark/>
          </w:tcPr>
          <w:p w14:paraId="1149DF0E"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Mean</w:t>
            </w:r>
          </w:p>
        </w:tc>
        <w:tc>
          <w:tcPr>
            <w:tcW w:w="0" w:type="auto"/>
            <w:vAlign w:val="center"/>
            <w:hideMark/>
          </w:tcPr>
          <w:p w14:paraId="59FED6D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St. Dev.</w:t>
            </w:r>
          </w:p>
        </w:tc>
        <w:tc>
          <w:tcPr>
            <w:tcW w:w="0" w:type="auto"/>
            <w:vAlign w:val="center"/>
            <w:hideMark/>
          </w:tcPr>
          <w:p w14:paraId="20846C71"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Min</w:t>
            </w:r>
          </w:p>
        </w:tc>
        <w:tc>
          <w:tcPr>
            <w:tcW w:w="0" w:type="auto"/>
            <w:vAlign w:val="center"/>
            <w:hideMark/>
          </w:tcPr>
          <w:p w14:paraId="1340F455"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Max</w:t>
            </w:r>
          </w:p>
        </w:tc>
      </w:tr>
      <w:tr w:rsidR="00B853E0" w:rsidRPr="00E21E07" w14:paraId="614F373D" w14:textId="77777777" w:rsidTr="00AA62D1">
        <w:trPr>
          <w:tblCellSpacing w:w="15" w:type="dxa"/>
          <w:jc w:val="center"/>
        </w:trPr>
        <w:tc>
          <w:tcPr>
            <w:tcW w:w="0" w:type="auto"/>
            <w:gridSpan w:val="6"/>
            <w:tcBorders>
              <w:bottom w:val="single" w:sz="6" w:space="0" w:color="000000"/>
            </w:tcBorders>
            <w:vAlign w:val="center"/>
            <w:hideMark/>
          </w:tcPr>
          <w:p w14:paraId="5BD04E0D" w14:textId="77777777" w:rsidR="00B853E0" w:rsidRPr="00E21E07" w:rsidRDefault="00B853E0" w:rsidP="00AA62D1">
            <w:pPr>
              <w:jc w:val="center"/>
              <w:rPr>
                <w:rFonts w:ascii="Times New Roman" w:eastAsia="Times New Roman" w:hAnsi="Times New Roman"/>
              </w:rPr>
            </w:pPr>
          </w:p>
        </w:tc>
      </w:tr>
      <w:tr w:rsidR="00B853E0" w:rsidRPr="00E21E07" w14:paraId="05FEE200" w14:textId="77777777" w:rsidTr="00AA62D1">
        <w:trPr>
          <w:tblCellSpacing w:w="15" w:type="dxa"/>
          <w:jc w:val="center"/>
        </w:trPr>
        <w:tc>
          <w:tcPr>
            <w:tcW w:w="0" w:type="auto"/>
            <w:vAlign w:val="center"/>
            <w:hideMark/>
          </w:tcPr>
          <w:p w14:paraId="37071C4B"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Sentiment_Score1</w:t>
            </w:r>
          </w:p>
        </w:tc>
        <w:tc>
          <w:tcPr>
            <w:tcW w:w="0" w:type="auto"/>
            <w:vAlign w:val="center"/>
            <w:hideMark/>
          </w:tcPr>
          <w:p w14:paraId="26D529C3"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5AAFE060"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1.465</w:t>
            </w:r>
          </w:p>
        </w:tc>
        <w:tc>
          <w:tcPr>
            <w:tcW w:w="0" w:type="auto"/>
            <w:vAlign w:val="center"/>
            <w:hideMark/>
          </w:tcPr>
          <w:p w14:paraId="283FA81B"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2.791</w:t>
            </w:r>
          </w:p>
        </w:tc>
        <w:tc>
          <w:tcPr>
            <w:tcW w:w="0" w:type="auto"/>
            <w:vAlign w:val="center"/>
            <w:hideMark/>
          </w:tcPr>
          <w:p w14:paraId="2D20D67F"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-2.900</w:t>
            </w:r>
          </w:p>
        </w:tc>
        <w:tc>
          <w:tcPr>
            <w:tcW w:w="0" w:type="auto"/>
            <w:vAlign w:val="center"/>
            <w:hideMark/>
          </w:tcPr>
          <w:p w14:paraId="5FD192F0"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12.550</w:t>
            </w:r>
          </w:p>
        </w:tc>
      </w:tr>
      <w:tr w:rsidR="00B853E0" w:rsidRPr="00E21E07" w14:paraId="64A11FD4" w14:textId="77777777" w:rsidTr="00AA62D1">
        <w:trPr>
          <w:tblCellSpacing w:w="15" w:type="dxa"/>
          <w:jc w:val="center"/>
        </w:trPr>
        <w:tc>
          <w:tcPr>
            <w:tcW w:w="0" w:type="auto"/>
            <w:vAlign w:val="center"/>
            <w:hideMark/>
          </w:tcPr>
          <w:p w14:paraId="1E30C131"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Sentiment_Score2</w:t>
            </w:r>
          </w:p>
        </w:tc>
        <w:tc>
          <w:tcPr>
            <w:tcW w:w="0" w:type="auto"/>
            <w:vAlign w:val="center"/>
            <w:hideMark/>
          </w:tcPr>
          <w:p w14:paraId="4F702833"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1CC31D99"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0.670</w:t>
            </w:r>
          </w:p>
        </w:tc>
        <w:tc>
          <w:tcPr>
            <w:tcW w:w="0" w:type="auto"/>
            <w:vAlign w:val="center"/>
            <w:hideMark/>
          </w:tcPr>
          <w:p w14:paraId="04532DB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3.493</w:t>
            </w:r>
          </w:p>
        </w:tc>
        <w:tc>
          <w:tcPr>
            <w:tcW w:w="0" w:type="auto"/>
            <w:vAlign w:val="center"/>
            <w:hideMark/>
          </w:tcPr>
          <w:p w14:paraId="060E2CCA"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-8</w:t>
            </w:r>
          </w:p>
        </w:tc>
        <w:tc>
          <w:tcPr>
            <w:tcW w:w="0" w:type="auto"/>
            <w:vAlign w:val="center"/>
            <w:hideMark/>
          </w:tcPr>
          <w:p w14:paraId="68D8EA4B"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14</w:t>
            </w:r>
          </w:p>
        </w:tc>
      </w:tr>
      <w:tr w:rsidR="00B853E0" w:rsidRPr="00E21E07" w14:paraId="4667D15D" w14:textId="77777777" w:rsidTr="00AA62D1">
        <w:trPr>
          <w:tblCellSpacing w:w="15" w:type="dxa"/>
          <w:jc w:val="center"/>
        </w:trPr>
        <w:tc>
          <w:tcPr>
            <w:tcW w:w="0" w:type="auto"/>
            <w:vAlign w:val="center"/>
            <w:hideMark/>
          </w:tcPr>
          <w:p w14:paraId="144EE707"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Sentiment_Score3</w:t>
            </w:r>
          </w:p>
        </w:tc>
        <w:tc>
          <w:tcPr>
            <w:tcW w:w="0" w:type="auto"/>
            <w:vAlign w:val="center"/>
            <w:hideMark/>
          </w:tcPr>
          <w:p w14:paraId="3201B74F"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06E21B48"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1.113</w:t>
            </w:r>
          </w:p>
        </w:tc>
        <w:tc>
          <w:tcPr>
            <w:tcW w:w="0" w:type="auto"/>
            <w:vAlign w:val="center"/>
            <w:hideMark/>
          </w:tcPr>
          <w:p w14:paraId="2B3D5ADF"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6.548</w:t>
            </w:r>
          </w:p>
        </w:tc>
        <w:tc>
          <w:tcPr>
            <w:tcW w:w="0" w:type="auto"/>
            <w:vAlign w:val="center"/>
            <w:hideMark/>
          </w:tcPr>
          <w:p w14:paraId="6BD3DBF3"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-11</w:t>
            </w:r>
          </w:p>
        </w:tc>
        <w:tc>
          <w:tcPr>
            <w:tcW w:w="0" w:type="auto"/>
            <w:vAlign w:val="center"/>
            <w:hideMark/>
          </w:tcPr>
          <w:p w14:paraId="39A9E94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22</w:t>
            </w:r>
          </w:p>
        </w:tc>
      </w:tr>
      <w:tr w:rsidR="00B853E0" w:rsidRPr="00E21E07" w14:paraId="6827A569" w14:textId="77777777" w:rsidTr="00AA62D1">
        <w:trPr>
          <w:tblCellSpacing w:w="15" w:type="dxa"/>
          <w:jc w:val="center"/>
        </w:trPr>
        <w:tc>
          <w:tcPr>
            <w:tcW w:w="0" w:type="auto"/>
            <w:vAlign w:val="center"/>
            <w:hideMark/>
          </w:tcPr>
          <w:p w14:paraId="17D7C4F0"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Sentiment_Score4</w:t>
            </w:r>
          </w:p>
        </w:tc>
        <w:tc>
          <w:tcPr>
            <w:tcW w:w="0" w:type="auto"/>
            <w:vAlign w:val="center"/>
            <w:hideMark/>
          </w:tcPr>
          <w:p w14:paraId="4BAAF118"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77F0119D"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1.773</w:t>
            </w:r>
          </w:p>
        </w:tc>
        <w:tc>
          <w:tcPr>
            <w:tcW w:w="0" w:type="auto"/>
            <w:vAlign w:val="center"/>
            <w:hideMark/>
          </w:tcPr>
          <w:p w14:paraId="4FE0A37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3.118</w:t>
            </w:r>
          </w:p>
        </w:tc>
        <w:tc>
          <w:tcPr>
            <w:tcW w:w="0" w:type="auto"/>
            <w:vAlign w:val="center"/>
            <w:hideMark/>
          </w:tcPr>
          <w:p w14:paraId="77EB76DF"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w:t>
            </w:r>
          </w:p>
        </w:tc>
        <w:tc>
          <w:tcPr>
            <w:tcW w:w="0" w:type="auto"/>
            <w:vAlign w:val="center"/>
            <w:hideMark/>
          </w:tcPr>
          <w:p w14:paraId="1F3C5222"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15</w:t>
            </w:r>
          </w:p>
        </w:tc>
      </w:tr>
      <w:tr w:rsidR="00B853E0" w:rsidRPr="00E21E07" w14:paraId="772E238A" w14:textId="77777777" w:rsidTr="00AA62D1">
        <w:trPr>
          <w:tblCellSpacing w:w="15" w:type="dxa"/>
          <w:jc w:val="center"/>
        </w:trPr>
        <w:tc>
          <w:tcPr>
            <w:tcW w:w="0" w:type="auto"/>
            <w:vAlign w:val="center"/>
            <w:hideMark/>
          </w:tcPr>
          <w:p w14:paraId="54019CC9"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Emotion1</w:t>
            </w:r>
          </w:p>
        </w:tc>
        <w:tc>
          <w:tcPr>
            <w:tcW w:w="0" w:type="auto"/>
            <w:vAlign w:val="center"/>
            <w:hideMark/>
          </w:tcPr>
          <w:p w14:paraId="5CE8BD95"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67BDF2EA"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2.680</w:t>
            </w:r>
          </w:p>
        </w:tc>
        <w:tc>
          <w:tcPr>
            <w:tcW w:w="0" w:type="auto"/>
            <w:vAlign w:val="center"/>
            <w:hideMark/>
          </w:tcPr>
          <w:p w14:paraId="7D1CE98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0.524</w:t>
            </w:r>
          </w:p>
        </w:tc>
        <w:tc>
          <w:tcPr>
            <w:tcW w:w="0" w:type="auto"/>
            <w:vAlign w:val="center"/>
            <w:hideMark/>
          </w:tcPr>
          <w:p w14:paraId="5937B6CF"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1.700</w:t>
            </w:r>
          </w:p>
        </w:tc>
        <w:tc>
          <w:tcPr>
            <w:tcW w:w="0" w:type="auto"/>
            <w:vAlign w:val="center"/>
            <w:hideMark/>
          </w:tcPr>
          <w:p w14:paraId="496D0A3A"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4.400</w:t>
            </w:r>
          </w:p>
        </w:tc>
      </w:tr>
      <w:tr w:rsidR="00B853E0" w:rsidRPr="00E21E07" w14:paraId="47D4971D" w14:textId="77777777" w:rsidTr="00AA62D1">
        <w:trPr>
          <w:tblCellSpacing w:w="15" w:type="dxa"/>
          <w:jc w:val="center"/>
        </w:trPr>
        <w:tc>
          <w:tcPr>
            <w:tcW w:w="0" w:type="auto"/>
            <w:vAlign w:val="center"/>
            <w:hideMark/>
          </w:tcPr>
          <w:p w14:paraId="4016687C"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Emotion2</w:t>
            </w:r>
          </w:p>
        </w:tc>
        <w:tc>
          <w:tcPr>
            <w:tcW w:w="0" w:type="auto"/>
            <w:vAlign w:val="center"/>
            <w:hideMark/>
          </w:tcPr>
          <w:p w14:paraId="36B3208F"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10F4DAAE"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3.210</w:t>
            </w:r>
          </w:p>
        </w:tc>
        <w:tc>
          <w:tcPr>
            <w:tcW w:w="0" w:type="auto"/>
            <w:vAlign w:val="center"/>
            <w:hideMark/>
          </w:tcPr>
          <w:p w14:paraId="1C75F8B0"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0.951</w:t>
            </w:r>
          </w:p>
        </w:tc>
        <w:tc>
          <w:tcPr>
            <w:tcW w:w="0" w:type="auto"/>
            <w:vAlign w:val="center"/>
            <w:hideMark/>
          </w:tcPr>
          <w:p w14:paraId="74D2499B"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425EBF10"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4E3DA86D" w14:textId="77777777" w:rsidTr="00AA62D1">
        <w:trPr>
          <w:tblCellSpacing w:w="15" w:type="dxa"/>
          <w:jc w:val="center"/>
        </w:trPr>
        <w:tc>
          <w:tcPr>
            <w:tcW w:w="0" w:type="auto"/>
            <w:vAlign w:val="center"/>
            <w:hideMark/>
          </w:tcPr>
          <w:p w14:paraId="41B60642"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Emotion3</w:t>
            </w:r>
          </w:p>
        </w:tc>
        <w:tc>
          <w:tcPr>
            <w:tcW w:w="0" w:type="auto"/>
            <w:vAlign w:val="center"/>
            <w:hideMark/>
          </w:tcPr>
          <w:p w14:paraId="7F1AD9D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4423A1A3"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2.909</w:t>
            </w:r>
          </w:p>
        </w:tc>
        <w:tc>
          <w:tcPr>
            <w:tcW w:w="0" w:type="auto"/>
            <w:vAlign w:val="center"/>
            <w:hideMark/>
          </w:tcPr>
          <w:p w14:paraId="25FCBB5D"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1.088</w:t>
            </w:r>
          </w:p>
        </w:tc>
        <w:tc>
          <w:tcPr>
            <w:tcW w:w="0" w:type="auto"/>
            <w:vAlign w:val="center"/>
            <w:hideMark/>
          </w:tcPr>
          <w:p w14:paraId="6BACADC2"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5A92D68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54F6CF16" w14:textId="77777777" w:rsidTr="00AA62D1">
        <w:trPr>
          <w:tblCellSpacing w:w="15" w:type="dxa"/>
          <w:jc w:val="center"/>
        </w:trPr>
        <w:tc>
          <w:tcPr>
            <w:tcW w:w="0" w:type="auto"/>
            <w:vAlign w:val="center"/>
            <w:hideMark/>
          </w:tcPr>
          <w:p w14:paraId="2E734932"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Product_Loyalty</w:t>
            </w:r>
          </w:p>
        </w:tc>
        <w:tc>
          <w:tcPr>
            <w:tcW w:w="0" w:type="auto"/>
            <w:vAlign w:val="center"/>
            <w:hideMark/>
          </w:tcPr>
          <w:p w14:paraId="17CBD6B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01F8CBE7"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3.003</w:t>
            </w:r>
          </w:p>
        </w:tc>
        <w:tc>
          <w:tcPr>
            <w:tcW w:w="0" w:type="auto"/>
            <w:vAlign w:val="center"/>
            <w:hideMark/>
          </w:tcPr>
          <w:p w14:paraId="40B310D8"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0.960</w:t>
            </w:r>
          </w:p>
        </w:tc>
        <w:tc>
          <w:tcPr>
            <w:tcW w:w="0" w:type="auto"/>
            <w:vAlign w:val="center"/>
            <w:hideMark/>
          </w:tcPr>
          <w:p w14:paraId="309A0397"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1F888F8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70388D3B" w14:textId="77777777" w:rsidTr="00AA62D1">
        <w:trPr>
          <w:tblCellSpacing w:w="15" w:type="dxa"/>
          <w:jc w:val="center"/>
        </w:trPr>
        <w:tc>
          <w:tcPr>
            <w:tcW w:w="0" w:type="auto"/>
            <w:vAlign w:val="center"/>
            <w:hideMark/>
          </w:tcPr>
          <w:p w14:paraId="1B735CCE"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Satisfaction</w:t>
            </w:r>
          </w:p>
        </w:tc>
        <w:tc>
          <w:tcPr>
            <w:tcW w:w="0" w:type="auto"/>
            <w:vAlign w:val="center"/>
            <w:hideMark/>
          </w:tcPr>
          <w:p w14:paraId="33BC0E33"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50797951"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3.119</w:t>
            </w:r>
          </w:p>
        </w:tc>
        <w:tc>
          <w:tcPr>
            <w:tcW w:w="0" w:type="auto"/>
            <w:vAlign w:val="center"/>
            <w:hideMark/>
          </w:tcPr>
          <w:p w14:paraId="5F2FFA81"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0.590</w:t>
            </w:r>
          </w:p>
        </w:tc>
        <w:tc>
          <w:tcPr>
            <w:tcW w:w="0" w:type="auto"/>
            <w:vAlign w:val="center"/>
            <w:hideMark/>
          </w:tcPr>
          <w:p w14:paraId="4EAA1E2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6F53783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7544369D" w14:textId="77777777" w:rsidTr="00AA62D1">
        <w:trPr>
          <w:tblCellSpacing w:w="15" w:type="dxa"/>
          <w:jc w:val="center"/>
        </w:trPr>
        <w:tc>
          <w:tcPr>
            <w:tcW w:w="0" w:type="auto"/>
            <w:vAlign w:val="center"/>
            <w:hideMark/>
          </w:tcPr>
          <w:p w14:paraId="448EFEF4"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Trust</w:t>
            </w:r>
          </w:p>
        </w:tc>
        <w:tc>
          <w:tcPr>
            <w:tcW w:w="0" w:type="auto"/>
            <w:vAlign w:val="center"/>
            <w:hideMark/>
          </w:tcPr>
          <w:p w14:paraId="3CD7AD7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39273587"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2.881</w:t>
            </w:r>
          </w:p>
        </w:tc>
        <w:tc>
          <w:tcPr>
            <w:tcW w:w="0" w:type="auto"/>
            <w:vAlign w:val="center"/>
            <w:hideMark/>
          </w:tcPr>
          <w:p w14:paraId="303D60D3"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0.808</w:t>
            </w:r>
          </w:p>
        </w:tc>
        <w:tc>
          <w:tcPr>
            <w:tcW w:w="0" w:type="auto"/>
            <w:vAlign w:val="center"/>
            <w:hideMark/>
          </w:tcPr>
          <w:p w14:paraId="3DB83DE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602B395B"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0E301057" w14:textId="77777777" w:rsidTr="00AA62D1">
        <w:trPr>
          <w:tblCellSpacing w:w="15" w:type="dxa"/>
          <w:jc w:val="center"/>
        </w:trPr>
        <w:tc>
          <w:tcPr>
            <w:tcW w:w="0" w:type="auto"/>
            <w:vAlign w:val="center"/>
            <w:hideMark/>
          </w:tcPr>
          <w:p w14:paraId="54F02E14"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Intention_Recommend</w:t>
            </w:r>
          </w:p>
        </w:tc>
        <w:tc>
          <w:tcPr>
            <w:tcW w:w="0" w:type="auto"/>
            <w:vAlign w:val="center"/>
            <w:hideMark/>
          </w:tcPr>
          <w:p w14:paraId="1D2497A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1FDA81BD"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3.005</w:t>
            </w:r>
          </w:p>
        </w:tc>
        <w:tc>
          <w:tcPr>
            <w:tcW w:w="0" w:type="auto"/>
            <w:vAlign w:val="center"/>
            <w:hideMark/>
          </w:tcPr>
          <w:p w14:paraId="1CAFFF9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1.048</w:t>
            </w:r>
          </w:p>
        </w:tc>
        <w:tc>
          <w:tcPr>
            <w:tcW w:w="0" w:type="auto"/>
            <w:vAlign w:val="center"/>
            <w:hideMark/>
          </w:tcPr>
          <w:p w14:paraId="26EDD63F"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0D40E8CF"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2761CB87" w14:textId="77777777" w:rsidTr="00AA62D1">
        <w:trPr>
          <w:tblCellSpacing w:w="15" w:type="dxa"/>
          <w:jc w:val="center"/>
        </w:trPr>
        <w:tc>
          <w:tcPr>
            <w:tcW w:w="0" w:type="auto"/>
            <w:vAlign w:val="center"/>
            <w:hideMark/>
          </w:tcPr>
          <w:p w14:paraId="64EF837D"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Intention_Repurchase</w:t>
            </w:r>
          </w:p>
        </w:tc>
        <w:tc>
          <w:tcPr>
            <w:tcW w:w="0" w:type="auto"/>
            <w:vAlign w:val="center"/>
            <w:hideMark/>
          </w:tcPr>
          <w:p w14:paraId="539440DB"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7988E15B"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3.240</w:t>
            </w:r>
          </w:p>
        </w:tc>
        <w:tc>
          <w:tcPr>
            <w:tcW w:w="0" w:type="auto"/>
            <w:vAlign w:val="center"/>
            <w:hideMark/>
          </w:tcPr>
          <w:p w14:paraId="133A4B0F"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1.076</w:t>
            </w:r>
          </w:p>
        </w:tc>
        <w:tc>
          <w:tcPr>
            <w:tcW w:w="0" w:type="auto"/>
            <w:vAlign w:val="center"/>
            <w:hideMark/>
          </w:tcPr>
          <w:p w14:paraId="3E5E409D"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40E1896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70965082" w14:textId="77777777" w:rsidTr="00AA62D1">
        <w:trPr>
          <w:tblCellSpacing w:w="15" w:type="dxa"/>
          <w:jc w:val="center"/>
        </w:trPr>
        <w:tc>
          <w:tcPr>
            <w:tcW w:w="0" w:type="auto"/>
            <w:gridSpan w:val="6"/>
            <w:tcBorders>
              <w:bottom w:val="single" w:sz="6" w:space="0" w:color="000000"/>
            </w:tcBorders>
            <w:vAlign w:val="center"/>
            <w:hideMark/>
          </w:tcPr>
          <w:p w14:paraId="6DC9C4F8" w14:textId="77777777" w:rsidR="00B853E0" w:rsidRPr="00E21E07" w:rsidRDefault="00B853E0" w:rsidP="00AA62D1">
            <w:pPr>
              <w:jc w:val="center"/>
              <w:rPr>
                <w:rFonts w:ascii="Times New Roman" w:eastAsia="Times New Roman" w:hAnsi="Times New Roman"/>
              </w:rPr>
            </w:pPr>
          </w:p>
        </w:tc>
      </w:tr>
    </w:tbl>
    <w:p w14:paraId="519B7327" w14:textId="77777777" w:rsidR="00B853E0" w:rsidRPr="00E21E07" w:rsidRDefault="00B853E0" w:rsidP="00B853E0">
      <w:pPr>
        <w:rPr>
          <w:rFonts w:ascii="Times New Roman" w:eastAsia="Times New Roman" w:hAnsi="Times New Roman"/>
        </w:rPr>
      </w:pPr>
    </w:p>
    <w:p w14:paraId="539D769C"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stargazer</w:t>
      </w:r>
      <w:r w:rsidRPr="00E21E07">
        <w:rPr>
          <w:rStyle w:val="NormalTok"/>
          <w:rFonts w:ascii="Times New Roman" w:hAnsi="Times New Roman"/>
        </w:rPr>
        <w:t xml:space="preserve">(cdata_full, </w:t>
      </w:r>
      <w:r w:rsidRPr="00E21E07">
        <w:rPr>
          <w:rStyle w:val="DataTypeTok"/>
          <w:rFonts w:ascii="Times New Roman" w:hAnsi="Times New Roman"/>
        </w:rPr>
        <w:t>type=</w:t>
      </w:r>
      <w:r w:rsidRPr="00E21E07">
        <w:rPr>
          <w:rStyle w:val="StringTok"/>
          <w:rFonts w:ascii="Times New Roman" w:hAnsi="Times New Roman"/>
        </w:rPr>
        <w:t>"html"</w:t>
      </w:r>
      <w:r w:rsidRPr="00E21E07">
        <w:rPr>
          <w:rStyle w:val="NormalTok"/>
          <w:rFonts w:ascii="Times New Roman" w:hAnsi="Times New Roman"/>
        </w:rPr>
        <w:t>)</w:t>
      </w:r>
    </w:p>
    <w:p w14:paraId="5ADC1789" w14:textId="77777777" w:rsidR="00B853E0" w:rsidRPr="00E21E07" w:rsidRDefault="00B853E0" w:rsidP="00B853E0">
      <w:pPr>
        <w:pStyle w:val="SourceCode"/>
        <w:rPr>
          <w:rStyle w:val="VerbatimChar"/>
          <w:rFonts w:ascii="Times New Roman" w:hAnsi="Times New Roman"/>
        </w:rPr>
      </w:pP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&lt;table style="text-align:center"&gt;&lt;tr&gt;&lt;td colspan="6" style="border-bottom: 1px solid black"&gt;&lt;/td&gt;&lt;/tr&gt;&lt;tr&gt;&lt;td style="text-align:left"&gt;Statistic&lt;/td&gt;&lt;td&gt;N&lt;/td&gt;&lt;td&gt;Mean&lt;/td&gt;&lt;td&gt;St. Dev.&lt;/td&gt;&lt;td&gt;Min&lt;/td&gt;&lt;td&gt;Max&lt;/td&gt;&lt;/tr&gt;</w:t>
      </w:r>
      <w:r w:rsidRPr="00E21E07">
        <w:rPr>
          <w:rFonts w:ascii="Times New Roman" w:hAnsi="Times New Roman"/>
        </w:rPr>
        <w:br/>
      </w:r>
      <w:r w:rsidRPr="00E21E07">
        <w:rPr>
          <w:rStyle w:val="VerbatimChar"/>
          <w:rFonts w:ascii="Times New Roman" w:hAnsi="Times New Roman"/>
        </w:rPr>
        <w:t>## &lt;tr&gt;&lt;td colspan="6" style="border-bottom: 1px solid black"&gt;&lt;/td&gt;&lt;/tr&gt;&lt;tr&gt;&lt;td style="text-align:left"&gt;Sentiment_Score1&lt;/td&gt;&lt;td&gt;97&lt;/td&gt;&lt;td&gt;1.465&lt;/td&gt;&lt;td&gt;2.791&lt;/td&gt;&lt;td&gt;-2.900&lt;/td&gt;&lt;td&gt;12.550&lt;/td&gt;&lt;/tr&gt;</w:t>
      </w:r>
      <w:r w:rsidRPr="00E21E07">
        <w:rPr>
          <w:rFonts w:ascii="Times New Roman" w:hAnsi="Times New Roman"/>
        </w:rPr>
        <w:br/>
      </w:r>
      <w:r w:rsidRPr="00E21E07">
        <w:rPr>
          <w:rStyle w:val="VerbatimChar"/>
          <w:rFonts w:ascii="Times New Roman" w:hAnsi="Times New Roman"/>
        </w:rPr>
        <w:t>## &lt;tr&gt;&lt;td style="text-align:left"&gt;Sentiment_Score2&lt;/td&gt;&lt;td&gt;97&lt;/td&gt;&lt;td&gt;0.670&lt;/td&gt;&lt;td&gt;3.493&lt;/td&gt;&lt;td&gt;-8&lt;/td&gt;&lt;td&gt;14&lt;/td&gt;&lt;/tr&gt;</w:t>
      </w:r>
      <w:r w:rsidRPr="00E21E07">
        <w:rPr>
          <w:rFonts w:ascii="Times New Roman" w:hAnsi="Times New Roman"/>
        </w:rPr>
        <w:br/>
      </w:r>
      <w:r w:rsidRPr="00E21E07">
        <w:rPr>
          <w:rStyle w:val="VerbatimChar"/>
          <w:rFonts w:ascii="Times New Roman" w:hAnsi="Times New Roman"/>
        </w:rPr>
        <w:t>## &lt;tr&gt;&lt;td style="text-align:left"&gt;Sentiment_Score3&lt;/td&gt;&lt;td&gt;97&lt;/td&gt;&lt;td&gt;1.113&lt;/td&gt;&lt;td&gt;6.548&lt;/td&gt;&lt;td&gt;-11&lt;/td&gt;&lt;td&gt;22&lt;/td&gt;&lt;/tr&gt;</w:t>
      </w:r>
      <w:r w:rsidRPr="00E21E07">
        <w:rPr>
          <w:rFonts w:ascii="Times New Roman" w:hAnsi="Times New Roman"/>
        </w:rPr>
        <w:br/>
      </w:r>
      <w:r w:rsidRPr="00E21E07">
        <w:rPr>
          <w:rStyle w:val="VerbatimChar"/>
          <w:rFonts w:ascii="Times New Roman" w:hAnsi="Times New Roman"/>
        </w:rPr>
        <w:t>## &lt;tr&gt;&lt;td style="text-align:left"&gt;Sentiment_Score4&lt;/td&gt;&lt;td&gt;97&lt;/td&gt;&lt;td&gt;1.773&lt;/td&gt;&lt;td&gt;3.118&lt;/td&gt;&lt;td&gt;-3&lt;/td&gt;&lt;td&gt;15&lt;/td&gt;&lt;/tr&gt;</w:t>
      </w:r>
      <w:r w:rsidRPr="00E21E07">
        <w:rPr>
          <w:rFonts w:ascii="Times New Roman" w:hAnsi="Times New Roman"/>
        </w:rPr>
        <w:br/>
      </w:r>
      <w:r w:rsidRPr="00E21E07">
        <w:rPr>
          <w:rStyle w:val="VerbatimChar"/>
          <w:rFonts w:ascii="Times New Roman" w:hAnsi="Times New Roman"/>
        </w:rPr>
        <w:t>## &lt;tr&gt;&lt;td style="text-align:left"&gt;Emotion1&lt;/td&gt;&lt;td&gt;97&lt;/td&gt;&lt;td&gt;2.680&lt;/td&gt;&lt;td&gt;0.524&lt;/td&gt;&lt;td&gt;1.700&lt;/td&gt;&lt;td&gt;4.400&lt;/td&gt;&lt;/tr&gt;</w:t>
      </w:r>
      <w:r w:rsidRPr="00E21E07">
        <w:rPr>
          <w:rFonts w:ascii="Times New Roman" w:hAnsi="Times New Roman"/>
        </w:rPr>
        <w:br/>
      </w:r>
      <w:r w:rsidRPr="00E21E07">
        <w:rPr>
          <w:rStyle w:val="VerbatimChar"/>
          <w:rFonts w:ascii="Times New Roman" w:hAnsi="Times New Roman"/>
        </w:rPr>
        <w:t>## &lt;tr&gt;&lt;td style="text-align:left"&gt;Emotion2&lt;/td&gt;&lt;td&gt;97&lt;/td&gt;&lt;td&gt;3.210&lt;/td&gt;&lt;td&gt;0.951&lt;/td&gt;&lt;td&gt;1.000&lt;/td&gt;&lt;td&gt;5.000&lt;/td&gt;&lt;/tr&gt;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style="text-align:left"&gt;Emotion3&lt;/td&gt;&lt;td&gt;97&lt;/td&gt;&lt;td&gt;2.909&lt;/td&gt;&lt;td&gt;1.088&lt;/td&gt;&lt;td&gt;1.000&lt;/td&gt;&lt;td&gt;5.000&lt;/td&gt;&lt;/tr&gt;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style="text-align:left"&gt;Product_Loyalty&lt;/td&gt;&lt;td&gt;97&lt;/td&gt;&lt;td&gt;3.003&lt;/td&gt;&lt;td&gt;0.960&lt;/td&gt;&lt;td&gt;1.000&lt;/td&gt;&lt;td&gt;5.000&lt;/td&gt;&lt;/tr&gt;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style="text-align:left"&gt;Satisfaction&lt;/td&gt;&lt;td&gt;97&lt;/td&gt;&lt;td&gt;3.119&lt;/td&gt;&lt;td&gt;0.590&lt;/td&gt;&lt;td&gt;1.000&lt;/td&gt;&lt;td&gt;5.000&lt;/td&gt;&lt;/tr&gt;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style="text-align:left"&gt;Trust&lt;/td&gt;&lt;td&gt;97&lt;/td&gt;&lt;td&gt;2.881&lt;/td&gt;&lt;td&gt;0.808&lt;/td&gt;&lt;td&gt;1.000&lt;/td&gt;&lt;td&gt;5.000&lt;/td&gt;&lt;/tr&gt;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style="text-align:left"&gt;Intention_Recommend&lt;/td&gt;&lt;td&gt;97&lt;/td&gt;&lt;td&gt;3.005&lt;/td&gt;&lt;td&gt;1.048&lt;/td&gt;&lt;td&gt;1.000&lt;/td&gt;&lt;td&gt;5.000&lt;/td&gt;&lt;/tr&gt;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style="text-align:left"&gt;Intention_Repurchase&lt;/td&gt;&lt;td&gt;97&lt;/td&gt;&lt;td&gt;3.240&lt;/td&gt;&lt;td&gt;1.076&lt;/td&gt;&lt;td&gt;1.000&lt;/td&gt;&lt;td&gt;5.000&lt;/td&gt;&lt;/tr&gt;</w:t>
      </w:r>
      <w:r w:rsidRPr="00E21E07">
        <w:rPr>
          <w:rFonts w:ascii="Times New Roman" w:hAnsi="Times New Roman"/>
        </w:rPr>
        <w:br/>
      </w:r>
      <w:r w:rsidRPr="00E21E07">
        <w:rPr>
          <w:rStyle w:val="VerbatimChar"/>
          <w:rFonts w:ascii="Times New Roman" w:hAnsi="Times New Roman"/>
        </w:rPr>
        <w:t>## &lt;tr&gt;&lt;td style="text-align:left"&gt;Gender&lt;/td&gt;&lt;td&gt;97&lt;/td&gt;&lt;td&gt;1.691&lt;/td&gt;&lt;td&gt;0.465&lt;/td&gt;&lt;td&gt;1&lt;/td&gt;&lt;td&gt;2&lt;/td&gt;&lt;/tr&gt;</w:t>
      </w:r>
      <w:r w:rsidRPr="00E21E07">
        <w:rPr>
          <w:rFonts w:ascii="Times New Roman" w:hAnsi="Times New Roman"/>
        </w:rPr>
        <w:br/>
      </w:r>
      <w:r w:rsidRPr="00E21E07">
        <w:rPr>
          <w:rStyle w:val="VerbatimChar"/>
          <w:rFonts w:ascii="Times New Roman" w:hAnsi="Times New Roman"/>
        </w:rPr>
        <w:t>## &lt;tr&gt;&lt;td style="text-align:left"&gt;Age&lt;/td&gt;&lt;td&gt;97&lt;/td&gt;&lt;td&gt;3.103&lt;/td&gt;&lt;td&gt;0.872&lt;/td&gt;&lt;td&gt;1&lt;/td&gt;&lt;td&gt;5&lt;/td&gt;&lt;/tr&gt;</w:t>
      </w:r>
      <w:r w:rsidRPr="00E21E07">
        <w:rPr>
          <w:rFonts w:ascii="Times New Roman" w:hAnsi="Times New Roman"/>
        </w:rPr>
        <w:br/>
      </w:r>
      <w:r w:rsidRPr="00E21E07">
        <w:rPr>
          <w:rStyle w:val="VerbatimChar"/>
          <w:rFonts w:ascii="Times New Roman" w:hAnsi="Times New Roman"/>
        </w:rPr>
        <w:t>## &lt;tr&gt;&lt;td style="text-align:left"&gt;Education&lt;/td&gt;&lt;td&gt;97&lt;/td&gt;&lt;td&gt;3.124&lt;/td&gt;&lt;td&gt;0.807&lt;/td&gt;&lt;td&gt;1&lt;/td&gt;&lt;td&gt;5&lt;/td&gt;&lt;/tr&gt;</w:t>
      </w:r>
      <w:r w:rsidRPr="00E21E07">
        <w:rPr>
          <w:rFonts w:ascii="Times New Roman" w:hAnsi="Times New Roman"/>
        </w:rPr>
        <w:br/>
      </w:r>
      <w:r w:rsidRPr="00E21E07">
        <w:rPr>
          <w:rStyle w:val="VerbatimChar"/>
          <w:rFonts w:ascii="Times New Roman" w:hAnsi="Times New Roman"/>
        </w:rPr>
        <w:t>## &lt;tr&gt;&lt;td style="text-align:left"&gt;Employment_Status&lt;/td&gt;&lt;td&gt;97&lt;/td&gt;&lt;td&gt;1.835&lt;/td&gt;&lt;td&gt;0.656&lt;/td&gt;&lt;td&gt;1&lt;/td&gt;&lt;td&gt;5&lt;/td&gt;&lt;/tr&gt;</w:t>
      </w:r>
      <w:r w:rsidRPr="00E21E07">
        <w:rPr>
          <w:rFonts w:ascii="Times New Roman" w:hAnsi="Times New Roman"/>
        </w:rPr>
        <w:br/>
      </w:r>
      <w:r w:rsidRPr="00E21E07">
        <w:rPr>
          <w:rStyle w:val="VerbatimChar"/>
          <w:rFonts w:ascii="Times New Roman" w:hAnsi="Times New Roman"/>
        </w:rPr>
        <w:t>## &lt;tr&gt;&lt;td style="text-align:left"&gt;Employment_Sector&lt;/td&gt;&lt;td&gt;97&lt;/td&gt;&lt;td&gt;2.309&lt;/td&gt;&lt;td&gt;1.193&lt;/td&gt;&lt;td&gt;1&lt;/td&gt;&lt;td&gt;4&lt;/td&gt;&lt;/tr&gt;</w:t>
      </w:r>
      <w:r w:rsidRPr="00E21E07">
        <w:rPr>
          <w:rFonts w:ascii="Times New Roman" w:hAnsi="Times New Roman"/>
        </w:rPr>
        <w:br/>
      </w:r>
      <w:r w:rsidRPr="00E21E07">
        <w:rPr>
          <w:rStyle w:val="VerbatimChar"/>
          <w:rFonts w:ascii="Times New Roman" w:hAnsi="Times New Roman"/>
        </w:rPr>
        <w:t>## &lt;tr&gt;&lt;td style="text-align:left"&gt;Income&lt;/td&gt;&lt;td&gt;97&lt;/td&gt;&lt;td&gt;4.371&lt;/td&gt;&lt;td&gt;2.377&lt;/td&gt;&lt;td&gt;1&lt;/td&gt;&lt;td&gt;8&lt;/td&gt;&lt;/tr&gt;</w:t>
      </w:r>
      <w:r w:rsidRPr="00E21E07">
        <w:rPr>
          <w:rFonts w:ascii="Times New Roman" w:hAnsi="Times New Roman"/>
        </w:rPr>
        <w:br/>
      </w:r>
      <w:r w:rsidRPr="00E21E07">
        <w:rPr>
          <w:rStyle w:val="VerbatimChar"/>
          <w:rFonts w:ascii="Times New Roman" w:hAnsi="Times New Roman"/>
        </w:rPr>
        <w:t>## &lt;tr&gt;&lt;td colspan="6" style="border-bottom: 1px solid black"&gt;&lt;/td&gt;&lt;/tr&gt;&lt;/table&gt;</w:t>
      </w:r>
    </w:p>
    <w:p w14:paraId="487FCCF1" w14:textId="77777777" w:rsidR="00B853E0" w:rsidRPr="00E21E07" w:rsidRDefault="00B853E0" w:rsidP="00B853E0">
      <w:pPr>
        <w:pStyle w:val="SourceCode"/>
        <w:rPr>
          <w:rStyle w:val="VerbatimChar"/>
          <w:rFonts w:ascii="Times New Roman" w:hAnsi="Times New Roman"/>
        </w:rPr>
      </w:pPr>
      <w:r w:rsidRPr="00E21E07">
        <w:rPr>
          <w:rStyle w:val="VerbatimChar"/>
          <w:rFonts w:ascii="Times New Roman" w:hAnsi="Times New Roman"/>
        </w:rPr>
        <w:t>The table is provided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300"/>
        <w:gridCol w:w="607"/>
        <w:gridCol w:w="840"/>
        <w:gridCol w:w="680"/>
        <w:gridCol w:w="735"/>
      </w:tblGrid>
      <w:tr w:rsidR="00B853E0" w:rsidRPr="00E21E07" w14:paraId="6CF80B70" w14:textId="77777777" w:rsidTr="00AA62D1">
        <w:trPr>
          <w:tblCellSpacing w:w="15" w:type="dxa"/>
        </w:trPr>
        <w:tc>
          <w:tcPr>
            <w:tcW w:w="0" w:type="auto"/>
            <w:vAlign w:val="center"/>
            <w:hideMark/>
          </w:tcPr>
          <w:p w14:paraId="69E62226"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Statistic</w:t>
            </w:r>
          </w:p>
        </w:tc>
        <w:tc>
          <w:tcPr>
            <w:tcW w:w="0" w:type="auto"/>
            <w:vAlign w:val="center"/>
            <w:hideMark/>
          </w:tcPr>
          <w:p w14:paraId="3CB8FB8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N</w:t>
            </w:r>
          </w:p>
        </w:tc>
        <w:tc>
          <w:tcPr>
            <w:tcW w:w="0" w:type="auto"/>
            <w:vAlign w:val="center"/>
            <w:hideMark/>
          </w:tcPr>
          <w:p w14:paraId="1F9616DA"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Mean</w:t>
            </w:r>
          </w:p>
        </w:tc>
        <w:tc>
          <w:tcPr>
            <w:tcW w:w="0" w:type="auto"/>
            <w:vAlign w:val="center"/>
            <w:hideMark/>
          </w:tcPr>
          <w:p w14:paraId="5BF7747F"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St. Dev.</w:t>
            </w:r>
          </w:p>
        </w:tc>
        <w:tc>
          <w:tcPr>
            <w:tcW w:w="0" w:type="auto"/>
            <w:vAlign w:val="center"/>
            <w:hideMark/>
          </w:tcPr>
          <w:p w14:paraId="3F3D1B08"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Min</w:t>
            </w:r>
          </w:p>
        </w:tc>
        <w:tc>
          <w:tcPr>
            <w:tcW w:w="0" w:type="auto"/>
            <w:vAlign w:val="center"/>
            <w:hideMark/>
          </w:tcPr>
          <w:p w14:paraId="2642D527"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Max</w:t>
            </w:r>
          </w:p>
        </w:tc>
      </w:tr>
      <w:tr w:rsidR="00B853E0" w:rsidRPr="00E21E07" w14:paraId="415A2C90" w14:textId="77777777" w:rsidTr="00AA62D1">
        <w:trPr>
          <w:tblCellSpacing w:w="15" w:type="dxa"/>
        </w:trPr>
        <w:tc>
          <w:tcPr>
            <w:tcW w:w="0" w:type="auto"/>
            <w:gridSpan w:val="6"/>
            <w:tcBorders>
              <w:bottom w:val="single" w:sz="6" w:space="0" w:color="000000"/>
            </w:tcBorders>
            <w:vAlign w:val="center"/>
            <w:hideMark/>
          </w:tcPr>
          <w:p w14:paraId="02DBB277" w14:textId="77777777" w:rsidR="00B853E0" w:rsidRPr="00E21E07" w:rsidRDefault="00B853E0" w:rsidP="00AA62D1">
            <w:pPr>
              <w:jc w:val="center"/>
              <w:rPr>
                <w:rFonts w:ascii="Times New Roman" w:eastAsia="Times New Roman" w:hAnsi="Times New Roman"/>
              </w:rPr>
            </w:pPr>
          </w:p>
        </w:tc>
      </w:tr>
      <w:tr w:rsidR="00B853E0" w:rsidRPr="00E21E07" w14:paraId="2B1909D7" w14:textId="77777777" w:rsidTr="00AA62D1">
        <w:trPr>
          <w:tblCellSpacing w:w="15" w:type="dxa"/>
        </w:trPr>
        <w:tc>
          <w:tcPr>
            <w:tcW w:w="0" w:type="auto"/>
            <w:vAlign w:val="center"/>
            <w:hideMark/>
          </w:tcPr>
          <w:p w14:paraId="3B6C6609"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Sentiment_Score1</w:t>
            </w:r>
          </w:p>
        </w:tc>
        <w:tc>
          <w:tcPr>
            <w:tcW w:w="0" w:type="auto"/>
            <w:vAlign w:val="center"/>
            <w:hideMark/>
          </w:tcPr>
          <w:p w14:paraId="489329F5"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50BD68CE"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1.465</w:t>
            </w:r>
          </w:p>
        </w:tc>
        <w:tc>
          <w:tcPr>
            <w:tcW w:w="0" w:type="auto"/>
            <w:vAlign w:val="center"/>
            <w:hideMark/>
          </w:tcPr>
          <w:p w14:paraId="0D6A87A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2.791</w:t>
            </w:r>
          </w:p>
        </w:tc>
        <w:tc>
          <w:tcPr>
            <w:tcW w:w="0" w:type="auto"/>
            <w:vAlign w:val="center"/>
            <w:hideMark/>
          </w:tcPr>
          <w:p w14:paraId="4AE2927E"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-2.900</w:t>
            </w:r>
          </w:p>
        </w:tc>
        <w:tc>
          <w:tcPr>
            <w:tcW w:w="0" w:type="auto"/>
            <w:vAlign w:val="center"/>
            <w:hideMark/>
          </w:tcPr>
          <w:p w14:paraId="711AC589"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12.550</w:t>
            </w:r>
          </w:p>
        </w:tc>
      </w:tr>
      <w:tr w:rsidR="00B853E0" w:rsidRPr="00E21E07" w14:paraId="3FEA5E85" w14:textId="77777777" w:rsidTr="00AA62D1">
        <w:trPr>
          <w:tblCellSpacing w:w="15" w:type="dxa"/>
        </w:trPr>
        <w:tc>
          <w:tcPr>
            <w:tcW w:w="0" w:type="auto"/>
            <w:vAlign w:val="center"/>
            <w:hideMark/>
          </w:tcPr>
          <w:p w14:paraId="7A9B3453"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Sentiment_Score2</w:t>
            </w:r>
          </w:p>
        </w:tc>
        <w:tc>
          <w:tcPr>
            <w:tcW w:w="0" w:type="auto"/>
            <w:vAlign w:val="center"/>
            <w:hideMark/>
          </w:tcPr>
          <w:p w14:paraId="2F334F5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5E776165"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0.670</w:t>
            </w:r>
          </w:p>
        </w:tc>
        <w:tc>
          <w:tcPr>
            <w:tcW w:w="0" w:type="auto"/>
            <w:vAlign w:val="center"/>
            <w:hideMark/>
          </w:tcPr>
          <w:p w14:paraId="24E040A7"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3.493</w:t>
            </w:r>
          </w:p>
        </w:tc>
        <w:tc>
          <w:tcPr>
            <w:tcW w:w="0" w:type="auto"/>
            <w:vAlign w:val="center"/>
            <w:hideMark/>
          </w:tcPr>
          <w:p w14:paraId="4A1CFBCB"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-8</w:t>
            </w:r>
          </w:p>
        </w:tc>
        <w:tc>
          <w:tcPr>
            <w:tcW w:w="0" w:type="auto"/>
            <w:vAlign w:val="center"/>
            <w:hideMark/>
          </w:tcPr>
          <w:p w14:paraId="54F46C4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14</w:t>
            </w:r>
          </w:p>
        </w:tc>
      </w:tr>
      <w:tr w:rsidR="00B853E0" w:rsidRPr="00E21E07" w14:paraId="400AC2F1" w14:textId="77777777" w:rsidTr="00AA62D1">
        <w:trPr>
          <w:tblCellSpacing w:w="15" w:type="dxa"/>
        </w:trPr>
        <w:tc>
          <w:tcPr>
            <w:tcW w:w="0" w:type="auto"/>
            <w:vAlign w:val="center"/>
            <w:hideMark/>
          </w:tcPr>
          <w:p w14:paraId="1D38EAC9"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Sentiment_Score3</w:t>
            </w:r>
          </w:p>
        </w:tc>
        <w:tc>
          <w:tcPr>
            <w:tcW w:w="0" w:type="auto"/>
            <w:vAlign w:val="center"/>
            <w:hideMark/>
          </w:tcPr>
          <w:p w14:paraId="2B93EC0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64D27533"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1.113</w:t>
            </w:r>
          </w:p>
        </w:tc>
        <w:tc>
          <w:tcPr>
            <w:tcW w:w="0" w:type="auto"/>
            <w:vAlign w:val="center"/>
            <w:hideMark/>
          </w:tcPr>
          <w:p w14:paraId="78E70941"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6.548</w:t>
            </w:r>
          </w:p>
        </w:tc>
        <w:tc>
          <w:tcPr>
            <w:tcW w:w="0" w:type="auto"/>
            <w:vAlign w:val="center"/>
            <w:hideMark/>
          </w:tcPr>
          <w:p w14:paraId="525AF9C0"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-11</w:t>
            </w:r>
          </w:p>
        </w:tc>
        <w:tc>
          <w:tcPr>
            <w:tcW w:w="0" w:type="auto"/>
            <w:vAlign w:val="center"/>
            <w:hideMark/>
          </w:tcPr>
          <w:p w14:paraId="072C0D6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22</w:t>
            </w:r>
          </w:p>
        </w:tc>
      </w:tr>
      <w:tr w:rsidR="00B853E0" w:rsidRPr="00E21E07" w14:paraId="70CBF2CC" w14:textId="77777777" w:rsidTr="00AA62D1">
        <w:trPr>
          <w:tblCellSpacing w:w="15" w:type="dxa"/>
        </w:trPr>
        <w:tc>
          <w:tcPr>
            <w:tcW w:w="0" w:type="auto"/>
            <w:vAlign w:val="center"/>
            <w:hideMark/>
          </w:tcPr>
          <w:p w14:paraId="77E57CED"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Sentiment_Score4</w:t>
            </w:r>
          </w:p>
        </w:tc>
        <w:tc>
          <w:tcPr>
            <w:tcW w:w="0" w:type="auto"/>
            <w:vAlign w:val="center"/>
            <w:hideMark/>
          </w:tcPr>
          <w:p w14:paraId="39F6871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41A91B8D"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1.773</w:t>
            </w:r>
          </w:p>
        </w:tc>
        <w:tc>
          <w:tcPr>
            <w:tcW w:w="0" w:type="auto"/>
            <w:vAlign w:val="center"/>
            <w:hideMark/>
          </w:tcPr>
          <w:p w14:paraId="0F92D1C8"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3.118</w:t>
            </w:r>
          </w:p>
        </w:tc>
        <w:tc>
          <w:tcPr>
            <w:tcW w:w="0" w:type="auto"/>
            <w:vAlign w:val="center"/>
            <w:hideMark/>
          </w:tcPr>
          <w:p w14:paraId="0E86AC2B"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w:t>
            </w:r>
          </w:p>
        </w:tc>
        <w:tc>
          <w:tcPr>
            <w:tcW w:w="0" w:type="auto"/>
            <w:vAlign w:val="center"/>
            <w:hideMark/>
          </w:tcPr>
          <w:p w14:paraId="5F879E2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15</w:t>
            </w:r>
          </w:p>
        </w:tc>
      </w:tr>
      <w:tr w:rsidR="00B853E0" w:rsidRPr="00E21E07" w14:paraId="559AB0D8" w14:textId="77777777" w:rsidTr="00AA62D1">
        <w:trPr>
          <w:tblCellSpacing w:w="15" w:type="dxa"/>
        </w:trPr>
        <w:tc>
          <w:tcPr>
            <w:tcW w:w="0" w:type="auto"/>
            <w:vAlign w:val="center"/>
            <w:hideMark/>
          </w:tcPr>
          <w:p w14:paraId="5B2E5CC4"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Emotion1</w:t>
            </w:r>
          </w:p>
        </w:tc>
        <w:tc>
          <w:tcPr>
            <w:tcW w:w="0" w:type="auto"/>
            <w:vAlign w:val="center"/>
            <w:hideMark/>
          </w:tcPr>
          <w:p w14:paraId="1CA9B155"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3504D37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2.680</w:t>
            </w:r>
          </w:p>
        </w:tc>
        <w:tc>
          <w:tcPr>
            <w:tcW w:w="0" w:type="auto"/>
            <w:vAlign w:val="center"/>
            <w:hideMark/>
          </w:tcPr>
          <w:p w14:paraId="15311795"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0.524</w:t>
            </w:r>
          </w:p>
        </w:tc>
        <w:tc>
          <w:tcPr>
            <w:tcW w:w="0" w:type="auto"/>
            <w:vAlign w:val="center"/>
            <w:hideMark/>
          </w:tcPr>
          <w:p w14:paraId="17626E12"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1.700</w:t>
            </w:r>
          </w:p>
        </w:tc>
        <w:tc>
          <w:tcPr>
            <w:tcW w:w="0" w:type="auto"/>
            <w:vAlign w:val="center"/>
            <w:hideMark/>
          </w:tcPr>
          <w:p w14:paraId="36257232"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4.400</w:t>
            </w:r>
          </w:p>
        </w:tc>
      </w:tr>
      <w:tr w:rsidR="00B853E0" w:rsidRPr="00E21E07" w14:paraId="2947074D" w14:textId="77777777" w:rsidTr="00AA62D1">
        <w:trPr>
          <w:tblCellSpacing w:w="15" w:type="dxa"/>
        </w:trPr>
        <w:tc>
          <w:tcPr>
            <w:tcW w:w="0" w:type="auto"/>
            <w:vAlign w:val="center"/>
            <w:hideMark/>
          </w:tcPr>
          <w:p w14:paraId="2A7F2FA7"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Emotion2</w:t>
            </w:r>
          </w:p>
        </w:tc>
        <w:tc>
          <w:tcPr>
            <w:tcW w:w="0" w:type="auto"/>
            <w:vAlign w:val="center"/>
            <w:hideMark/>
          </w:tcPr>
          <w:p w14:paraId="6C53E3B2"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69530F2F"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3.210</w:t>
            </w:r>
          </w:p>
        </w:tc>
        <w:tc>
          <w:tcPr>
            <w:tcW w:w="0" w:type="auto"/>
            <w:vAlign w:val="center"/>
            <w:hideMark/>
          </w:tcPr>
          <w:p w14:paraId="327A7117"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0.951</w:t>
            </w:r>
          </w:p>
        </w:tc>
        <w:tc>
          <w:tcPr>
            <w:tcW w:w="0" w:type="auto"/>
            <w:vAlign w:val="center"/>
            <w:hideMark/>
          </w:tcPr>
          <w:p w14:paraId="1E51523B"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30CC50DD"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1E9949E1" w14:textId="77777777" w:rsidTr="00AA62D1">
        <w:trPr>
          <w:tblCellSpacing w:w="15" w:type="dxa"/>
        </w:trPr>
        <w:tc>
          <w:tcPr>
            <w:tcW w:w="0" w:type="auto"/>
            <w:vAlign w:val="center"/>
            <w:hideMark/>
          </w:tcPr>
          <w:p w14:paraId="24EFE6B9"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Emotion3</w:t>
            </w:r>
          </w:p>
        </w:tc>
        <w:tc>
          <w:tcPr>
            <w:tcW w:w="0" w:type="auto"/>
            <w:vAlign w:val="center"/>
            <w:hideMark/>
          </w:tcPr>
          <w:p w14:paraId="2273013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3101F1FF"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2.909</w:t>
            </w:r>
          </w:p>
        </w:tc>
        <w:tc>
          <w:tcPr>
            <w:tcW w:w="0" w:type="auto"/>
            <w:vAlign w:val="center"/>
            <w:hideMark/>
          </w:tcPr>
          <w:p w14:paraId="32AD8FC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1.088</w:t>
            </w:r>
          </w:p>
        </w:tc>
        <w:tc>
          <w:tcPr>
            <w:tcW w:w="0" w:type="auto"/>
            <w:vAlign w:val="center"/>
            <w:hideMark/>
          </w:tcPr>
          <w:p w14:paraId="47711AA9"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591891A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29AFE71F" w14:textId="77777777" w:rsidTr="00AA62D1">
        <w:trPr>
          <w:tblCellSpacing w:w="15" w:type="dxa"/>
        </w:trPr>
        <w:tc>
          <w:tcPr>
            <w:tcW w:w="0" w:type="auto"/>
            <w:vAlign w:val="center"/>
            <w:hideMark/>
          </w:tcPr>
          <w:p w14:paraId="79B400C5"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Product_Loyalty</w:t>
            </w:r>
          </w:p>
        </w:tc>
        <w:tc>
          <w:tcPr>
            <w:tcW w:w="0" w:type="auto"/>
            <w:vAlign w:val="center"/>
            <w:hideMark/>
          </w:tcPr>
          <w:p w14:paraId="098E8313"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3B472CF8"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3.003</w:t>
            </w:r>
          </w:p>
        </w:tc>
        <w:tc>
          <w:tcPr>
            <w:tcW w:w="0" w:type="auto"/>
            <w:vAlign w:val="center"/>
            <w:hideMark/>
          </w:tcPr>
          <w:p w14:paraId="3495015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0.960</w:t>
            </w:r>
          </w:p>
        </w:tc>
        <w:tc>
          <w:tcPr>
            <w:tcW w:w="0" w:type="auto"/>
            <w:vAlign w:val="center"/>
            <w:hideMark/>
          </w:tcPr>
          <w:p w14:paraId="5361E30A"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6D4FCE72"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12C8CC6A" w14:textId="77777777" w:rsidTr="00AA62D1">
        <w:trPr>
          <w:tblCellSpacing w:w="15" w:type="dxa"/>
        </w:trPr>
        <w:tc>
          <w:tcPr>
            <w:tcW w:w="0" w:type="auto"/>
            <w:vAlign w:val="center"/>
            <w:hideMark/>
          </w:tcPr>
          <w:p w14:paraId="5C4265E7"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Satisfaction</w:t>
            </w:r>
          </w:p>
        </w:tc>
        <w:tc>
          <w:tcPr>
            <w:tcW w:w="0" w:type="auto"/>
            <w:vAlign w:val="center"/>
            <w:hideMark/>
          </w:tcPr>
          <w:p w14:paraId="7A4C405B"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5A4DE369"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3.119</w:t>
            </w:r>
          </w:p>
        </w:tc>
        <w:tc>
          <w:tcPr>
            <w:tcW w:w="0" w:type="auto"/>
            <w:vAlign w:val="center"/>
            <w:hideMark/>
          </w:tcPr>
          <w:p w14:paraId="791A12D3"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0.590</w:t>
            </w:r>
          </w:p>
        </w:tc>
        <w:tc>
          <w:tcPr>
            <w:tcW w:w="0" w:type="auto"/>
            <w:vAlign w:val="center"/>
            <w:hideMark/>
          </w:tcPr>
          <w:p w14:paraId="78512721"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5C570E3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58FA9D99" w14:textId="77777777" w:rsidTr="00AA62D1">
        <w:trPr>
          <w:tblCellSpacing w:w="15" w:type="dxa"/>
        </w:trPr>
        <w:tc>
          <w:tcPr>
            <w:tcW w:w="0" w:type="auto"/>
            <w:vAlign w:val="center"/>
            <w:hideMark/>
          </w:tcPr>
          <w:p w14:paraId="3C56CB16"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Trust</w:t>
            </w:r>
          </w:p>
        </w:tc>
        <w:tc>
          <w:tcPr>
            <w:tcW w:w="0" w:type="auto"/>
            <w:vAlign w:val="center"/>
            <w:hideMark/>
          </w:tcPr>
          <w:p w14:paraId="68B9D6E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3C75E91B"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2.881</w:t>
            </w:r>
          </w:p>
        </w:tc>
        <w:tc>
          <w:tcPr>
            <w:tcW w:w="0" w:type="auto"/>
            <w:vAlign w:val="center"/>
            <w:hideMark/>
          </w:tcPr>
          <w:p w14:paraId="127C897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0.808</w:t>
            </w:r>
          </w:p>
        </w:tc>
        <w:tc>
          <w:tcPr>
            <w:tcW w:w="0" w:type="auto"/>
            <w:vAlign w:val="center"/>
            <w:hideMark/>
          </w:tcPr>
          <w:p w14:paraId="4EB1D60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176D58F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32AE2AFA" w14:textId="77777777" w:rsidTr="00AA62D1">
        <w:trPr>
          <w:tblCellSpacing w:w="15" w:type="dxa"/>
        </w:trPr>
        <w:tc>
          <w:tcPr>
            <w:tcW w:w="0" w:type="auto"/>
            <w:vAlign w:val="center"/>
            <w:hideMark/>
          </w:tcPr>
          <w:p w14:paraId="217CD452"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Intention_Recommend</w:t>
            </w:r>
          </w:p>
        </w:tc>
        <w:tc>
          <w:tcPr>
            <w:tcW w:w="0" w:type="auto"/>
            <w:vAlign w:val="center"/>
            <w:hideMark/>
          </w:tcPr>
          <w:p w14:paraId="4CEA0A2E"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49956FF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3.005</w:t>
            </w:r>
          </w:p>
        </w:tc>
        <w:tc>
          <w:tcPr>
            <w:tcW w:w="0" w:type="auto"/>
            <w:vAlign w:val="center"/>
            <w:hideMark/>
          </w:tcPr>
          <w:p w14:paraId="04F5F842"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1.048</w:t>
            </w:r>
          </w:p>
        </w:tc>
        <w:tc>
          <w:tcPr>
            <w:tcW w:w="0" w:type="auto"/>
            <w:vAlign w:val="center"/>
            <w:hideMark/>
          </w:tcPr>
          <w:p w14:paraId="6B41AA0E"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5125D020"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02A7B7F0" w14:textId="77777777" w:rsidTr="00AA62D1">
        <w:trPr>
          <w:tblCellSpacing w:w="15" w:type="dxa"/>
        </w:trPr>
        <w:tc>
          <w:tcPr>
            <w:tcW w:w="0" w:type="auto"/>
            <w:vAlign w:val="center"/>
            <w:hideMark/>
          </w:tcPr>
          <w:p w14:paraId="5EB37A02"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Intention_Repurchase</w:t>
            </w:r>
          </w:p>
        </w:tc>
        <w:tc>
          <w:tcPr>
            <w:tcW w:w="0" w:type="auto"/>
            <w:vAlign w:val="center"/>
            <w:hideMark/>
          </w:tcPr>
          <w:p w14:paraId="265C799E"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44B26289"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3.240</w:t>
            </w:r>
          </w:p>
        </w:tc>
        <w:tc>
          <w:tcPr>
            <w:tcW w:w="0" w:type="auto"/>
            <w:vAlign w:val="center"/>
            <w:hideMark/>
          </w:tcPr>
          <w:p w14:paraId="0A7B0E32"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1.076</w:t>
            </w:r>
          </w:p>
        </w:tc>
        <w:tc>
          <w:tcPr>
            <w:tcW w:w="0" w:type="auto"/>
            <w:vAlign w:val="center"/>
            <w:hideMark/>
          </w:tcPr>
          <w:p w14:paraId="2DDC414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1.000</w:t>
            </w:r>
          </w:p>
        </w:tc>
        <w:tc>
          <w:tcPr>
            <w:tcW w:w="0" w:type="auto"/>
            <w:vAlign w:val="center"/>
            <w:hideMark/>
          </w:tcPr>
          <w:p w14:paraId="75C0DB3D"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5.000</w:t>
            </w:r>
          </w:p>
        </w:tc>
      </w:tr>
      <w:tr w:rsidR="00B853E0" w:rsidRPr="00E21E07" w14:paraId="41CAE925" w14:textId="77777777" w:rsidTr="00AA62D1">
        <w:trPr>
          <w:tblCellSpacing w:w="15" w:type="dxa"/>
        </w:trPr>
        <w:tc>
          <w:tcPr>
            <w:tcW w:w="0" w:type="auto"/>
            <w:vAlign w:val="center"/>
            <w:hideMark/>
          </w:tcPr>
          <w:p w14:paraId="77482091"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Gender</w:t>
            </w:r>
          </w:p>
        </w:tc>
        <w:tc>
          <w:tcPr>
            <w:tcW w:w="0" w:type="auto"/>
            <w:vAlign w:val="center"/>
            <w:hideMark/>
          </w:tcPr>
          <w:p w14:paraId="2516453A"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626A97DD"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1.691</w:t>
            </w:r>
          </w:p>
        </w:tc>
        <w:tc>
          <w:tcPr>
            <w:tcW w:w="0" w:type="auto"/>
            <w:vAlign w:val="center"/>
            <w:hideMark/>
          </w:tcPr>
          <w:p w14:paraId="2E50D24D"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0.465</w:t>
            </w:r>
          </w:p>
        </w:tc>
        <w:tc>
          <w:tcPr>
            <w:tcW w:w="0" w:type="auto"/>
            <w:vAlign w:val="center"/>
            <w:hideMark/>
          </w:tcPr>
          <w:p w14:paraId="6DA0A5B8"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w:t>
            </w:r>
          </w:p>
        </w:tc>
        <w:tc>
          <w:tcPr>
            <w:tcW w:w="0" w:type="auto"/>
            <w:vAlign w:val="center"/>
            <w:hideMark/>
          </w:tcPr>
          <w:p w14:paraId="4702643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w:t>
            </w:r>
          </w:p>
        </w:tc>
      </w:tr>
      <w:tr w:rsidR="00B853E0" w:rsidRPr="00E21E07" w14:paraId="361BC9BE" w14:textId="77777777" w:rsidTr="00AA62D1">
        <w:trPr>
          <w:tblCellSpacing w:w="15" w:type="dxa"/>
        </w:trPr>
        <w:tc>
          <w:tcPr>
            <w:tcW w:w="0" w:type="auto"/>
            <w:vAlign w:val="center"/>
            <w:hideMark/>
          </w:tcPr>
          <w:p w14:paraId="205F0A82"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Age</w:t>
            </w:r>
          </w:p>
        </w:tc>
        <w:tc>
          <w:tcPr>
            <w:tcW w:w="0" w:type="auto"/>
            <w:vAlign w:val="center"/>
            <w:hideMark/>
          </w:tcPr>
          <w:p w14:paraId="7922DD70"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4996051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3.103</w:t>
            </w:r>
          </w:p>
        </w:tc>
        <w:tc>
          <w:tcPr>
            <w:tcW w:w="0" w:type="auto"/>
            <w:vAlign w:val="center"/>
            <w:hideMark/>
          </w:tcPr>
          <w:p w14:paraId="1B4D9F9E"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0.872</w:t>
            </w:r>
          </w:p>
        </w:tc>
        <w:tc>
          <w:tcPr>
            <w:tcW w:w="0" w:type="auto"/>
            <w:vAlign w:val="center"/>
            <w:hideMark/>
          </w:tcPr>
          <w:p w14:paraId="0BF13197"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w:t>
            </w:r>
          </w:p>
        </w:tc>
        <w:tc>
          <w:tcPr>
            <w:tcW w:w="0" w:type="auto"/>
            <w:vAlign w:val="center"/>
            <w:hideMark/>
          </w:tcPr>
          <w:p w14:paraId="3F082261"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w:t>
            </w:r>
          </w:p>
        </w:tc>
      </w:tr>
      <w:tr w:rsidR="00B853E0" w:rsidRPr="00E21E07" w14:paraId="24E9040E" w14:textId="77777777" w:rsidTr="00AA62D1">
        <w:trPr>
          <w:tblCellSpacing w:w="15" w:type="dxa"/>
        </w:trPr>
        <w:tc>
          <w:tcPr>
            <w:tcW w:w="0" w:type="auto"/>
            <w:vAlign w:val="center"/>
            <w:hideMark/>
          </w:tcPr>
          <w:p w14:paraId="63174414"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Education</w:t>
            </w:r>
          </w:p>
        </w:tc>
        <w:tc>
          <w:tcPr>
            <w:tcW w:w="0" w:type="auto"/>
            <w:vAlign w:val="center"/>
            <w:hideMark/>
          </w:tcPr>
          <w:p w14:paraId="0E9BAD1A"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054C7F43"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3.124</w:t>
            </w:r>
          </w:p>
        </w:tc>
        <w:tc>
          <w:tcPr>
            <w:tcW w:w="0" w:type="auto"/>
            <w:vAlign w:val="center"/>
            <w:hideMark/>
          </w:tcPr>
          <w:p w14:paraId="62BAE562"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0.807</w:t>
            </w:r>
          </w:p>
        </w:tc>
        <w:tc>
          <w:tcPr>
            <w:tcW w:w="0" w:type="auto"/>
            <w:vAlign w:val="center"/>
            <w:hideMark/>
          </w:tcPr>
          <w:p w14:paraId="36FEDBB6"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w:t>
            </w:r>
          </w:p>
        </w:tc>
        <w:tc>
          <w:tcPr>
            <w:tcW w:w="0" w:type="auto"/>
            <w:vAlign w:val="center"/>
            <w:hideMark/>
          </w:tcPr>
          <w:p w14:paraId="6A3F994D"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w:t>
            </w:r>
          </w:p>
        </w:tc>
      </w:tr>
      <w:tr w:rsidR="00B853E0" w:rsidRPr="00E21E07" w14:paraId="79041901" w14:textId="77777777" w:rsidTr="00AA62D1">
        <w:trPr>
          <w:tblCellSpacing w:w="15" w:type="dxa"/>
        </w:trPr>
        <w:tc>
          <w:tcPr>
            <w:tcW w:w="0" w:type="auto"/>
            <w:vAlign w:val="center"/>
            <w:hideMark/>
          </w:tcPr>
          <w:p w14:paraId="1A4D41D7"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Employment_Status</w:t>
            </w:r>
          </w:p>
        </w:tc>
        <w:tc>
          <w:tcPr>
            <w:tcW w:w="0" w:type="auto"/>
            <w:vAlign w:val="center"/>
            <w:hideMark/>
          </w:tcPr>
          <w:p w14:paraId="20E383CA"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53439614"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1.835</w:t>
            </w:r>
          </w:p>
        </w:tc>
        <w:tc>
          <w:tcPr>
            <w:tcW w:w="0" w:type="auto"/>
            <w:vAlign w:val="center"/>
            <w:hideMark/>
          </w:tcPr>
          <w:p w14:paraId="62E151D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0.656</w:t>
            </w:r>
          </w:p>
        </w:tc>
        <w:tc>
          <w:tcPr>
            <w:tcW w:w="0" w:type="auto"/>
            <w:vAlign w:val="center"/>
            <w:hideMark/>
          </w:tcPr>
          <w:p w14:paraId="790E4188"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w:t>
            </w:r>
          </w:p>
        </w:tc>
        <w:tc>
          <w:tcPr>
            <w:tcW w:w="0" w:type="auto"/>
            <w:vAlign w:val="center"/>
            <w:hideMark/>
          </w:tcPr>
          <w:p w14:paraId="32F4EBBA"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5</w:t>
            </w:r>
          </w:p>
        </w:tc>
      </w:tr>
      <w:tr w:rsidR="00B853E0" w:rsidRPr="00E21E07" w14:paraId="7998824A" w14:textId="77777777" w:rsidTr="00AA62D1">
        <w:trPr>
          <w:tblCellSpacing w:w="15" w:type="dxa"/>
        </w:trPr>
        <w:tc>
          <w:tcPr>
            <w:tcW w:w="0" w:type="auto"/>
            <w:vAlign w:val="center"/>
            <w:hideMark/>
          </w:tcPr>
          <w:p w14:paraId="2D4044C9"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Employment_Sector</w:t>
            </w:r>
          </w:p>
        </w:tc>
        <w:tc>
          <w:tcPr>
            <w:tcW w:w="0" w:type="auto"/>
            <w:vAlign w:val="center"/>
            <w:hideMark/>
          </w:tcPr>
          <w:p w14:paraId="159B8B98"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0B46FF05"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2.309</w:t>
            </w:r>
          </w:p>
        </w:tc>
        <w:tc>
          <w:tcPr>
            <w:tcW w:w="0" w:type="auto"/>
            <w:vAlign w:val="center"/>
            <w:hideMark/>
          </w:tcPr>
          <w:p w14:paraId="3DB20A27"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1.193</w:t>
            </w:r>
          </w:p>
        </w:tc>
        <w:tc>
          <w:tcPr>
            <w:tcW w:w="0" w:type="auto"/>
            <w:vAlign w:val="center"/>
            <w:hideMark/>
          </w:tcPr>
          <w:p w14:paraId="723C61DE"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w:t>
            </w:r>
          </w:p>
        </w:tc>
        <w:tc>
          <w:tcPr>
            <w:tcW w:w="0" w:type="auto"/>
            <w:vAlign w:val="center"/>
            <w:hideMark/>
          </w:tcPr>
          <w:p w14:paraId="11836A7A"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4</w:t>
            </w:r>
          </w:p>
        </w:tc>
      </w:tr>
      <w:tr w:rsidR="00B853E0" w:rsidRPr="00E21E07" w14:paraId="235E57B6" w14:textId="77777777" w:rsidTr="00AA62D1">
        <w:trPr>
          <w:tblCellSpacing w:w="15" w:type="dxa"/>
        </w:trPr>
        <w:tc>
          <w:tcPr>
            <w:tcW w:w="0" w:type="auto"/>
            <w:vAlign w:val="center"/>
            <w:hideMark/>
          </w:tcPr>
          <w:p w14:paraId="6ACB4505" w14:textId="77777777" w:rsidR="00B853E0" w:rsidRPr="00E21E07" w:rsidRDefault="00B853E0" w:rsidP="00AA62D1">
            <w:pPr>
              <w:rPr>
                <w:rFonts w:ascii="Times New Roman" w:eastAsia="Times New Roman" w:hAnsi="Times New Roman"/>
              </w:rPr>
            </w:pPr>
            <w:r w:rsidRPr="00E21E07">
              <w:rPr>
                <w:rFonts w:ascii="Times New Roman" w:eastAsia="Times New Roman" w:hAnsi="Times New Roman"/>
              </w:rPr>
              <w:t>Income</w:t>
            </w:r>
          </w:p>
        </w:tc>
        <w:tc>
          <w:tcPr>
            <w:tcW w:w="0" w:type="auto"/>
            <w:vAlign w:val="center"/>
            <w:hideMark/>
          </w:tcPr>
          <w:p w14:paraId="1323BFA3"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97</w:t>
            </w:r>
          </w:p>
        </w:tc>
        <w:tc>
          <w:tcPr>
            <w:tcW w:w="0" w:type="auto"/>
            <w:vAlign w:val="center"/>
            <w:hideMark/>
          </w:tcPr>
          <w:p w14:paraId="5D7B9C91"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4.371</w:t>
            </w:r>
          </w:p>
        </w:tc>
        <w:tc>
          <w:tcPr>
            <w:tcW w:w="0" w:type="auto"/>
            <w:vAlign w:val="center"/>
            <w:hideMark/>
          </w:tcPr>
          <w:p w14:paraId="6A324409"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2.377</w:t>
            </w:r>
          </w:p>
        </w:tc>
        <w:tc>
          <w:tcPr>
            <w:tcW w:w="0" w:type="auto"/>
            <w:vAlign w:val="center"/>
            <w:hideMark/>
          </w:tcPr>
          <w:p w14:paraId="2568F38C"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1</w:t>
            </w:r>
          </w:p>
        </w:tc>
        <w:tc>
          <w:tcPr>
            <w:tcW w:w="0" w:type="auto"/>
            <w:vAlign w:val="center"/>
            <w:hideMark/>
          </w:tcPr>
          <w:p w14:paraId="46541960" w14:textId="77777777" w:rsidR="00B853E0" w:rsidRPr="00E21E07" w:rsidRDefault="00B853E0" w:rsidP="00AA62D1">
            <w:pPr>
              <w:jc w:val="center"/>
              <w:rPr>
                <w:rFonts w:ascii="Times New Roman" w:eastAsia="Times New Roman" w:hAnsi="Times New Roman"/>
              </w:rPr>
            </w:pPr>
            <w:r w:rsidRPr="00E21E07">
              <w:rPr>
                <w:rFonts w:ascii="Times New Roman" w:eastAsia="Times New Roman" w:hAnsi="Times New Roman"/>
              </w:rPr>
              <w:t>8</w:t>
            </w:r>
          </w:p>
        </w:tc>
      </w:tr>
      <w:tr w:rsidR="00B853E0" w:rsidRPr="00E21E07" w14:paraId="3DC0E7D0" w14:textId="77777777" w:rsidTr="00AA62D1">
        <w:trPr>
          <w:tblCellSpacing w:w="15" w:type="dxa"/>
        </w:trPr>
        <w:tc>
          <w:tcPr>
            <w:tcW w:w="0" w:type="auto"/>
            <w:gridSpan w:val="6"/>
            <w:tcBorders>
              <w:bottom w:val="single" w:sz="6" w:space="0" w:color="000000"/>
            </w:tcBorders>
            <w:vAlign w:val="center"/>
            <w:hideMark/>
          </w:tcPr>
          <w:p w14:paraId="7557A0CE" w14:textId="77777777" w:rsidR="00B853E0" w:rsidRPr="00E21E07" w:rsidRDefault="00B853E0" w:rsidP="00AA62D1">
            <w:pPr>
              <w:jc w:val="center"/>
              <w:rPr>
                <w:rFonts w:ascii="Times New Roman" w:eastAsia="Times New Roman" w:hAnsi="Times New Roman"/>
              </w:rPr>
            </w:pPr>
          </w:p>
        </w:tc>
      </w:tr>
    </w:tbl>
    <w:p w14:paraId="2C89DC79" w14:textId="77777777" w:rsidR="00B853E0" w:rsidRPr="00E21E07" w:rsidRDefault="00B853E0" w:rsidP="00B853E0">
      <w:pPr>
        <w:pStyle w:val="SourceCode"/>
        <w:rPr>
          <w:rStyle w:val="VerbatimChar"/>
          <w:rFonts w:ascii="Times New Roman" w:hAnsi="Times New Roman"/>
        </w:rPr>
      </w:pPr>
    </w:p>
    <w:p w14:paraId="3FDBD37E" w14:textId="30170360" w:rsidR="00B853E0" w:rsidRPr="00E21E07" w:rsidRDefault="00B853E0" w:rsidP="00E21E07">
      <w:pPr>
        <w:rPr>
          <w:rFonts w:ascii="Times New Roman" w:hAnsi="Times New Roman"/>
          <w:b/>
          <w:bCs/>
          <w:i/>
          <w:iCs/>
        </w:rPr>
      </w:pPr>
      <w:bookmarkStart w:id="852" w:name="performing-correlations-analysis"/>
      <w:bookmarkStart w:id="853" w:name="_Toc479086188"/>
      <w:bookmarkStart w:id="854" w:name="_Toc480453416"/>
      <w:bookmarkEnd w:id="852"/>
      <w:r w:rsidRPr="00E21E07">
        <w:rPr>
          <w:rFonts w:ascii="Times New Roman" w:hAnsi="Times New Roman"/>
          <w:b/>
          <w:bCs/>
          <w:i/>
          <w:iCs/>
        </w:rPr>
        <w:t>Performing Correlations Analysis</w:t>
      </w:r>
      <w:bookmarkEnd w:id="853"/>
      <w:bookmarkEnd w:id="854"/>
    </w:p>
    <w:p w14:paraId="6F4D51D3"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 xml:space="preserve">Generating HTML code for a correlations table (code source: </w:t>
      </w:r>
      <w:hyperlink r:id="rId38">
        <w:r w:rsidRPr="00E21E07">
          <w:rPr>
            <w:rStyle w:val="Hyperlink"/>
            <w:rFonts w:ascii="Times New Roman" w:hAnsi="Times New Roman" w:cs="Times New Roman"/>
          </w:rPr>
          <w:t>http://www.sthda.com/english/wiki/elegant-correlation-table-using-xtable-r-package</w:t>
        </w:r>
      </w:hyperlink>
      <w:r w:rsidRPr="00E21E07">
        <w:rPr>
          <w:rFonts w:ascii="Times New Roman" w:hAnsi="Times New Roman" w:cs="Times New Roman"/>
        </w:rPr>
        <w:t>):</w:t>
      </w:r>
    </w:p>
    <w:p w14:paraId="04490FAE"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require</w:t>
      </w:r>
      <w:r w:rsidRPr="00E21E07">
        <w:rPr>
          <w:rStyle w:val="NormalTok"/>
          <w:rFonts w:ascii="Times New Roman" w:hAnsi="Times New Roman"/>
        </w:rPr>
        <w:t>(xtable)</w:t>
      </w:r>
    </w:p>
    <w:p w14:paraId="01EB3BCA"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Loading required package: xtable</w:t>
      </w:r>
    </w:p>
    <w:p w14:paraId="386162FD"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Warning: package 'xtable' was built under R version 3.3.2</w:t>
      </w:r>
    </w:p>
    <w:p w14:paraId="0B1F5D01" w14:textId="77777777" w:rsidR="00B853E0" w:rsidRPr="00E21E07" w:rsidRDefault="00B853E0" w:rsidP="00B853E0">
      <w:pPr>
        <w:pStyle w:val="SourceCode"/>
        <w:rPr>
          <w:rFonts w:ascii="Times New Roman" w:hAnsi="Times New Roman"/>
        </w:rPr>
      </w:pPr>
      <w:r w:rsidRPr="00E21E07">
        <w:rPr>
          <w:rStyle w:val="NormalTok"/>
          <w:rFonts w:ascii="Times New Roman" w:hAnsi="Times New Roman"/>
        </w:rPr>
        <w:t xml:space="preserve">corstars &lt;-function(x, </w:t>
      </w:r>
      <w:r w:rsidRPr="00E21E07">
        <w:rPr>
          <w:rStyle w:val="DataTypeTok"/>
          <w:rFonts w:ascii="Times New Roman" w:hAnsi="Times New Roman"/>
        </w:rPr>
        <w:t>method=</w:t>
      </w:r>
      <w:r w:rsidRPr="00E21E07">
        <w:rPr>
          <w:rStyle w:val="KeywordTok"/>
          <w:rFonts w:ascii="Times New Roman" w:hAnsi="Times New Roman"/>
        </w:rPr>
        <w:t>c</w:t>
      </w:r>
      <w:r w:rsidRPr="00E21E07">
        <w:rPr>
          <w:rStyle w:val="NormalTok"/>
          <w:rFonts w:ascii="Times New Roman" w:hAnsi="Times New Roman"/>
        </w:rPr>
        <w:t>(</w:t>
      </w:r>
      <w:r w:rsidRPr="00E21E07">
        <w:rPr>
          <w:rStyle w:val="StringTok"/>
          <w:rFonts w:ascii="Times New Roman" w:hAnsi="Times New Roman"/>
        </w:rPr>
        <w:t>"pearson"</w:t>
      </w:r>
      <w:r w:rsidRPr="00E21E07">
        <w:rPr>
          <w:rStyle w:val="NormalTok"/>
          <w:rFonts w:ascii="Times New Roman" w:hAnsi="Times New Roman"/>
        </w:rPr>
        <w:t xml:space="preserve">, </w:t>
      </w:r>
      <w:r w:rsidRPr="00E21E07">
        <w:rPr>
          <w:rStyle w:val="StringTok"/>
          <w:rFonts w:ascii="Times New Roman" w:hAnsi="Times New Roman"/>
        </w:rPr>
        <w:t>"spearman"</w:t>
      </w:r>
      <w:r w:rsidRPr="00E21E07">
        <w:rPr>
          <w:rStyle w:val="NormalTok"/>
          <w:rFonts w:ascii="Times New Roman" w:hAnsi="Times New Roman"/>
        </w:rPr>
        <w:t xml:space="preserve">), </w:t>
      </w:r>
      <w:r w:rsidRPr="00E21E07">
        <w:rPr>
          <w:rStyle w:val="DataTypeTok"/>
          <w:rFonts w:ascii="Times New Roman" w:hAnsi="Times New Roman"/>
        </w:rPr>
        <w:t>removeTriangle=</w:t>
      </w:r>
      <w:r w:rsidRPr="00E21E07">
        <w:rPr>
          <w:rStyle w:val="KeywordTok"/>
          <w:rFonts w:ascii="Times New Roman" w:hAnsi="Times New Roman"/>
        </w:rPr>
        <w:t>c</w:t>
      </w:r>
      <w:r w:rsidRPr="00E21E07">
        <w:rPr>
          <w:rStyle w:val="NormalTok"/>
          <w:rFonts w:ascii="Times New Roman" w:hAnsi="Times New Roman"/>
        </w:rPr>
        <w:t>(</w:t>
      </w:r>
      <w:r w:rsidRPr="00E21E07">
        <w:rPr>
          <w:rStyle w:val="StringTok"/>
          <w:rFonts w:ascii="Times New Roman" w:hAnsi="Times New Roman"/>
        </w:rPr>
        <w:t>"upper"</w:t>
      </w:r>
      <w:r w:rsidRPr="00E21E07">
        <w:rPr>
          <w:rStyle w:val="NormalTok"/>
          <w:rFonts w:ascii="Times New Roman" w:hAnsi="Times New Roman"/>
        </w:rPr>
        <w:t xml:space="preserve">, </w:t>
      </w:r>
      <w:r w:rsidRPr="00E21E07">
        <w:rPr>
          <w:rStyle w:val="StringTok"/>
          <w:rFonts w:ascii="Times New Roman" w:hAnsi="Times New Roman"/>
        </w:rPr>
        <w:t>"lower"</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 xml:space="preserve">                     </w:t>
      </w:r>
      <w:r w:rsidRPr="00E21E07">
        <w:rPr>
          <w:rStyle w:val="DataTypeTok"/>
          <w:rFonts w:ascii="Times New Roman" w:hAnsi="Times New Roman"/>
        </w:rPr>
        <w:t>result=</w:t>
      </w:r>
      <w:r w:rsidRPr="00E21E07">
        <w:rPr>
          <w:rStyle w:val="KeywordTok"/>
          <w:rFonts w:ascii="Times New Roman" w:hAnsi="Times New Roman"/>
        </w:rPr>
        <w:t>c</w:t>
      </w:r>
      <w:r w:rsidRPr="00E21E07">
        <w:rPr>
          <w:rStyle w:val="NormalTok"/>
          <w:rFonts w:ascii="Times New Roman" w:hAnsi="Times New Roman"/>
        </w:rPr>
        <w:t>(</w:t>
      </w:r>
      <w:r w:rsidRPr="00E21E07">
        <w:rPr>
          <w:rStyle w:val="StringTok"/>
          <w:rFonts w:ascii="Times New Roman" w:hAnsi="Times New Roman"/>
        </w:rPr>
        <w:t>"none"</w:t>
      </w:r>
      <w:r w:rsidRPr="00E21E07">
        <w:rPr>
          <w:rStyle w:val="NormalTok"/>
          <w:rFonts w:ascii="Times New Roman" w:hAnsi="Times New Roman"/>
        </w:rPr>
        <w:t xml:space="preserve">, </w:t>
      </w:r>
      <w:r w:rsidRPr="00E21E07">
        <w:rPr>
          <w:rStyle w:val="StringTok"/>
          <w:rFonts w:ascii="Times New Roman" w:hAnsi="Times New Roman"/>
        </w:rPr>
        <w:t>"html"</w:t>
      </w:r>
      <w:r w:rsidRPr="00E21E07">
        <w:rPr>
          <w:rStyle w:val="NormalTok"/>
          <w:rFonts w:ascii="Times New Roman" w:hAnsi="Times New Roman"/>
        </w:rPr>
        <w:t xml:space="preserve">, </w:t>
      </w:r>
      <w:r w:rsidRPr="00E21E07">
        <w:rPr>
          <w:rStyle w:val="StringTok"/>
          <w:rFonts w:ascii="Times New Roman" w:hAnsi="Times New Roman"/>
        </w:rPr>
        <w:t>"latex"</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 xml:space="preserve">    </w:t>
      </w:r>
      <w:r w:rsidRPr="00E21E07">
        <w:rPr>
          <w:rStyle w:val="CommentTok"/>
          <w:rFonts w:ascii="Times New Roman" w:hAnsi="Times New Roman"/>
        </w:rPr>
        <w:t>#Compute correlation matrix</w:t>
      </w:r>
      <w:r w:rsidRPr="00E21E07">
        <w:rPr>
          <w:rFonts w:ascii="Times New Roman" w:hAnsi="Times New Roman"/>
        </w:rPr>
        <w:br/>
      </w:r>
      <w:r w:rsidRPr="00E21E07">
        <w:rPr>
          <w:rStyle w:val="NormalTok"/>
          <w:rFonts w:ascii="Times New Roman" w:hAnsi="Times New Roman"/>
        </w:rPr>
        <w:t xml:space="preserve">    </w:t>
      </w:r>
      <w:r w:rsidRPr="00E21E07">
        <w:rPr>
          <w:rStyle w:val="KeywordTok"/>
          <w:rFonts w:ascii="Times New Roman" w:hAnsi="Times New Roman"/>
        </w:rPr>
        <w:t>require</w:t>
      </w:r>
      <w:r w:rsidRPr="00E21E07">
        <w:rPr>
          <w:rStyle w:val="NormalTok"/>
          <w:rFonts w:ascii="Times New Roman" w:hAnsi="Times New Roman"/>
        </w:rPr>
        <w:t>(Hmisc)</w:t>
      </w:r>
      <w:r w:rsidRPr="00E21E07">
        <w:rPr>
          <w:rFonts w:ascii="Times New Roman" w:hAnsi="Times New Roman"/>
        </w:rPr>
        <w:br/>
      </w:r>
      <w:r w:rsidRPr="00E21E07">
        <w:rPr>
          <w:rStyle w:val="NormalTok"/>
          <w:rFonts w:ascii="Times New Roman" w:hAnsi="Times New Roman"/>
        </w:rPr>
        <w:t xml:space="preserve">    x &lt;-</w:t>
      </w:r>
      <w:r w:rsidRPr="00E21E07">
        <w:rPr>
          <w:rStyle w:val="StringTok"/>
          <w:rFonts w:ascii="Times New Roman" w:hAnsi="Times New Roman"/>
        </w:rPr>
        <w:t xml:space="preserve"> </w:t>
      </w:r>
      <w:r w:rsidRPr="00E21E07">
        <w:rPr>
          <w:rStyle w:val="KeywordTok"/>
          <w:rFonts w:ascii="Times New Roman" w:hAnsi="Times New Roman"/>
        </w:rPr>
        <w:t>as.matrix</w:t>
      </w:r>
      <w:r w:rsidRPr="00E21E07">
        <w:rPr>
          <w:rStyle w:val="NormalTok"/>
          <w:rFonts w:ascii="Times New Roman" w:hAnsi="Times New Roman"/>
        </w:rPr>
        <w:t>(x)</w:t>
      </w:r>
      <w:r w:rsidRPr="00E21E07">
        <w:rPr>
          <w:rFonts w:ascii="Times New Roman" w:hAnsi="Times New Roman"/>
        </w:rPr>
        <w:br/>
      </w:r>
      <w:r w:rsidRPr="00E21E07">
        <w:rPr>
          <w:rStyle w:val="NormalTok"/>
          <w:rFonts w:ascii="Times New Roman" w:hAnsi="Times New Roman"/>
        </w:rPr>
        <w:t xml:space="preserve">    correlation_matrix&lt;-</w:t>
      </w:r>
      <w:r w:rsidRPr="00E21E07">
        <w:rPr>
          <w:rStyle w:val="KeywordTok"/>
          <w:rFonts w:ascii="Times New Roman" w:hAnsi="Times New Roman"/>
        </w:rPr>
        <w:t>rcorr</w:t>
      </w:r>
      <w:r w:rsidRPr="00E21E07">
        <w:rPr>
          <w:rStyle w:val="NormalTok"/>
          <w:rFonts w:ascii="Times New Roman" w:hAnsi="Times New Roman"/>
        </w:rPr>
        <w:t xml:space="preserve">(x, </w:t>
      </w:r>
      <w:r w:rsidRPr="00E21E07">
        <w:rPr>
          <w:rStyle w:val="DataTypeTok"/>
          <w:rFonts w:ascii="Times New Roman" w:hAnsi="Times New Roman"/>
        </w:rPr>
        <w:t>type=</w:t>
      </w:r>
      <w:r w:rsidRPr="00E21E07">
        <w:rPr>
          <w:rStyle w:val="NormalTok"/>
          <w:rFonts w:ascii="Times New Roman" w:hAnsi="Times New Roman"/>
        </w:rPr>
        <w:t>method[</w:t>
      </w:r>
      <w:r w:rsidRPr="00E21E07">
        <w:rPr>
          <w:rStyle w:val="DecValTok"/>
          <w:rFonts w:ascii="Times New Roman" w:hAnsi="Times New Roman"/>
        </w:rPr>
        <w:t>1</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 xml:space="preserve">    R &lt;-</w:t>
      </w:r>
      <w:r w:rsidRPr="00E21E07">
        <w:rPr>
          <w:rStyle w:val="StringTok"/>
          <w:rFonts w:ascii="Times New Roman" w:hAnsi="Times New Roman"/>
        </w:rPr>
        <w:t xml:space="preserve"> </w:t>
      </w:r>
      <w:r w:rsidRPr="00E21E07">
        <w:rPr>
          <w:rStyle w:val="NormalTok"/>
          <w:rFonts w:ascii="Times New Roman" w:hAnsi="Times New Roman"/>
        </w:rPr>
        <w:t xml:space="preserve">correlation_matrix$r </w:t>
      </w:r>
      <w:r w:rsidRPr="00E21E07">
        <w:rPr>
          <w:rStyle w:val="CommentTok"/>
          <w:rFonts w:ascii="Times New Roman" w:hAnsi="Times New Roman"/>
        </w:rPr>
        <w:t># Matrix of correlation coeficients</w:t>
      </w:r>
      <w:r w:rsidRPr="00E21E07">
        <w:rPr>
          <w:rFonts w:ascii="Times New Roman" w:hAnsi="Times New Roman"/>
        </w:rPr>
        <w:br/>
      </w:r>
      <w:r w:rsidRPr="00E21E07">
        <w:rPr>
          <w:rStyle w:val="NormalTok"/>
          <w:rFonts w:ascii="Times New Roman" w:hAnsi="Times New Roman"/>
        </w:rPr>
        <w:t xml:space="preserve">    p &lt;-</w:t>
      </w:r>
      <w:r w:rsidRPr="00E21E07">
        <w:rPr>
          <w:rStyle w:val="StringTok"/>
          <w:rFonts w:ascii="Times New Roman" w:hAnsi="Times New Roman"/>
        </w:rPr>
        <w:t xml:space="preserve"> </w:t>
      </w:r>
      <w:r w:rsidRPr="00E21E07">
        <w:rPr>
          <w:rStyle w:val="NormalTok"/>
          <w:rFonts w:ascii="Times New Roman" w:hAnsi="Times New Roman"/>
        </w:rPr>
        <w:t xml:space="preserve">correlation_matrix$P </w:t>
      </w:r>
      <w:r w:rsidRPr="00E21E07">
        <w:rPr>
          <w:rStyle w:val="CommentTok"/>
          <w:rFonts w:ascii="Times New Roman" w:hAnsi="Times New Roman"/>
        </w:rPr>
        <w:t xml:space="preserve"># Matrix of p-value </w:t>
      </w:r>
      <w:r w:rsidRPr="00E21E07">
        <w:rPr>
          <w:rFonts w:ascii="Times New Roman" w:hAnsi="Times New Roman"/>
        </w:rPr>
        <w:br/>
      </w:r>
      <w:r w:rsidRPr="00E21E07">
        <w:rPr>
          <w:rStyle w:val="NormalTok"/>
          <w:rFonts w:ascii="Times New Roman" w:hAnsi="Times New Roman"/>
        </w:rPr>
        <w:t xml:space="preserve">    </w:t>
      </w:r>
      <w:r w:rsidRPr="00E21E07">
        <w:rPr>
          <w:rFonts w:ascii="Times New Roman" w:hAnsi="Times New Roman"/>
        </w:rPr>
        <w:br/>
      </w:r>
      <w:r w:rsidRPr="00E21E07">
        <w:rPr>
          <w:rStyle w:val="NormalTok"/>
          <w:rFonts w:ascii="Times New Roman" w:hAnsi="Times New Roman"/>
        </w:rPr>
        <w:t xml:space="preserve">    ## Define notions for significance levels; spacing is important.</w:t>
      </w:r>
      <w:r w:rsidRPr="00E21E07">
        <w:rPr>
          <w:rFonts w:ascii="Times New Roman" w:hAnsi="Times New Roman"/>
        </w:rPr>
        <w:br/>
      </w:r>
      <w:r w:rsidRPr="00E21E07">
        <w:rPr>
          <w:rStyle w:val="NormalTok"/>
          <w:rFonts w:ascii="Times New Roman" w:hAnsi="Times New Roman"/>
        </w:rPr>
        <w:t xml:space="preserve">    mystars &lt;-</w:t>
      </w:r>
      <w:r w:rsidRPr="00E21E07">
        <w:rPr>
          <w:rStyle w:val="StringTok"/>
          <w:rFonts w:ascii="Times New Roman" w:hAnsi="Times New Roman"/>
        </w:rPr>
        <w:t xml:space="preserve"> </w:t>
      </w:r>
      <w:r w:rsidRPr="00E21E07">
        <w:rPr>
          <w:rStyle w:val="KeywordTok"/>
          <w:rFonts w:ascii="Times New Roman" w:hAnsi="Times New Roman"/>
        </w:rPr>
        <w:t>ifelse</w:t>
      </w:r>
      <w:r w:rsidRPr="00E21E07">
        <w:rPr>
          <w:rStyle w:val="NormalTok"/>
          <w:rFonts w:ascii="Times New Roman" w:hAnsi="Times New Roman"/>
        </w:rPr>
        <w:t>(p &lt;</w:t>
      </w:r>
      <w:r w:rsidRPr="00E21E07">
        <w:rPr>
          <w:rStyle w:val="StringTok"/>
          <w:rFonts w:ascii="Times New Roman" w:hAnsi="Times New Roman"/>
        </w:rPr>
        <w:t xml:space="preserve"> </w:t>
      </w:r>
      <w:r w:rsidRPr="00E21E07">
        <w:rPr>
          <w:rStyle w:val="NormalTok"/>
          <w:rFonts w:ascii="Times New Roman" w:hAnsi="Times New Roman"/>
        </w:rPr>
        <w:t>.</w:t>
      </w:r>
      <w:r w:rsidRPr="00E21E07">
        <w:rPr>
          <w:rStyle w:val="DecValTok"/>
          <w:rFonts w:ascii="Times New Roman" w:hAnsi="Times New Roman"/>
        </w:rPr>
        <w:t>0001</w:t>
      </w:r>
      <w:r w:rsidRPr="00E21E07">
        <w:rPr>
          <w:rStyle w:val="NormalTok"/>
          <w:rFonts w:ascii="Times New Roman" w:hAnsi="Times New Roman"/>
        </w:rPr>
        <w:t xml:space="preserve">, </w:t>
      </w:r>
      <w:r w:rsidRPr="00E21E07">
        <w:rPr>
          <w:rStyle w:val="StringTok"/>
          <w:rFonts w:ascii="Times New Roman" w:hAnsi="Times New Roman"/>
        </w:rPr>
        <w:t>"****"</w:t>
      </w:r>
      <w:r w:rsidRPr="00E21E07">
        <w:rPr>
          <w:rStyle w:val="NormalTok"/>
          <w:rFonts w:ascii="Times New Roman" w:hAnsi="Times New Roman"/>
        </w:rPr>
        <w:t xml:space="preserve">, </w:t>
      </w:r>
      <w:r w:rsidRPr="00E21E07">
        <w:rPr>
          <w:rStyle w:val="KeywordTok"/>
          <w:rFonts w:ascii="Times New Roman" w:hAnsi="Times New Roman"/>
        </w:rPr>
        <w:t>ifelse</w:t>
      </w:r>
      <w:r w:rsidRPr="00E21E07">
        <w:rPr>
          <w:rStyle w:val="NormalTok"/>
          <w:rFonts w:ascii="Times New Roman" w:hAnsi="Times New Roman"/>
        </w:rPr>
        <w:t>(p &lt;</w:t>
      </w:r>
      <w:r w:rsidRPr="00E21E07">
        <w:rPr>
          <w:rStyle w:val="StringTok"/>
          <w:rFonts w:ascii="Times New Roman" w:hAnsi="Times New Roman"/>
        </w:rPr>
        <w:t xml:space="preserve"> </w:t>
      </w:r>
      <w:r w:rsidRPr="00E21E07">
        <w:rPr>
          <w:rStyle w:val="NormalTok"/>
          <w:rFonts w:ascii="Times New Roman" w:hAnsi="Times New Roman"/>
        </w:rPr>
        <w:t>.</w:t>
      </w:r>
      <w:r w:rsidRPr="00E21E07">
        <w:rPr>
          <w:rStyle w:val="DecValTok"/>
          <w:rFonts w:ascii="Times New Roman" w:hAnsi="Times New Roman"/>
        </w:rPr>
        <w:t>001</w:t>
      </w:r>
      <w:r w:rsidRPr="00E21E07">
        <w:rPr>
          <w:rStyle w:val="NormalTok"/>
          <w:rFonts w:ascii="Times New Roman" w:hAnsi="Times New Roman"/>
        </w:rPr>
        <w:t xml:space="preserve">, </w:t>
      </w:r>
      <w:r w:rsidRPr="00E21E07">
        <w:rPr>
          <w:rStyle w:val="StringTok"/>
          <w:rFonts w:ascii="Times New Roman" w:hAnsi="Times New Roman"/>
        </w:rPr>
        <w:t>"*** "</w:t>
      </w:r>
      <w:r w:rsidRPr="00E21E07">
        <w:rPr>
          <w:rStyle w:val="NormalTok"/>
          <w:rFonts w:ascii="Times New Roman" w:hAnsi="Times New Roman"/>
        </w:rPr>
        <w:t xml:space="preserve">, </w:t>
      </w:r>
      <w:r w:rsidRPr="00E21E07">
        <w:rPr>
          <w:rStyle w:val="KeywordTok"/>
          <w:rFonts w:ascii="Times New Roman" w:hAnsi="Times New Roman"/>
        </w:rPr>
        <w:t>ifelse</w:t>
      </w:r>
      <w:r w:rsidRPr="00E21E07">
        <w:rPr>
          <w:rStyle w:val="NormalTok"/>
          <w:rFonts w:ascii="Times New Roman" w:hAnsi="Times New Roman"/>
        </w:rPr>
        <w:t>(p &lt;</w:t>
      </w:r>
      <w:r w:rsidRPr="00E21E07">
        <w:rPr>
          <w:rStyle w:val="StringTok"/>
          <w:rFonts w:ascii="Times New Roman" w:hAnsi="Times New Roman"/>
        </w:rPr>
        <w:t xml:space="preserve"> </w:t>
      </w:r>
      <w:r w:rsidRPr="00E21E07">
        <w:rPr>
          <w:rStyle w:val="NormalTok"/>
          <w:rFonts w:ascii="Times New Roman" w:hAnsi="Times New Roman"/>
        </w:rPr>
        <w:t>.</w:t>
      </w:r>
      <w:r w:rsidRPr="00E21E07">
        <w:rPr>
          <w:rStyle w:val="DecValTok"/>
          <w:rFonts w:ascii="Times New Roman" w:hAnsi="Times New Roman"/>
        </w:rPr>
        <w:t>01</w:t>
      </w:r>
      <w:r w:rsidRPr="00E21E07">
        <w:rPr>
          <w:rStyle w:val="NormalTok"/>
          <w:rFonts w:ascii="Times New Roman" w:hAnsi="Times New Roman"/>
        </w:rPr>
        <w:t xml:space="preserve">, </w:t>
      </w:r>
      <w:r w:rsidRPr="00E21E07">
        <w:rPr>
          <w:rStyle w:val="StringTok"/>
          <w:rFonts w:ascii="Times New Roman" w:hAnsi="Times New Roman"/>
        </w:rPr>
        <w:t>"**  "</w:t>
      </w:r>
      <w:r w:rsidRPr="00E21E07">
        <w:rPr>
          <w:rStyle w:val="NormalTok"/>
          <w:rFonts w:ascii="Times New Roman" w:hAnsi="Times New Roman"/>
        </w:rPr>
        <w:t xml:space="preserve">, </w:t>
      </w:r>
      <w:r w:rsidRPr="00E21E07">
        <w:rPr>
          <w:rStyle w:val="KeywordTok"/>
          <w:rFonts w:ascii="Times New Roman" w:hAnsi="Times New Roman"/>
        </w:rPr>
        <w:t>ifelse</w:t>
      </w:r>
      <w:r w:rsidRPr="00E21E07">
        <w:rPr>
          <w:rStyle w:val="NormalTok"/>
          <w:rFonts w:ascii="Times New Roman" w:hAnsi="Times New Roman"/>
        </w:rPr>
        <w:t>(p &lt;</w:t>
      </w:r>
      <w:r w:rsidRPr="00E21E07">
        <w:rPr>
          <w:rStyle w:val="StringTok"/>
          <w:rFonts w:ascii="Times New Roman" w:hAnsi="Times New Roman"/>
        </w:rPr>
        <w:t xml:space="preserve"> </w:t>
      </w:r>
      <w:r w:rsidRPr="00E21E07">
        <w:rPr>
          <w:rStyle w:val="NormalTok"/>
          <w:rFonts w:ascii="Times New Roman" w:hAnsi="Times New Roman"/>
        </w:rPr>
        <w:t>.</w:t>
      </w:r>
      <w:r w:rsidRPr="00E21E07">
        <w:rPr>
          <w:rStyle w:val="DecValTok"/>
          <w:rFonts w:ascii="Times New Roman" w:hAnsi="Times New Roman"/>
        </w:rPr>
        <w:t>05</w:t>
      </w:r>
      <w:r w:rsidRPr="00E21E07">
        <w:rPr>
          <w:rStyle w:val="NormalTok"/>
          <w:rFonts w:ascii="Times New Roman" w:hAnsi="Times New Roman"/>
        </w:rPr>
        <w:t xml:space="preserve">, </w:t>
      </w:r>
      <w:r w:rsidRPr="00E21E07">
        <w:rPr>
          <w:rStyle w:val="StringTok"/>
          <w:rFonts w:ascii="Times New Roman" w:hAnsi="Times New Roman"/>
        </w:rPr>
        <w:t>"*   "</w:t>
      </w:r>
      <w:r w:rsidRPr="00E21E07">
        <w:rPr>
          <w:rStyle w:val="NormalTok"/>
          <w:rFonts w:ascii="Times New Roman" w:hAnsi="Times New Roman"/>
        </w:rPr>
        <w:t xml:space="preserve">, </w:t>
      </w:r>
      <w:r w:rsidRPr="00E21E07">
        <w:rPr>
          <w:rStyle w:val="StringTok"/>
          <w:rFonts w:ascii="Times New Roman" w:hAnsi="Times New Roman"/>
        </w:rPr>
        <w:t>"    "</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 xml:space="preserve">    </w:t>
      </w:r>
      <w:r w:rsidRPr="00E21E07">
        <w:rPr>
          <w:rFonts w:ascii="Times New Roman" w:hAnsi="Times New Roman"/>
        </w:rPr>
        <w:br/>
      </w:r>
      <w:r w:rsidRPr="00E21E07">
        <w:rPr>
          <w:rStyle w:val="NormalTok"/>
          <w:rFonts w:ascii="Times New Roman" w:hAnsi="Times New Roman"/>
        </w:rPr>
        <w:t xml:space="preserve">    ## trunctuate the correlation matrix to two decimal</w:t>
      </w:r>
      <w:r w:rsidRPr="00E21E07">
        <w:rPr>
          <w:rFonts w:ascii="Times New Roman" w:hAnsi="Times New Roman"/>
        </w:rPr>
        <w:br/>
      </w:r>
      <w:r w:rsidRPr="00E21E07">
        <w:rPr>
          <w:rStyle w:val="NormalTok"/>
          <w:rFonts w:ascii="Times New Roman" w:hAnsi="Times New Roman"/>
        </w:rPr>
        <w:t xml:space="preserve">    R &lt;-</w:t>
      </w:r>
      <w:r w:rsidRPr="00E21E07">
        <w:rPr>
          <w:rStyle w:val="StringTok"/>
          <w:rFonts w:ascii="Times New Roman" w:hAnsi="Times New Roman"/>
        </w:rPr>
        <w:t xml:space="preserve"> </w:t>
      </w:r>
      <w:r w:rsidRPr="00E21E07">
        <w:rPr>
          <w:rStyle w:val="KeywordTok"/>
          <w:rFonts w:ascii="Times New Roman" w:hAnsi="Times New Roman"/>
        </w:rPr>
        <w:t>format</w:t>
      </w:r>
      <w:r w:rsidRPr="00E21E07">
        <w:rPr>
          <w:rStyle w:val="NormalTok"/>
          <w:rFonts w:ascii="Times New Roman" w:hAnsi="Times New Roman"/>
        </w:rPr>
        <w:t>(</w:t>
      </w:r>
      <w:r w:rsidRPr="00E21E07">
        <w:rPr>
          <w:rStyle w:val="KeywordTok"/>
          <w:rFonts w:ascii="Times New Roman" w:hAnsi="Times New Roman"/>
        </w:rPr>
        <w:t>round</w:t>
      </w:r>
      <w:r w:rsidRPr="00E21E07">
        <w:rPr>
          <w:rStyle w:val="NormalTok"/>
          <w:rFonts w:ascii="Times New Roman" w:hAnsi="Times New Roman"/>
        </w:rPr>
        <w:t>(</w:t>
      </w:r>
      <w:r w:rsidRPr="00E21E07">
        <w:rPr>
          <w:rStyle w:val="KeywordTok"/>
          <w:rFonts w:ascii="Times New Roman" w:hAnsi="Times New Roman"/>
        </w:rPr>
        <w:t>cbind</w:t>
      </w:r>
      <w:r w:rsidRPr="00E21E07">
        <w:rPr>
          <w:rStyle w:val="NormalTok"/>
          <w:rFonts w:ascii="Times New Roman" w:hAnsi="Times New Roman"/>
        </w:rPr>
        <w:t>(</w:t>
      </w:r>
      <w:r w:rsidRPr="00E21E07">
        <w:rPr>
          <w:rStyle w:val="KeywordTok"/>
          <w:rFonts w:ascii="Times New Roman" w:hAnsi="Times New Roman"/>
        </w:rPr>
        <w:t>rep</w:t>
      </w:r>
      <w:r w:rsidRPr="00E21E07">
        <w:rPr>
          <w:rStyle w:val="NormalTok"/>
          <w:rFonts w:ascii="Times New Roman" w:hAnsi="Times New Roman"/>
        </w:rPr>
        <w:t>(-</w:t>
      </w:r>
      <w:r w:rsidRPr="00E21E07">
        <w:rPr>
          <w:rStyle w:val="FloatTok"/>
          <w:rFonts w:ascii="Times New Roman" w:hAnsi="Times New Roman"/>
        </w:rPr>
        <w:t>1.11</w:t>
      </w:r>
      <w:r w:rsidRPr="00E21E07">
        <w:rPr>
          <w:rStyle w:val="NormalTok"/>
          <w:rFonts w:ascii="Times New Roman" w:hAnsi="Times New Roman"/>
        </w:rPr>
        <w:t xml:space="preserve">, </w:t>
      </w:r>
      <w:r w:rsidRPr="00E21E07">
        <w:rPr>
          <w:rStyle w:val="KeywordTok"/>
          <w:rFonts w:ascii="Times New Roman" w:hAnsi="Times New Roman"/>
        </w:rPr>
        <w:t>ncol</w:t>
      </w:r>
      <w:r w:rsidRPr="00E21E07">
        <w:rPr>
          <w:rStyle w:val="NormalTok"/>
          <w:rFonts w:ascii="Times New Roman" w:hAnsi="Times New Roman"/>
        </w:rPr>
        <w:t xml:space="preserve">(x)), R), </w:t>
      </w:r>
      <w:r w:rsidRPr="00E21E07">
        <w:rPr>
          <w:rStyle w:val="DecValTok"/>
          <w:rFonts w:ascii="Times New Roman" w:hAnsi="Times New Roman"/>
        </w:rPr>
        <w:t>2</w:t>
      </w:r>
      <w:r w:rsidRPr="00E21E07">
        <w:rPr>
          <w:rStyle w:val="NormalTok"/>
          <w:rFonts w:ascii="Times New Roman" w:hAnsi="Times New Roman"/>
        </w:rPr>
        <w:t>))[,-</w:t>
      </w:r>
      <w:r w:rsidRPr="00E21E07">
        <w:rPr>
          <w:rStyle w:val="DecValTok"/>
          <w:rFonts w:ascii="Times New Roman" w:hAnsi="Times New Roman"/>
        </w:rPr>
        <w:t>1</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 xml:space="preserve">    </w:t>
      </w:r>
      <w:r w:rsidRPr="00E21E07">
        <w:rPr>
          <w:rFonts w:ascii="Times New Roman" w:hAnsi="Times New Roman"/>
        </w:rPr>
        <w:br/>
      </w:r>
      <w:r w:rsidRPr="00E21E07">
        <w:rPr>
          <w:rStyle w:val="NormalTok"/>
          <w:rFonts w:ascii="Times New Roman" w:hAnsi="Times New Roman"/>
        </w:rPr>
        <w:t xml:space="preserve">    ## build a new matrix that includes the correlations with their apropriate stars</w:t>
      </w:r>
      <w:r w:rsidRPr="00E21E07">
        <w:rPr>
          <w:rFonts w:ascii="Times New Roman" w:hAnsi="Times New Roman"/>
        </w:rPr>
        <w:br/>
      </w:r>
      <w:r w:rsidRPr="00E21E07">
        <w:rPr>
          <w:rStyle w:val="NormalTok"/>
          <w:rFonts w:ascii="Times New Roman" w:hAnsi="Times New Roman"/>
        </w:rPr>
        <w:t xml:space="preserve">    Rnew &lt;-</w:t>
      </w:r>
      <w:r w:rsidRPr="00E21E07">
        <w:rPr>
          <w:rStyle w:val="StringTok"/>
          <w:rFonts w:ascii="Times New Roman" w:hAnsi="Times New Roman"/>
        </w:rPr>
        <w:t xml:space="preserve"> </w:t>
      </w:r>
      <w:r w:rsidRPr="00E21E07">
        <w:rPr>
          <w:rStyle w:val="KeywordTok"/>
          <w:rFonts w:ascii="Times New Roman" w:hAnsi="Times New Roman"/>
        </w:rPr>
        <w:t>matrix</w:t>
      </w:r>
      <w:r w:rsidRPr="00E21E07">
        <w:rPr>
          <w:rStyle w:val="NormalTok"/>
          <w:rFonts w:ascii="Times New Roman" w:hAnsi="Times New Roman"/>
        </w:rPr>
        <w:t>(</w:t>
      </w:r>
      <w:r w:rsidRPr="00E21E07">
        <w:rPr>
          <w:rStyle w:val="KeywordTok"/>
          <w:rFonts w:ascii="Times New Roman" w:hAnsi="Times New Roman"/>
        </w:rPr>
        <w:t>paste</w:t>
      </w:r>
      <w:r w:rsidRPr="00E21E07">
        <w:rPr>
          <w:rStyle w:val="NormalTok"/>
          <w:rFonts w:ascii="Times New Roman" w:hAnsi="Times New Roman"/>
        </w:rPr>
        <w:t xml:space="preserve">(R, mystars, </w:t>
      </w:r>
      <w:r w:rsidRPr="00E21E07">
        <w:rPr>
          <w:rStyle w:val="DataTypeTok"/>
          <w:rFonts w:ascii="Times New Roman" w:hAnsi="Times New Roman"/>
        </w:rPr>
        <w:t>sep=</w:t>
      </w:r>
      <w:r w:rsidRPr="00E21E07">
        <w:rPr>
          <w:rStyle w:val="StringTok"/>
          <w:rFonts w:ascii="Times New Roman" w:hAnsi="Times New Roman"/>
        </w:rPr>
        <w:t>""</w:t>
      </w:r>
      <w:r w:rsidRPr="00E21E07">
        <w:rPr>
          <w:rStyle w:val="NormalTok"/>
          <w:rFonts w:ascii="Times New Roman" w:hAnsi="Times New Roman"/>
        </w:rPr>
        <w:t xml:space="preserve">), </w:t>
      </w:r>
      <w:r w:rsidRPr="00E21E07">
        <w:rPr>
          <w:rStyle w:val="DataTypeTok"/>
          <w:rFonts w:ascii="Times New Roman" w:hAnsi="Times New Roman"/>
        </w:rPr>
        <w:t>ncol=</w:t>
      </w:r>
      <w:r w:rsidRPr="00E21E07">
        <w:rPr>
          <w:rStyle w:val="KeywordTok"/>
          <w:rFonts w:ascii="Times New Roman" w:hAnsi="Times New Roman"/>
        </w:rPr>
        <w:t>ncol</w:t>
      </w:r>
      <w:r w:rsidRPr="00E21E07">
        <w:rPr>
          <w:rStyle w:val="NormalTok"/>
          <w:rFonts w:ascii="Times New Roman" w:hAnsi="Times New Roman"/>
        </w:rPr>
        <w:t>(x))</w:t>
      </w:r>
      <w:r w:rsidRPr="00E21E07">
        <w:rPr>
          <w:rFonts w:ascii="Times New Roman" w:hAnsi="Times New Roman"/>
        </w:rPr>
        <w:br/>
      </w:r>
      <w:r w:rsidRPr="00E21E07">
        <w:rPr>
          <w:rStyle w:val="NormalTok"/>
          <w:rFonts w:ascii="Times New Roman" w:hAnsi="Times New Roman"/>
        </w:rPr>
        <w:t xml:space="preserve">    </w:t>
      </w:r>
      <w:r w:rsidRPr="00E21E07">
        <w:rPr>
          <w:rStyle w:val="KeywordTok"/>
          <w:rFonts w:ascii="Times New Roman" w:hAnsi="Times New Roman"/>
        </w:rPr>
        <w:t>diag</w:t>
      </w:r>
      <w:r w:rsidRPr="00E21E07">
        <w:rPr>
          <w:rStyle w:val="NormalTok"/>
          <w:rFonts w:ascii="Times New Roman" w:hAnsi="Times New Roman"/>
        </w:rPr>
        <w:t>(Rnew) &lt;-</w:t>
      </w:r>
      <w:r w:rsidRPr="00E21E07">
        <w:rPr>
          <w:rStyle w:val="StringTok"/>
          <w:rFonts w:ascii="Times New Roman" w:hAnsi="Times New Roman"/>
        </w:rPr>
        <w:t xml:space="preserve"> </w:t>
      </w:r>
      <w:r w:rsidRPr="00E21E07">
        <w:rPr>
          <w:rStyle w:val="KeywordTok"/>
          <w:rFonts w:ascii="Times New Roman" w:hAnsi="Times New Roman"/>
        </w:rPr>
        <w:t>paste</w:t>
      </w:r>
      <w:r w:rsidRPr="00E21E07">
        <w:rPr>
          <w:rStyle w:val="NormalTok"/>
          <w:rFonts w:ascii="Times New Roman" w:hAnsi="Times New Roman"/>
        </w:rPr>
        <w:t>(</w:t>
      </w:r>
      <w:r w:rsidRPr="00E21E07">
        <w:rPr>
          <w:rStyle w:val="KeywordTok"/>
          <w:rFonts w:ascii="Times New Roman" w:hAnsi="Times New Roman"/>
        </w:rPr>
        <w:t>diag</w:t>
      </w:r>
      <w:r w:rsidRPr="00E21E07">
        <w:rPr>
          <w:rStyle w:val="NormalTok"/>
          <w:rFonts w:ascii="Times New Roman" w:hAnsi="Times New Roman"/>
        </w:rPr>
        <w:t xml:space="preserve">(R), </w:t>
      </w:r>
      <w:r w:rsidRPr="00E21E07">
        <w:rPr>
          <w:rStyle w:val="StringTok"/>
          <w:rFonts w:ascii="Times New Roman" w:hAnsi="Times New Roman"/>
        </w:rPr>
        <w:t>" "</w:t>
      </w:r>
      <w:r w:rsidRPr="00E21E07">
        <w:rPr>
          <w:rStyle w:val="NormalTok"/>
          <w:rFonts w:ascii="Times New Roman" w:hAnsi="Times New Roman"/>
        </w:rPr>
        <w:t xml:space="preserve">, </w:t>
      </w:r>
      <w:r w:rsidRPr="00E21E07">
        <w:rPr>
          <w:rStyle w:val="DataTypeTok"/>
          <w:rFonts w:ascii="Times New Roman" w:hAnsi="Times New Roman"/>
        </w:rPr>
        <w:t>sep=</w:t>
      </w:r>
      <w:r w:rsidRPr="00E21E07">
        <w:rPr>
          <w:rStyle w:val="StringTok"/>
          <w:rFonts w:ascii="Times New Roman" w:hAnsi="Times New Roman"/>
        </w:rPr>
        <w:t>""</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 xml:space="preserve">    </w:t>
      </w:r>
      <w:r w:rsidRPr="00E21E07">
        <w:rPr>
          <w:rStyle w:val="KeywordTok"/>
          <w:rFonts w:ascii="Times New Roman" w:hAnsi="Times New Roman"/>
        </w:rPr>
        <w:t>rownames</w:t>
      </w:r>
      <w:r w:rsidRPr="00E21E07">
        <w:rPr>
          <w:rStyle w:val="NormalTok"/>
          <w:rFonts w:ascii="Times New Roman" w:hAnsi="Times New Roman"/>
        </w:rPr>
        <w:t>(Rnew) &lt;-</w:t>
      </w:r>
      <w:r w:rsidRPr="00E21E07">
        <w:rPr>
          <w:rStyle w:val="StringTok"/>
          <w:rFonts w:ascii="Times New Roman" w:hAnsi="Times New Roman"/>
        </w:rPr>
        <w:t xml:space="preserve"> </w:t>
      </w:r>
      <w:r w:rsidRPr="00E21E07">
        <w:rPr>
          <w:rStyle w:val="KeywordTok"/>
          <w:rFonts w:ascii="Times New Roman" w:hAnsi="Times New Roman"/>
        </w:rPr>
        <w:t>colnames</w:t>
      </w:r>
      <w:r w:rsidRPr="00E21E07">
        <w:rPr>
          <w:rStyle w:val="NormalTok"/>
          <w:rFonts w:ascii="Times New Roman" w:hAnsi="Times New Roman"/>
        </w:rPr>
        <w:t>(x)</w:t>
      </w:r>
      <w:r w:rsidRPr="00E21E07">
        <w:rPr>
          <w:rFonts w:ascii="Times New Roman" w:hAnsi="Times New Roman"/>
        </w:rPr>
        <w:br/>
      </w:r>
      <w:r w:rsidRPr="00E21E07">
        <w:rPr>
          <w:rStyle w:val="NormalTok"/>
          <w:rFonts w:ascii="Times New Roman" w:hAnsi="Times New Roman"/>
        </w:rPr>
        <w:t xml:space="preserve">    </w:t>
      </w:r>
      <w:r w:rsidRPr="00E21E07">
        <w:rPr>
          <w:rStyle w:val="KeywordTok"/>
          <w:rFonts w:ascii="Times New Roman" w:hAnsi="Times New Roman"/>
        </w:rPr>
        <w:t>colnames</w:t>
      </w:r>
      <w:r w:rsidRPr="00E21E07">
        <w:rPr>
          <w:rStyle w:val="NormalTok"/>
          <w:rFonts w:ascii="Times New Roman" w:hAnsi="Times New Roman"/>
        </w:rPr>
        <w:t>(Rnew) &lt;-</w:t>
      </w:r>
      <w:r w:rsidRPr="00E21E07">
        <w:rPr>
          <w:rStyle w:val="StringTok"/>
          <w:rFonts w:ascii="Times New Roman" w:hAnsi="Times New Roman"/>
        </w:rPr>
        <w:t xml:space="preserve"> </w:t>
      </w:r>
      <w:r w:rsidRPr="00E21E07">
        <w:rPr>
          <w:rStyle w:val="KeywordTok"/>
          <w:rFonts w:ascii="Times New Roman" w:hAnsi="Times New Roman"/>
        </w:rPr>
        <w:t>paste</w:t>
      </w:r>
      <w:r w:rsidRPr="00E21E07">
        <w:rPr>
          <w:rStyle w:val="NormalTok"/>
          <w:rFonts w:ascii="Times New Roman" w:hAnsi="Times New Roman"/>
        </w:rPr>
        <w:t>(</w:t>
      </w:r>
      <w:r w:rsidRPr="00E21E07">
        <w:rPr>
          <w:rStyle w:val="KeywordTok"/>
          <w:rFonts w:ascii="Times New Roman" w:hAnsi="Times New Roman"/>
        </w:rPr>
        <w:t>colnames</w:t>
      </w:r>
      <w:r w:rsidRPr="00E21E07">
        <w:rPr>
          <w:rStyle w:val="NormalTok"/>
          <w:rFonts w:ascii="Times New Roman" w:hAnsi="Times New Roman"/>
        </w:rPr>
        <w:t xml:space="preserve">(x), </w:t>
      </w:r>
      <w:r w:rsidRPr="00E21E07">
        <w:rPr>
          <w:rStyle w:val="StringTok"/>
          <w:rFonts w:ascii="Times New Roman" w:hAnsi="Times New Roman"/>
        </w:rPr>
        <w:t>""</w:t>
      </w:r>
      <w:r w:rsidRPr="00E21E07">
        <w:rPr>
          <w:rStyle w:val="NormalTok"/>
          <w:rFonts w:ascii="Times New Roman" w:hAnsi="Times New Roman"/>
        </w:rPr>
        <w:t xml:space="preserve">, </w:t>
      </w:r>
      <w:r w:rsidRPr="00E21E07">
        <w:rPr>
          <w:rStyle w:val="DataTypeTok"/>
          <w:rFonts w:ascii="Times New Roman" w:hAnsi="Times New Roman"/>
        </w:rPr>
        <w:t>sep=</w:t>
      </w:r>
      <w:r w:rsidRPr="00E21E07">
        <w:rPr>
          <w:rStyle w:val="StringTok"/>
          <w:rFonts w:ascii="Times New Roman" w:hAnsi="Times New Roman"/>
        </w:rPr>
        <w:t>""</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 xml:space="preserve">    </w:t>
      </w:r>
      <w:r w:rsidRPr="00E21E07">
        <w:rPr>
          <w:rFonts w:ascii="Times New Roman" w:hAnsi="Times New Roman"/>
        </w:rPr>
        <w:br/>
      </w:r>
      <w:r w:rsidRPr="00E21E07">
        <w:rPr>
          <w:rStyle w:val="NormalTok"/>
          <w:rFonts w:ascii="Times New Roman" w:hAnsi="Times New Roman"/>
        </w:rPr>
        <w:t xml:space="preserve">    ## remove upper triangle of correlation matrix</w:t>
      </w:r>
      <w:r w:rsidRPr="00E21E07">
        <w:rPr>
          <w:rFonts w:ascii="Times New Roman" w:hAnsi="Times New Roman"/>
        </w:rPr>
        <w:br/>
      </w:r>
      <w:r w:rsidRPr="00E21E07">
        <w:rPr>
          <w:rStyle w:val="NormalTok"/>
          <w:rFonts w:ascii="Times New Roman" w:hAnsi="Times New Roman"/>
        </w:rPr>
        <w:t xml:space="preserve">    if(removeTriangle[</w:t>
      </w:r>
      <w:r w:rsidRPr="00E21E07">
        <w:rPr>
          <w:rStyle w:val="DecValTok"/>
          <w:rFonts w:ascii="Times New Roman" w:hAnsi="Times New Roman"/>
        </w:rPr>
        <w:t>1</w:t>
      </w:r>
      <w:r w:rsidRPr="00E21E07">
        <w:rPr>
          <w:rStyle w:val="NormalTok"/>
          <w:rFonts w:ascii="Times New Roman" w:hAnsi="Times New Roman"/>
        </w:rPr>
        <w:t>]==</w:t>
      </w:r>
      <w:r w:rsidRPr="00E21E07">
        <w:rPr>
          <w:rStyle w:val="StringTok"/>
          <w:rFonts w:ascii="Times New Roman" w:hAnsi="Times New Roman"/>
        </w:rPr>
        <w:t>"upper"</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 xml:space="preserve">      Rnew &lt;-</w:t>
      </w:r>
      <w:r w:rsidRPr="00E21E07">
        <w:rPr>
          <w:rStyle w:val="StringTok"/>
          <w:rFonts w:ascii="Times New Roman" w:hAnsi="Times New Roman"/>
        </w:rPr>
        <w:t xml:space="preserve"> </w:t>
      </w:r>
      <w:r w:rsidRPr="00E21E07">
        <w:rPr>
          <w:rStyle w:val="KeywordTok"/>
          <w:rFonts w:ascii="Times New Roman" w:hAnsi="Times New Roman"/>
        </w:rPr>
        <w:t>as.matrix</w:t>
      </w:r>
      <w:r w:rsidRPr="00E21E07">
        <w:rPr>
          <w:rStyle w:val="NormalTok"/>
          <w:rFonts w:ascii="Times New Roman" w:hAnsi="Times New Roman"/>
        </w:rPr>
        <w:t>(Rnew)</w:t>
      </w:r>
      <w:r w:rsidRPr="00E21E07">
        <w:rPr>
          <w:rFonts w:ascii="Times New Roman" w:hAnsi="Times New Roman"/>
        </w:rPr>
        <w:br/>
      </w:r>
      <w:r w:rsidRPr="00E21E07">
        <w:rPr>
          <w:rStyle w:val="NormalTok"/>
          <w:rFonts w:ascii="Times New Roman" w:hAnsi="Times New Roman"/>
        </w:rPr>
        <w:t xml:space="preserve">      Rnew[</w:t>
      </w:r>
      <w:r w:rsidRPr="00E21E07">
        <w:rPr>
          <w:rStyle w:val="KeywordTok"/>
          <w:rFonts w:ascii="Times New Roman" w:hAnsi="Times New Roman"/>
        </w:rPr>
        <w:t>upper.tri</w:t>
      </w:r>
      <w:r w:rsidRPr="00E21E07">
        <w:rPr>
          <w:rStyle w:val="NormalTok"/>
          <w:rFonts w:ascii="Times New Roman" w:hAnsi="Times New Roman"/>
        </w:rPr>
        <w:t xml:space="preserve">(Rnew, </w:t>
      </w:r>
      <w:r w:rsidRPr="00E21E07">
        <w:rPr>
          <w:rStyle w:val="DataTypeTok"/>
          <w:rFonts w:ascii="Times New Roman" w:hAnsi="Times New Roman"/>
        </w:rPr>
        <w:t>diag =</w:t>
      </w:r>
      <w:r w:rsidRPr="00E21E07">
        <w:rPr>
          <w:rStyle w:val="NormalTok"/>
          <w:rFonts w:ascii="Times New Roman" w:hAnsi="Times New Roman"/>
        </w:rPr>
        <w:t xml:space="preserve"> </w:t>
      </w:r>
      <w:r w:rsidRPr="00E21E07">
        <w:rPr>
          <w:rStyle w:val="OtherTok"/>
          <w:rFonts w:ascii="Times New Roman" w:hAnsi="Times New Roman"/>
        </w:rPr>
        <w:t>TRUE</w:t>
      </w:r>
      <w:r w:rsidRPr="00E21E07">
        <w:rPr>
          <w:rStyle w:val="NormalTok"/>
          <w:rFonts w:ascii="Times New Roman" w:hAnsi="Times New Roman"/>
        </w:rPr>
        <w:t>)] &lt;-</w:t>
      </w:r>
      <w:r w:rsidRPr="00E21E07">
        <w:rPr>
          <w:rStyle w:val="StringTok"/>
          <w:rFonts w:ascii="Times New Roman" w:hAnsi="Times New Roman"/>
        </w:rPr>
        <w:t xml:space="preserve"> ""</w:t>
      </w:r>
      <w:r w:rsidRPr="00E21E07">
        <w:rPr>
          <w:rFonts w:ascii="Times New Roman" w:hAnsi="Times New Roman"/>
        </w:rPr>
        <w:br/>
      </w:r>
      <w:r w:rsidRPr="00E21E07">
        <w:rPr>
          <w:rStyle w:val="NormalTok"/>
          <w:rFonts w:ascii="Times New Roman" w:hAnsi="Times New Roman"/>
        </w:rPr>
        <w:t xml:space="preserve">      Rnew &lt;-</w:t>
      </w:r>
      <w:r w:rsidRPr="00E21E07">
        <w:rPr>
          <w:rStyle w:val="StringTok"/>
          <w:rFonts w:ascii="Times New Roman" w:hAnsi="Times New Roman"/>
        </w:rPr>
        <w:t xml:space="preserve"> </w:t>
      </w:r>
      <w:r w:rsidRPr="00E21E07">
        <w:rPr>
          <w:rStyle w:val="KeywordTok"/>
          <w:rFonts w:ascii="Times New Roman" w:hAnsi="Times New Roman"/>
        </w:rPr>
        <w:t>as.data.frame</w:t>
      </w:r>
      <w:r w:rsidRPr="00E21E07">
        <w:rPr>
          <w:rStyle w:val="NormalTok"/>
          <w:rFonts w:ascii="Times New Roman" w:hAnsi="Times New Roman"/>
        </w:rPr>
        <w:t>(Rnew)</w:t>
      </w:r>
      <w:r w:rsidRPr="00E21E07">
        <w:rPr>
          <w:rFonts w:ascii="Times New Roman" w:hAnsi="Times New Roman"/>
        </w:rPr>
        <w:br/>
      </w:r>
      <w:r w:rsidRPr="00E21E07">
        <w:rPr>
          <w:rStyle w:val="NormalTok"/>
          <w:rFonts w:ascii="Times New Roman" w:hAnsi="Times New Roman"/>
        </w:rPr>
        <w:t xml:space="preserve">    }</w:t>
      </w:r>
      <w:r w:rsidRPr="00E21E07">
        <w:rPr>
          <w:rFonts w:ascii="Times New Roman" w:hAnsi="Times New Roman"/>
        </w:rPr>
        <w:br/>
      </w:r>
      <w:r w:rsidRPr="00E21E07">
        <w:rPr>
          <w:rStyle w:val="NormalTok"/>
          <w:rFonts w:ascii="Times New Roman" w:hAnsi="Times New Roman"/>
        </w:rPr>
        <w:t xml:space="preserve">    </w:t>
      </w:r>
      <w:r w:rsidRPr="00E21E07">
        <w:rPr>
          <w:rFonts w:ascii="Times New Roman" w:hAnsi="Times New Roman"/>
        </w:rPr>
        <w:br/>
      </w:r>
      <w:r w:rsidRPr="00E21E07">
        <w:rPr>
          <w:rStyle w:val="NormalTok"/>
          <w:rFonts w:ascii="Times New Roman" w:hAnsi="Times New Roman"/>
        </w:rPr>
        <w:t xml:space="preserve">    ## remove lower triangle of correlation matrix</w:t>
      </w:r>
      <w:r w:rsidRPr="00E21E07">
        <w:rPr>
          <w:rFonts w:ascii="Times New Roman" w:hAnsi="Times New Roman"/>
        </w:rPr>
        <w:br/>
      </w:r>
      <w:r w:rsidRPr="00E21E07">
        <w:rPr>
          <w:rStyle w:val="NormalTok"/>
          <w:rFonts w:ascii="Times New Roman" w:hAnsi="Times New Roman"/>
        </w:rPr>
        <w:t xml:space="preserve">    else if(removeTriangle[</w:t>
      </w:r>
      <w:r w:rsidRPr="00E21E07">
        <w:rPr>
          <w:rStyle w:val="DecValTok"/>
          <w:rFonts w:ascii="Times New Roman" w:hAnsi="Times New Roman"/>
        </w:rPr>
        <w:t>1</w:t>
      </w:r>
      <w:r w:rsidRPr="00E21E07">
        <w:rPr>
          <w:rStyle w:val="NormalTok"/>
          <w:rFonts w:ascii="Times New Roman" w:hAnsi="Times New Roman"/>
        </w:rPr>
        <w:t>]==</w:t>
      </w:r>
      <w:r w:rsidRPr="00E21E07">
        <w:rPr>
          <w:rStyle w:val="StringTok"/>
          <w:rFonts w:ascii="Times New Roman" w:hAnsi="Times New Roman"/>
        </w:rPr>
        <w:t>"lower"</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 xml:space="preserve">      Rnew &lt;-</w:t>
      </w:r>
      <w:r w:rsidRPr="00E21E07">
        <w:rPr>
          <w:rStyle w:val="StringTok"/>
          <w:rFonts w:ascii="Times New Roman" w:hAnsi="Times New Roman"/>
        </w:rPr>
        <w:t xml:space="preserve"> </w:t>
      </w:r>
      <w:r w:rsidRPr="00E21E07">
        <w:rPr>
          <w:rStyle w:val="KeywordTok"/>
          <w:rFonts w:ascii="Times New Roman" w:hAnsi="Times New Roman"/>
        </w:rPr>
        <w:t>as.matrix</w:t>
      </w:r>
      <w:r w:rsidRPr="00E21E07">
        <w:rPr>
          <w:rStyle w:val="NormalTok"/>
          <w:rFonts w:ascii="Times New Roman" w:hAnsi="Times New Roman"/>
        </w:rPr>
        <w:t>(Rnew)</w:t>
      </w:r>
      <w:r w:rsidRPr="00E21E07">
        <w:rPr>
          <w:rFonts w:ascii="Times New Roman" w:hAnsi="Times New Roman"/>
        </w:rPr>
        <w:br/>
      </w:r>
      <w:r w:rsidRPr="00E21E07">
        <w:rPr>
          <w:rStyle w:val="NormalTok"/>
          <w:rFonts w:ascii="Times New Roman" w:hAnsi="Times New Roman"/>
        </w:rPr>
        <w:t xml:space="preserve">      Rnew[</w:t>
      </w:r>
      <w:r w:rsidRPr="00E21E07">
        <w:rPr>
          <w:rStyle w:val="KeywordTok"/>
          <w:rFonts w:ascii="Times New Roman" w:hAnsi="Times New Roman"/>
        </w:rPr>
        <w:t>lower.tri</w:t>
      </w:r>
      <w:r w:rsidRPr="00E21E07">
        <w:rPr>
          <w:rStyle w:val="NormalTok"/>
          <w:rFonts w:ascii="Times New Roman" w:hAnsi="Times New Roman"/>
        </w:rPr>
        <w:t xml:space="preserve">(Rnew, </w:t>
      </w:r>
      <w:r w:rsidRPr="00E21E07">
        <w:rPr>
          <w:rStyle w:val="DataTypeTok"/>
          <w:rFonts w:ascii="Times New Roman" w:hAnsi="Times New Roman"/>
        </w:rPr>
        <w:t>diag =</w:t>
      </w:r>
      <w:r w:rsidRPr="00E21E07">
        <w:rPr>
          <w:rStyle w:val="NormalTok"/>
          <w:rFonts w:ascii="Times New Roman" w:hAnsi="Times New Roman"/>
        </w:rPr>
        <w:t xml:space="preserve"> </w:t>
      </w:r>
      <w:r w:rsidRPr="00E21E07">
        <w:rPr>
          <w:rStyle w:val="OtherTok"/>
          <w:rFonts w:ascii="Times New Roman" w:hAnsi="Times New Roman"/>
        </w:rPr>
        <w:t>TRUE</w:t>
      </w:r>
      <w:r w:rsidRPr="00E21E07">
        <w:rPr>
          <w:rStyle w:val="NormalTok"/>
          <w:rFonts w:ascii="Times New Roman" w:hAnsi="Times New Roman"/>
        </w:rPr>
        <w:t>)] &lt;-</w:t>
      </w:r>
      <w:r w:rsidRPr="00E21E07">
        <w:rPr>
          <w:rStyle w:val="StringTok"/>
          <w:rFonts w:ascii="Times New Roman" w:hAnsi="Times New Roman"/>
        </w:rPr>
        <w:t xml:space="preserve"> ""</w:t>
      </w:r>
      <w:r w:rsidRPr="00E21E07">
        <w:rPr>
          <w:rFonts w:ascii="Times New Roman" w:hAnsi="Times New Roman"/>
        </w:rPr>
        <w:br/>
      </w:r>
      <w:r w:rsidRPr="00E21E07">
        <w:rPr>
          <w:rStyle w:val="NormalTok"/>
          <w:rFonts w:ascii="Times New Roman" w:hAnsi="Times New Roman"/>
        </w:rPr>
        <w:t xml:space="preserve">      Rnew &lt;-</w:t>
      </w:r>
      <w:r w:rsidRPr="00E21E07">
        <w:rPr>
          <w:rStyle w:val="StringTok"/>
          <w:rFonts w:ascii="Times New Roman" w:hAnsi="Times New Roman"/>
        </w:rPr>
        <w:t xml:space="preserve"> </w:t>
      </w:r>
      <w:r w:rsidRPr="00E21E07">
        <w:rPr>
          <w:rStyle w:val="KeywordTok"/>
          <w:rFonts w:ascii="Times New Roman" w:hAnsi="Times New Roman"/>
        </w:rPr>
        <w:t>as.data.frame</w:t>
      </w:r>
      <w:r w:rsidRPr="00E21E07">
        <w:rPr>
          <w:rStyle w:val="NormalTok"/>
          <w:rFonts w:ascii="Times New Roman" w:hAnsi="Times New Roman"/>
        </w:rPr>
        <w:t>(Rnew)</w:t>
      </w:r>
      <w:r w:rsidRPr="00E21E07">
        <w:rPr>
          <w:rFonts w:ascii="Times New Roman" w:hAnsi="Times New Roman"/>
        </w:rPr>
        <w:br/>
      </w:r>
      <w:r w:rsidRPr="00E21E07">
        <w:rPr>
          <w:rStyle w:val="NormalTok"/>
          <w:rFonts w:ascii="Times New Roman" w:hAnsi="Times New Roman"/>
        </w:rPr>
        <w:t xml:space="preserve">    }</w:t>
      </w:r>
      <w:r w:rsidRPr="00E21E07">
        <w:rPr>
          <w:rFonts w:ascii="Times New Roman" w:hAnsi="Times New Roman"/>
        </w:rPr>
        <w:br/>
      </w:r>
      <w:r w:rsidRPr="00E21E07">
        <w:rPr>
          <w:rStyle w:val="NormalTok"/>
          <w:rFonts w:ascii="Times New Roman" w:hAnsi="Times New Roman"/>
        </w:rPr>
        <w:t xml:space="preserve">    </w:t>
      </w:r>
      <w:r w:rsidRPr="00E21E07">
        <w:rPr>
          <w:rFonts w:ascii="Times New Roman" w:hAnsi="Times New Roman"/>
        </w:rPr>
        <w:br/>
      </w:r>
      <w:r w:rsidRPr="00E21E07">
        <w:rPr>
          <w:rStyle w:val="NormalTok"/>
          <w:rFonts w:ascii="Times New Roman" w:hAnsi="Times New Roman"/>
        </w:rPr>
        <w:t xml:space="preserve">    ## remove last column and return the correlation matrix</w:t>
      </w:r>
      <w:r w:rsidRPr="00E21E07">
        <w:rPr>
          <w:rFonts w:ascii="Times New Roman" w:hAnsi="Times New Roman"/>
        </w:rPr>
        <w:br/>
      </w:r>
      <w:r w:rsidRPr="00E21E07">
        <w:rPr>
          <w:rStyle w:val="NormalTok"/>
          <w:rFonts w:ascii="Times New Roman" w:hAnsi="Times New Roman"/>
        </w:rPr>
        <w:t xml:space="preserve">    Rnew &lt;-</w:t>
      </w:r>
      <w:r w:rsidRPr="00E21E07">
        <w:rPr>
          <w:rStyle w:val="StringTok"/>
          <w:rFonts w:ascii="Times New Roman" w:hAnsi="Times New Roman"/>
        </w:rPr>
        <w:t xml:space="preserve"> </w:t>
      </w:r>
      <w:r w:rsidRPr="00E21E07">
        <w:rPr>
          <w:rStyle w:val="KeywordTok"/>
          <w:rFonts w:ascii="Times New Roman" w:hAnsi="Times New Roman"/>
        </w:rPr>
        <w:t>cbind</w:t>
      </w:r>
      <w:r w:rsidRPr="00E21E07">
        <w:rPr>
          <w:rStyle w:val="NormalTok"/>
          <w:rFonts w:ascii="Times New Roman" w:hAnsi="Times New Roman"/>
        </w:rPr>
        <w:t>(Rnew[</w:t>
      </w:r>
      <w:r w:rsidRPr="00E21E07">
        <w:rPr>
          <w:rStyle w:val="DecValTok"/>
          <w:rFonts w:ascii="Times New Roman" w:hAnsi="Times New Roman"/>
        </w:rPr>
        <w:t>1</w:t>
      </w:r>
      <w:r w:rsidRPr="00E21E07">
        <w:rPr>
          <w:rStyle w:val="NormalTok"/>
          <w:rFonts w:ascii="Times New Roman" w:hAnsi="Times New Roman"/>
        </w:rPr>
        <w:t>:</w:t>
      </w:r>
      <w:r w:rsidRPr="00E21E07">
        <w:rPr>
          <w:rStyle w:val="KeywordTok"/>
          <w:rFonts w:ascii="Times New Roman" w:hAnsi="Times New Roman"/>
        </w:rPr>
        <w:t>length</w:t>
      </w:r>
      <w:r w:rsidRPr="00E21E07">
        <w:rPr>
          <w:rStyle w:val="NormalTok"/>
          <w:rFonts w:ascii="Times New Roman" w:hAnsi="Times New Roman"/>
        </w:rPr>
        <w:t>(Rnew)-</w:t>
      </w:r>
      <w:r w:rsidRPr="00E21E07">
        <w:rPr>
          <w:rStyle w:val="DecValTok"/>
          <w:rFonts w:ascii="Times New Roman" w:hAnsi="Times New Roman"/>
        </w:rPr>
        <w:t>1</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 xml:space="preserve">    if (result[</w:t>
      </w:r>
      <w:r w:rsidRPr="00E21E07">
        <w:rPr>
          <w:rStyle w:val="DecValTok"/>
          <w:rFonts w:ascii="Times New Roman" w:hAnsi="Times New Roman"/>
        </w:rPr>
        <w:t>1</w:t>
      </w:r>
      <w:r w:rsidRPr="00E21E07">
        <w:rPr>
          <w:rStyle w:val="NormalTok"/>
          <w:rFonts w:ascii="Times New Roman" w:hAnsi="Times New Roman"/>
        </w:rPr>
        <w:t>]==</w:t>
      </w:r>
      <w:r w:rsidRPr="00E21E07">
        <w:rPr>
          <w:rStyle w:val="StringTok"/>
          <w:rFonts w:ascii="Times New Roman" w:hAnsi="Times New Roman"/>
        </w:rPr>
        <w:t>"none"</w:t>
      </w:r>
      <w:r w:rsidRPr="00E21E07">
        <w:rPr>
          <w:rStyle w:val="NormalTok"/>
          <w:rFonts w:ascii="Times New Roman" w:hAnsi="Times New Roman"/>
        </w:rPr>
        <w:t xml:space="preserve">) </w:t>
      </w:r>
      <w:r w:rsidRPr="00E21E07">
        <w:rPr>
          <w:rStyle w:val="KeywordTok"/>
          <w:rFonts w:ascii="Times New Roman" w:hAnsi="Times New Roman"/>
        </w:rPr>
        <w:t>return</w:t>
      </w:r>
      <w:r w:rsidRPr="00E21E07">
        <w:rPr>
          <w:rStyle w:val="NormalTok"/>
          <w:rFonts w:ascii="Times New Roman" w:hAnsi="Times New Roman"/>
        </w:rPr>
        <w:t>(Rnew)</w:t>
      </w:r>
      <w:r w:rsidRPr="00E21E07">
        <w:rPr>
          <w:rFonts w:ascii="Times New Roman" w:hAnsi="Times New Roman"/>
        </w:rPr>
        <w:br/>
      </w:r>
      <w:r w:rsidRPr="00E21E07">
        <w:rPr>
          <w:rStyle w:val="NormalTok"/>
          <w:rFonts w:ascii="Times New Roman" w:hAnsi="Times New Roman"/>
        </w:rPr>
        <w:t xml:space="preserve">    else{</w:t>
      </w:r>
      <w:r w:rsidRPr="00E21E07">
        <w:rPr>
          <w:rFonts w:ascii="Times New Roman" w:hAnsi="Times New Roman"/>
        </w:rPr>
        <w:br/>
      </w:r>
      <w:r w:rsidRPr="00E21E07">
        <w:rPr>
          <w:rStyle w:val="NormalTok"/>
          <w:rFonts w:ascii="Times New Roman" w:hAnsi="Times New Roman"/>
        </w:rPr>
        <w:t xml:space="preserve">      if(result[</w:t>
      </w:r>
      <w:r w:rsidRPr="00E21E07">
        <w:rPr>
          <w:rStyle w:val="DecValTok"/>
          <w:rFonts w:ascii="Times New Roman" w:hAnsi="Times New Roman"/>
        </w:rPr>
        <w:t>1</w:t>
      </w:r>
      <w:r w:rsidRPr="00E21E07">
        <w:rPr>
          <w:rStyle w:val="NormalTok"/>
          <w:rFonts w:ascii="Times New Roman" w:hAnsi="Times New Roman"/>
        </w:rPr>
        <w:t>]==</w:t>
      </w:r>
      <w:r w:rsidRPr="00E21E07">
        <w:rPr>
          <w:rStyle w:val="StringTok"/>
          <w:rFonts w:ascii="Times New Roman" w:hAnsi="Times New Roman"/>
        </w:rPr>
        <w:t>"html"</w:t>
      </w:r>
      <w:r w:rsidRPr="00E21E07">
        <w:rPr>
          <w:rStyle w:val="NormalTok"/>
          <w:rFonts w:ascii="Times New Roman" w:hAnsi="Times New Roman"/>
        </w:rPr>
        <w:t xml:space="preserve">) </w:t>
      </w:r>
      <w:r w:rsidRPr="00E21E07">
        <w:rPr>
          <w:rStyle w:val="KeywordTok"/>
          <w:rFonts w:ascii="Times New Roman" w:hAnsi="Times New Roman"/>
        </w:rPr>
        <w:t>print</w:t>
      </w:r>
      <w:r w:rsidRPr="00E21E07">
        <w:rPr>
          <w:rStyle w:val="NormalTok"/>
          <w:rFonts w:ascii="Times New Roman" w:hAnsi="Times New Roman"/>
        </w:rPr>
        <w:t>(</w:t>
      </w:r>
      <w:r w:rsidRPr="00E21E07">
        <w:rPr>
          <w:rStyle w:val="KeywordTok"/>
          <w:rFonts w:ascii="Times New Roman" w:hAnsi="Times New Roman"/>
        </w:rPr>
        <w:t>xtable</w:t>
      </w:r>
      <w:r w:rsidRPr="00E21E07">
        <w:rPr>
          <w:rStyle w:val="NormalTok"/>
          <w:rFonts w:ascii="Times New Roman" w:hAnsi="Times New Roman"/>
        </w:rPr>
        <w:t xml:space="preserve">(Rnew), </w:t>
      </w:r>
      <w:r w:rsidRPr="00E21E07">
        <w:rPr>
          <w:rStyle w:val="DataTypeTok"/>
          <w:rFonts w:ascii="Times New Roman" w:hAnsi="Times New Roman"/>
        </w:rPr>
        <w:t>type=</w:t>
      </w:r>
      <w:r w:rsidRPr="00E21E07">
        <w:rPr>
          <w:rStyle w:val="StringTok"/>
          <w:rFonts w:ascii="Times New Roman" w:hAnsi="Times New Roman"/>
        </w:rPr>
        <w:t>"html"</w:t>
      </w:r>
      <w:r w:rsidRPr="00E21E07">
        <w:rPr>
          <w:rStyle w:val="NormalTok"/>
          <w:rFonts w:ascii="Times New Roman" w:hAnsi="Times New Roman"/>
        </w:rPr>
        <w:t>)</w:t>
      </w:r>
      <w:r w:rsidRPr="00E21E07">
        <w:rPr>
          <w:rFonts w:ascii="Times New Roman" w:hAnsi="Times New Roman"/>
        </w:rPr>
        <w:br/>
      </w:r>
      <w:r w:rsidRPr="00E21E07">
        <w:rPr>
          <w:rStyle w:val="NormalTok"/>
          <w:rFonts w:ascii="Times New Roman" w:hAnsi="Times New Roman"/>
        </w:rPr>
        <w:t xml:space="preserve">      else </w:t>
      </w:r>
      <w:r w:rsidRPr="00E21E07">
        <w:rPr>
          <w:rStyle w:val="KeywordTok"/>
          <w:rFonts w:ascii="Times New Roman" w:hAnsi="Times New Roman"/>
        </w:rPr>
        <w:t>print</w:t>
      </w:r>
      <w:r w:rsidRPr="00E21E07">
        <w:rPr>
          <w:rStyle w:val="NormalTok"/>
          <w:rFonts w:ascii="Times New Roman" w:hAnsi="Times New Roman"/>
        </w:rPr>
        <w:t>(</w:t>
      </w:r>
      <w:r w:rsidRPr="00E21E07">
        <w:rPr>
          <w:rStyle w:val="KeywordTok"/>
          <w:rFonts w:ascii="Times New Roman" w:hAnsi="Times New Roman"/>
        </w:rPr>
        <w:t>xtable</w:t>
      </w:r>
      <w:r w:rsidRPr="00E21E07">
        <w:rPr>
          <w:rStyle w:val="NormalTok"/>
          <w:rFonts w:ascii="Times New Roman" w:hAnsi="Times New Roman"/>
        </w:rPr>
        <w:t xml:space="preserve">(Rnew), </w:t>
      </w:r>
      <w:r w:rsidRPr="00E21E07">
        <w:rPr>
          <w:rStyle w:val="DataTypeTok"/>
          <w:rFonts w:ascii="Times New Roman" w:hAnsi="Times New Roman"/>
        </w:rPr>
        <w:t>type=</w:t>
      </w:r>
      <w:r w:rsidRPr="00E21E07">
        <w:rPr>
          <w:rStyle w:val="StringTok"/>
          <w:rFonts w:ascii="Times New Roman" w:hAnsi="Times New Roman"/>
        </w:rPr>
        <w:t>"latex"</w:t>
      </w:r>
      <w:r w:rsidRPr="00E21E07">
        <w:rPr>
          <w:rStyle w:val="NormalTok"/>
          <w:rFonts w:ascii="Times New Roman" w:hAnsi="Times New Roman"/>
        </w:rPr>
        <w:t xml:space="preserve">) </w:t>
      </w:r>
      <w:r w:rsidRPr="00E21E07">
        <w:rPr>
          <w:rFonts w:ascii="Times New Roman" w:hAnsi="Times New Roman"/>
        </w:rPr>
        <w:br/>
      </w:r>
      <w:r w:rsidRPr="00E21E07">
        <w:rPr>
          <w:rStyle w:val="NormalTok"/>
          <w:rFonts w:ascii="Times New Roman" w:hAnsi="Times New Roman"/>
        </w:rPr>
        <w:t xml:space="preserve">    }</w:t>
      </w:r>
      <w:r w:rsidRPr="00E21E07">
        <w:rPr>
          <w:rFonts w:ascii="Times New Roman" w:hAnsi="Times New Roman"/>
        </w:rPr>
        <w:br/>
      </w:r>
      <w:r w:rsidRPr="00E21E07">
        <w:rPr>
          <w:rStyle w:val="NormalTok"/>
          <w:rFonts w:ascii="Times New Roman" w:hAnsi="Times New Roman"/>
        </w:rPr>
        <w:t xml:space="preserve">} </w:t>
      </w:r>
      <w:r w:rsidRPr="00E21E07">
        <w:rPr>
          <w:rFonts w:ascii="Times New Roman" w:hAnsi="Times New Roman"/>
        </w:rPr>
        <w:br/>
      </w:r>
      <w:r w:rsidRPr="00E21E07">
        <w:rPr>
          <w:rStyle w:val="KeywordTok"/>
          <w:rFonts w:ascii="Times New Roman" w:hAnsi="Times New Roman"/>
        </w:rPr>
        <w:t>corstars</w:t>
      </w:r>
      <w:r w:rsidRPr="00E21E07">
        <w:rPr>
          <w:rStyle w:val="NormalTok"/>
          <w:rFonts w:ascii="Times New Roman" w:hAnsi="Times New Roman"/>
        </w:rPr>
        <w:t xml:space="preserve">(cdata, </w:t>
      </w:r>
      <w:r w:rsidRPr="00E21E07">
        <w:rPr>
          <w:rStyle w:val="DataTypeTok"/>
          <w:rFonts w:ascii="Times New Roman" w:hAnsi="Times New Roman"/>
        </w:rPr>
        <w:t>result =</w:t>
      </w:r>
      <w:r w:rsidRPr="00E21E07">
        <w:rPr>
          <w:rStyle w:val="NormalTok"/>
          <w:rFonts w:ascii="Times New Roman" w:hAnsi="Times New Roman"/>
        </w:rPr>
        <w:t xml:space="preserve"> </w:t>
      </w:r>
      <w:r w:rsidRPr="00E21E07">
        <w:rPr>
          <w:rStyle w:val="StringTok"/>
          <w:rFonts w:ascii="Times New Roman" w:hAnsi="Times New Roman"/>
        </w:rPr>
        <w:t>"html"</w:t>
      </w:r>
      <w:r w:rsidRPr="00E21E07">
        <w:rPr>
          <w:rStyle w:val="NormalTok"/>
          <w:rFonts w:ascii="Times New Roman" w:hAnsi="Times New Roman"/>
        </w:rPr>
        <w:t>)</w:t>
      </w:r>
    </w:p>
    <w:p w14:paraId="4D3FB8B8"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Loading required package: Hmisc</w:t>
      </w:r>
    </w:p>
    <w:p w14:paraId="209E3E04"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Warning: package 'Hmisc' was built under R version 3.3.2</w:t>
      </w:r>
    </w:p>
    <w:p w14:paraId="71BDEAC1"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Loading required package: lattice</w:t>
      </w:r>
    </w:p>
    <w:p w14:paraId="1DE3DD02"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Loading required package: survival</w:t>
      </w:r>
    </w:p>
    <w:p w14:paraId="49A268F9"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Warning: package 'survival' was built under R version 3.3.2</w:t>
      </w:r>
    </w:p>
    <w:p w14:paraId="76A1EABA"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Loading required package: Formula</w:t>
      </w:r>
    </w:p>
    <w:p w14:paraId="3CB6CC58"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Warning: package 'Formula' was built under R version 3.3.2</w:t>
      </w:r>
    </w:p>
    <w:p w14:paraId="4BCA1FAA"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Loading required package: ggplot2</w:t>
      </w:r>
    </w:p>
    <w:p w14:paraId="242D927A"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Warning: package 'ggplot2' was built under R version 3.3.2</w:t>
      </w:r>
    </w:p>
    <w:p w14:paraId="0359245F"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Attaching package: 'Hmisc'</w:t>
      </w:r>
    </w:p>
    <w:p w14:paraId="0DD50005"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The following objects are masked from 'package:xtable':</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label, label&lt;-</w:t>
      </w:r>
    </w:p>
    <w:p w14:paraId="3F6E7970"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The following objects are masked from 'package:base':</w:t>
      </w:r>
      <w:r w:rsidRPr="00E21E07">
        <w:rPr>
          <w:rFonts w:ascii="Times New Roman" w:hAnsi="Times New Roman"/>
        </w:rPr>
        <w:br/>
      </w: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format.pval, round.POSIXt, trunc.POSIXt, units</w:t>
      </w:r>
    </w:p>
    <w:p w14:paraId="0C358B51" w14:textId="77777777" w:rsidR="00B853E0" w:rsidRPr="00E21E07" w:rsidRDefault="00B853E0" w:rsidP="00B853E0">
      <w:pPr>
        <w:pStyle w:val="SourceCode"/>
        <w:rPr>
          <w:rStyle w:val="VerbatimChar"/>
          <w:rFonts w:ascii="Times New Roman" w:hAnsi="Times New Roman"/>
        </w:rPr>
      </w:pPr>
      <w:r w:rsidRPr="00E21E07">
        <w:rPr>
          <w:rStyle w:val="VerbatimChar"/>
          <w:rFonts w:ascii="Times New Roman" w:hAnsi="Times New Roman"/>
        </w:rPr>
        <w:t>## &lt;!-- html table generated in R 3.3.1 by xtable 1.8-2 package --&gt;</w:t>
      </w:r>
      <w:r w:rsidRPr="00E21E07">
        <w:rPr>
          <w:rFonts w:ascii="Times New Roman" w:hAnsi="Times New Roman"/>
        </w:rPr>
        <w:br/>
      </w:r>
      <w:r w:rsidRPr="00E21E07">
        <w:rPr>
          <w:rStyle w:val="VerbatimChar"/>
          <w:rFonts w:ascii="Times New Roman" w:hAnsi="Times New Roman"/>
        </w:rPr>
        <w:t>## &lt;!-- Fri Jan 27 16:28:45 2017 --&gt;</w:t>
      </w:r>
      <w:r w:rsidRPr="00E21E07">
        <w:rPr>
          <w:rFonts w:ascii="Times New Roman" w:hAnsi="Times New Roman"/>
        </w:rPr>
        <w:br/>
      </w:r>
      <w:r w:rsidRPr="00E21E07">
        <w:rPr>
          <w:rStyle w:val="VerbatimChar"/>
          <w:rFonts w:ascii="Times New Roman" w:hAnsi="Times New Roman"/>
        </w:rPr>
        <w:t>## &lt;table border=1&gt;</w:t>
      </w:r>
      <w:r w:rsidRPr="00E21E07">
        <w:rPr>
          <w:rFonts w:ascii="Times New Roman" w:hAnsi="Times New Roman"/>
        </w:rPr>
        <w:br/>
      </w:r>
      <w:r w:rsidRPr="00E21E07">
        <w:rPr>
          <w:rStyle w:val="VerbatimChar"/>
          <w:rFonts w:ascii="Times New Roman" w:hAnsi="Times New Roman"/>
        </w:rPr>
        <w:t>## &lt;tr&gt; &lt;th&gt;  &lt;/th&gt; &lt;th&gt; Sentiment_Score1 &lt;/th&gt; &lt;th&gt; Sentiment_Score2 &lt;/th&gt; &lt;th&gt; Sentiment_Score3 &lt;/th&gt; &lt;th&gt; Sentiment_Score4 &lt;/th&gt; &lt;th&gt; Emotion1 &lt;/th&gt; &lt;th&gt; Emotion2 &lt;/th&gt; &lt;th&gt; Emotion3 &lt;/th&gt; &lt;th&gt; Product_Loyalty &lt;/th&gt; &lt;th&gt; Satisfaction &lt;/th&gt; &lt;th&gt; Trust &lt;/th&gt; &lt;th&gt; Intention_Recommend &lt;/th&gt;  &lt;/tr&gt;</w:t>
      </w:r>
      <w:r w:rsidRPr="00E21E07">
        <w:rPr>
          <w:rFonts w:ascii="Times New Roman" w:hAnsi="Times New Roman"/>
        </w:rPr>
        <w:br/>
      </w:r>
      <w:r w:rsidRPr="00E21E07">
        <w:rPr>
          <w:rStyle w:val="VerbatimChar"/>
          <w:rFonts w:ascii="Times New Roman" w:hAnsi="Times New Roman"/>
        </w:rPr>
        <w:t>##   &lt;tr&gt; &lt;td align="right"&gt; Sentiment_Score1 &lt;/td&gt; &lt;td&gt;  &lt;/td&gt; &lt;td&gt;  &lt;/td&gt; &lt;td&gt;  &lt;/td&gt; &lt;td&gt;  &lt;/td&gt; &lt;td&gt;  &lt;/td&gt; &lt;td&gt;  &lt;/td&gt; &lt;td&gt;  &lt;/td&gt; &lt;td&gt;  &lt;/td&gt; &lt;td&gt;  &lt;/td&gt; &lt;td&gt;  &lt;/td&gt; &lt;td&gt;  &lt;/td&gt; &lt;/tr&gt;</w:t>
      </w:r>
      <w:r w:rsidRPr="00E21E07">
        <w:rPr>
          <w:rFonts w:ascii="Times New Roman" w:hAnsi="Times New Roman"/>
        </w:rPr>
        <w:br/>
      </w:r>
      <w:r w:rsidRPr="00E21E07">
        <w:rPr>
          <w:rStyle w:val="VerbatimChar"/>
          <w:rFonts w:ascii="Times New Roman" w:hAnsi="Times New Roman"/>
        </w:rPr>
        <w:t>##   &lt;tr&gt; &lt;td align="right"&gt; Sentiment_Score2 &lt;/td&gt; &lt;td&gt;  0.88**** &lt;/td&gt; &lt;td&gt;  &lt;/td&gt; &lt;td&gt;  &lt;/td&gt; &lt;td&gt;  &lt;/td&gt; &lt;td&gt;  &lt;/td&gt; &lt;td&gt;  &lt;/td&gt; &lt;td&gt;  &lt;/td&gt; &lt;td&gt;  &lt;/td&gt; &lt;td&gt;  &lt;/td&gt; &lt;td&gt;  &lt;/td&gt; &lt;td&gt;  &lt;/td&gt; &lt;/tr&gt;</w:t>
      </w:r>
      <w:r w:rsidRPr="00E21E07">
        <w:rPr>
          <w:rFonts w:ascii="Times New Roman" w:hAnsi="Times New Roman"/>
        </w:rPr>
        <w:br/>
      </w:r>
      <w:r w:rsidRPr="00E21E07">
        <w:rPr>
          <w:rStyle w:val="VerbatimChar"/>
          <w:rFonts w:ascii="Times New Roman" w:hAnsi="Times New Roman"/>
        </w:rPr>
        <w:t>##   &lt;tr&gt; &lt;td align="right"&gt; Sentiment_Score3 &lt;/td&gt; &lt;td&gt;  0.86**** &lt;/td&gt; &lt;td&gt;  0.82**** &lt;/td&gt; &lt;td&gt;  &lt;/td&gt; &lt;td&gt;  &lt;/td&gt; &lt;td&gt;  &lt;/td&gt; &lt;td&gt;  &lt;/td&gt; &lt;td&gt;  &lt;/td&gt; &lt;td&gt;  &lt;/td&gt; &lt;td&gt;  &lt;/td&gt; &lt;td&gt;  &lt;/td&gt; &lt;td&gt;  &lt;/td&gt; &lt;/tr&gt;</w:t>
      </w:r>
      <w:r w:rsidRPr="00E21E07">
        <w:rPr>
          <w:rFonts w:ascii="Times New Roman" w:hAnsi="Times New Roman"/>
        </w:rPr>
        <w:br/>
      </w:r>
      <w:r w:rsidRPr="00E21E07">
        <w:rPr>
          <w:rStyle w:val="VerbatimChar"/>
          <w:rFonts w:ascii="Times New Roman" w:hAnsi="Times New Roman"/>
        </w:rPr>
        <w:t>##   &lt;tr&gt; &lt;td align="right"&gt; Sentiment_Score4 &lt;/td&gt; &lt;td&gt;  0.86**** &lt;/td&gt; &lt;td&gt;  0.71**** &lt;/td&gt; &lt;td&gt;  0.73**** &lt;/td&gt; &lt;td&gt;  &lt;/td&gt; &lt;td&gt;  &lt;/td&gt; &lt;td&gt;  &lt;/td&gt; &lt;td&gt;  &lt;/td&gt; &lt;td&gt;  &lt;/td&gt; &lt;td&gt;  &lt;/td&gt; &lt;td&gt;  &lt;/td&gt; &lt;td&gt;  &lt;/td&gt; &lt;/tr&gt;</w:t>
      </w:r>
      <w:r w:rsidRPr="00E21E07">
        <w:rPr>
          <w:rFonts w:ascii="Times New Roman" w:hAnsi="Times New Roman"/>
        </w:rPr>
        <w:br/>
      </w:r>
      <w:r w:rsidRPr="00E21E07">
        <w:rPr>
          <w:rStyle w:val="VerbatimChar"/>
          <w:rFonts w:ascii="Times New Roman" w:hAnsi="Times New Roman"/>
        </w:rPr>
        <w:t>##   &lt;tr&gt; &lt;td align="right"&gt; Emotion1 &lt;/td&gt; &lt;td&gt; -0.01     &lt;/td&gt; &lt;td&gt;  0.03     &lt;/td&gt; &lt;td&gt;  0.01     &lt;/td&gt; &lt;td&gt; -0.16     &lt;/td&gt; &lt;td&gt;  &lt;/td&gt; &lt;td&gt;  &lt;/td&gt; &lt;td&gt;  &lt;/td&gt; &lt;td&gt;  &lt;/td&gt; &lt;td&gt;  &lt;/td&gt; &lt;td&gt;  &lt;/td&gt; &lt;td&gt;  &lt;/td&gt; &lt;/tr&gt;</w:t>
      </w:r>
      <w:r w:rsidRPr="00E21E07">
        <w:rPr>
          <w:rFonts w:ascii="Times New Roman" w:hAnsi="Times New Roman"/>
        </w:rPr>
        <w:br/>
      </w:r>
      <w:r w:rsidRPr="00E21E07">
        <w:rPr>
          <w:rStyle w:val="VerbatimChar"/>
          <w:rFonts w:ascii="Times New Roman" w:hAnsi="Times New Roman"/>
        </w:rPr>
        <w:t>##   &lt;tr&gt; &lt;td align="right"&gt; Emotion2 &lt;/td&gt; &lt;td&gt;  0.36***  &lt;/td&gt; &lt;td&gt;  0.39**** &lt;/td&gt; &lt;td&gt;  0.43**** &lt;/td&gt; &lt;td&gt;  0.39**** &lt;/td&gt; &lt;td&gt; -0.19     &lt;/td&gt; &lt;td&gt;  &lt;/td&gt; &lt;td&gt;  &lt;/td&gt; &lt;td&gt;  &lt;/td&gt; &lt;td&gt;  &lt;/td&gt; &lt;td&gt;  &lt;/td&gt; &lt;td&gt;  &lt;/td&gt; &lt;/tr&gt;</w:t>
      </w:r>
      <w:r w:rsidRPr="00E21E07">
        <w:rPr>
          <w:rFonts w:ascii="Times New Roman" w:hAnsi="Times New Roman"/>
        </w:rPr>
        <w:br/>
      </w:r>
      <w:r w:rsidRPr="00E21E07">
        <w:rPr>
          <w:rStyle w:val="VerbatimChar"/>
          <w:rFonts w:ascii="Times New Roman" w:hAnsi="Times New Roman"/>
        </w:rPr>
        <w:t>##   &lt;tr&gt; &lt;td align="right"&gt; Emotion3 &lt;/td&gt; &lt;td&gt;  0.31**   &lt;/td&gt; &lt;td&gt;  0.37***  &lt;/td&gt; &lt;td&gt;  0.42**** &lt;/td&gt; &lt;td&gt;  0.27**   &lt;/td&gt; &lt;td&gt;  0.00     &lt;/td&gt; &lt;td&gt;  0.76**** &lt;/td&gt; &lt;td&gt;  &lt;/td&gt; &lt;td&gt;  &lt;/td&gt; &lt;td&gt;  &lt;/td&gt; &lt;td&gt;  &lt;/td&gt; &lt;td&gt;  &lt;/td&gt; &lt;/tr&gt;</w:t>
      </w:r>
      <w:r w:rsidRPr="00E21E07">
        <w:rPr>
          <w:rFonts w:ascii="Times New Roman" w:hAnsi="Times New Roman"/>
        </w:rPr>
        <w:br/>
      </w:r>
      <w:r w:rsidRPr="00E21E07">
        <w:rPr>
          <w:rStyle w:val="VerbatimChar"/>
          <w:rFonts w:ascii="Times New Roman" w:hAnsi="Times New Roman"/>
        </w:rPr>
        <w:t>##   &lt;tr&gt; &lt;td align="right"&gt; Product_Loyalty &lt;/td&gt; &lt;td&gt;  0.43**** &lt;/td&gt; &lt;td&gt;  0.48**** &lt;/td&gt; &lt;td&gt;  0.49**** &lt;/td&gt; &lt;td&gt;  0.35***  &lt;/td&gt; &lt;td&gt; -0.16     &lt;/td&gt; &lt;td&gt;  0.76**** &lt;/td&gt; &lt;td&gt;  0.65**** &lt;/td&gt; &lt;td&gt;  &lt;/td&gt; &lt;td&gt;  &lt;/td&gt; &lt;td&gt;  &lt;/td&gt; &lt;td&gt;  &lt;/td&gt; &lt;/tr&gt;</w:t>
      </w:r>
      <w:r w:rsidRPr="00E21E07">
        <w:rPr>
          <w:rFonts w:ascii="Times New Roman" w:hAnsi="Times New Roman"/>
        </w:rPr>
        <w:br/>
      </w:r>
      <w:r w:rsidRPr="00E21E07">
        <w:rPr>
          <w:rStyle w:val="VerbatimChar"/>
          <w:rFonts w:ascii="Times New Roman" w:hAnsi="Times New Roman"/>
        </w:rPr>
        <w:t>##   &lt;tr&gt; &lt;td align="right"&gt; Satisfaction &lt;/td&gt; &lt;td&gt;  0.33***  &lt;/td&gt; &lt;td&gt;  0.36***  &lt;/td&gt; &lt;td&gt;  0.38***  &lt;/td&gt; &lt;td&gt;  0.31**   &lt;/td&gt; &lt;td&gt; -0.01     &lt;/td&gt; &lt;td&gt;  0.58**** &lt;/td&gt; &lt;td&gt;  0.57**** &lt;/td&gt; &lt;td&gt;  0.68**** &lt;/td&gt; &lt;td&gt;  &lt;/td&gt; &lt;td&gt;  &lt;/td&gt; &lt;td&gt;  &lt;/td&gt; &lt;/tr&gt;</w:t>
      </w:r>
      <w:r w:rsidRPr="00E21E07">
        <w:rPr>
          <w:rFonts w:ascii="Times New Roman" w:hAnsi="Times New Roman"/>
        </w:rPr>
        <w:br/>
      </w:r>
      <w:r w:rsidRPr="00E21E07">
        <w:rPr>
          <w:rStyle w:val="VerbatimChar"/>
          <w:rFonts w:ascii="Times New Roman" w:hAnsi="Times New Roman"/>
        </w:rPr>
        <w:t>##   &lt;tr&gt; &lt;td align="right"&gt; Trust &lt;/td&gt; &lt;td&gt;  0.40**** &lt;/td&gt; &lt;td&gt;  0.44**** &lt;/td&gt; &lt;td&gt;  0.52**** &lt;/td&gt; &lt;td&gt;  0.36***  &lt;/td&gt; &lt;td&gt;  0.13     &lt;/td&gt; &lt;td&gt;  0.57**** &lt;/td&gt; &lt;td&gt;  0.63**** &lt;/td&gt; &lt;td&gt;  0.74**** &lt;/td&gt; &lt;td&gt;  0.75**** &lt;/td&gt; &lt;td&gt;  &lt;/td&gt; &lt;td&gt;  &lt;/td&gt; &lt;/tr&gt;</w:t>
      </w:r>
      <w:r w:rsidRPr="00E21E07">
        <w:rPr>
          <w:rFonts w:ascii="Times New Roman" w:hAnsi="Times New Roman"/>
        </w:rPr>
        <w:br/>
      </w:r>
      <w:r w:rsidRPr="00E21E07">
        <w:rPr>
          <w:rStyle w:val="VerbatimChar"/>
          <w:rFonts w:ascii="Times New Roman" w:hAnsi="Times New Roman"/>
        </w:rPr>
        <w:t>##   &lt;tr&gt; &lt;td align="right"&gt; Intention_Recommend &lt;/td&gt; &lt;td&gt;  0.43**** &lt;/td&gt; &lt;td&gt;  0.47**** &lt;/td&gt; &lt;td&gt;  0.51**** &lt;/td&gt; &lt;td&gt;  0.40**** &lt;/td&gt; &lt;td&gt; -0.13     &lt;/td&gt; &lt;td&gt;  0.76**** &lt;/td&gt; &lt;td&gt;  0.64**** &lt;/td&gt; &lt;td&gt;  0.82**** &lt;/td&gt; &lt;td&gt;  0.65**** &lt;/td&gt; &lt;td&gt;  0.73**** &lt;/td&gt; &lt;td&gt;  &lt;/td&gt; &lt;/tr&gt;</w:t>
      </w:r>
      <w:r w:rsidRPr="00E21E07">
        <w:rPr>
          <w:rFonts w:ascii="Times New Roman" w:hAnsi="Times New Roman"/>
        </w:rPr>
        <w:br/>
      </w:r>
      <w:r w:rsidRPr="00E21E07">
        <w:rPr>
          <w:rStyle w:val="VerbatimChar"/>
          <w:rFonts w:ascii="Times New Roman" w:hAnsi="Times New Roman"/>
        </w:rPr>
        <w:t>##   &lt;tr&gt; &lt;td align="right"&gt; Intention_Repurchase &lt;/td&gt; &lt;td&gt;  0.38***  &lt;/td&gt; &lt;td&gt;  0.39**** &lt;/td&gt; &lt;td&gt;  0.40**** &lt;/td&gt; &lt;td&gt;  0.35***  &lt;/td&gt; &lt;td&gt; -0.11     &lt;/td&gt; &lt;td&gt;  0.70**** &lt;/td&gt; &lt;td&gt;  0.64**** &lt;/td&gt; &lt;td&gt;  0.77**** &lt;/td&gt; &lt;td&gt;  0.54**** &lt;/td&gt; &lt;td&gt;  0.59**** &lt;/td&gt; &lt;td&gt;  0.72**** &lt;/td&gt; &lt;/tr&gt;</w:t>
      </w:r>
      <w:r w:rsidRPr="00E21E07">
        <w:rPr>
          <w:rFonts w:ascii="Times New Roman" w:hAnsi="Times New Roman"/>
        </w:rPr>
        <w:br/>
      </w:r>
      <w:r w:rsidRPr="00E21E07">
        <w:rPr>
          <w:rStyle w:val="VerbatimChar"/>
          <w:rFonts w:ascii="Times New Roman" w:hAnsi="Times New Roman"/>
        </w:rPr>
        <w:t>##    &lt;/table&gt;</w:t>
      </w:r>
    </w:p>
    <w:p w14:paraId="4C65D9C0" w14:textId="77777777" w:rsidR="00E21E07" w:rsidRDefault="00E21E07">
      <w:pPr>
        <w:spacing w:after="200" w:line="276" w:lineRule="auto"/>
        <w:rPr>
          <w:rStyle w:val="VerbatimChar"/>
          <w:rFonts w:ascii="Times New Roman" w:hAnsi="Times New Roman"/>
          <w:b w:val="0"/>
          <w:bCs w:val="0"/>
        </w:rPr>
      </w:pPr>
      <w:r>
        <w:rPr>
          <w:rStyle w:val="VerbatimChar"/>
          <w:rFonts w:ascii="Times New Roman" w:hAnsi="Times New Roman"/>
        </w:rPr>
        <w:br w:type="page"/>
      </w:r>
    </w:p>
    <w:p w14:paraId="7D2E5CCB" w14:textId="618BD48C" w:rsidR="00B853E0" w:rsidRPr="00E21E07" w:rsidRDefault="00B853E0" w:rsidP="00B853E0">
      <w:pPr>
        <w:pStyle w:val="SourceCode"/>
        <w:rPr>
          <w:rStyle w:val="VerbatimChar"/>
          <w:rFonts w:ascii="Times New Roman" w:hAnsi="Times New Roman"/>
        </w:rPr>
      </w:pPr>
      <w:r w:rsidRPr="00E21E07">
        <w:rPr>
          <w:rStyle w:val="VerbatimChar"/>
          <w:rFonts w:ascii="Times New Roman" w:hAnsi="Times New Roman"/>
        </w:rPr>
        <w:t>The correlations table is provided below:</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0"/>
        <w:gridCol w:w="902"/>
        <w:gridCol w:w="902"/>
        <w:gridCol w:w="902"/>
        <w:gridCol w:w="902"/>
        <w:gridCol w:w="528"/>
        <w:gridCol w:w="528"/>
        <w:gridCol w:w="528"/>
        <w:gridCol w:w="849"/>
        <w:gridCol w:w="616"/>
        <w:gridCol w:w="484"/>
        <w:gridCol w:w="1133"/>
      </w:tblGrid>
      <w:tr w:rsidR="00B853E0" w:rsidRPr="00E21E07" w14:paraId="11A97A12"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AAC4B0" w14:textId="77777777" w:rsidR="00B853E0" w:rsidRPr="00E21E07" w:rsidRDefault="00B853E0" w:rsidP="00AA62D1">
            <w:pPr>
              <w:rPr>
                <w:rFonts w:ascii="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0489857" w14:textId="77777777" w:rsidR="00B853E0" w:rsidRPr="00E21E07" w:rsidRDefault="00B853E0" w:rsidP="00AA62D1">
            <w:pPr>
              <w:jc w:val="center"/>
              <w:rPr>
                <w:rFonts w:ascii="Times New Roman" w:eastAsia="Times New Roman" w:hAnsi="Times New Roman"/>
                <w:b/>
                <w:bCs/>
                <w:sz w:val="16"/>
                <w:szCs w:val="16"/>
              </w:rPr>
            </w:pPr>
            <w:r w:rsidRPr="00E21E07">
              <w:rPr>
                <w:rFonts w:ascii="Times New Roman" w:eastAsia="Times New Roman" w:hAnsi="Times New Roman"/>
                <w:b/>
                <w:bCs/>
                <w:sz w:val="16"/>
                <w:szCs w:val="16"/>
              </w:rPr>
              <w:t xml:space="preserve">Sentiment_Score1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08F395" w14:textId="77777777" w:rsidR="00B853E0" w:rsidRPr="005E3AA0" w:rsidRDefault="00B853E0" w:rsidP="00AA62D1">
            <w:pPr>
              <w:jc w:val="center"/>
              <w:rPr>
                <w:rFonts w:ascii="Times New Roman" w:eastAsia="Times New Roman" w:hAnsi="Times New Roman"/>
                <w:b/>
                <w:bCs/>
                <w:sz w:val="16"/>
                <w:szCs w:val="16"/>
              </w:rPr>
            </w:pPr>
            <w:r w:rsidRPr="005E3AA0">
              <w:rPr>
                <w:rFonts w:ascii="Times New Roman" w:eastAsia="Times New Roman" w:hAnsi="Times New Roman"/>
                <w:b/>
                <w:bCs/>
                <w:sz w:val="16"/>
                <w:szCs w:val="16"/>
              </w:rPr>
              <w:t xml:space="preserve">Sentiment_Score2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757AE4" w14:textId="77777777" w:rsidR="00B853E0" w:rsidRPr="003B099E" w:rsidRDefault="00B853E0" w:rsidP="00AA62D1">
            <w:pPr>
              <w:jc w:val="center"/>
              <w:rPr>
                <w:rFonts w:ascii="Times New Roman" w:eastAsia="Times New Roman" w:hAnsi="Times New Roman"/>
                <w:b/>
                <w:bCs/>
                <w:sz w:val="16"/>
                <w:szCs w:val="16"/>
              </w:rPr>
            </w:pPr>
            <w:r w:rsidRPr="003B099E">
              <w:rPr>
                <w:rFonts w:ascii="Times New Roman" w:eastAsia="Times New Roman" w:hAnsi="Times New Roman"/>
                <w:b/>
                <w:bCs/>
                <w:sz w:val="16"/>
                <w:szCs w:val="16"/>
              </w:rPr>
              <w:t xml:space="preserve">Sentiment_Score3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F8358C" w14:textId="77777777" w:rsidR="00B853E0" w:rsidRPr="003B099E" w:rsidRDefault="00B853E0" w:rsidP="00AA62D1">
            <w:pPr>
              <w:jc w:val="center"/>
              <w:rPr>
                <w:rFonts w:ascii="Times New Roman" w:eastAsia="Times New Roman" w:hAnsi="Times New Roman"/>
                <w:b/>
                <w:bCs/>
                <w:sz w:val="16"/>
                <w:szCs w:val="16"/>
              </w:rPr>
            </w:pPr>
            <w:r w:rsidRPr="003B099E">
              <w:rPr>
                <w:rFonts w:ascii="Times New Roman" w:eastAsia="Times New Roman" w:hAnsi="Times New Roman"/>
                <w:b/>
                <w:bCs/>
                <w:sz w:val="16"/>
                <w:szCs w:val="16"/>
              </w:rPr>
              <w:t xml:space="preserve">Sentiment_Score4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2B28F5" w14:textId="77777777" w:rsidR="00B853E0" w:rsidRPr="003B099E" w:rsidRDefault="00B853E0" w:rsidP="00AA62D1">
            <w:pPr>
              <w:jc w:val="center"/>
              <w:rPr>
                <w:rFonts w:ascii="Times New Roman" w:eastAsia="Times New Roman" w:hAnsi="Times New Roman"/>
                <w:b/>
                <w:bCs/>
                <w:sz w:val="16"/>
                <w:szCs w:val="16"/>
              </w:rPr>
            </w:pPr>
            <w:r w:rsidRPr="003B099E">
              <w:rPr>
                <w:rFonts w:ascii="Times New Roman" w:eastAsia="Times New Roman" w:hAnsi="Times New Roman"/>
                <w:b/>
                <w:bCs/>
                <w:sz w:val="16"/>
                <w:szCs w:val="16"/>
              </w:rPr>
              <w:t xml:space="preserve">Emotion1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F0476" w14:textId="77777777" w:rsidR="00B853E0" w:rsidRPr="003B099E" w:rsidRDefault="00B853E0" w:rsidP="00AA62D1">
            <w:pPr>
              <w:jc w:val="center"/>
              <w:rPr>
                <w:rFonts w:ascii="Times New Roman" w:eastAsia="Times New Roman" w:hAnsi="Times New Roman"/>
                <w:b/>
                <w:bCs/>
                <w:sz w:val="16"/>
                <w:szCs w:val="16"/>
              </w:rPr>
            </w:pPr>
            <w:r w:rsidRPr="003B099E">
              <w:rPr>
                <w:rFonts w:ascii="Times New Roman" w:eastAsia="Times New Roman" w:hAnsi="Times New Roman"/>
                <w:b/>
                <w:bCs/>
                <w:sz w:val="16"/>
                <w:szCs w:val="16"/>
              </w:rPr>
              <w:t xml:space="preserve">Emotion2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EB0B52" w14:textId="77777777" w:rsidR="00B853E0" w:rsidRPr="005E3AA0" w:rsidRDefault="00B853E0" w:rsidP="00AA62D1">
            <w:pPr>
              <w:jc w:val="center"/>
              <w:rPr>
                <w:rFonts w:ascii="Times New Roman" w:eastAsia="Times New Roman" w:hAnsi="Times New Roman"/>
                <w:b/>
                <w:bCs/>
                <w:sz w:val="16"/>
                <w:szCs w:val="16"/>
              </w:rPr>
            </w:pPr>
            <w:r w:rsidRPr="005E3AA0">
              <w:rPr>
                <w:rFonts w:ascii="Times New Roman" w:eastAsia="Times New Roman" w:hAnsi="Times New Roman"/>
                <w:b/>
                <w:bCs/>
                <w:sz w:val="16"/>
                <w:szCs w:val="16"/>
              </w:rPr>
              <w:t xml:space="preserve">Emotion3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1E045B" w14:textId="77777777" w:rsidR="00B853E0" w:rsidRPr="005E3AA0" w:rsidRDefault="00B853E0" w:rsidP="00AA62D1">
            <w:pPr>
              <w:jc w:val="center"/>
              <w:rPr>
                <w:rFonts w:ascii="Times New Roman" w:eastAsia="Times New Roman" w:hAnsi="Times New Roman"/>
                <w:b/>
                <w:bCs/>
                <w:sz w:val="16"/>
                <w:szCs w:val="16"/>
              </w:rPr>
            </w:pPr>
            <w:r w:rsidRPr="005E3AA0">
              <w:rPr>
                <w:rFonts w:ascii="Times New Roman" w:eastAsia="Times New Roman" w:hAnsi="Times New Roman"/>
                <w:b/>
                <w:bCs/>
                <w:sz w:val="16"/>
                <w:szCs w:val="16"/>
              </w:rPr>
              <w:t xml:space="preserve">Product_Loyalty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9A0068" w14:textId="77777777" w:rsidR="00B853E0" w:rsidRPr="005E3AA0" w:rsidRDefault="00B853E0" w:rsidP="00AA62D1">
            <w:pPr>
              <w:jc w:val="center"/>
              <w:rPr>
                <w:rFonts w:ascii="Times New Roman" w:eastAsia="Times New Roman" w:hAnsi="Times New Roman"/>
                <w:b/>
                <w:bCs/>
                <w:sz w:val="16"/>
                <w:szCs w:val="16"/>
              </w:rPr>
            </w:pPr>
            <w:r w:rsidRPr="005E3AA0">
              <w:rPr>
                <w:rFonts w:ascii="Times New Roman" w:eastAsia="Times New Roman" w:hAnsi="Times New Roman"/>
                <w:b/>
                <w:bCs/>
                <w:sz w:val="16"/>
                <w:szCs w:val="16"/>
              </w:rPr>
              <w:t xml:space="preserve">Satisfaction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0E7E76" w14:textId="77777777" w:rsidR="00B853E0" w:rsidRPr="005E3AA0" w:rsidRDefault="00B853E0" w:rsidP="00AA62D1">
            <w:pPr>
              <w:jc w:val="center"/>
              <w:rPr>
                <w:rFonts w:ascii="Times New Roman" w:eastAsia="Times New Roman" w:hAnsi="Times New Roman"/>
                <w:b/>
                <w:bCs/>
                <w:sz w:val="16"/>
                <w:szCs w:val="16"/>
              </w:rPr>
            </w:pPr>
            <w:r w:rsidRPr="005E3AA0">
              <w:rPr>
                <w:rFonts w:ascii="Times New Roman" w:eastAsia="Times New Roman" w:hAnsi="Times New Roman"/>
                <w:b/>
                <w:bCs/>
                <w:sz w:val="16"/>
                <w:szCs w:val="16"/>
              </w:rPr>
              <w:t xml:space="preserve">Trust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161ED3" w14:textId="77777777" w:rsidR="00B853E0" w:rsidRPr="005E3AA0" w:rsidRDefault="00B853E0" w:rsidP="00AA62D1">
            <w:pPr>
              <w:jc w:val="center"/>
              <w:rPr>
                <w:rFonts w:ascii="Times New Roman" w:eastAsia="Times New Roman" w:hAnsi="Times New Roman"/>
                <w:b/>
                <w:bCs/>
                <w:sz w:val="16"/>
                <w:szCs w:val="16"/>
              </w:rPr>
            </w:pPr>
            <w:r w:rsidRPr="005E3AA0">
              <w:rPr>
                <w:rFonts w:ascii="Times New Roman" w:eastAsia="Times New Roman" w:hAnsi="Times New Roman"/>
                <w:b/>
                <w:bCs/>
                <w:sz w:val="16"/>
                <w:szCs w:val="16"/>
              </w:rPr>
              <w:t xml:space="preserve">Intention_Recommend </w:t>
            </w:r>
          </w:p>
        </w:tc>
      </w:tr>
      <w:tr w:rsidR="00B853E0" w:rsidRPr="00E21E07" w14:paraId="73E25EAE"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BCC0DC" w14:textId="77777777" w:rsidR="00B853E0" w:rsidRPr="00E21E07" w:rsidRDefault="00B853E0" w:rsidP="00AA62D1">
            <w:pPr>
              <w:jc w:val="right"/>
              <w:rPr>
                <w:rFonts w:ascii="Times New Roman" w:eastAsia="Times New Roman" w:hAnsi="Times New Roman"/>
                <w:sz w:val="16"/>
                <w:szCs w:val="16"/>
              </w:rPr>
            </w:pPr>
            <w:r w:rsidRPr="00E21E07">
              <w:rPr>
                <w:rFonts w:ascii="Times New Roman" w:eastAsia="Times New Roman" w:hAnsi="Times New Roman"/>
                <w:sz w:val="16"/>
                <w:szCs w:val="16"/>
              </w:rPr>
              <w:t xml:space="preserve">Sentiment_Score1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3F73DD" w14:textId="77777777" w:rsidR="00B853E0" w:rsidRPr="00E21E07" w:rsidRDefault="00B853E0" w:rsidP="00AA62D1">
            <w:pPr>
              <w:jc w:val="right"/>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64CCB1D"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B18EB9C"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6136B81"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21017AB"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E68D2DC"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66E36AA"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D33CB3C"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7088E77"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E4E6AFC"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6B13C6" w14:textId="77777777" w:rsidR="00B853E0" w:rsidRPr="005E3AA0" w:rsidRDefault="00B853E0" w:rsidP="00AA62D1">
            <w:pPr>
              <w:rPr>
                <w:rFonts w:ascii="Times New Roman" w:eastAsia="Times New Roman" w:hAnsi="Times New Roman"/>
                <w:sz w:val="16"/>
                <w:szCs w:val="16"/>
              </w:rPr>
            </w:pPr>
          </w:p>
        </w:tc>
      </w:tr>
      <w:tr w:rsidR="00B853E0" w:rsidRPr="00E21E07" w14:paraId="497DC8A8"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572B8D" w14:textId="77777777" w:rsidR="00B853E0" w:rsidRPr="00E21E07" w:rsidRDefault="00B853E0" w:rsidP="00AA62D1">
            <w:pPr>
              <w:jc w:val="right"/>
              <w:rPr>
                <w:rFonts w:ascii="Times New Roman" w:eastAsia="Times New Roman" w:hAnsi="Times New Roman"/>
                <w:sz w:val="16"/>
                <w:szCs w:val="16"/>
              </w:rPr>
            </w:pPr>
            <w:r w:rsidRPr="00E21E07">
              <w:rPr>
                <w:rFonts w:ascii="Times New Roman" w:eastAsia="Times New Roman" w:hAnsi="Times New Roman"/>
                <w:sz w:val="16"/>
                <w:szCs w:val="16"/>
              </w:rPr>
              <w:t xml:space="preserve">Sentiment_Score2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2EA142" w14:textId="77777777" w:rsidR="00B853E0" w:rsidRPr="00E21E07" w:rsidRDefault="00B853E0" w:rsidP="00AA62D1">
            <w:pPr>
              <w:rPr>
                <w:rFonts w:ascii="Times New Roman" w:eastAsia="Times New Roman" w:hAnsi="Times New Roman"/>
                <w:sz w:val="16"/>
                <w:szCs w:val="16"/>
              </w:rPr>
            </w:pPr>
            <w:r w:rsidRPr="00E21E07">
              <w:rPr>
                <w:rFonts w:ascii="Times New Roman" w:eastAsia="Times New Roman" w:hAnsi="Times New Roman"/>
                <w:sz w:val="16"/>
                <w:szCs w:val="16"/>
              </w:rPr>
              <w:t xml:space="preserve">0.88****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ED1D11"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78108F1"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C40DCFE"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F6AD524"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7F89E3"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7D9B211"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590FF89"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6A7D793"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0061412"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3CBF26" w14:textId="77777777" w:rsidR="00B853E0" w:rsidRPr="005E3AA0" w:rsidRDefault="00B853E0" w:rsidP="00AA62D1">
            <w:pPr>
              <w:rPr>
                <w:rFonts w:ascii="Times New Roman" w:eastAsia="Times New Roman" w:hAnsi="Times New Roman"/>
                <w:sz w:val="16"/>
                <w:szCs w:val="16"/>
              </w:rPr>
            </w:pPr>
          </w:p>
        </w:tc>
      </w:tr>
      <w:tr w:rsidR="00B853E0" w:rsidRPr="005E3AA0" w14:paraId="0AF4CA09"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87A32E" w14:textId="77777777" w:rsidR="00B853E0" w:rsidRPr="00E21E07" w:rsidRDefault="00B853E0" w:rsidP="00AA62D1">
            <w:pPr>
              <w:jc w:val="right"/>
              <w:rPr>
                <w:rFonts w:ascii="Times New Roman" w:eastAsia="Times New Roman" w:hAnsi="Times New Roman"/>
                <w:sz w:val="16"/>
                <w:szCs w:val="16"/>
              </w:rPr>
            </w:pPr>
            <w:r w:rsidRPr="00E21E07">
              <w:rPr>
                <w:rFonts w:ascii="Times New Roman" w:eastAsia="Times New Roman" w:hAnsi="Times New Roman"/>
                <w:sz w:val="16"/>
                <w:szCs w:val="16"/>
              </w:rPr>
              <w:t xml:space="preserve">Sentiment_Score3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8C06DB"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0.86****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EFF62C"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0.82****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C3BE11"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55F61F9"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73E7874"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9FE2AA"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AC77C82"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2005E85"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336DF3F"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B1F3FF1"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8E4C20A" w14:textId="77777777" w:rsidR="00B853E0" w:rsidRPr="005E3AA0" w:rsidRDefault="00B853E0" w:rsidP="00AA62D1">
            <w:pPr>
              <w:rPr>
                <w:rFonts w:ascii="Times New Roman" w:eastAsia="Times New Roman" w:hAnsi="Times New Roman"/>
                <w:sz w:val="16"/>
                <w:szCs w:val="16"/>
              </w:rPr>
            </w:pPr>
          </w:p>
        </w:tc>
      </w:tr>
      <w:tr w:rsidR="00B853E0" w:rsidRPr="005E3AA0" w14:paraId="6E02875E"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F76AEC" w14:textId="77777777" w:rsidR="00B853E0" w:rsidRPr="00E21E07" w:rsidRDefault="00B853E0" w:rsidP="00AA62D1">
            <w:pPr>
              <w:jc w:val="right"/>
              <w:rPr>
                <w:rFonts w:ascii="Times New Roman" w:eastAsia="Times New Roman" w:hAnsi="Times New Roman"/>
                <w:sz w:val="16"/>
                <w:szCs w:val="16"/>
              </w:rPr>
            </w:pPr>
            <w:r w:rsidRPr="00E21E07">
              <w:rPr>
                <w:rFonts w:ascii="Times New Roman" w:eastAsia="Times New Roman" w:hAnsi="Times New Roman"/>
                <w:sz w:val="16"/>
                <w:szCs w:val="16"/>
              </w:rPr>
              <w:t xml:space="preserve">Sentiment_Score4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CDCDA8"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0.86****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576B7E"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0.71****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C382DC"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0.73****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8013B5"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80BBCD"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FB19863"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B3003E7"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C128B29"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E71805B"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560271"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A88BA8" w14:textId="77777777" w:rsidR="00B853E0" w:rsidRPr="005E3AA0" w:rsidRDefault="00B853E0" w:rsidP="00AA62D1">
            <w:pPr>
              <w:rPr>
                <w:rFonts w:ascii="Times New Roman" w:eastAsia="Times New Roman" w:hAnsi="Times New Roman"/>
                <w:sz w:val="16"/>
                <w:szCs w:val="16"/>
              </w:rPr>
            </w:pPr>
          </w:p>
        </w:tc>
      </w:tr>
      <w:tr w:rsidR="00B853E0" w:rsidRPr="005E3AA0" w14:paraId="0EFEA1CC"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100B18" w14:textId="77777777" w:rsidR="00B853E0" w:rsidRPr="00E21E07" w:rsidRDefault="00B853E0" w:rsidP="00AA62D1">
            <w:pPr>
              <w:jc w:val="right"/>
              <w:rPr>
                <w:rFonts w:ascii="Times New Roman" w:eastAsia="Times New Roman" w:hAnsi="Times New Roman"/>
                <w:sz w:val="16"/>
                <w:szCs w:val="16"/>
              </w:rPr>
            </w:pPr>
            <w:r w:rsidRPr="00E21E07">
              <w:rPr>
                <w:rFonts w:ascii="Times New Roman" w:eastAsia="Times New Roman" w:hAnsi="Times New Roman"/>
                <w:sz w:val="16"/>
                <w:szCs w:val="16"/>
              </w:rPr>
              <w:t xml:space="preserve">Emotion1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8691ED"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9914D5"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0.03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C0D9DC"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72CCC0"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-0.16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25C268" w14:textId="77777777" w:rsidR="00B853E0" w:rsidRPr="003B099E"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79FF5C2"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EA3F57B"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30D6000"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28C48E"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094C49"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5C0580D" w14:textId="77777777" w:rsidR="00B853E0" w:rsidRPr="005E3AA0" w:rsidRDefault="00B853E0" w:rsidP="00AA62D1">
            <w:pPr>
              <w:rPr>
                <w:rFonts w:ascii="Times New Roman" w:eastAsia="Times New Roman" w:hAnsi="Times New Roman"/>
                <w:sz w:val="16"/>
                <w:szCs w:val="16"/>
              </w:rPr>
            </w:pPr>
          </w:p>
        </w:tc>
      </w:tr>
      <w:tr w:rsidR="00B853E0" w:rsidRPr="005E3AA0" w14:paraId="31298489"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91D5FE" w14:textId="77777777" w:rsidR="00B853E0" w:rsidRPr="00E21E07" w:rsidRDefault="00B853E0" w:rsidP="00AA62D1">
            <w:pPr>
              <w:jc w:val="right"/>
              <w:rPr>
                <w:rFonts w:ascii="Times New Roman" w:eastAsia="Times New Roman" w:hAnsi="Times New Roman"/>
                <w:sz w:val="16"/>
                <w:szCs w:val="16"/>
              </w:rPr>
            </w:pPr>
            <w:r w:rsidRPr="00E21E07">
              <w:rPr>
                <w:rFonts w:ascii="Times New Roman" w:eastAsia="Times New Roman" w:hAnsi="Times New Roman"/>
                <w:sz w:val="16"/>
                <w:szCs w:val="16"/>
              </w:rPr>
              <w:t xml:space="preserve">Emotion2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CB44AB"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0.36***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163454"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0.39****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E25D0C"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0.43****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1869CE"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0.39****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9FD282"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-0.19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5BBAC9"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19B112"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BAAE9B7"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D4D3CB"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DCDE312"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E8CF896" w14:textId="77777777" w:rsidR="00B853E0" w:rsidRPr="005E3AA0" w:rsidRDefault="00B853E0" w:rsidP="00AA62D1">
            <w:pPr>
              <w:rPr>
                <w:rFonts w:ascii="Times New Roman" w:eastAsia="Times New Roman" w:hAnsi="Times New Roman"/>
                <w:sz w:val="16"/>
                <w:szCs w:val="16"/>
              </w:rPr>
            </w:pPr>
          </w:p>
        </w:tc>
      </w:tr>
      <w:tr w:rsidR="00B853E0" w:rsidRPr="005E3AA0" w14:paraId="77DF6CD1"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CE40EE" w14:textId="77777777" w:rsidR="00B853E0" w:rsidRPr="00E21E07" w:rsidRDefault="00B853E0" w:rsidP="00AA62D1">
            <w:pPr>
              <w:jc w:val="right"/>
              <w:rPr>
                <w:rFonts w:ascii="Times New Roman" w:eastAsia="Times New Roman" w:hAnsi="Times New Roman"/>
                <w:sz w:val="16"/>
                <w:szCs w:val="16"/>
              </w:rPr>
            </w:pPr>
            <w:r w:rsidRPr="00E21E07">
              <w:rPr>
                <w:rFonts w:ascii="Times New Roman" w:eastAsia="Times New Roman" w:hAnsi="Times New Roman"/>
                <w:sz w:val="16"/>
                <w:szCs w:val="16"/>
              </w:rPr>
              <w:t xml:space="preserve">Emotion3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9DB70A"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0.31**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83C688"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0.37***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644FAE"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0.42****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51C536"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0.27**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07A454"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0.00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37D9B9"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0.76****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A85252"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6AD70A"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3C86228"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96A5E41"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AEAAE8" w14:textId="77777777" w:rsidR="00B853E0" w:rsidRPr="005E3AA0" w:rsidRDefault="00B853E0" w:rsidP="00AA62D1">
            <w:pPr>
              <w:rPr>
                <w:rFonts w:ascii="Times New Roman" w:eastAsia="Times New Roman" w:hAnsi="Times New Roman"/>
                <w:sz w:val="16"/>
                <w:szCs w:val="16"/>
              </w:rPr>
            </w:pPr>
          </w:p>
        </w:tc>
      </w:tr>
      <w:tr w:rsidR="00B853E0" w:rsidRPr="005E3AA0" w14:paraId="1325050C"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5E9120" w14:textId="77777777" w:rsidR="00B853E0" w:rsidRPr="00E21E07" w:rsidRDefault="00B853E0" w:rsidP="00AA62D1">
            <w:pPr>
              <w:jc w:val="right"/>
              <w:rPr>
                <w:rFonts w:ascii="Times New Roman" w:eastAsia="Times New Roman" w:hAnsi="Times New Roman"/>
                <w:sz w:val="16"/>
                <w:szCs w:val="16"/>
              </w:rPr>
            </w:pPr>
            <w:r w:rsidRPr="00E21E07">
              <w:rPr>
                <w:rFonts w:ascii="Times New Roman" w:eastAsia="Times New Roman" w:hAnsi="Times New Roman"/>
                <w:sz w:val="16"/>
                <w:szCs w:val="16"/>
              </w:rPr>
              <w:t xml:space="preserve">Product_Loyalty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F25490"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0.43****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A2ED47"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0.48****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75BC3E"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0.49****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C395AE"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0.35***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51F120"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-0.16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9C4C51"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0.76****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288449"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0.65****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67BB95"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C9445E2"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F49A13A"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6BB1BC4" w14:textId="77777777" w:rsidR="00B853E0" w:rsidRPr="005E3AA0" w:rsidRDefault="00B853E0" w:rsidP="00AA62D1">
            <w:pPr>
              <w:rPr>
                <w:rFonts w:ascii="Times New Roman" w:eastAsia="Times New Roman" w:hAnsi="Times New Roman"/>
                <w:sz w:val="16"/>
                <w:szCs w:val="16"/>
              </w:rPr>
            </w:pPr>
          </w:p>
        </w:tc>
      </w:tr>
      <w:tr w:rsidR="00B853E0" w:rsidRPr="005E3AA0" w14:paraId="001845A7"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3F64D8" w14:textId="77777777" w:rsidR="00B853E0" w:rsidRPr="00E21E07" w:rsidRDefault="00B853E0" w:rsidP="00AA62D1">
            <w:pPr>
              <w:jc w:val="right"/>
              <w:rPr>
                <w:rFonts w:ascii="Times New Roman" w:eastAsia="Times New Roman" w:hAnsi="Times New Roman"/>
                <w:sz w:val="16"/>
                <w:szCs w:val="16"/>
              </w:rPr>
            </w:pPr>
            <w:r w:rsidRPr="00E21E07">
              <w:rPr>
                <w:rFonts w:ascii="Times New Roman" w:eastAsia="Times New Roman" w:hAnsi="Times New Roman"/>
                <w:sz w:val="16"/>
                <w:szCs w:val="16"/>
              </w:rPr>
              <w:t xml:space="preserve">Satisfaction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0C70E3"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0.33***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373B4"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0.36***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8AA5EB"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0.38***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0C06EE"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0.31**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72BB24"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823662"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0.58****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D336F"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0.57****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5AD708"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0.68****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F8201A"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9F46940"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07693FE" w14:textId="77777777" w:rsidR="00B853E0" w:rsidRPr="005E3AA0" w:rsidRDefault="00B853E0" w:rsidP="00AA62D1">
            <w:pPr>
              <w:rPr>
                <w:rFonts w:ascii="Times New Roman" w:eastAsia="Times New Roman" w:hAnsi="Times New Roman"/>
                <w:sz w:val="16"/>
                <w:szCs w:val="16"/>
              </w:rPr>
            </w:pPr>
          </w:p>
        </w:tc>
      </w:tr>
      <w:tr w:rsidR="00B853E0" w:rsidRPr="005E3AA0" w14:paraId="2102B962"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34CAFF" w14:textId="77777777" w:rsidR="00B853E0" w:rsidRPr="00E21E07" w:rsidRDefault="00B853E0" w:rsidP="00AA62D1">
            <w:pPr>
              <w:jc w:val="right"/>
              <w:rPr>
                <w:rFonts w:ascii="Times New Roman" w:eastAsia="Times New Roman" w:hAnsi="Times New Roman"/>
                <w:sz w:val="16"/>
                <w:szCs w:val="16"/>
              </w:rPr>
            </w:pPr>
            <w:r w:rsidRPr="00E21E07">
              <w:rPr>
                <w:rFonts w:ascii="Times New Roman" w:eastAsia="Times New Roman" w:hAnsi="Times New Roman"/>
                <w:sz w:val="16"/>
                <w:szCs w:val="16"/>
              </w:rPr>
              <w:t xml:space="preserve">Trust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5C5C60"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0.40****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5097C9"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0.44****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DBA361"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0.52****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17A444"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0.36***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05B16C"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0.13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746BA7"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0.57****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2C368"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0.63****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1F292C"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0.74****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7B6642"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0.75****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0ED3C2" w14:textId="77777777" w:rsidR="00B853E0" w:rsidRPr="005E3AA0" w:rsidRDefault="00B853E0" w:rsidP="00AA62D1">
            <w:pPr>
              <w:rPr>
                <w:rFonts w:ascii="Times New Roman" w:eastAsia="Times New Roman" w:hAnsi="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7DE94E4" w14:textId="77777777" w:rsidR="00B853E0" w:rsidRPr="005E3AA0" w:rsidRDefault="00B853E0" w:rsidP="00AA62D1">
            <w:pPr>
              <w:rPr>
                <w:rFonts w:ascii="Times New Roman" w:eastAsia="Times New Roman" w:hAnsi="Times New Roman"/>
                <w:sz w:val="16"/>
                <w:szCs w:val="16"/>
              </w:rPr>
            </w:pPr>
          </w:p>
        </w:tc>
      </w:tr>
      <w:tr w:rsidR="00B853E0" w:rsidRPr="005E3AA0" w14:paraId="5A139E57"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8EB42E" w14:textId="77777777" w:rsidR="00B853E0" w:rsidRPr="00E21E07" w:rsidRDefault="00B853E0" w:rsidP="00AA62D1">
            <w:pPr>
              <w:jc w:val="right"/>
              <w:rPr>
                <w:rFonts w:ascii="Times New Roman" w:eastAsia="Times New Roman" w:hAnsi="Times New Roman"/>
                <w:sz w:val="16"/>
                <w:szCs w:val="16"/>
              </w:rPr>
            </w:pPr>
            <w:r w:rsidRPr="00E21E07">
              <w:rPr>
                <w:rFonts w:ascii="Times New Roman" w:eastAsia="Times New Roman" w:hAnsi="Times New Roman"/>
                <w:sz w:val="16"/>
                <w:szCs w:val="16"/>
              </w:rPr>
              <w:t xml:space="preserve">Intention_Recommend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A2F870"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0.43****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21D593"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0.47****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0B5B91"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0.51****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C4AA90"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0.40****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D00477"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-0.13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48453D"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0.76****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950051"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0.64****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39DE06"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0.82****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07414D"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0.65****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611EDC"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0.73****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E9A95F" w14:textId="77777777" w:rsidR="00B853E0" w:rsidRPr="005E3AA0" w:rsidRDefault="00B853E0" w:rsidP="00AA62D1">
            <w:pPr>
              <w:rPr>
                <w:rFonts w:ascii="Times New Roman" w:eastAsia="Times New Roman" w:hAnsi="Times New Roman"/>
                <w:sz w:val="16"/>
                <w:szCs w:val="16"/>
              </w:rPr>
            </w:pPr>
          </w:p>
        </w:tc>
      </w:tr>
      <w:tr w:rsidR="00B853E0" w:rsidRPr="00E21E07" w14:paraId="45273E40" w14:textId="77777777" w:rsidTr="00AA62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AE611F" w14:textId="77777777" w:rsidR="00B853E0" w:rsidRPr="00E21E07" w:rsidRDefault="00B853E0" w:rsidP="00AA62D1">
            <w:pPr>
              <w:jc w:val="right"/>
              <w:rPr>
                <w:rFonts w:ascii="Times New Roman" w:eastAsia="Times New Roman" w:hAnsi="Times New Roman"/>
                <w:sz w:val="16"/>
                <w:szCs w:val="16"/>
              </w:rPr>
            </w:pPr>
            <w:r w:rsidRPr="00E21E07">
              <w:rPr>
                <w:rFonts w:ascii="Times New Roman" w:eastAsia="Times New Roman" w:hAnsi="Times New Roman"/>
                <w:sz w:val="16"/>
                <w:szCs w:val="16"/>
              </w:rPr>
              <w:t xml:space="preserve">Intention_Repurchase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D0C338" w14:textId="77777777" w:rsidR="00B853E0" w:rsidRPr="00E21E07" w:rsidRDefault="00B853E0" w:rsidP="00AA62D1">
            <w:pPr>
              <w:rPr>
                <w:rFonts w:ascii="Times New Roman" w:eastAsia="Times New Roman" w:hAnsi="Times New Roman"/>
                <w:sz w:val="16"/>
                <w:szCs w:val="16"/>
              </w:rPr>
            </w:pPr>
            <w:r w:rsidRPr="00E21E07">
              <w:rPr>
                <w:rFonts w:ascii="Times New Roman" w:eastAsia="Times New Roman" w:hAnsi="Times New Roman"/>
                <w:sz w:val="16"/>
                <w:szCs w:val="16"/>
              </w:rPr>
              <w:t xml:space="preserve">0.38***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DE16D6"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0.39****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1EBAE7"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0.40****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F4FB5E"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0.35***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5C41FB"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5C0530"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0.70****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3FD575" w14:textId="77777777" w:rsidR="00B853E0" w:rsidRPr="003B099E" w:rsidRDefault="00B853E0" w:rsidP="00AA62D1">
            <w:pPr>
              <w:rPr>
                <w:rFonts w:ascii="Times New Roman" w:eastAsia="Times New Roman" w:hAnsi="Times New Roman"/>
                <w:sz w:val="16"/>
                <w:szCs w:val="16"/>
              </w:rPr>
            </w:pPr>
            <w:r w:rsidRPr="003B099E">
              <w:rPr>
                <w:rFonts w:ascii="Times New Roman" w:eastAsia="Times New Roman" w:hAnsi="Times New Roman"/>
                <w:sz w:val="16"/>
                <w:szCs w:val="16"/>
              </w:rPr>
              <w:t xml:space="preserve">0.64****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ECCD3C"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0.77****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8A4792"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0.54****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E87E8A"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0.59****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4B2716" w14:textId="77777777" w:rsidR="00B853E0" w:rsidRPr="005E3AA0" w:rsidRDefault="00B853E0" w:rsidP="00AA62D1">
            <w:pPr>
              <w:rPr>
                <w:rFonts w:ascii="Times New Roman" w:eastAsia="Times New Roman" w:hAnsi="Times New Roman"/>
                <w:sz w:val="16"/>
                <w:szCs w:val="16"/>
              </w:rPr>
            </w:pPr>
            <w:r w:rsidRPr="005E3AA0">
              <w:rPr>
                <w:rFonts w:ascii="Times New Roman" w:eastAsia="Times New Roman" w:hAnsi="Times New Roman"/>
                <w:sz w:val="16"/>
                <w:szCs w:val="16"/>
              </w:rPr>
              <w:t xml:space="preserve">0.72**** </w:t>
            </w:r>
          </w:p>
        </w:tc>
      </w:tr>
    </w:tbl>
    <w:p w14:paraId="0D8BED21" w14:textId="77777777" w:rsidR="00B853E0" w:rsidRPr="00E21E07" w:rsidRDefault="00B853E0" w:rsidP="00B853E0">
      <w:pPr>
        <w:rPr>
          <w:rFonts w:ascii="Times New Roman" w:hAnsi="Times New Roman"/>
        </w:rPr>
      </w:pPr>
      <w:r w:rsidRPr="00E21E07">
        <w:rPr>
          <w:rFonts w:ascii="Times New Roman" w:hAnsi="Times New Roman"/>
        </w:rPr>
        <w:t>**** p &lt; 0.0001; *** p &lt; 0.001; ** p &lt; 0.01; * p &lt; 0.05;</w:t>
      </w:r>
    </w:p>
    <w:p w14:paraId="4C14B03A"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Creating a visualization of correlations using the "corrplot" package:</w:t>
      </w:r>
    </w:p>
    <w:p w14:paraId="50B98579"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require</w:t>
      </w:r>
      <w:r w:rsidRPr="00E21E07">
        <w:rPr>
          <w:rStyle w:val="NormalTok"/>
          <w:rFonts w:ascii="Times New Roman" w:hAnsi="Times New Roman"/>
        </w:rPr>
        <w:t>(corrplot)</w:t>
      </w:r>
    </w:p>
    <w:p w14:paraId="78425C14"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Loading required package: corrplot</w:t>
      </w:r>
    </w:p>
    <w:p w14:paraId="24D36567" w14:textId="77777777" w:rsidR="00B853E0" w:rsidRPr="00E21E07" w:rsidRDefault="00B853E0" w:rsidP="00B853E0">
      <w:pPr>
        <w:pStyle w:val="SourceCode"/>
        <w:rPr>
          <w:rFonts w:ascii="Times New Roman" w:hAnsi="Times New Roman"/>
        </w:rPr>
      </w:pPr>
      <w:r w:rsidRPr="00E21E07">
        <w:rPr>
          <w:rStyle w:val="VerbatimChar"/>
          <w:rFonts w:ascii="Times New Roman" w:hAnsi="Times New Roman"/>
        </w:rPr>
        <w:t>## Warning: package 'corrplot' was built under R version 3.3.2</w:t>
      </w:r>
    </w:p>
    <w:p w14:paraId="5CE5D6E4" w14:textId="77777777" w:rsidR="00B853E0" w:rsidRPr="00E21E07" w:rsidRDefault="00B853E0" w:rsidP="00B853E0">
      <w:pPr>
        <w:pStyle w:val="SourceCode"/>
        <w:rPr>
          <w:rFonts w:ascii="Times New Roman" w:hAnsi="Times New Roman"/>
        </w:rPr>
      </w:pPr>
      <w:r w:rsidRPr="00E21E07">
        <w:rPr>
          <w:rStyle w:val="NormalTok"/>
          <w:rFonts w:ascii="Times New Roman" w:hAnsi="Times New Roman"/>
        </w:rPr>
        <w:t>correlations &lt;-</w:t>
      </w:r>
      <w:r w:rsidRPr="00E21E07">
        <w:rPr>
          <w:rStyle w:val="StringTok"/>
          <w:rFonts w:ascii="Times New Roman" w:hAnsi="Times New Roman"/>
        </w:rPr>
        <w:t xml:space="preserve"> </w:t>
      </w:r>
      <w:r w:rsidRPr="00E21E07">
        <w:rPr>
          <w:rStyle w:val="KeywordTok"/>
          <w:rFonts w:ascii="Times New Roman" w:hAnsi="Times New Roman"/>
        </w:rPr>
        <w:t>cor</w:t>
      </w:r>
      <w:r w:rsidRPr="00E21E07">
        <w:rPr>
          <w:rStyle w:val="NormalTok"/>
          <w:rFonts w:ascii="Times New Roman" w:hAnsi="Times New Roman"/>
        </w:rPr>
        <w:t>(cdata)</w:t>
      </w:r>
      <w:r w:rsidRPr="00E21E07">
        <w:rPr>
          <w:rFonts w:ascii="Times New Roman" w:hAnsi="Times New Roman"/>
        </w:rPr>
        <w:br/>
      </w:r>
      <w:r w:rsidRPr="00E21E07">
        <w:rPr>
          <w:rStyle w:val="KeywordTok"/>
          <w:rFonts w:ascii="Times New Roman" w:hAnsi="Times New Roman"/>
        </w:rPr>
        <w:t>corrplot</w:t>
      </w:r>
      <w:r w:rsidRPr="00E21E07">
        <w:rPr>
          <w:rStyle w:val="NormalTok"/>
          <w:rFonts w:ascii="Times New Roman" w:hAnsi="Times New Roman"/>
        </w:rPr>
        <w:t xml:space="preserve">(correlations, </w:t>
      </w:r>
      <w:r w:rsidRPr="00E21E07">
        <w:rPr>
          <w:rStyle w:val="DataTypeTok"/>
          <w:rFonts w:ascii="Times New Roman" w:hAnsi="Times New Roman"/>
        </w:rPr>
        <w:t>type=</w:t>
      </w:r>
      <w:r w:rsidRPr="00E21E07">
        <w:rPr>
          <w:rStyle w:val="StringTok"/>
          <w:rFonts w:ascii="Times New Roman" w:hAnsi="Times New Roman"/>
        </w:rPr>
        <w:t>"lower"</w:t>
      </w:r>
      <w:r w:rsidRPr="00E21E07">
        <w:rPr>
          <w:rStyle w:val="NormalTok"/>
          <w:rFonts w:ascii="Times New Roman" w:hAnsi="Times New Roman"/>
        </w:rPr>
        <w:t xml:space="preserve">, </w:t>
      </w:r>
      <w:r w:rsidRPr="00E21E07">
        <w:rPr>
          <w:rStyle w:val="DataTypeTok"/>
          <w:rFonts w:ascii="Times New Roman" w:hAnsi="Times New Roman"/>
        </w:rPr>
        <w:t>diag =</w:t>
      </w:r>
      <w:r w:rsidRPr="00E21E07">
        <w:rPr>
          <w:rStyle w:val="NormalTok"/>
          <w:rFonts w:ascii="Times New Roman" w:hAnsi="Times New Roman"/>
        </w:rPr>
        <w:t xml:space="preserve"> </w:t>
      </w:r>
      <w:r w:rsidRPr="00E21E07">
        <w:rPr>
          <w:rStyle w:val="OtherTok"/>
          <w:rFonts w:ascii="Times New Roman" w:hAnsi="Times New Roman"/>
        </w:rPr>
        <w:t>FALSE</w:t>
      </w:r>
      <w:r w:rsidRPr="00E21E07">
        <w:rPr>
          <w:rStyle w:val="NormalTok"/>
          <w:rFonts w:ascii="Times New Roman" w:hAnsi="Times New Roman"/>
        </w:rPr>
        <w:t xml:space="preserve">, </w:t>
      </w:r>
      <w:r w:rsidRPr="00E21E07">
        <w:rPr>
          <w:rStyle w:val="DataTypeTok"/>
          <w:rFonts w:ascii="Times New Roman" w:hAnsi="Times New Roman"/>
        </w:rPr>
        <w:t>method=</w:t>
      </w:r>
      <w:r w:rsidRPr="00E21E07">
        <w:rPr>
          <w:rStyle w:val="StringTok"/>
          <w:rFonts w:ascii="Times New Roman" w:hAnsi="Times New Roman"/>
        </w:rPr>
        <w:t>"circle"</w:t>
      </w:r>
      <w:r w:rsidRPr="00E21E07">
        <w:rPr>
          <w:rStyle w:val="NormalTok"/>
          <w:rFonts w:ascii="Times New Roman" w:hAnsi="Times New Roman"/>
        </w:rPr>
        <w:t>)</w:t>
      </w:r>
    </w:p>
    <w:p w14:paraId="7871C4B0" w14:textId="586A9F81"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noProof/>
        </w:rPr>
        <w:drawing>
          <wp:inline distT="0" distB="0" distL="0" distR="0" wp14:anchorId="173D068F" wp14:editId="1B314C81">
            <wp:extent cx="5943600" cy="3599815"/>
            <wp:effectExtent l="0" t="0" r="0" b="635"/>
            <wp:docPr id="14503" name="Picture 1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relations_Visualization1.png"/>
                    <pic:cNvPicPr/>
                  </pic:nvPicPr>
                  <pic:blipFill>
                    <a:blip r:embed="rId39">
                      <a:extLst>
                        <a:ext uri="{28A0092B-C50C-407E-A947-70E740481C1C}">
                          <a14:useLocalDpi xmlns:a14="http://schemas.microsoft.com/office/drawing/2010/main" val="0"/>
                        </a:ext>
                      </a:extLst>
                    </a:blip>
                    <a:stretch>
                      <a:fillRect/>
                    </a:stretch>
                  </pic:blipFill>
                  <pic:spPr>
                    <a:xfrm>
                      <a:off x="0" y="0"/>
                      <a:ext cx="5943600" cy="3599815"/>
                    </a:xfrm>
                    <a:prstGeom prst="rect">
                      <a:avLst/>
                    </a:prstGeom>
                  </pic:spPr>
                </pic:pic>
              </a:graphicData>
            </a:graphic>
          </wp:inline>
        </w:drawing>
      </w:r>
    </w:p>
    <w:p w14:paraId="3F93884D" w14:textId="77777777" w:rsidR="00B853E0" w:rsidRPr="00E21E07" w:rsidRDefault="00B853E0" w:rsidP="00B853E0">
      <w:pPr>
        <w:pStyle w:val="SourceCode"/>
        <w:rPr>
          <w:rStyle w:val="KeywordTok"/>
          <w:rFonts w:ascii="Times New Roman" w:hAnsi="Times New Roman"/>
        </w:rPr>
      </w:pPr>
    </w:p>
    <w:p w14:paraId="19E0CF43" w14:textId="77777777" w:rsidR="00B853E0" w:rsidRPr="00E21E07" w:rsidRDefault="00B853E0" w:rsidP="00B853E0">
      <w:pPr>
        <w:pStyle w:val="SourceCode"/>
        <w:rPr>
          <w:rStyle w:val="KeywordTok"/>
          <w:rFonts w:ascii="Times New Roman" w:hAnsi="Times New Roman"/>
        </w:rPr>
      </w:pPr>
    </w:p>
    <w:p w14:paraId="607BF649" w14:textId="77777777" w:rsidR="00B853E0" w:rsidRPr="00E21E07" w:rsidRDefault="00B853E0" w:rsidP="00B853E0">
      <w:pPr>
        <w:pStyle w:val="SourceCode"/>
        <w:rPr>
          <w:rStyle w:val="KeywordTok"/>
          <w:rFonts w:ascii="Times New Roman" w:hAnsi="Times New Roman"/>
        </w:rPr>
      </w:pPr>
    </w:p>
    <w:p w14:paraId="0EA42A29"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corrplot</w:t>
      </w:r>
      <w:r w:rsidRPr="00E21E07">
        <w:rPr>
          <w:rStyle w:val="NormalTok"/>
          <w:rFonts w:ascii="Times New Roman" w:hAnsi="Times New Roman"/>
        </w:rPr>
        <w:t xml:space="preserve">(correlations, </w:t>
      </w:r>
      <w:r w:rsidRPr="00E21E07">
        <w:rPr>
          <w:rStyle w:val="DataTypeTok"/>
          <w:rFonts w:ascii="Times New Roman" w:hAnsi="Times New Roman"/>
        </w:rPr>
        <w:t>type=</w:t>
      </w:r>
      <w:r w:rsidRPr="00E21E07">
        <w:rPr>
          <w:rStyle w:val="StringTok"/>
          <w:rFonts w:ascii="Times New Roman" w:hAnsi="Times New Roman"/>
        </w:rPr>
        <w:t>"lower"</w:t>
      </w:r>
      <w:r w:rsidRPr="00E21E07">
        <w:rPr>
          <w:rStyle w:val="NormalTok"/>
          <w:rFonts w:ascii="Times New Roman" w:hAnsi="Times New Roman"/>
        </w:rPr>
        <w:t xml:space="preserve">, </w:t>
      </w:r>
      <w:r w:rsidRPr="00E21E07">
        <w:rPr>
          <w:rStyle w:val="DataTypeTok"/>
          <w:rFonts w:ascii="Times New Roman" w:hAnsi="Times New Roman"/>
        </w:rPr>
        <w:t>diag =</w:t>
      </w:r>
      <w:r w:rsidRPr="00E21E07">
        <w:rPr>
          <w:rStyle w:val="NormalTok"/>
          <w:rFonts w:ascii="Times New Roman" w:hAnsi="Times New Roman"/>
        </w:rPr>
        <w:t xml:space="preserve"> </w:t>
      </w:r>
      <w:r w:rsidRPr="00E21E07">
        <w:rPr>
          <w:rStyle w:val="OtherTok"/>
          <w:rFonts w:ascii="Times New Roman" w:hAnsi="Times New Roman"/>
        </w:rPr>
        <w:t>FALSE</w:t>
      </w:r>
      <w:r w:rsidRPr="00E21E07">
        <w:rPr>
          <w:rStyle w:val="NormalTok"/>
          <w:rFonts w:ascii="Times New Roman" w:hAnsi="Times New Roman"/>
        </w:rPr>
        <w:t xml:space="preserve">, </w:t>
      </w:r>
      <w:r w:rsidRPr="00E21E07">
        <w:rPr>
          <w:rStyle w:val="DataTypeTok"/>
          <w:rFonts w:ascii="Times New Roman" w:hAnsi="Times New Roman"/>
        </w:rPr>
        <w:t>method=</w:t>
      </w:r>
      <w:r w:rsidRPr="00E21E07">
        <w:rPr>
          <w:rStyle w:val="StringTok"/>
          <w:rFonts w:ascii="Times New Roman" w:hAnsi="Times New Roman"/>
        </w:rPr>
        <w:t>"number"</w:t>
      </w:r>
      <w:r w:rsidRPr="00E21E07">
        <w:rPr>
          <w:rStyle w:val="NormalTok"/>
          <w:rFonts w:ascii="Times New Roman" w:hAnsi="Times New Roman"/>
        </w:rPr>
        <w:t>)</w:t>
      </w:r>
    </w:p>
    <w:p w14:paraId="4AF21FFD" w14:textId="3548183A"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noProof/>
        </w:rPr>
        <w:drawing>
          <wp:inline distT="0" distB="0" distL="0" distR="0" wp14:anchorId="4D50BF50" wp14:editId="2DC840B9">
            <wp:extent cx="5943600" cy="35998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rrelations_Visualization2.png"/>
                    <pic:cNvPicPr/>
                  </pic:nvPicPr>
                  <pic:blipFill>
                    <a:blip r:embed="rId40">
                      <a:extLst>
                        <a:ext uri="{28A0092B-C50C-407E-A947-70E740481C1C}">
                          <a14:useLocalDpi xmlns:a14="http://schemas.microsoft.com/office/drawing/2010/main" val="0"/>
                        </a:ext>
                      </a:extLst>
                    </a:blip>
                    <a:stretch>
                      <a:fillRect/>
                    </a:stretch>
                  </pic:blipFill>
                  <pic:spPr>
                    <a:xfrm>
                      <a:off x="0" y="0"/>
                      <a:ext cx="5943600" cy="3599815"/>
                    </a:xfrm>
                    <a:prstGeom prst="rect">
                      <a:avLst/>
                    </a:prstGeom>
                  </pic:spPr>
                </pic:pic>
              </a:graphicData>
            </a:graphic>
          </wp:inline>
        </w:drawing>
      </w:r>
    </w:p>
    <w:p w14:paraId="45C2167C" w14:textId="62F02668" w:rsidR="00B853E0" w:rsidRPr="005E3AA0" w:rsidRDefault="00B853E0" w:rsidP="005E3AA0">
      <w:pPr>
        <w:rPr>
          <w:rFonts w:ascii="Times New Roman" w:hAnsi="Times New Roman"/>
          <w:b/>
          <w:bCs/>
          <w:i/>
          <w:iCs/>
        </w:rPr>
      </w:pPr>
      <w:bookmarkStart w:id="855" w:name="performing-regression-analysis"/>
      <w:bookmarkStart w:id="856" w:name="_Toc479086189"/>
      <w:bookmarkStart w:id="857" w:name="_Toc480453417"/>
      <w:bookmarkEnd w:id="855"/>
      <w:r w:rsidRPr="005E3AA0">
        <w:rPr>
          <w:rFonts w:ascii="Times New Roman" w:hAnsi="Times New Roman"/>
          <w:b/>
          <w:bCs/>
          <w:i/>
          <w:iCs/>
        </w:rPr>
        <w:t>Performing Regression Analysis</w:t>
      </w:r>
      <w:bookmarkEnd w:id="856"/>
      <w:bookmarkEnd w:id="857"/>
    </w:p>
    <w:p w14:paraId="41E56A43"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Performing regression analysis to see whether sentiment scores are related to outcome variables and generating regression tables.</w:t>
      </w:r>
    </w:p>
    <w:p w14:paraId="192A76AA" w14:textId="54F2C0E7" w:rsidR="00B853E0" w:rsidRPr="005E3AA0" w:rsidRDefault="00B853E0" w:rsidP="005E3AA0">
      <w:pPr>
        <w:rPr>
          <w:rFonts w:ascii="Times New Roman" w:hAnsi="Times New Roman"/>
          <w:b/>
          <w:bCs/>
          <w:sz w:val="26"/>
          <w:szCs w:val="26"/>
        </w:rPr>
      </w:pPr>
      <w:bookmarkStart w:id="858" w:name="_Toc479086190"/>
      <w:bookmarkStart w:id="859" w:name="_Toc480453418"/>
      <w:r w:rsidRPr="005E3AA0">
        <w:rPr>
          <w:rFonts w:ascii="Times New Roman" w:hAnsi="Times New Roman"/>
          <w:b/>
          <w:bCs/>
          <w:sz w:val="26"/>
          <w:szCs w:val="26"/>
        </w:rPr>
        <w:t>Estimating Models and Generating Tables for Sentiment_Score1 Variable</w:t>
      </w:r>
      <w:bookmarkEnd w:id="858"/>
      <w:bookmarkEnd w:id="859"/>
    </w:p>
    <w:p w14:paraId="0D1727EF"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First, the regression analysis is performed for Sentiment_Score1 Variable. First, we fit linear models involving Sentiment_Score1 variable and various outcome variables:</w:t>
      </w:r>
    </w:p>
    <w:p w14:paraId="4C63BCF0" w14:textId="77777777" w:rsidR="00B853E0" w:rsidRPr="00E21E07" w:rsidRDefault="00B853E0" w:rsidP="00B853E0">
      <w:pPr>
        <w:pStyle w:val="SourceCode"/>
        <w:rPr>
          <w:rFonts w:ascii="Times New Roman" w:hAnsi="Times New Roman"/>
        </w:rPr>
      </w:pPr>
      <w:r w:rsidRPr="00E21E07">
        <w:rPr>
          <w:rStyle w:val="NormalTok"/>
          <w:rFonts w:ascii="Times New Roman" w:hAnsi="Times New Roman"/>
        </w:rPr>
        <w:t>model1_1 &lt;-</w:t>
      </w:r>
      <w:r w:rsidRPr="00E21E07">
        <w:rPr>
          <w:rStyle w:val="StringTok"/>
          <w:rFonts w:ascii="Times New Roman" w:hAnsi="Times New Roman"/>
        </w:rPr>
        <w:t xml:space="preserve"> </w:t>
      </w:r>
      <w:r w:rsidRPr="00E21E07">
        <w:rPr>
          <w:rStyle w:val="KeywordTok"/>
          <w:rFonts w:ascii="Times New Roman" w:hAnsi="Times New Roman"/>
        </w:rPr>
        <w:t>lm</w:t>
      </w:r>
      <w:r w:rsidRPr="00E21E07">
        <w:rPr>
          <w:rStyle w:val="NormalTok"/>
          <w:rFonts w:ascii="Times New Roman" w:hAnsi="Times New Roman"/>
        </w:rPr>
        <w:t>(cdata$Product_Loyalty ~</w:t>
      </w:r>
      <w:r w:rsidRPr="00E21E07">
        <w:rPr>
          <w:rStyle w:val="StringTok"/>
          <w:rFonts w:ascii="Times New Roman" w:hAnsi="Times New Roman"/>
        </w:rPr>
        <w:t xml:space="preserve"> </w:t>
      </w:r>
      <w:r w:rsidRPr="00E21E07">
        <w:rPr>
          <w:rStyle w:val="NormalTok"/>
          <w:rFonts w:ascii="Times New Roman" w:hAnsi="Times New Roman"/>
        </w:rPr>
        <w:t xml:space="preserve">cdata$Sentiment_Score1, </w:t>
      </w:r>
      <w:r w:rsidRPr="00E21E07">
        <w:rPr>
          <w:rStyle w:val="DataTypeTok"/>
          <w:rFonts w:ascii="Times New Roman" w:hAnsi="Times New Roman"/>
        </w:rPr>
        <w:t>data =</w:t>
      </w:r>
      <w:r w:rsidRPr="00E21E07">
        <w:rPr>
          <w:rStyle w:val="NormalTok"/>
          <w:rFonts w:ascii="Times New Roman" w:hAnsi="Times New Roman"/>
        </w:rPr>
        <w:t xml:space="preserve"> cdata)</w:t>
      </w:r>
      <w:r w:rsidRPr="00E21E07">
        <w:rPr>
          <w:rFonts w:ascii="Times New Roman" w:hAnsi="Times New Roman"/>
        </w:rPr>
        <w:br/>
      </w:r>
      <w:r w:rsidRPr="00E21E07">
        <w:rPr>
          <w:rStyle w:val="NormalTok"/>
          <w:rFonts w:ascii="Times New Roman" w:hAnsi="Times New Roman"/>
        </w:rPr>
        <w:t>model1_2 &lt;-</w:t>
      </w:r>
      <w:r w:rsidRPr="00E21E07">
        <w:rPr>
          <w:rStyle w:val="StringTok"/>
          <w:rFonts w:ascii="Times New Roman" w:hAnsi="Times New Roman"/>
        </w:rPr>
        <w:t xml:space="preserve"> </w:t>
      </w:r>
      <w:r w:rsidRPr="00E21E07">
        <w:rPr>
          <w:rStyle w:val="KeywordTok"/>
          <w:rFonts w:ascii="Times New Roman" w:hAnsi="Times New Roman"/>
        </w:rPr>
        <w:t>lm</w:t>
      </w:r>
      <w:r w:rsidRPr="00E21E07">
        <w:rPr>
          <w:rStyle w:val="NormalTok"/>
          <w:rFonts w:ascii="Times New Roman" w:hAnsi="Times New Roman"/>
        </w:rPr>
        <w:t>(cdata$Satisfaction ~</w:t>
      </w:r>
      <w:r w:rsidRPr="00E21E07">
        <w:rPr>
          <w:rStyle w:val="StringTok"/>
          <w:rFonts w:ascii="Times New Roman" w:hAnsi="Times New Roman"/>
        </w:rPr>
        <w:t xml:space="preserve"> </w:t>
      </w:r>
      <w:r w:rsidRPr="00E21E07">
        <w:rPr>
          <w:rStyle w:val="NormalTok"/>
          <w:rFonts w:ascii="Times New Roman" w:hAnsi="Times New Roman"/>
        </w:rPr>
        <w:t xml:space="preserve">cdata$Sentiment_Score1, </w:t>
      </w:r>
      <w:r w:rsidRPr="00E21E07">
        <w:rPr>
          <w:rStyle w:val="DataTypeTok"/>
          <w:rFonts w:ascii="Times New Roman" w:hAnsi="Times New Roman"/>
        </w:rPr>
        <w:t>data =</w:t>
      </w:r>
      <w:r w:rsidRPr="00E21E07">
        <w:rPr>
          <w:rStyle w:val="NormalTok"/>
          <w:rFonts w:ascii="Times New Roman" w:hAnsi="Times New Roman"/>
        </w:rPr>
        <w:t xml:space="preserve"> cdata)</w:t>
      </w:r>
      <w:r w:rsidRPr="00E21E07">
        <w:rPr>
          <w:rFonts w:ascii="Times New Roman" w:hAnsi="Times New Roman"/>
        </w:rPr>
        <w:br/>
      </w:r>
      <w:r w:rsidRPr="00E21E07">
        <w:rPr>
          <w:rStyle w:val="NormalTok"/>
          <w:rFonts w:ascii="Times New Roman" w:hAnsi="Times New Roman"/>
        </w:rPr>
        <w:t>model1_3 &lt;-</w:t>
      </w:r>
      <w:r w:rsidRPr="00E21E07">
        <w:rPr>
          <w:rStyle w:val="StringTok"/>
          <w:rFonts w:ascii="Times New Roman" w:hAnsi="Times New Roman"/>
        </w:rPr>
        <w:t xml:space="preserve"> </w:t>
      </w:r>
      <w:r w:rsidRPr="00E21E07">
        <w:rPr>
          <w:rStyle w:val="KeywordTok"/>
          <w:rFonts w:ascii="Times New Roman" w:hAnsi="Times New Roman"/>
        </w:rPr>
        <w:t>lm</w:t>
      </w:r>
      <w:r w:rsidRPr="00E21E07">
        <w:rPr>
          <w:rStyle w:val="NormalTok"/>
          <w:rFonts w:ascii="Times New Roman" w:hAnsi="Times New Roman"/>
        </w:rPr>
        <w:t>(cdata$Trust ~</w:t>
      </w:r>
      <w:r w:rsidRPr="00E21E07">
        <w:rPr>
          <w:rStyle w:val="StringTok"/>
          <w:rFonts w:ascii="Times New Roman" w:hAnsi="Times New Roman"/>
        </w:rPr>
        <w:t xml:space="preserve"> </w:t>
      </w:r>
      <w:r w:rsidRPr="00E21E07">
        <w:rPr>
          <w:rStyle w:val="NormalTok"/>
          <w:rFonts w:ascii="Times New Roman" w:hAnsi="Times New Roman"/>
        </w:rPr>
        <w:t xml:space="preserve">cdata$Sentiment_Score1, </w:t>
      </w:r>
      <w:r w:rsidRPr="00E21E07">
        <w:rPr>
          <w:rStyle w:val="DataTypeTok"/>
          <w:rFonts w:ascii="Times New Roman" w:hAnsi="Times New Roman"/>
        </w:rPr>
        <w:t>data =</w:t>
      </w:r>
      <w:r w:rsidRPr="00E21E07">
        <w:rPr>
          <w:rStyle w:val="NormalTok"/>
          <w:rFonts w:ascii="Times New Roman" w:hAnsi="Times New Roman"/>
        </w:rPr>
        <w:t xml:space="preserve"> cdata)</w:t>
      </w:r>
      <w:r w:rsidRPr="00E21E07">
        <w:rPr>
          <w:rFonts w:ascii="Times New Roman" w:hAnsi="Times New Roman"/>
        </w:rPr>
        <w:br/>
      </w:r>
      <w:r w:rsidRPr="00E21E07">
        <w:rPr>
          <w:rStyle w:val="NormalTok"/>
          <w:rFonts w:ascii="Times New Roman" w:hAnsi="Times New Roman"/>
        </w:rPr>
        <w:t>model1_4 &lt;-</w:t>
      </w:r>
      <w:r w:rsidRPr="00E21E07">
        <w:rPr>
          <w:rStyle w:val="StringTok"/>
          <w:rFonts w:ascii="Times New Roman" w:hAnsi="Times New Roman"/>
        </w:rPr>
        <w:t xml:space="preserve"> </w:t>
      </w:r>
      <w:r w:rsidRPr="00E21E07">
        <w:rPr>
          <w:rStyle w:val="KeywordTok"/>
          <w:rFonts w:ascii="Times New Roman" w:hAnsi="Times New Roman"/>
        </w:rPr>
        <w:t>lm</w:t>
      </w:r>
      <w:r w:rsidRPr="00E21E07">
        <w:rPr>
          <w:rStyle w:val="NormalTok"/>
          <w:rFonts w:ascii="Times New Roman" w:hAnsi="Times New Roman"/>
        </w:rPr>
        <w:t>(cdata$Intention_Recommend ~</w:t>
      </w:r>
      <w:r w:rsidRPr="00E21E07">
        <w:rPr>
          <w:rStyle w:val="StringTok"/>
          <w:rFonts w:ascii="Times New Roman" w:hAnsi="Times New Roman"/>
        </w:rPr>
        <w:t xml:space="preserve"> </w:t>
      </w:r>
      <w:r w:rsidRPr="00E21E07">
        <w:rPr>
          <w:rStyle w:val="NormalTok"/>
          <w:rFonts w:ascii="Times New Roman" w:hAnsi="Times New Roman"/>
        </w:rPr>
        <w:t xml:space="preserve">cdata$Sentiment_Score1, </w:t>
      </w:r>
      <w:r w:rsidRPr="00E21E07">
        <w:rPr>
          <w:rStyle w:val="DataTypeTok"/>
          <w:rFonts w:ascii="Times New Roman" w:hAnsi="Times New Roman"/>
        </w:rPr>
        <w:t>data =</w:t>
      </w:r>
      <w:r w:rsidRPr="00E21E07">
        <w:rPr>
          <w:rStyle w:val="NormalTok"/>
          <w:rFonts w:ascii="Times New Roman" w:hAnsi="Times New Roman"/>
        </w:rPr>
        <w:t xml:space="preserve"> cdata)</w:t>
      </w:r>
      <w:r w:rsidRPr="00E21E07">
        <w:rPr>
          <w:rFonts w:ascii="Times New Roman" w:hAnsi="Times New Roman"/>
        </w:rPr>
        <w:br/>
      </w:r>
      <w:r w:rsidRPr="00E21E07">
        <w:rPr>
          <w:rStyle w:val="NormalTok"/>
          <w:rFonts w:ascii="Times New Roman" w:hAnsi="Times New Roman"/>
        </w:rPr>
        <w:t>model1_5 &lt;-</w:t>
      </w:r>
      <w:r w:rsidRPr="00E21E07">
        <w:rPr>
          <w:rStyle w:val="StringTok"/>
          <w:rFonts w:ascii="Times New Roman" w:hAnsi="Times New Roman"/>
        </w:rPr>
        <w:t xml:space="preserve"> </w:t>
      </w:r>
      <w:r w:rsidRPr="00E21E07">
        <w:rPr>
          <w:rStyle w:val="KeywordTok"/>
          <w:rFonts w:ascii="Times New Roman" w:hAnsi="Times New Roman"/>
        </w:rPr>
        <w:t>lm</w:t>
      </w:r>
      <w:r w:rsidRPr="00E21E07">
        <w:rPr>
          <w:rStyle w:val="NormalTok"/>
          <w:rFonts w:ascii="Times New Roman" w:hAnsi="Times New Roman"/>
        </w:rPr>
        <w:t>(cdata$Intention_Repurchase ~</w:t>
      </w:r>
      <w:r w:rsidRPr="00E21E07">
        <w:rPr>
          <w:rStyle w:val="StringTok"/>
          <w:rFonts w:ascii="Times New Roman" w:hAnsi="Times New Roman"/>
        </w:rPr>
        <w:t xml:space="preserve"> </w:t>
      </w:r>
      <w:r w:rsidRPr="00E21E07">
        <w:rPr>
          <w:rStyle w:val="NormalTok"/>
          <w:rFonts w:ascii="Times New Roman" w:hAnsi="Times New Roman"/>
        </w:rPr>
        <w:t xml:space="preserve">cdata$Sentiment_Score1, </w:t>
      </w:r>
      <w:r w:rsidRPr="00E21E07">
        <w:rPr>
          <w:rStyle w:val="DataTypeTok"/>
          <w:rFonts w:ascii="Times New Roman" w:hAnsi="Times New Roman"/>
        </w:rPr>
        <w:t>data =</w:t>
      </w:r>
      <w:r w:rsidRPr="00E21E07">
        <w:rPr>
          <w:rStyle w:val="NormalTok"/>
          <w:rFonts w:ascii="Times New Roman" w:hAnsi="Times New Roman"/>
        </w:rPr>
        <w:t xml:space="preserve"> cdata)</w:t>
      </w:r>
    </w:p>
    <w:p w14:paraId="2954171C"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Then we generate a combined regression table for the 5 models generated:</w:t>
      </w:r>
    </w:p>
    <w:p w14:paraId="766B5C42" w14:textId="77777777" w:rsidR="00B853E0" w:rsidRPr="00E21E07" w:rsidRDefault="00B853E0" w:rsidP="00B853E0">
      <w:pPr>
        <w:pStyle w:val="SourceCode"/>
        <w:rPr>
          <w:rFonts w:ascii="Times New Roman" w:hAnsi="Times New Roman"/>
        </w:rPr>
      </w:pPr>
      <w:r w:rsidRPr="00E21E07">
        <w:rPr>
          <w:rStyle w:val="KeywordTok"/>
          <w:rFonts w:ascii="Times New Roman" w:hAnsi="Times New Roman"/>
        </w:rPr>
        <w:t>stargazer</w:t>
      </w:r>
      <w:r w:rsidRPr="00E21E07">
        <w:rPr>
          <w:rStyle w:val="NormalTok"/>
          <w:rFonts w:ascii="Times New Roman" w:hAnsi="Times New Roman"/>
        </w:rPr>
        <w:t xml:space="preserve">(model1_1, model1_2, model1_3, model1_4, model1_5, </w:t>
      </w:r>
      <w:r w:rsidRPr="00E21E07">
        <w:rPr>
          <w:rStyle w:val="DataTypeTok"/>
          <w:rFonts w:ascii="Times New Roman" w:hAnsi="Times New Roman"/>
        </w:rPr>
        <w:t>type =</w:t>
      </w:r>
      <w:r w:rsidRPr="00E21E07">
        <w:rPr>
          <w:rStyle w:val="NormalTok"/>
          <w:rFonts w:ascii="Times New Roman" w:hAnsi="Times New Roman"/>
        </w:rPr>
        <w:t xml:space="preserve"> </w:t>
      </w:r>
      <w:r w:rsidRPr="00E21E07">
        <w:rPr>
          <w:rStyle w:val="StringTok"/>
          <w:rFonts w:ascii="Times New Roman" w:hAnsi="Times New Roman"/>
        </w:rPr>
        <w:t>"html"</w:t>
      </w:r>
      <w:r w:rsidRPr="00E21E07">
        <w:rPr>
          <w:rStyle w:val="NormalTok"/>
          <w:rFonts w:ascii="Times New Roman" w:hAnsi="Times New Roman"/>
        </w:rPr>
        <w:t xml:space="preserve">, </w:t>
      </w:r>
      <w:r w:rsidRPr="00E21E07">
        <w:rPr>
          <w:rStyle w:val="DataTypeTok"/>
          <w:rFonts w:ascii="Times New Roman" w:hAnsi="Times New Roman"/>
        </w:rPr>
        <w:t>title=</w:t>
      </w:r>
      <w:r w:rsidRPr="00E21E07">
        <w:rPr>
          <w:rStyle w:val="StringTok"/>
          <w:rFonts w:ascii="Times New Roman" w:hAnsi="Times New Roman"/>
        </w:rPr>
        <w:t>"Results for SentimentScore1 Variable"</w:t>
      </w:r>
      <w:r w:rsidRPr="00E21E07">
        <w:rPr>
          <w:rStyle w:val="NormalTok"/>
          <w:rFonts w:ascii="Times New Roman" w:hAnsi="Times New Roman"/>
        </w:rPr>
        <w:t xml:space="preserve">, </w:t>
      </w:r>
      <w:r w:rsidRPr="00E21E07">
        <w:rPr>
          <w:rStyle w:val="DataTypeTok"/>
          <w:rFonts w:ascii="Times New Roman" w:hAnsi="Times New Roman"/>
        </w:rPr>
        <w:t>align=</w:t>
      </w:r>
      <w:r w:rsidRPr="00E21E07">
        <w:rPr>
          <w:rStyle w:val="OtherTok"/>
          <w:rFonts w:ascii="Times New Roman" w:hAnsi="Times New Roman"/>
        </w:rPr>
        <w:t>TRUE</w:t>
      </w:r>
      <w:r w:rsidRPr="00E21E07">
        <w:rPr>
          <w:rStyle w:val="NormalTok"/>
          <w:rFonts w:ascii="Times New Roman" w:hAnsi="Times New Roman"/>
        </w:rPr>
        <w:t>)</w:t>
      </w:r>
    </w:p>
    <w:p w14:paraId="0FBF52E1" w14:textId="77777777" w:rsidR="00B853E0" w:rsidRPr="00E21E07" w:rsidRDefault="00B853E0" w:rsidP="00B853E0">
      <w:pPr>
        <w:pStyle w:val="SourceCode"/>
        <w:rPr>
          <w:rStyle w:val="VerbatimChar"/>
          <w:rFonts w:ascii="Times New Roman" w:hAnsi="Times New Roman"/>
        </w:rPr>
      </w:pPr>
      <w:r w:rsidRPr="00E21E07">
        <w:rPr>
          <w:rStyle w:val="VerbatimChar"/>
          <w:rFonts w:ascii="Times New Roman" w:hAnsi="Times New Roman"/>
        </w:rPr>
        <w:t xml:space="preserve">## </w:t>
      </w:r>
      <w:r w:rsidRPr="00E21E07">
        <w:rPr>
          <w:rFonts w:ascii="Times New Roman" w:hAnsi="Times New Roman"/>
        </w:rPr>
        <w:br/>
      </w:r>
      <w:r w:rsidRPr="00E21E07">
        <w:rPr>
          <w:rStyle w:val="VerbatimChar"/>
          <w:rFonts w:ascii="Times New Roman" w:hAnsi="Times New Roman"/>
        </w:rPr>
        <w:t>## &lt;table style="text-align:center"&gt;&lt;caption&gt;&lt;strong&gt;Results for SentimentScore1 Variable&lt;/strong&gt;&lt;/caption&gt;</w:t>
      </w:r>
      <w:r w:rsidRPr="00E21E07">
        <w:rPr>
          <w:rFonts w:ascii="Times New Roman" w:hAnsi="Times New Roman"/>
        </w:rPr>
        <w:br/>
      </w:r>
      <w:r w:rsidRPr="00E21E07">
        <w:rPr>
          <w:rStyle w:val="VerbatimChar"/>
          <w:rFonts w:ascii="Times New Roman" w:hAnsi="Times New Roman"/>
        </w:rPr>
        <w:t>## &lt;tr&gt;&lt;td colspan="6" style="border-bottom: 1px solid black"&gt;&lt;/td&gt;&lt;/tr&gt;&lt;tr&gt;&lt;td style="text-align:left"&gt;&lt;/td&gt;&lt;td colspan="5"&gt;&lt;em&gt;Dependent variable:&lt;/em&gt;&lt;/td&gt;&lt;/tr&gt;</w:t>
      </w:r>
      <w:r w:rsidRPr="00E21E07">
        <w:rPr>
          <w:rFonts w:ascii="Times New Roman" w:hAnsi="Times New Roman"/>
        </w:rPr>
        <w:br/>
      </w:r>
      <w:r w:rsidRPr="00E21E07">
        <w:rPr>
          <w:rStyle w:val="VerbatimChar"/>
          <w:rFonts w:ascii="Times New Roman" w:hAnsi="Times New Roman"/>
        </w:rPr>
        <w:t>## &lt;tr&gt;&lt;td&gt;&lt;/td&gt;&lt;td colspan="5" style="border-bottom: 1px solid black"&gt;&lt;/td&gt;&lt;/tr&gt;</w:t>
      </w:r>
      <w:r w:rsidRPr="00E21E07">
        <w:rPr>
          <w:rFonts w:ascii="Times New Roman" w:hAnsi="Times New Roman"/>
        </w:rPr>
        <w:br/>
      </w:r>
      <w:r w:rsidRPr="00E21E07">
        <w:rPr>
          <w:rStyle w:val="VerbatimChar"/>
          <w:rFonts w:ascii="Times New Roman" w:hAnsi="Times New Roman"/>
        </w:rPr>
        <w:t>## &lt;tr&gt;&lt;td style="text-align:left"&gt;&lt;/td&gt;&lt;td&gt;Product_Loyalty&lt;/td&gt;&lt;td&gt;Satisfaction&lt;/td&gt;&lt;td&gt;Trust&lt;/td&gt;&lt;td&gt;Intention_Recommend&lt;/td&gt;&lt;td&gt;Intention_Repurchase&lt;/td&gt;&lt;/tr&gt;</w:t>
      </w:r>
      <w:r w:rsidRPr="00E21E07">
        <w:rPr>
          <w:rFonts w:ascii="Times New Roman" w:hAnsi="Times New Roman"/>
        </w:rPr>
        <w:br/>
      </w:r>
      <w:r w:rsidRPr="00E21E07">
        <w:rPr>
          <w:rStyle w:val="VerbatimChar"/>
          <w:rFonts w:ascii="Times New Roman" w:hAnsi="Times New Roman"/>
        </w:rPr>
        <w:t>## &lt;tr&gt;&lt;td style="text-align:left"&gt;&lt;/td&gt;&lt;td&gt;(1)&lt;/td&gt;&lt;td&gt;(2)&lt;/td&gt;&lt;td&gt;(3)&lt;/td&gt;&lt;td&gt;(4)&lt;/td&gt;&lt;td&gt;(5)&lt;/td&gt;&lt;/tr&gt;</w:t>
      </w:r>
      <w:r w:rsidRPr="00E21E07">
        <w:rPr>
          <w:rFonts w:ascii="Times New Roman" w:hAnsi="Times New Roman"/>
        </w:rPr>
        <w:br/>
      </w:r>
      <w:r w:rsidRPr="00E21E07">
        <w:rPr>
          <w:rStyle w:val="VerbatimChar"/>
          <w:rFonts w:ascii="Times New Roman" w:hAnsi="Times New Roman"/>
        </w:rPr>
        <w:t>## &lt;tr&gt;&lt;td colspan="6" style="border-bottom: 1px solid black"&gt;&lt;/td&gt;&lt;/tr&gt;&lt;tr&gt;&lt;td style="text-align:left"&gt;Sentiment_Score1&lt;/td&gt;&lt;td&gt;0.147&lt;sup&gt;***&lt;/sup&gt;&lt;/td&gt;&lt;td&gt;0.070&lt;sup&gt;***&lt;/sup&gt;&lt;/td&gt;&lt;td&gt;0.116&lt;sup&gt;***&lt;/sup&gt;&lt;/td&gt;&lt;td&gt;0.163&lt;sup&gt;***&lt;/sup&gt;&lt;/td&gt;&lt;td&gt;0.146&lt;sup&gt;***&lt;/sup&gt;&lt;/td&gt;&lt;/tr&gt;</w:t>
      </w:r>
      <w:r w:rsidRPr="00E21E07">
        <w:rPr>
          <w:rFonts w:ascii="Times New Roman" w:hAnsi="Times New Roman"/>
        </w:rPr>
        <w:br/>
      </w:r>
      <w:r w:rsidRPr="00E21E07">
        <w:rPr>
          <w:rStyle w:val="VerbatimChar"/>
          <w:rFonts w:ascii="Times New Roman" w:hAnsi="Times New Roman"/>
        </w:rPr>
        <w:t>## &lt;tr&gt;&lt;td style="text-align:left"&gt;&lt;/td&gt;&lt;td&gt;(0.032)&lt;/td&gt;&lt;td&gt;(0.020)&lt;/td&gt;&lt;td&gt;(0.027)&lt;/td&gt;&lt;td&gt;(0.035)&lt;/td&gt;&lt;td&gt;(0.037)&lt;/td&gt;&lt;/tr&gt;</w:t>
      </w:r>
      <w:r w:rsidRPr="00E21E07">
        <w:rPr>
          <w:rFonts w:ascii="Times New Roman" w:hAnsi="Times New Roman"/>
        </w:rPr>
        <w:br/>
      </w:r>
      <w:r w:rsidRPr="00E21E07">
        <w:rPr>
          <w:rStyle w:val="VerbatimChar"/>
          <w:rFonts w:ascii="Times New Roman" w:hAnsi="Times New Roman"/>
        </w:rPr>
        <w:t>## &lt;tr&gt;&lt;td style="text-align:left"&gt;&lt;/td&gt;&lt;td&gt;&lt;/td&gt;&lt;td&gt;&lt;/td&gt;&lt;td&gt;&lt;/td&gt;&lt;td&gt;&lt;/td&gt;&lt;td&gt;&lt;/td&gt;&lt;/tr&gt;</w:t>
      </w:r>
      <w:r w:rsidRPr="00E21E07">
        <w:rPr>
          <w:rFonts w:ascii="Times New Roman" w:hAnsi="Times New Roman"/>
        </w:rPr>
        <w:br/>
      </w:r>
      <w:r w:rsidRPr="00E21E07">
        <w:rPr>
          <w:rStyle w:val="VerbatimChar"/>
          <w:rFonts w:ascii="Times New Roman" w:hAnsi="Times New Roman"/>
        </w:rPr>
        <w:t>## &lt;tr&gt;&lt;td style="text-align:left"&gt;Constant&lt;/td&gt;&lt;td&gt;2.788&lt;sup&gt;***&lt;/sup&gt;&lt;/td&gt;&lt;td&gt;3.016&lt;sup&gt;***&lt;/sup&gt;&lt;/td&gt;&lt;td&gt;2.711&lt;sup&gt;***&lt;/sup&gt;&lt;/td&gt;&lt;td&gt;2.767&lt;sup&gt;***&lt;/sup&gt;&lt;/td&gt;&lt;td&gt;3.025&lt;sup&gt;***&lt;/sup&gt;&lt;/td&gt;&lt;/tr&gt;</w:t>
      </w:r>
      <w:r w:rsidRPr="00E21E07">
        <w:rPr>
          <w:rFonts w:ascii="Times New Roman" w:hAnsi="Times New Roman"/>
        </w:rPr>
        <w:br/>
      </w:r>
      <w:r w:rsidRPr="00E21E07">
        <w:rPr>
          <w:rStyle w:val="VerbatimChar"/>
          <w:rFonts w:ascii="Times New Roman" w:hAnsi="Times New Roman"/>
        </w:rPr>
        <w:t>## &lt;tr&gt;&lt;td style="text-align:left"&gt;&lt;/td&gt;&lt;td&gt;(0.100)&lt;/td&gt;&lt;td&gt;(0.064)&lt;/td&gt;&lt;td&gt;(0.086)&lt;/td&gt;&lt;td&gt;(0.109)&lt;/td&gt;&lt;td&gt;(0.115)&lt;/td&gt;&lt;/tr&gt;</w:t>
      </w:r>
      <w:r w:rsidRPr="00E21E07">
        <w:rPr>
          <w:rFonts w:ascii="Times New Roman" w:hAnsi="Times New Roman"/>
        </w:rPr>
        <w:br/>
      </w:r>
      <w:r w:rsidRPr="00E21E07">
        <w:rPr>
          <w:rStyle w:val="VerbatimChar"/>
          <w:rFonts w:ascii="Times New Roman" w:hAnsi="Times New Roman"/>
        </w:rPr>
        <w:t>## &lt;tr&gt;&lt;td style="text-align:left"&gt;&lt;/td&gt;&lt;td&gt;&lt;/td&gt;&lt;td&gt;&lt;/td&gt;&lt;td&gt;&lt;/td&gt;&lt;td&gt;&lt;/td&gt;&lt;td&gt;&lt;/td&gt;&lt;/tr&gt;</w:t>
      </w:r>
      <w:r w:rsidRPr="00E21E07">
        <w:rPr>
          <w:rFonts w:ascii="Times New Roman" w:hAnsi="Times New Roman"/>
        </w:rPr>
        <w:br/>
      </w:r>
      <w:r w:rsidRPr="00E21E07">
        <w:rPr>
          <w:rStyle w:val="VerbatimChar"/>
          <w:rFonts w:ascii="Times New Roman" w:hAnsi="Times New Roman"/>
        </w:rPr>
        <w:t>## &lt;tr&gt;&lt;td colspan="6" style="border-bottom: 1px solid black"&gt;&lt;/td&gt;&lt;/tr&gt;&lt;tr&gt;&lt;td style="text-align:left"&gt;Observations&lt;/td&gt;&lt;td&gt;97&lt;/td&gt;&lt;td&gt;97&lt;/td&gt;&lt;td&gt;97&lt;/td&gt;&lt;td&gt;97&lt;/td&gt;&lt;td&gt;97&lt;/td&gt;&lt;/tr&gt;</w:t>
      </w:r>
      <w:r w:rsidRPr="00E21E07">
        <w:rPr>
          <w:rFonts w:ascii="Times New Roman" w:hAnsi="Times New Roman"/>
        </w:rPr>
        <w:br/>
      </w:r>
      <w:r w:rsidRPr="00E21E07">
        <w:rPr>
          <w:rStyle w:val="VerbatimChar"/>
          <w:rFonts w:ascii="Times New Roman" w:hAnsi="Times New Roman"/>
        </w:rPr>
        <w:t>## &lt;tr&gt;&lt;td style="text-align:left"&gt;R&lt;sup&gt;2&lt;/sup&gt;&lt;/td&gt;&lt;td&gt;0.182&lt;/td&gt;&lt;td&gt;0.111&lt;/td&gt;&lt;td&gt;0.159&lt;/td&gt;&lt;td&gt;0.188&lt;/td&gt;&lt;td&gt;0.144&lt;/td&gt;&lt;/tr&gt;</w:t>
      </w:r>
      <w:r w:rsidRPr="00E21E07">
        <w:rPr>
          <w:rFonts w:ascii="Times New Roman" w:hAnsi="Times New Roman"/>
        </w:rPr>
        <w:br/>
      </w:r>
      <w:r w:rsidRPr="00E21E07">
        <w:rPr>
          <w:rStyle w:val="VerbatimChar"/>
          <w:rFonts w:ascii="Times New Roman" w:hAnsi="Times New Roman"/>
        </w:rPr>
        <w:t>## &lt;tr&gt;&lt;td style="text-align:left"&gt;Adjusted R&lt;sup&gt;2&lt;/sup&gt;&lt;/td&gt;&lt;td&gt;0.174&lt;/td&gt;&lt;td&gt;0.101&lt;/td&gt;&lt;td&gt;0.151&lt;/td&gt;&lt;td&gt;0.179&lt;/td&gt;&lt;td&gt;0.135&lt;/td&gt;&lt;/tr&gt;</w:t>
      </w:r>
      <w:r w:rsidRPr="00E21E07">
        <w:rPr>
          <w:rFonts w:ascii="Times New Roman" w:hAnsi="Times New Roman"/>
        </w:rPr>
        <w:br/>
      </w:r>
      <w:r w:rsidRPr="00E21E07">
        <w:rPr>
          <w:rStyle w:val="VerbatimChar"/>
          <w:rFonts w:ascii="Times New Roman" w:hAnsi="Times New Roman"/>
        </w:rPr>
        <w:t>## &lt;tr&gt;&lt;td style="text-align:left"&gt;Residual Std. Error (df = 95)&lt;/td&gt;&lt;td&gt;0.872&lt;/td&gt;&lt;td&gt;0.560&lt;/td&gt;&lt;td&gt;0.745&lt;/td&gt;&lt;td&gt;0.949&lt;/td&gt;&lt;td&gt;1.000&lt;/td&gt;&lt;/tr&gt;</w:t>
      </w:r>
      <w:r w:rsidRPr="00E21E07">
        <w:rPr>
          <w:rFonts w:ascii="Times New Roman" w:hAnsi="Times New Roman"/>
        </w:rPr>
        <w:br/>
      </w:r>
      <w:r w:rsidRPr="00E21E07">
        <w:rPr>
          <w:rStyle w:val="VerbatimChar"/>
          <w:rFonts w:ascii="Times New Roman" w:hAnsi="Times New Roman"/>
        </w:rPr>
        <w:t>## &lt;tr&gt;&lt;td style="text-align:left"&gt;F Statistic (df = 1; 95)&lt;/td&gt;&lt;td&gt;21.202&lt;sup&gt;***&lt;/sup&gt;&lt;/td&gt;&lt;td&gt;11.826&lt;sup&gt;***&lt;/sup&gt;&lt;/td&gt;&lt;td&gt;18.025&lt;sup&gt;***&lt;/sup&gt;&lt;/td&gt;&lt;td&gt;21.955&lt;sup&gt;***&lt;/sup&gt;&lt;/td&gt;&lt;td&gt;16.039&lt;sup&gt;***&lt;/sup&gt;&lt;/td&gt;&lt;/tr&gt;</w:t>
      </w:r>
      <w:r w:rsidRPr="00E21E07">
        <w:rPr>
          <w:rFonts w:ascii="Times New Roman" w:hAnsi="Times New Roman"/>
        </w:rPr>
        <w:br/>
      </w:r>
      <w:r w:rsidRPr="00E21E07">
        <w:rPr>
          <w:rStyle w:val="VerbatimChar"/>
          <w:rFonts w:ascii="Times New Roman" w:hAnsi="Times New Roman"/>
        </w:rPr>
        <w:t>## &lt;tr&gt;&lt;td colspan="6" style="border-bottom: 1px solid black"&gt;&lt;/td&gt;&lt;/tr&gt;&lt;tr&gt;&lt;td style="text-align:left"&gt;&lt;em&gt;Note:&lt;/em&gt;&lt;/td&gt;&lt;td colspan="5" style="text-align:right"&gt;&lt;sup&gt;*&lt;/sup&gt;p&lt;0.1; &lt;sup&gt;**&lt;/sup&gt;p&lt;0.05; &lt;sup&gt;***&lt;/sup&gt;p&lt;0.01&lt;/td&gt;&lt;/tr&gt;</w:t>
      </w:r>
      <w:r w:rsidRPr="00E21E07">
        <w:rPr>
          <w:rFonts w:ascii="Times New Roman" w:hAnsi="Times New Roman"/>
        </w:rPr>
        <w:br/>
      </w:r>
      <w:r w:rsidRPr="00E21E07">
        <w:rPr>
          <w:rStyle w:val="VerbatimChar"/>
          <w:rFonts w:ascii="Times New Roman" w:hAnsi="Times New Roman"/>
        </w:rPr>
        <w:t>## &lt;/table&gt;</w:t>
      </w:r>
    </w:p>
    <w:p w14:paraId="39DB41CD" w14:textId="77777777" w:rsidR="00B853E0" w:rsidRPr="00E21E07" w:rsidRDefault="00B853E0" w:rsidP="00B853E0">
      <w:pPr>
        <w:pStyle w:val="SourceCode"/>
        <w:rPr>
          <w:rStyle w:val="VerbatimChar"/>
          <w:rFonts w:ascii="Times New Roman" w:hAnsi="Times New Roman"/>
        </w:rPr>
      </w:pPr>
    </w:p>
    <w:p w14:paraId="2B783AED" w14:textId="77777777" w:rsidR="00B853E0" w:rsidRPr="00E21E07" w:rsidRDefault="00B853E0" w:rsidP="00B853E0">
      <w:pPr>
        <w:pStyle w:val="FirstParagraph"/>
        <w:rPr>
          <w:rFonts w:ascii="Times New Roman" w:hAnsi="Times New Roman" w:cs="Times New Roman"/>
        </w:rPr>
      </w:pPr>
      <w:r w:rsidRPr="00E21E07">
        <w:rPr>
          <w:rFonts w:ascii="Times New Roman" w:hAnsi="Times New Roman" w:cs="Times New Roman"/>
        </w:rPr>
        <w:t xml:space="preserve">The table is provided below: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4"/>
        <w:gridCol w:w="1539"/>
        <w:gridCol w:w="1099"/>
        <w:gridCol w:w="875"/>
        <w:gridCol w:w="2077"/>
        <w:gridCol w:w="2006"/>
      </w:tblGrid>
      <w:tr w:rsidR="00B853E0" w:rsidRPr="005E3AA0" w14:paraId="52A13797" w14:textId="77777777" w:rsidTr="00AA62D1">
        <w:trPr>
          <w:tblCellSpacing w:w="15" w:type="dxa"/>
        </w:trPr>
        <w:tc>
          <w:tcPr>
            <w:tcW w:w="0" w:type="auto"/>
            <w:gridSpan w:val="6"/>
            <w:tcBorders>
              <w:top w:val="nil"/>
              <w:left w:val="nil"/>
              <w:bottom w:val="nil"/>
              <w:right w:val="nil"/>
            </w:tcBorders>
            <w:vAlign w:val="center"/>
            <w:hideMark/>
          </w:tcPr>
          <w:p w14:paraId="3E796DB0" w14:textId="77777777" w:rsidR="00B853E0" w:rsidRPr="00E21E07" w:rsidRDefault="00B853E0" w:rsidP="00AA62D1">
            <w:pPr>
              <w:jc w:val="center"/>
              <w:rPr>
                <w:rStyle w:val="Strong"/>
                <w:rFonts w:ascii="Times New Roman" w:eastAsia="Times New Roman" w:hAnsi="Times New Roman"/>
                <w:sz w:val="22"/>
                <w:szCs w:val="22"/>
              </w:rPr>
            </w:pPr>
          </w:p>
          <w:p w14:paraId="5371DFBD" w14:textId="77777777" w:rsidR="00B853E0" w:rsidRPr="005E3AA0" w:rsidRDefault="00B853E0" w:rsidP="00AA62D1">
            <w:pPr>
              <w:jc w:val="center"/>
              <w:rPr>
                <w:rFonts w:ascii="Times New Roman" w:eastAsia="Times New Roman" w:hAnsi="Times New Roman"/>
                <w:sz w:val="22"/>
                <w:szCs w:val="22"/>
              </w:rPr>
            </w:pPr>
            <w:r w:rsidRPr="005E3AA0">
              <w:rPr>
                <w:rStyle w:val="Strong"/>
                <w:rFonts w:ascii="Times New Roman" w:eastAsia="Times New Roman" w:hAnsi="Times New Roman"/>
                <w:sz w:val="22"/>
                <w:szCs w:val="22"/>
              </w:rPr>
              <w:t>Results for SentimentScore1 Variable</w:t>
            </w:r>
          </w:p>
        </w:tc>
      </w:tr>
      <w:tr w:rsidR="00B853E0" w:rsidRPr="005E3AA0" w14:paraId="2CA90491" w14:textId="77777777" w:rsidTr="00AA62D1">
        <w:trPr>
          <w:tblCellSpacing w:w="15" w:type="dxa"/>
        </w:trPr>
        <w:tc>
          <w:tcPr>
            <w:tcW w:w="0" w:type="auto"/>
            <w:gridSpan w:val="6"/>
            <w:tcBorders>
              <w:bottom w:val="single" w:sz="6" w:space="0" w:color="000000"/>
            </w:tcBorders>
            <w:vAlign w:val="center"/>
            <w:hideMark/>
          </w:tcPr>
          <w:p w14:paraId="0DDE8535"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0F9B287A" w14:textId="77777777" w:rsidTr="00AA62D1">
        <w:trPr>
          <w:tblCellSpacing w:w="15" w:type="dxa"/>
        </w:trPr>
        <w:tc>
          <w:tcPr>
            <w:tcW w:w="0" w:type="auto"/>
            <w:vAlign w:val="center"/>
            <w:hideMark/>
          </w:tcPr>
          <w:p w14:paraId="6B20FEFF" w14:textId="77777777" w:rsidR="00B853E0" w:rsidRPr="00E21E07" w:rsidRDefault="00B853E0" w:rsidP="00AA62D1">
            <w:pPr>
              <w:jc w:val="center"/>
              <w:rPr>
                <w:rFonts w:ascii="Times New Roman" w:eastAsia="Times New Roman" w:hAnsi="Times New Roman"/>
                <w:sz w:val="22"/>
                <w:szCs w:val="22"/>
              </w:rPr>
            </w:pPr>
          </w:p>
        </w:tc>
        <w:tc>
          <w:tcPr>
            <w:tcW w:w="0" w:type="auto"/>
            <w:gridSpan w:val="5"/>
            <w:vAlign w:val="center"/>
            <w:hideMark/>
          </w:tcPr>
          <w:p w14:paraId="6BE3720C" w14:textId="77777777" w:rsidR="00B853E0" w:rsidRPr="005E3AA0" w:rsidRDefault="00B853E0" w:rsidP="00AA62D1">
            <w:pPr>
              <w:jc w:val="center"/>
              <w:rPr>
                <w:rFonts w:ascii="Times New Roman" w:eastAsia="Times New Roman" w:hAnsi="Times New Roman"/>
                <w:sz w:val="22"/>
                <w:szCs w:val="22"/>
              </w:rPr>
            </w:pPr>
            <w:r w:rsidRPr="005E3AA0">
              <w:rPr>
                <w:rStyle w:val="Emphasis"/>
                <w:rFonts w:ascii="Times New Roman" w:eastAsia="Times New Roman" w:hAnsi="Times New Roman"/>
                <w:sz w:val="22"/>
                <w:szCs w:val="22"/>
              </w:rPr>
              <w:t>Dependent variable:</w:t>
            </w:r>
          </w:p>
        </w:tc>
      </w:tr>
      <w:tr w:rsidR="00B853E0" w:rsidRPr="005E3AA0" w14:paraId="21C1502F" w14:textId="77777777" w:rsidTr="00AA62D1">
        <w:trPr>
          <w:tblCellSpacing w:w="15" w:type="dxa"/>
        </w:trPr>
        <w:tc>
          <w:tcPr>
            <w:tcW w:w="0" w:type="auto"/>
            <w:vAlign w:val="center"/>
            <w:hideMark/>
          </w:tcPr>
          <w:p w14:paraId="4E6C9C5F" w14:textId="77777777" w:rsidR="00B853E0" w:rsidRPr="00E21E07" w:rsidRDefault="00B853E0" w:rsidP="00AA62D1">
            <w:pPr>
              <w:jc w:val="center"/>
              <w:rPr>
                <w:rFonts w:ascii="Times New Roman" w:eastAsia="Times New Roman" w:hAnsi="Times New Roman"/>
                <w:sz w:val="22"/>
                <w:szCs w:val="22"/>
              </w:rPr>
            </w:pPr>
          </w:p>
        </w:tc>
        <w:tc>
          <w:tcPr>
            <w:tcW w:w="0" w:type="auto"/>
            <w:gridSpan w:val="5"/>
            <w:tcBorders>
              <w:bottom w:val="single" w:sz="6" w:space="0" w:color="000000"/>
            </w:tcBorders>
            <w:vAlign w:val="center"/>
            <w:hideMark/>
          </w:tcPr>
          <w:p w14:paraId="37B7D05D" w14:textId="77777777" w:rsidR="00B853E0" w:rsidRPr="005E3AA0" w:rsidRDefault="00B853E0" w:rsidP="00AA62D1">
            <w:pPr>
              <w:jc w:val="center"/>
              <w:rPr>
                <w:rFonts w:ascii="Times New Roman" w:eastAsia="Times New Roman" w:hAnsi="Times New Roman"/>
                <w:sz w:val="22"/>
                <w:szCs w:val="22"/>
              </w:rPr>
            </w:pPr>
          </w:p>
        </w:tc>
      </w:tr>
      <w:tr w:rsidR="00B853E0" w:rsidRPr="005E3AA0" w14:paraId="47BDCB38" w14:textId="77777777" w:rsidTr="00AA62D1">
        <w:trPr>
          <w:tblCellSpacing w:w="15" w:type="dxa"/>
        </w:trPr>
        <w:tc>
          <w:tcPr>
            <w:tcW w:w="0" w:type="auto"/>
            <w:vAlign w:val="center"/>
            <w:hideMark/>
          </w:tcPr>
          <w:p w14:paraId="102DF118"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4D86ED46"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Product_Loyalty</w:t>
            </w:r>
          </w:p>
        </w:tc>
        <w:tc>
          <w:tcPr>
            <w:tcW w:w="0" w:type="auto"/>
            <w:vAlign w:val="center"/>
            <w:hideMark/>
          </w:tcPr>
          <w:p w14:paraId="4C49822D"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Satisfaction</w:t>
            </w:r>
          </w:p>
        </w:tc>
        <w:tc>
          <w:tcPr>
            <w:tcW w:w="0" w:type="auto"/>
            <w:vAlign w:val="center"/>
            <w:hideMark/>
          </w:tcPr>
          <w:p w14:paraId="3B13D9D4"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Trust</w:t>
            </w:r>
          </w:p>
        </w:tc>
        <w:tc>
          <w:tcPr>
            <w:tcW w:w="0" w:type="auto"/>
            <w:vAlign w:val="center"/>
            <w:hideMark/>
          </w:tcPr>
          <w:p w14:paraId="03987FEC"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Intention_Recommend</w:t>
            </w:r>
          </w:p>
        </w:tc>
        <w:tc>
          <w:tcPr>
            <w:tcW w:w="0" w:type="auto"/>
            <w:vAlign w:val="center"/>
            <w:hideMark/>
          </w:tcPr>
          <w:p w14:paraId="0C70356A"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Intention_Repurchase</w:t>
            </w:r>
          </w:p>
        </w:tc>
      </w:tr>
      <w:tr w:rsidR="00B853E0" w:rsidRPr="005E3AA0" w14:paraId="53E5C1D2" w14:textId="77777777" w:rsidTr="00AA62D1">
        <w:trPr>
          <w:tblCellSpacing w:w="15" w:type="dxa"/>
        </w:trPr>
        <w:tc>
          <w:tcPr>
            <w:tcW w:w="0" w:type="auto"/>
            <w:vAlign w:val="center"/>
            <w:hideMark/>
          </w:tcPr>
          <w:p w14:paraId="572A0786"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026F73E7"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(1)</w:t>
            </w:r>
          </w:p>
        </w:tc>
        <w:tc>
          <w:tcPr>
            <w:tcW w:w="0" w:type="auto"/>
            <w:vAlign w:val="center"/>
            <w:hideMark/>
          </w:tcPr>
          <w:p w14:paraId="08BE1EB1"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w:t>
            </w:r>
          </w:p>
        </w:tc>
        <w:tc>
          <w:tcPr>
            <w:tcW w:w="0" w:type="auto"/>
            <w:vAlign w:val="center"/>
            <w:hideMark/>
          </w:tcPr>
          <w:p w14:paraId="00AC2182"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(3)</w:t>
            </w:r>
          </w:p>
        </w:tc>
        <w:tc>
          <w:tcPr>
            <w:tcW w:w="0" w:type="auto"/>
            <w:vAlign w:val="center"/>
            <w:hideMark/>
          </w:tcPr>
          <w:p w14:paraId="668E1AFB"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(4)</w:t>
            </w:r>
          </w:p>
        </w:tc>
        <w:tc>
          <w:tcPr>
            <w:tcW w:w="0" w:type="auto"/>
            <w:vAlign w:val="center"/>
            <w:hideMark/>
          </w:tcPr>
          <w:p w14:paraId="74AE0AEB"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(5)</w:t>
            </w:r>
          </w:p>
        </w:tc>
      </w:tr>
      <w:tr w:rsidR="00B853E0" w:rsidRPr="005E3AA0" w14:paraId="0D6F88B2" w14:textId="77777777" w:rsidTr="00AA62D1">
        <w:trPr>
          <w:tblCellSpacing w:w="15" w:type="dxa"/>
        </w:trPr>
        <w:tc>
          <w:tcPr>
            <w:tcW w:w="0" w:type="auto"/>
            <w:gridSpan w:val="6"/>
            <w:tcBorders>
              <w:bottom w:val="single" w:sz="6" w:space="0" w:color="000000"/>
            </w:tcBorders>
            <w:vAlign w:val="center"/>
            <w:hideMark/>
          </w:tcPr>
          <w:p w14:paraId="30497739"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07372600" w14:textId="77777777" w:rsidTr="00AA62D1">
        <w:trPr>
          <w:tblCellSpacing w:w="15" w:type="dxa"/>
        </w:trPr>
        <w:tc>
          <w:tcPr>
            <w:tcW w:w="0" w:type="auto"/>
            <w:vAlign w:val="center"/>
            <w:hideMark/>
          </w:tcPr>
          <w:p w14:paraId="0ADBD6FB"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Sentiment_Score1</w:t>
            </w:r>
          </w:p>
        </w:tc>
        <w:tc>
          <w:tcPr>
            <w:tcW w:w="0" w:type="auto"/>
            <w:vAlign w:val="center"/>
            <w:hideMark/>
          </w:tcPr>
          <w:p w14:paraId="2ED30525"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0.147</w:t>
            </w:r>
            <w:r w:rsidRPr="005E3AA0">
              <w:rPr>
                <w:rFonts w:ascii="Times New Roman" w:eastAsia="Times New Roman" w:hAnsi="Times New Roman"/>
                <w:sz w:val="22"/>
                <w:szCs w:val="22"/>
                <w:vertAlign w:val="superscript"/>
              </w:rPr>
              <w:t>***</w:t>
            </w:r>
          </w:p>
        </w:tc>
        <w:tc>
          <w:tcPr>
            <w:tcW w:w="0" w:type="auto"/>
            <w:vAlign w:val="center"/>
            <w:hideMark/>
          </w:tcPr>
          <w:p w14:paraId="70792B7D"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0.070</w:t>
            </w:r>
            <w:r w:rsidRPr="005E3AA0">
              <w:rPr>
                <w:rFonts w:ascii="Times New Roman" w:eastAsia="Times New Roman" w:hAnsi="Times New Roman"/>
                <w:sz w:val="22"/>
                <w:szCs w:val="22"/>
                <w:vertAlign w:val="superscript"/>
              </w:rPr>
              <w:t>***</w:t>
            </w:r>
          </w:p>
        </w:tc>
        <w:tc>
          <w:tcPr>
            <w:tcW w:w="0" w:type="auto"/>
            <w:vAlign w:val="center"/>
            <w:hideMark/>
          </w:tcPr>
          <w:p w14:paraId="73864C73"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0.116</w:t>
            </w:r>
            <w:r w:rsidRPr="005E3AA0">
              <w:rPr>
                <w:rFonts w:ascii="Times New Roman" w:eastAsia="Times New Roman" w:hAnsi="Times New Roman"/>
                <w:sz w:val="22"/>
                <w:szCs w:val="22"/>
                <w:vertAlign w:val="superscript"/>
              </w:rPr>
              <w:t>***</w:t>
            </w:r>
          </w:p>
        </w:tc>
        <w:tc>
          <w:tcPr>
            <w:tcW w:w="0" w:type="auto"/>
            <w:vAlign w:val="center"/>
            <w:hideMark/>
          </w:tcPr>
          <w:p w14:paraId="022FC34E"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0.163</w:t>
            </w:r>
            <w:r w:rsidRPr="003B099E">
              <w:rPr>
                <w:rFonts w:ascii="Times New Roman" w:eastAsia="Times New Roman" w:hAnsi="Times New Roman"/>
                <w:sz w:val="22"/>
                <w:szCs w:val="22"/>
                <w:vertAlign w:val="superscript"/>
              </w:rPr>
              <w:t>***</w:t>
            </w:r>
          </w:p>
        </w:tc>
        <w:tc>
          <w:tcPr>
            <w:tcW w:w="0" w:type="auto"/>
            <w:vAlign w:val="center"/>
            <w:hideMark/>
          </w:tcPr>
          <w:p w14:paraId="7D642D9F"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0.146</w:t>
            </w:r>
            <w:r w:rsidRPr="003B099E">
              <w:rPr>
                <w:rFonts w:ascii="Times New Roman" w:eastAsia="Times New Roman" w:hAnsi="Times New Roman"/>
                <w:sz w:val="22"/>
                <w:szCs w:val="22"/>
                <w:vertAlign w:val="superscript"/>
              </w:rPr>
              <w:t>***</w:t>
            </w:r>
          </w:p>
        </w:tc>
      </w:tr>
      <w:tr w:rsidR="00B853E0" w:rsidRPr="005E3AA0" w14:paraId="531C7464" w14:textId="77777777" w:rsidTr="00AA62D1">
        <w:trPr>
          <w:tblCellSpacing w:w="15" w:type="dxa"/>
        </w:trPr>
        <w:tc>
          <w:tcPr>
            <w:tcW w:w="0" w:type="auto"/>
            <w:vAlign w:val="center"/>
            <w:hideMark/>
          </w:tcPr>
          <w:p w14:paraId="69B99481"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0F831626"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(0.032)</w:t>
            </w:r>
          </w:p>
        </w:tc>
        <w:tc>
          <w:tcPr>
            <w:tcW w:w="0" w:type="auto"/>
            <w:vAlign w:val="center"/>
            <w:hideMark/>
          </w:tcPr>
          <w:p w14:paraId="32F557E4"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(0.020)</w:t>
            </w:r>
          </w:p>
        </w:tc>
        <w:tc>
          <w:tcPr>
            <w:tcW w:w="0" w:type="auto"/>
            <w:vAlign w:val="center"/>
            <w:hideMark/>
          </w:tcPr>
          <w:p w14:paraId="0939A67D"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(0.027)</w:t>
            </w:r>
          </w:p>
        </w:tc>
        <w:tc>
          <w:tcPr>
            <w:tcW w:w="0" w:type="auto"/>
            <w:vAlign w:val="center"/>
            <w:hideMark/>
          </w:tcPr>
          <w:p w14:paraId="03B4C907"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(0.035)</w:t>
            </w:r>
          </w:p>
        </w:tc>
        <w:tc>
          <w:tcPr>
            <w:tcW w:w="0" w:type="auto"/>
            <w:vAlign w:val="center"/>
            <w:hideMark/>
          </w:tcPr>
          <w:p w14:paraId="4990CD3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(0.037)</w:t>
            </w:r>
          </w:p>
        </w:tc>
      </w:tr>
      <w:tr w:rsidR="00B853E0" w:rsidRPr="005E3AA0" w14:paraId="519DBC88" w14:textId="77777777" w:rsidTr="00AA62D1">
        <w:trPr>
          <w:tblCellSpacing w:w="15" w:type="dxa"/>
        </w:trPr>
        <w:tc>
          <w:tcPr>
            <w:tcW w:w="0" w:type="auto"/>
            <w:vAlign w:val="center"/>
            <w:hideMark/>
          </w:tcPr>
          <w:p w14:paraId="05AA04E3"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668A22CC" w14:textId="77777777" w:rsidR="00B853E0" w:rsidRPr="005E3AA0" w:rsidRDefault="00B853E0" w:rsidP="00AA62D1">
            <w:pPr>
              <w:rPr>
                <w:rFonts w:ascii="Times New Roman" w:eastAsia="Times New Roman" w:hAnsi="Times New Roman"/>
                <w:sz w:val="22"/>
                <w:szCs w:val="22"/>
              </w:rPr>
            </w:pPr>
          </w:p>
        </w:tc>
        <w:tc>
          <w:tcPr>
            <w:tcW w:w="0" w:type="auto"/>
            <w:vAlign w:val="center"/>
            <w:hideMark/>
          </w:tcPr>
          <w:p w14:paraId="5C65DE00" w14:textId="77777777" w:rsidR="00B853E0" w:rsidRPr="005E3AA0" w:rsidRDefault="00B853E0" w:rsidP="00AA62D1">
            <w:pPr>
              <w:jc w:val="center"/>
              <w:rPr>
                <w:rFonts w:ascii="Times New Roman" w:eastAsia="Times New Roman" w:hAnsi="Times New Roman"/>
                <w:sz w:val="22"/>
                <w:szCs w:val="22"/>
              </w:rPr>
            </w:pPr>
          </w:p>
        </w:tc>
        <w:tc>
          <w:tcPr>
            <w:tcW w:w="0" w:type="auto"/>
            <w:vAlign w:val="center"/>
            <w:hideMark/>
          </w:tcPr>
          <w:p w14:paraId="4B02836F" w14:textId="77777777" w:rsidR="00B853E0" w:rsidRPr="005E3AA0" w:rsidRDefault="00B853E0" w:rsidP="00AA62D1">
            <w:pPr>
              <w:jc w:val="center"/>
              <w:rPr>
                <w:rFonts w:ascii="Times New Roman" w:eastAsia="Times New Roman" w:hAnsi="Times New Roman"/>
                <w:sz w:val="22"/>
                <w:szCs w:val="22"/>
              </w:rPr>
            </w:pPr>
          </w:p>
        </w:tc>
        <w:tc>
          <w:tcPr>
            <w:tcW w:w="0" w:type="auto"/>
            <w:vAlign w:val="center"/>
            <w:hideMark/>
          </w:tcPr>
          <w:p w14:paraId="3A792692" w14:textId="77777777" w:rsidR="00B853E0" w:rsidRPr="003B099E" w:rsidRDefault="00B853E0" w:rsidP="00AA62D1">
            <w:pPr>
              <w:jc w:val="center"/>
              <w:rPr>
                <w:rFonts w:ascii="Times New Roman" w:eastAsia="Times New Roman" w:hAnsi="Times New Roman"/>
                <w:sz w:val="22"/>
                <w:szCs w:val="22"/>
              </w:rPr>
            </w:pPr>
          </w:p>
        </w:tc>
        <w:tc>
          <w:tcPr>
            <w:tcW w:w="0" w:type="auto"/>
            <w:vAlign w:val="center"/>
            <w:hideMark/>
          </w:tcPr>
          <w:p w14:paraId="54C9826F" w14:textId="77777777" w:rsidR="00B853E0" w:rsidRPr="003B099E" w:rsidRDefault="00B853E0" w:rsidP="00AA62D1">
            <w:pPr>
              <w:jc w:val="center"/>
              <w:rPr>
                <w:rFonts w:ascii="Times New Roman" w:eastAsia="Times New Roman" w:hAnsi="Times New Roman"/>
                <w:sz w:val="22"/>
                <w:szCs w:val="22"/>
              </w:rPr>
            </w:pPr>
          </w:p>
        </w:tc>
      </w:tr>
      <w:tr w:rsidR="00B853E0" w:rsidRPr="005E3AA0" w14:paraId="724B7F50" w14:textId="77777777" w:rsidTr="00AA62D1">
        <w:trPr>
          <w:tblCellSpacing w:w="15" w:type="dxa"/>
        </w:trPr>
        <w:tc>
          <w:tcPr>
            <w:tcW w:w="0" w:type="auto"/>
            <w:vAlign w:val="center"/>
            <w:hideMark/>
          </w:tcPr>
          <w:p w14:paraId="2B568FF0"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Constant</w:t>
            </w:r>
          </w:p>
        </w:tc>
        <w:tc>
          <w:tcPr>
            <w:tcW w:w="0" w:type="auto"/>
            <w:vAlign w:val="center"/>
            <w:hideMark/>
          </w:tcPr>
          <w:p w14:paraId="32DCBE8F"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2.788</w:t>
            </w:r>
            <w:r w:rsidRPr="005E3AA0">
              <w:rPr>
                <w:rFonts w:ascii="Times New Roman" w:eastAsia="Times New Roman" w:hAnsi="Times New Roman"/>
                <w:sz w:val="22"/>
                <w:szCs w:val="22"/>
                <w:vertAlign w:val="superscript"/>
              </w:rPr>
              <w:t>***</w:t>
            </w:r>
          </w:p>
        </w:tc>
        <w:tc>
          <w:tcPr>
            <w:tcW w:w="0" w:type="auto"/>
            <w:vAlign w:val="center"/>
            <w:hideMark/>
          </w:tcPr>
          <w:p w14:paraId="59873BA8"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3.016</w:t>
            </w:r>
            <w:r w:rsidRPr="005E3AA0">
              <w:rPr>
                <w:rFonts w:ascii="Times New Roman" w:eastAsia="Times New Roman" w:hAnsi="Times New Roman"/>
                <w:sz w:val="22"/>
                <w:szCs w:val="22"/>
                <w:vertAlign w:val="superscript"/>
              </w:rPr>
              <w:t>***</w:t>
            </w:r>
          </w:p>
        </w:tc>
        <w:tc>
          <w:tcPr>
            <w:tcW w:w="0" w:type="auto"/>
            <w:vAlign w:val="center"/>
            <w:hideMark/>
          </w:tcPr>
          <w:p w14:paraId="34086F5A"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2.711</w:t>
            </w:r>
            <w:r w:rsidRPr="005E3AA0">
              <w:rPr>
                <w:rFonts w:ascii="Times New Roman" w:eastAsia="Times New Roman" w:hAnsi="Times New Roman"/>
                <w:sz w:val="22"/>
                <w:szCs w:val="22"/>
                <w:vertAlign w:val="superscript"/>
              </w:rPr>
              <w:t>***</w:t>
            </w:r>
          </w:p>
        </w:tc>
        <w:tc>
          <w:tcPr>
            <w:tcW w:w="0" w:type="auto"/>
            <w:vAlign w:val="center"/>
            <w:hideMark/>
          </w:tcPr>
          <w:p w14:paraId="42A4A8EF"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2.767</w:t>
            </w:r>
            <w:r w:rsidRPr="003B099E">
              <w:rPr>
                <w:rFonts w:ascii="Times New Roman" w:eastAsia="Times New Roman" w:hAnsi="Times New Roman"/>
                <w:sz w:val="22"/>
                <w:szCs w:val="22"/>
                <w:vertAlign w:val="superscript"/>
              </w:rPr>
              <w:t>***</w:t>
            </w:r>
          </w:p>
        </w:tc>
        <w:tc>
          <w:tcPr>
            <w:tcW w:w="0" w:type="auto"/>
            <w:vAlign w:val="center"/>
            <w:hideMark/>
          </w:tcPr>
          <w:p w14:paraId="41F1BF7A"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3.025</w:t>
            </w:r>
            <w:r w:rsidRPr="003B099E">
              <w:rPr>
                <w:rFonts w:ascii="Times New Roman" w:eastAsia="Times New Roman" w:hAnsi="Times New Roman"/>
                <w:sz w:val="22"/>
                <w:szCs w:val="22"/>
                <w:vertAlign w:val="superscript"/>
              </w:rPr>
              <w:t>***</w:t>
            </w:r>
          </w:p>
        </w:tc>
      </w:tr>
      <w:tr w:rsidR="00B853E0" w:rsidRPr="005E3AA0" w14:paraId="4EF310D7" w14:textId="77777777" w:rsidTr="00AA62D1">
        <w:trPr>
          <w:tblCellSpacing w:w="15" w:type="dxa"/>
        </w:trPr>
        <w:tc>
          <w:tcPr>
            <w:tcW w:w="0" w:type="auto"/>
            <w:vAlign w:val="center"/>
            <w:hideMark/>
          </w:tcPr>
          <w:p w14:paraId="556011A7"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61921B97"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(0.100)</w:t>
            </w:r>
          </w:p>
        </w:tc>
        <w:tc>
          <w:tcPr>
            <w:tcW w:w="0" w:type="auto"/>
            <w:vAlign w:val="center"/>
            <w:hideMark/>
          </w:tcPr>
          <w:p w14:paraId="3D396D96"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(0.064)</w:t>
            </w:r>
          </w:p>
        </w:tc>
        <w:tc>
          <w:tcPr>
            <w:tcW w:w="0" w:type="auto"/>
            <w:vAlign w:val="center"/>
            <w:hideMark/>
          </w:tcPr>
          <w:p w14:paraId="5F2DE563"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(0.086)</w:t>
            </w:r>
          </w:p>
        </w:tc>
        <w:tc>
          <w:tcPr>
            <w:tcW w:w="0" w:type="auto"/>
            <w:vAlign w:val="center"/>
            <w:hideMark/>
          </w:tcPr>
          <w:p w14:paraId="7EC5F541"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(0.109)</w:t>
            </w:r>
          </w:p>
        </w:tc>
        <w:tc>
          <w:tcPr>
            <w:tcW w:w="0" w:type="auto"/>
            <w:vAlign w:val="center"/>
            <w:hideMark/>
          </w:tcPr>
          <w:p w14:paraId="0B5ECD35"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(0.115)</w:t>
            </w:r>
          </w:p>
        </w:tc>
      </w:tr>
      <w:tr w:rsidR="00B853E0" w:rsidRPr="005E3AA0" w14:paraId="3C0623F9" w14:textId="77777777" w:rsidTr="00AA62D1">
        <w:trPr>
          <w:tblCellSpacing w:w="15" w:type="dxa"/>
        </w:trPr>
        <w:tc>
          <w:tcPr>
            <w:tcW w:w="0" w:type="auto"/>
            <w:vAlign w:val="center"/>
            <w:hideMark/>
          </w:tcPr>
          <w:p w14:paraId="5DD9F6D9"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0DDFCE82" w14:textId="77777777" w:rsidR="00B853E0" w:rsidRPr="005E3AA0" w:rsidRDefault="00B853E0" w:rsidP="00AA62D1">
            <w:pPr>
              <w:rPr>
                <w:rFonts w:ascii="Times New Roman" w:eastAsia="Times New Roman" w:hAnsi="Times New Roman"/>
                <w:sz w:val="22"/>
                <w:szCs w:val="22"/>
              </w:rPr>
            </w:pPr>
          </w:p>
        </w:tc>
        <w:tc>
          <w:tcPr>
            <w:tcW w:w="0" w:type="auto"/>
            <w:vAlign w:val="center"/>
            <w:hideMark/>
          </w:tcPr>
          <w:p w14:paraId="5E020560" w14:textId="77777777" w:rsidR="00B853E0" w:rsidRPr="005E3AA0" w:rsidRDefault="00B853E0" w:rsidP="00AA62D1">
            <w:pPr>
              <w:jc w:val="center"/>
              <w:rPr>
                <w:rFonts w:ascii="Times New Roman" w:eastAsia="Times New Roman" w:hAnsi="Times New Roman"/>
                <w:sz w:val="22"/>
                <w:szCs w:val="22"/>
              </w:rPr>
            </w:pPr>
          </w:p>
        </w:tc>
        <w:tc>
          <w:tcPr>
            <w:tcW w:w="0" w:type="auto"/>
            <w:vAlign w:val="center"/>
            <w:hideMark/>
          </w:tcPr>
          <w:p w14:paraId="0E951DE7" w14:textId="77777777" w:rsidR="00B853E0" w:rsidRPr="005E3AA0" w:rsidRDefault="00B853E0" w:rsidP="00AA62D1">
            <w:pPr>
              <w:jc w:val="center"/>
              <w:rPr>
                <w:rFonts w:ascii="Times New Roman" w:eastAsia="Times New Roman" w:hAnsi="Times New Roman"/>
                <w:sz w:val="22"/>
                <w:szCs w:val="22"/>
              </w:rPr>
            </w:pPr>
          </w:p>
        </w:tc>
        <w:tc>
          <w:tcPr>
            <w:tcW w:w="0" w:type="auto"/>
            <w:vAlign w:val="center"/>
            <w:hideMark/>
          </w:tcPr>
          <w:p w14:paraId="09A8DB39" w14:textId="77777777" w:rsidR="00B853E0" w:rsidRPr="003B099E" w:rsidRDefault="00B853E0" w:rsidP="00AA62D1">
            <w:pPr>
              <w:jc w:val="center"/>
              <w:rPr>
                <w:rFonts w:ascii="Times New Roman" w:eastAsia="Times New Roman" w:hAnsi="Times New Roman"/>
                <w:sz w:val="22"/>
                <w:szCs w:val="22"/>
              </w:rPr>
            </w:pPr>
          </w:p>
        </w:tc>
        <w:tc>
          <w:tcPr>
            <w:tcW w:w="0" w:type="auto"/>
            <w:vAlign w:val="center"/>
            <w:hideMark/>
          </w:tcPr>
          <w:p w14:paraId="2DEEC4F1" w14:textId="77777777" w:rsidR="00B853E0" w:rsidRPr="003B099E" w:rsidRDefault="00B853E0" w:rsidP="00AA62D1">
            <w:pPr>
              <w:jc w:val="center"/>
              <w:rPr>
                <w:rFonts w:ascii="Times New Roman" w:eastAsia="Times New Roman" w:hAnsi="Times New Roman"/>
                <w:sz w:val="22"/>
                <w:szCs w:val="22"/>
              </w:rPr>
            </w:pPr>
          </w:p>
        </w:tc>
      </w:tr>
      <w:tr w:rsidR="00B853E0" w:rsidRPr="005E3AA0" w14:paraId="33167F37" w14:textId="77777777" w:rsidTr="00AA62D1">
        <w:trPr>
          <w:tblCellSpacing w:w="15" w:type="dxa"/>
        </w:trPr>
        <w:tc>
          <w:tcPr>
            <w:tcW w:w="0" w:type="auto"/>
            <w:gridSpan w:val="6"/>
            <w:tcBorders>
              <w:bottom w:val="single" w:sz="6" w:space="0" w:color="000000"/>
            </w:tcBorders>
            <w:vAlign w:val="center"/>
            <w:hideMark/>
          </w:tcPr>
          <w:p w14:paraId="529ED9CD"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784FB39D" w14:textId="77777777" w:rsidTr="00AA62D1">
        <w:trPr>
          <w:tblCellSpacing w:w="15" w:type="dxa"/>
        </w:trPr>
        <w:tc>
          <w:tcPr>
            <w:tcW w:w="0" w:type="auto"/>
            <w:vAlign w:val="center"/>
            <w:hideMark/>
          </w:tcPr>
          <w:p w14:paraId="011B307C"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Observations</w:t>
            </w:r>
          </w:p>
        </w:tc>
        <w:tc>
          <w:tcPr>
            <w:tcW w:w="0" w:type="auto"/>
            <w:vAlign w:val="center"/>
            <w:hideMark/>
          </w:tcPr>
          <w:p w14:paraId="0B1FADD0"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97</w:t>
            </w:r>
          </w:p>
        </w:tc>
        <w:tc>
          <w:tcPr>
            <w:tcW w:w="0" w:type="auto"/>
            <w:vAlign w:val="center"/>
            <w:hideMark/>
          </w:tcPr>
          <w:p w14:paraId="595BB0D8"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97</w:t>
            </w:r>
          </w:p>
        </w:tc>
        <w:tc>
          <w:tcPr>
            <w:tcW w:w="0" w:type="auto"/>
            <w:vAlign w:val="center"/>
            <w:hideMark/>
          </w:tcPr>
          <w:p w14:paraId="2D9C4139"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97</w:t>
            </w:r>
          </w:p>
        </w:tc>
        <w:tc>
          <w:tcPr>
            <w:tcW w:w="0" w:type="auto"/>
            <w:vAlign w:val="center"/>
            <w:hideMark/>
          </w:tcPr>
          <w:p w14:paraId="5E7EF555"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97</w:t>
            </w:r>
          </w:p>
        </w:tc>
        <w:tc>
          <w:tcPr>
            <w:tcW w:w="0" w:type="auto"/>
            <w:vAlign w:val="center"/>
            <w:hideMark/>
          </w:tcPr>
          <w:p w14:paraId="47969E9C"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97</w:t>
            </w:r>
          </w:p>
        </w:tc>
      </w:tr>
      <w:tr w:rsidR="00B853E0" w:rsidRPr="005E3AA0" w14:paraId="14844774" w14:textId="77777777" w:rsidTr="00AA62D1">
        <w:trPr>
          <w:tblCellSpacing w:w="15" w:type="dxa"/>
        </w:trPr>
        <w:tc>
          <w:tcPr>
            <w:tcW w:w="0" w:type="auto"/>
            <w:vAlign w:val="center"/>
            <w:hideMark/>
          </w:tcPr>
          <w:p w14:paraId="24AA9249"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R</w:t>
            </w:r>
            <w:r w:rsidRPr="00E21E07">
              <w:rPr>
                <w:rFonts w:ascii="Times New Roman" w:eastAsia="Times New Roman" w:hAnsi="Times New Roman"/>
                <w:sz w:val="22"/>
                <w:szCs w:val="22"/>
                <w:vertAlign w:val="superscript"/>
              </w:rPr>
              <w:t>2</w:t>
            </w:r>
          </w:p>
        </w:tc>
        <w:tc>
          <w:tcPr>
            <w:tcW w:w="0" w:type="auto"/>
            <w:vAlign w:val="center"/>
            <w:hideMark/>
          </w:tcPr>
          <w:p w14:paraId="3EBAC4EC"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0.182</w:t>
            </w:r>
          </w:p>
        </w:tc>
        <w:tc>
          <w:tcPr>
            <w:tcW w:w="0" w:type="auto"/>
            <w:vAlign w:val="center"/>
            <w:hideMark/>
          </w:tcPr>
          <w:p w14:paraId="1E2179BD"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0.111</w:t>
            </w:r>
          </w:p>
        </w:tc>
        <w:tc>
          <w:tcPr>
            <w:tcW w:w="0" w:type="auto"/>
            <w:vAlign w:val="center"/>
            <w:hideMark/>
          </w:tcPr>
          <w:p w14:paraId="0547FFA3"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0.159</w:t>
            </w:r>
          </w:p>
        </w:tc>
        <w:tc>
          <w:tcPr>
            <w:tcW w:w="0" w:type="auto"/>
            <w:vAlign w:val="center"/>
            <w:hideMark/>
          </w:tcPr>
          <w:p w14:paraId="3626B7A1"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0.188</w:t>
            </w:r>
          </w:p>
        </w:tc>
        <w:tc>
          <w:tcPr>
            <w:tcW w:w="0" w:type="auto"/>
            <w:vAlign w:val="center"/>
            <w:hideMark/>
          </w:tcPr>
          <w:p w14:paraId="065F63CC"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0.144</w:t>
            </w:r>
          </w:p>
        </w:tc>
      </w:tr>
      <w:tr w:rsidR="00B853E0" w:rsidRPr="005E3AA0" w14:paraId="2C5C6190" w14:textId="77777777" w:rsidTr="00AA62D1">
        <w:trPr>
          <w:tblCellSpacing w:w="15" w:type="dxa"/>
        </w:trPr>
        <w:tc>
          <w:tcPr>
            <w:tcW w:w="0" w:type="auto"/>
            <w:vAlign w:val="center"/>
            <w:hideMark/>
          </w:tcPr>
          <w:p w14:paraId="31B5E56A"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Adjusted R</w:t>
            </w:r>
            <w:r w:rsidRPr="00E21E07">
              <w:rPr>
                <w:rFonts w:ascii="Times New Roman" w:eastAsia="Times New Roman" w:hAnsi="Times New Roman"/>
                <w:sz w:val="22"/>
                <w:szCs w:val="22"/>
                <w:vertAlign w:val="superscript"/>
              </w:rPr>
              <w:t>2</w:t>
            </w:r>
          </w:p>
        </w:tc>
        <w:tc>
          <w:tcPr>
            <w:tcW w:w="0" w:type="auto"/>
            <w:vAlign w:val="center"/>
            <w:hideMark/>
          </w:tcPr>
          <w:p w14:paraId="2A2ED6CC"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0.174</w:t>
            </w:r>
          </w:p>
        </w:tc>
        <w:tc>
          <w:tcPr>
            <w:tcW w:w="0" w:type="auto"/>
            <w:vAlign w:val="center"/>
            <w:hideMark/>
          </w:tcPr>
          <w:p w14:paraId="61F307EE"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0.101</w:t>
            </w:r>
          </w:p>
        </w:tc>
        <w:tc>
          <w:tcPr>
            <w:tcW w:w="0" w:type="auto"/>
            <w:vAlign w:val="center"/>
            <w:hideMark/>
          </w:tcPr>
          <w:p w14:paraId="43841BAA"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0.151</w:t>
            </w:r>
          </w:p>
        </w:tc>
        <w:tc>
          <w:tcPr>
            <w:tcW w:w="0" w:type="auto"/>
            <w:vAlign w:val="center"/>
            <w:hideMark/>
          </w:tcPr>
          <w:p w14:paraId="3E26194E"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0.179</w:t>
            </w:r>
          </w:p>
        </w:tc>
        <w:tc>
          <w:tcPr>
            <w:tcW w:w="0" w:type="auto"/>
            <w:vAlign w:val="center"/>
            <w:hideMark/>
          </w:tcPr>
          <w:p w14:paraId="56A5A94A"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0.135</w:t>
            </w:r>
          </w:p>
        </w:tc>
      </w:tr>
      <w:tr w:rsidR="00B853E0" w:rsidRPr="005E3AA0" w14:paraId="57113981" w14:textId="77777777" w:rsidTr="00AA62D1">
        <w:trPr>
          <w:tblCellSpacing w:w="15" w:type="dxa"/>
        </w:trPr>
        <w:tc>
          <w:tcPr>
            <w:tcW w:w="0" w:type="auto"/>
            <w:vAlign w:val="center"/>
            <w:hideMark/>
          </w:tcPr>
          <w:p w14:paraId="6F179771"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Residual Std. Error (df = 95)</w:t>
            </w:r>
          </w:p>
        </w:tc>
        <w:tc>
          <w:tcPr>
            <w:tcW w:w="0" w:type="auto"/>
            <w:vAlign w:val="center"/>
            <w:hideMark/>
          </w:tcPr>
          <w:p w14:paraId="7719CAD9"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0.872</w:t>
            </w:r>
          </w:p>
        </w:tc>
        <w:tc>
          <w:tcPr>
            <w:tcW w:w="0" w:type="auto"/>
            <w:vAlign w:val="center"/>
            <w:hideMark/>
          </w:tcPr>
          <w:p w14:paraId="3387F054"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0.560</w:t>
            </w:r>
          </w:p>
        </w:tc>
        <w:tc>
          <w:tcPr>
            <w:tcW w:w="0" w:type="auto"/>
            <w:vAlign w:val="center"/>
            <w:hideMark/>
          </w:tcPr>
          <w:p w14:paraId="011B85FC"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0.745</w:t>
            </w:r>
          </w:p>
        </w:tc>
        <w:tc>
          <w:tcPr>
            <w:tcW w:w="0" w:type="auto"/>
            <w:vAlign w:val="center"/>
            <w:hideMark/>
          </w:tcPr>
          <w:p w14:paraId="17EFC242"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0.949</w:t>
            </w:r>
          </w:p>
        </w:tc>
        <w:tc>
          <w:tcPr>
            <w:tcW w:w="0" w:type="auto"/>
            <w:vAlign w:val="center"/>
            <w:hideMark/>
          </w:tcPr>
          <w:p w14:paraId="63FC09CF"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1.000</w:t>
            </w:r>
          </w:p>
        </w:tc>
      </w:tr>
      <w:tr w:rsidR="00B853E0" w:rsidRPr="005E3AA0" w14:paraId="6AF7DE9E" w14:textId="77777777" w:rsidTr="00AA62D1">
        <w:trPr>
          <w:tblCellSpacing w:w="15" w:type="dxa"/>
        </w:trPr>
        <w:tc>
          <w:tcPr>
            <w:tcW w:w="0" w:type="auto"/>
            <w:vAlign w:val="center"/>
            <w:hideMark/>
          </w:tcPr>
          <w:p w14:paraId="4AD7F037"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F Statistic (df = 1; 95)</w:t>
            </w:r>
          </w:p>
        </w:tc>
        <w:tc>
          <w:tcPr>
            <w:tcW w:w="0" w:type="auto"/>
            <w:vAlign w:val="center"/>
            <w:hideMark/>
          </w:tcPr>
          <w:p w14:paraId="59274C77"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21.202</w:t>
            </w:r>
            <w:r w:rsidRPr="005E3AA0">
              <w:rPr>
                <w:rFonts w:ascii="Times New Roman" w:eastAsia="Times New Roman" w:hAnsi="Times New Roman"/>
                <w:sz w:val="22"/>
                <w:szCs w:val="22"/>
                <w:vertAlign w:val="superscript"/>
              </w:rPr>
              <w:t>***</w:t>
            </w:r>
          </w:p>
        </w:tc>
        <w:tc>
          <w:tcPr>
            <w:tcW w:w="0" w:type="auto"/>
            <w:vAlign w:val="center"/>
            <w:hideMark/>
          </w:tcPr>
          <w:p w14:paraId="53AD4CF1"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11.826</w:t>
            </w:r>
            <w:r w:rsidRPr="005E3AA0">
              <w:rPr>
                <w:rFonts w:ascii="Times New Roman" w:eastAsia="Times New Roman" w:hAnsi="Times New Roman"/>
                <w:sz w:val="22"/>
                <w:szCs w:val="22"/>
                <w:vertAlign w:val="superscript"/>
              </w:rPr>
              <w:t>***</w:t>
            </w:r>
          </w:p>
        </w:tc>
        <w:tc>
          <w:tcPr>
            <w:tcW w:w="0" w:type="auto"/>
            <w:vAlign w:val="center"/>
            <w:hideMark/>
          </w:tcPr>
          <w:p w14:paraId="3A6D9FFA"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18.025</w:t>
            </w:r>
            <w:r w:rsidRPr="005E3AA0">
              <w:rPr>
                <w:rFonts w:ascii="Times New Roman" w:eastAsia="Times New Roman" w:hAnsi="Times New Roman"/>
                <w:sz w:val="22"/>
                <w:szCs w:val="22"/>
                <w:vertAlign w:val="superscript"/>
              </w:rPr>
              <w:t>***</w:t>
            </w:r>
          </w:p>
        </w:tc>
        <w:tc>
          <w:tcPr>
            <w:tcW w:w="0" w:type="auto"/>
            <w:vAlign w:val="center"/>
            <w:hideMark/>
          </w:tcPr>
          <w:p w14:paraId="1A9F1F47"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21.955</w:t>
            </w:r>
            <w:r w:rsidRPr="003B099E">
              <w:rPr>
                <w:rFonts w:ascii="Times New Roman" w:eastAsia="Times New Roman" w:hAnsi="Times New Roman"/>
                <w:sz w:val="22"/>
                <w:szCs w:val="22"/>
                <w:vertAlign w:val="superscript"/>
              </w:rPr>
              <w:t>***</w:t>
            </w:r>
          </w:p>
        </w:tc>
        <w:tc>
          <w:tcPr>
            <w:tcW w:w="0" w:type="auto"/>
            <w:vAlign w:val="center"/>
            <w:hideMark/>
          </w:tcPr>
          <w:p w14:paraId="657F9805"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16.039</w:t>
            </w:r>
            <w:r w:rsidRPr="003B099E">
              <w:rPr>
                <w:rFonts w:ascii="Times New Roman" w:eastAsia="Times New Roman" w:hAnsi="Times New Roman"/>
                <w:sz w:val="22"/>
                <w:szCs w:val="22"/>
                <w:vertAlign w:val="superscript"/>
              </w:rPr>
              <w:t>***</w:t>
            </w:r>
          </w:p>
        </w:tc>
      </w:tr>
      <w:tr w:rsidR="00B853E0" w:rsidRPr="005E3AA0" w14:paraId="021EC0F2" w14:textId="77777777" w:rsidTr="00AA62D1">
        <w:trPr>
          <w:tblCellSpacing w:w="15" w:type="dxa"/>
        </w:trPr>
        <w:tc>
          <w:tcPr>
            <w:tcW w:w="0" w:type="auto"/>
            <w:gridSpan w:val="6"/>
            <w:tcBorders>
              <w:bottom w:val="single" w:sz="6" w:space="0" w:color="000000"/>
            </w:tcBorders>
            <w:vAlign w:val="center"/>
            <w:hideMark/>
          </w:tcPr>
          <w:p w14:paraId="42243554"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5BF90595" w14:textId="77777777" w:rsidTr="00AA62D1">
        <w:trPr>
          <w:tblCellSpacing w:w="15" w:type="dxa"/>
        </w:trPr>
        <w:tc>
          <w:tcPr>
            <w:tcW w:w="0" w:type="auto"/>
            <w:gridSpan w:val="6"/>
            <w:vAlign w:val="center"/>
            <w:hideMark/>
          </w:tcPr>
          <w:p w14:paraId="70DCA6D4" w14:textId="77777777" w:rsidR="00B853E0" w:rsidRPr="00E21E07" w:rsidRDefault="00B853E0" w:rsidP="00AA62D1">
            <w:pPr>
              <w:rPr>
                <w:rFonts w:ascii="Times New Roman" w:eastAsia="Times New Roman" w:hAnsi="Times New Roman"/>
                <w:sz w:val="22"/>
                <w:szCs w:val="22"/>
              </w:rPr>
            </w:pPr>
            <w:r w:rsidRPr="00E21E07">
              <w:rPr>
                <w:rStyle w:val="Emphasis"/>
                <w:rFonts w:ascii="Times New Roman" w:eastAsia="Times New Roman" w:hAnsi="Times New Roman"/>
                <w:sz w:val="22"/>
                <w:szCs w:val="22"/>
              </w:rPr>
              <w:t xml:space="preserve">Note: </w:t>
            </w:r>
            <w:r w:rsidRPr="00E21E07">
              <w:rPr>
                <w:rFonts w:ascii="Times New Roman" w:hAnsi="Times New Roman"/>
              </w:rPr>
              <w:t>**** p &lt; 0.0001; *** p &lt; 0.001; ** p &lt; 0.01; * p &lt; 0.05;</w:t>
            </w:r>
          </w:p>
        </w:tc>
      </w:tr>
    </w:tbl>
    <w:p w14:paraId="69C42FA3" w14:textId="77777777" w:rsidR="005E3AA0" w:rsidRDefault="005E3AA0" w:rsidP="005E3AA0">
      <w:pPr>
        <w:rPr>
          <w:rFonts w:ascii="Times New Roman" w:hAnsi="Times New Roman"/>
          <w:b/>
          <w:bCs/>
          <w:sz w:val="26"/>
          <w:szCs w:val="26"/>
        </w:rPr>
      </w:pPr>
      <w:bookmarkStart w:id="860" w:name="_Toc479086191"/>
      <w:bookmarkStart w:id="861" w:name="_Toc480453419"/>
    </w:p>
    <w:p w14:paraId="7B580B8D" w14:textId="086D0590" w:rsidR="00B853E0" w:rsidRPr="005E3AA0" w:rsidRDefault="00B853E0" w:rsidP="005E3AA0">
      <w:pPr>
        <w:rPr>
          <w:rFonts w:ascii="Times New Roman" w:hAnsi="Times New Roman"/>
          <w:b/>
          <w:bCs/>
          <w:sz w:val="26"/>
          <w:szCs w:val="26"/>
        </w:rPr>
      </w:pPr>
      <w:r w:rsidRPr="005E3AA0">
        <w:rPr>
          <w:rFonts w:ascii="Times New Roman" w:hAnsi="Times New Roman"/>
          <w:b/>
          <w:bCs/>
          <w:sz w:val="26"/>
          <w:szCs w:val="26"/>
        </w:rPr>
        <w:t>Estimating Models and Generating Tables for Sentiment_Score2 Variable</w:t>
      </w:r>
      <w:bookmarkEnd w:id="860"/>
      <w:bookmarkEnd w:id="861"/>
    </w:p>
    <w:p w14:paraId="7BC02C09" w14:textId="77777777" w:rsidR="00B853E0" w:rsidRPr="005E3AA0" w:rsidRDefault="00B853E0" w:rsidP="00B853E0">
      <w:pPr>
        <w:pStyle w:val="FirstParagraph"/>
        <w:rPr>
          <w:rFonts w:ascii="Times New Roman" w:hAnsi="Times New Roman" w:cs="Times New Roman"/>
        </w:rPr>
      </w:pPr>
      <w:r w:rsidRPr="005E3AA0">
        <w:rPr>
          <w:rFonts w:ascii="Times New Roman" w:hAnsi="Times New Roman" w:cs="Times New Roman"/>
        </w:rPr>
        <w:t>First, the regression analysis is performed for Sentiment_Score2 Variable. First, we fit linear models involving Sentiment_Score2 variable and various outcome variables:</w:t>
      </w:r>
    </w:p>
    <w:p w14:paraId="16665360" w14:textId="77777777" w:rsidR="00B853E0" w:rsidRPr="005E3AA0" w:rsidRDefault="00B853E0" w:rsidP="00B853E0">
      <w:pPr>
        <w:pStyle w:val="SourceCode"/>
        <w:rPr>
          <w:rFonts w:ascii="Times New Roman" w:hAnsi="Times New Roman"/>
        </w:rPr>
      </w:pPr>
      <w:r w:rsidRPr="005E3AA0">
        <w:rPr>
          <w:rStyle w:val="NormalTok"/>
          <w:rFonts w:ascii="Times New Roman" w:hAnsi="Times New Roman"/>
        </w:rPr>
        <w:t>model2_1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(cdata$Product_Loyalty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cdata$Sentiment_Score2, </w:t>
      </w:r>
      <w:r w:rsidRPr="005E3AA0">
        <w:rPr>
          <w:rStyle w:val="DataTypeTok"/>
          <w:rFonts w:ascii="Times New Roman" w:hAnsi="Times New Roman"/>
        </w:rPr>
        <w:t>data =</w:t>
      </w:r>
      <w:r w:rsidRPr="005E3AA0">
        <w:rPr>
          <w:rStyle w:val="NormalTok"/>
          <w:rFonts w:ascii="Times New Roman" w:hAnsi="Times New Roman"/>
        </w:rPr>
        <w:t xml:space="preserve"> cdata)</w:t>
      </w:r>
      <w:r w:rsidRPr="005E3AA0">
        <w:rPr>
          <w:rFonts w:ascii="Times New Roman" w:hAnsi="Times New Roman"/>
        </w:rPr>
        <w:br/>
      </w:r>
      <w:r w:rsidRPr="005E3AA0">
        <w:rPr>
          <w:rStyle w:val="NormalTok"/>
          <w:rFonts w:ascii="Times New Roman" w:hAnsi="Times New Roman"/>
        </w:rPr>
        <w:t>model2_2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(cdata$Satisfaction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cdata$Sentiment_Score2, </w:t>
      </w:r>
      <w:r w:rsidRPr="005E3AA0">
        <w:rPr>
          <w:rStyle w:val="DataTypeTok"/>
          <w:rFonts w:ascii="Times New Roman" w:hAnsi="Times New Roman"/>
        </w:rPr>
        <w:t>data =</w:t>
      </w:r>
      <w:r w:rsidRPr="005E3AA0">
        <w:rPr>
          <w:rStyle w:val="NormalTok"/>
          <w:rFonts w:ascii="Times New Roman" w:hAnsi="Times New Roman"/>
        </w:rPr>
        <w:t xml:space="preserve"> cdata)</w:t>
      </w:r>
      <w:r w:rsidRPr="005E3AA0">
        <w:rPr>
          <w:rFonts w:ascii="Times New Roman" w:hAnsi="Times New Roman"/>
        </w:rPr>
        <w:br/>
      </w:r>
      <w:r w:rsidRPr="005E3AA0">
        <w:rPr>
          <w:rStyle w:val="NormalTok"/>
          <w:rFonts w:ascii="Times New Roman" w:hAnsi="Times New Roman"/>
        </w:rPr>
        <w:t>model2_3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(cdata$Trust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cdata$Sentiment_Score2, </w:t>
      </w:r>
      <w:r w:rsidRPr="005E3AA0">
        <w:rPr>
          <w:rStyle w:val="DataTypeTok"/>
          <w:rFonts w:ascii="Times New Roman" w:hAnsi="Times New Roman"/>
        </w:rPr>
        <w:t>data =</w:t>
      </w:r>
      <w:r w:rsidRPr="005E3AA0">
        <w:rPr>
          <w:rStyle w:val="NormalTok"/>
          <w:rFonts w:ascii="Times New Roman" w:hAnsi="Times New Roman"/>
        </w:rPr>
        <w:t xml:space="preserve"> cdata)</w:t>
      </w:r>
      <w:r w:rsidRPr="005E3AA0">
        <w:rPr>
          <w:rFonts w:ascii="Times New Roman" w:hAnsi="Times New Roman"/>
        </w:rPr>
        <w:br/>
      </w:r>
      <w:r w:rsidRPr="005E3AA0">
        <w:rPr>
          <w:rStyle w:val="NormalTok"/>
          <w:rFonts w:ascii="Times New Roman" w:hAnsi="Times New Roman"/>
        </w:rPr>
        <w:t>model2_4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(cdata$Intention_Recommend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cdata$Sentiment_Score2, </w:t>
      </w:r>
      <w:r w:rsidRPr="005E3AA0">
        <w:rPr>
          <w:rStyle w:val="DataTypeTok"/>
          <w:rFonts w:ascii="Times New Roman" w:hAnsi="Times New Roman"/>
        </w:rPr>
        <w:t>data =</w:t>
      </w:r>
      <w:r w:rsidRPr="005E3AA0">
        <w:rPr>
          <w:rStyle w:val="NormalTok"/>
          <w:rFonts w:ascii="Times New Roman" w:hAnsi="Times New Roman"/>
        </w:rPr>
        <w:t xml:space="preserve"> cdata)</w:t>
      </w:r>
      <w:r w:rsidRPr="005E3AA0">
        <w:rPr>
          <w:rFonts w:ascii="Times New Roman" w:hAnsi="Times New Roman"/>
        </w:rPr>
        <w:br/>
      </w:r>
      <w:r w:rsidRPr="005E3AA0">
        <w:rPr>
          <w:rStyle w:val="NormalTok"/>
          <w:rFonts w:ascii="Times New Roman" w:hAnsi="Times New Roman"/>
        </w:rPr>
        <w:t>model2_5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(cdata$Intention_Repurchase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cdata$Sentiment_Score2, </w:t>
      </w:r>
      <w:r w:rsidRPr="005E3AA0">
        <w:rPr>
          <w:rStyle w:val="DataTypeTok"/>
          <w:rFonts w:ascii="Times New Roman" w:hAnsi="Times New Roman"/>
        </w:rPr>
        <w:t>data =</w:t>
      </w:r>
      <w:r w:rsidRPr="005E3AA0">
        <w:rPr>
          <w:rStyle w:val="NormalTok"/>
          <w:rFonts w:ascii="Times New Roman" w:hAnsi="Times New Roman"/>
        </w:rPr>
        <w:t xml:space="preserve"> cdata)</w:t>
      </w:r>
    </w:p>
    <w:p w14:paraId="6E995853" w14:textId="77777777" w:rsidR="00B853E0" w:rsidRPr="005E3AA0" w:rsidRDefault="00B853E0" w:rsidP="00B853E0">
      <w:pPr>
        <w:pStyle w:val="FirstParagraph"/>
        <w:rPr>
          <w:rFonts w:ascii="Times New Roman" w:hAnsi="Times New Roman" w:cs="Times New Roman"/>
        </w:rPr>
      </w:pPr>
      <w:r w:rsidRPr="005E3AA0">
        <w:rPr>
          <w:rFonts w:ascii="Times New Roman" w:hAnsi="Times New Roman" w:cs="Times New Roman"/>
        </w:rPr>
        <w:t>Then we generate a combined regression table for the 5 models generated:</w:t>
      </w:r>
    </w:p>
    <w:p w14:paraId="0BDE48D0" w14:textId="77777777" w:rsidR="00B853E0" w:rsidRPr="005E3AA0" w:rsidRDefault="00B853E0" w:rsidP="00B853E0">
      <w:pPr>
        <w:pStyle w:val="SourceCode"/>
        <w:rPr>
          <w:rFonts w:ascii="Times New Roman" w:hAnsi="Times New Roman"/>
        </w:rPr>
      </w:pPr>
      <w:r w:rsidRPr="005E3AA0">
        <w:rPr>
          <w:rStyle w:val="KeywordTok"/>
          <w:rFonts w:ascii="Times New Roman" w:hAnsi="Times New Roman"/>
        </w:rPr>
        <w:t>stargazer</w:t>
      </w:r>
      <w:r w:rsidRPr="005E3AA0">
        <w:rPr>
          <w:rStyle w:val="NormalTok"/>
          <w:rFonts w:ascii="Times New Roman" w:hAnsi="Times New Roman"/>
        </w:rPr>
        <w:t xml:space="preserve">(model2_1, model2_2, model2_3, model2_4, model2_5, </w:t>
      </w:r>
      <w:r w:rsidRPr="005E3AA0">
        <w:rPr>
          <w:rStyle w:val="DataTypeTok"/>
          <w:rFonts w:ascii="Times New Roman" w:hAnsi="Times New Roman"/>
        </w:rPr>
        <w:t>type =</w:t>
      </w:r>
      <w:r w:rsidRPr="005E3AA0">
        <w:rPr>
          <w:rStyle w:val="NormalTok"/>
          <w:rFonts w:ascii="Times New Roman" w:hAnsi="Times New Roman"/>
        </w:rPr>
        <w:t xml:space="preserve"> </w:t>
      </w:r>
      <w:r w:rsidRPr="005E3AA0">
        <w:rPr>
          <w:rStyle w:val="StringTok"/>
          <w:rFonts w:ascii="Times New Roman" w:hAnsi="Times New Roman"/>
        </w:rPr>
        <w:t>"html"</w:t>
      </w:r>
      <w:r w:rsidRPr="005E3AA0">
        <w:rPr>
          <w:rStyle w:val="NormalTok"/>
          <w:rFonts w:ascii="Times New Roman" w:hAnsi="Times New Roman"/>
        </w:rPr>
        <w:t xml:space="preserve">, </w:t>
      </w:r>
      <w:r w:rsidRPr="005E3AA0">
        <w:rPr>
          <w:rStyle w:val="DataTypeTok"/>
          <w:rFonts w:ascii="Times New Roman" w:hAnsi="Times New Roman"/>
        </w:rPr>
        <w:t>title=</w:t>
      </w:r>
      <w:r w:rsidRPr="005E3AA0">
        <w:rPr>
          <w:rStyle w:val="StringTok"/>
          <w:rFonts w:ascii="Times New Roman" w:hAnsi="Times New Roman"/>
        </w:rPr>
        <w:t>"Results for SentimentScore2 Variable"</w:t>
      </w:r>
      <w:r w:rsidRPr="005E3AA0">
        <w:rPr>
          <w:rStyle w:val="NormalTok"/>
          <w:rFonts w:ascii="Times New Roman" w:hAnsi="Times New Roman"/>
        </w:rPr>
        <w:t xml:space="preserve">, </w:t>
      </w:r>
      <w:r w:rsidRPr="005E3AA0">
        <w:rPr>
          <w:rStyle w:val="DataTypeTok"/>
          <w:rFonts w:ascii="Times New Roman" w:hAnsi="Times New Roman"/>
        </w:rPr>
        <w:t>align=</w:t>
      </w:r>
      <w:r w:rsidRPr="005E3AA0">
        <w:rPr>
          <w:rStyle w:val="OtherTok"/>
          <w:rFonts w:ascii="Times New Roman" w:hAnsi="Times New Roman"/>
        </w:rPr>
        <w:t>TRUE</w:t>
      </w:r>
      <w:r w:rsidRPr="005E3AA0">
        <w:rPr>
          <w:rStyle w:val="NormalTok"/>
          <w:rFonts w:ascii="Times New Roman" w:hAnsi="Times New Roman"/>
        </w:rPr>
        <w:t>)</w:t>
      </w:r>
    </w:p>
    <w:p w14:paraId="699C1353" w14:textId="77777777" w:rsidR="00B853E0" w:rsidRPr="005E3AA0" w:rsidRDefault="00B853E0" w:rsidP="00B853E0">
      <w:pPr>
        <w:pStyle w:val="SourceCode"/>
        <w:rPr>
          <w:rFonts w:ascii="Times New Roman" w:hAnsi="Times New Roman"/>
        </w:rPr>
      </w:pPr>
      <w:r w:rsidRPr="005E3AA0">
        <w:rPr>
          <w:rStyle w:val="VerbatimChar"/>
          <w:rFonts w:ascii="Times New Roman" w:hAnsi="Times New Roman"/>
        </w:rPr>
        <w:t xml:space="preserve">## </w:t>
      </w:r>
      <w:r w:rsidRPr="005E3AA0">
        <w:rPr>
          <w:rFonts w:ascii="Times New Roman" w:hAnsi="Times New Roman"/>
        </w:rPr>
        <w:br/>
      </w:r>
      <w:r w:rsidRPr="005E3AA0">
        <w:rPr>
          <w:rStyle w:val="VerbatimChar"/>
          <w:rFonts w:ascii="Times New Roman" w:hAnsi="Times New Roman"/>
        </w:rPr>
        <w:t>## &lt;table style="text-align:center"&gt;&lt;caption&gt;&lt;strong&gt;Results for SentimentScore2 Variable&lt;/strong&gt;&lt;/caption&gt;</w:t>
      </w:r>
      <w:r w:rsidRPr="005E3AA0">
        <w:rPr>
          <w:rFonts w:ascii="Times New Roman" w:hAnsi="Times New Roman"/>
        </w:rPr>
        <w:br/>
      </w:r>
      <w:r w:rsidRPr="005E3AA0">
        <w:rPr>
          <w:rStyle w:val="VerbatimChar"/>
          <w:rFonts w:ascii="Times New Roman" w:hAnsi="Times New Roman"/>
        </w:rPr>
        <w:t>## &lt;tr&gt;&lt;td colspan="6" style="border-bottom: 1px solid black"&gt;&lt;/td&gt;&lt;/tr&gt;&lt;tr&gt;&lt;td style="text-align:left"&gt;&lt;/td&gt;&lt;td colspan="5"&gt;&lt;em&gt;Dependent variable:&lt;/em&gt;&lt;/td&gt;&lt;/tr&gt;</w:t>
      </w:r>
      <w:r w:rsidRPr="005E3AA0">
        <w:rPr>
          <w:rFonts w:ascii="Times New Roman" w:hAnsi="Times New Roman"/>
        </w:rPr>
        <w:br/>
      </w:r>
      <w:r w:rsidRPr="005E3AA0">
        <w:rPr>
          <w:rStyle w:val="VerbatimChar"/>
          <w:rFonts w:ascii="Times New Roman" w:hAnsi="Times New Roman"/>
        </w:rPr>
        <w:t>## &lt;tr&gt;&lt;td&gt;&lt;/td&gt;&lt;td colspan="5" style="border-bottom: 1px solid black"&gt;&lt;/td&gt;&lt;/tr&gt;</w:t>
      </w:r>
      <w:r w:rsidRPr="005E3AA0">
        <w:rPr>
          <w:rFonts w:ascii="Times New Roman" w:hAnsi="Times New Roman"/>
        </w:rPr>
        <w:br/>
      </w:r>
      <w:r w:rsidRPr="005E3AA0">
        <w:rPr>
          <w:rStyle w:val="VerbatimChar"/>
          <w:rFonts w:ascii="Times New Roman" w:hAnsi="Times New Roman"/>
        </w:rPr>
        <w:t>## &lt;tr&gt;&lt;td style="text-align:left"&gt;&lt;/td&gt;&lt;td&gt;Product_Loyalty&lt;/td&gt;&lt;td&gt;Satisfaction&lt;/td&gt;&lt;td&gt;Trust&lt;/td&gt;&lt;td&gt;Intention_Recommend&lt;/td&gt;&lt;td&gt;Intention_Repurchase&lt;/td&gt;&lt;/tr&gt;</w:t>
      </w:r>
      <w:r w:rsidRPr="005E3AA0">
        <w:rPr>
          <w:rFonts w:ascii="Times New Roman" w:hAnsi="Times New Roman"/>
        </w:rPr>
        <w:br/>
      </w:r>
      <w:r w:rsidRPr="005E3AA0">
        <w:rPr>
          <w:rStyle w:val="VerbatimChar"/>
          <w:rFonts w:ascii="Times New Roman" w:hAnsi="Times New Roman"/>
        </w:rPr>
        <w:t>## &lt;tr&gt;&lt;td style="text-align:left"&gt;&lt;/td&gt;&lt;td&gt;(1)&lt;/td&gt;&lt;td&gt;(2)&lt;/td&gt;&lt;td&gt;(3)&lt;/td&gt;&lt;td&gt;(4)&lt;/td&gt;&lt;td&gt;(5)&lt;/td&gt;&lt;/tr&gt;</w:t>
      </w:r>
      <w:r w:rsidRPr="005E3AA0">
        <w:rPr>
          <w:rFonts w:ascii="Times New Roman" w:hAnsi="Times New Roman"/>
        </w:rPr>
        <w:br/>
      </w:r>
      <w:r w:rsidRPr="005E3AA0">
        <w:rPr>
          <w:rStyle w:val="VerbatimChar"/>
          <w:rFonts w:ascii="Times New Roman" w:hAnsi="Times New Roman"/>
        </w:rPr>
        <w:t>## &lt;tr&gt;&lt;td colspan="6" style="border-bottom: 1px solid black"&gt;&lt;/td&gt;&lt;/tr&gt;&lt;tr&gt;&lt;td style="text-align:left"&gt;Sentiment_Score2&lt;/td&gt;&lt;td&gt;0.132&lt;sup&gt;***&lt;/sup&gt;&lt;/td&gt;&lt;td&gt;0.060&lt;sup&gt;***&lt;/sup&gt;&lt;/td&gt;&lt;td&gt;0.103&lt;sup&gt;***&lt;/sup&gt;&lt;/td&gt;&lt;td&gt;0.141&lt;sup&gt;***&lt;/sup&gt;&lt;/td&gt;&lt;td&gt;0.121&lt;sup&gt;***&lt;/sup&gt;&lt;/td&gt;&lt;/tr&gt;</w:t>
      </w:r>
      <w:r w:rsidRPr="005E3AA0">
        <w:rPr>
          <w:rFonts w:ascii="Times New Roman" w:hAnsi="Times New Roman"/>
        </w:rPr>
        <w:br/>
      </w:r>
      <w:r w:rsidRPr="005E3AA0">
        <w:rPr>
          <w:rStyle w:val="VerbatimChar"/>
          <w:rFonts w:ascii="Times New Roman" w:hAnsi="Times New Roman"/>
        </w:rPr>
        <w:t>## &lt;tr&gt;&lt;td style="text-align:left"&gt;&lt;/td&gt;&lt;td&gt;(0.025)&lt;/td&gt;&lt;td&gt;(0.016)&lt;/td&gt;&lt;td&gt;(0.021)&lt;/td&gt;&lt;td&gt;(0.027)&lt;/td&gt;&lt;td&gt;(0.029)&lt;/td&gt;&lt;/tr&gt;</w:t>
      </w:r>
      <w:r w:rsidRPr="005E3AA0">
        <w:rPr>
          <w:rFonts w:ascii="Times New Roman" w:hAnsi="Times New Roman"/>
        </w:rPr>
        <w:br/>
      </w:r>
      <w:r w:rsidRPr="005E3AA0">
        <w:rPr>
          <w:rStyle w:val="VerbatimChar"/>
          <w:rFonts w:ascii="Times New Roman" w:hAnsi="Times New Roman"/>
        </w:rPr>
        <w:t>## &lt;tr&gt;&lt;td style="text-align:left"&gt;&lt;/td&gt;&lt;td&gt;&lt;/td&gt;&lt;td&gt;&lt;/td&gt;&lt;td&gt;&lt;/td&gt;&lt;td&gt;&lt;/td&gt;&lt;td&gt;&lt;/td&gt;&lt;/tr&gt;</w:t>
      </w:r>
      <w:r w:rsidRPr="005E3AA0">
        <w:rPr>
          <w:rFonts w:ascii="Times New Roman" w:hAnsi="Times New Roman"/>
        </w:rPr>
        <w:br/>
      </w:r>
      <w:r w:rsidRPr="005E3AA0">
        <w:rPr>
          <w:rStyle w:val="VerbatimChar"/>
          <w:rFonts w:ascii="Times New Roman" w:hAnsi="Times New Roman"/>
        </w:rPr>
        <w:t>## &lt;tr&gt;&lt;td style="text-align:left"&gt;Constant&lt;/td&gt;&lt;td&gt;2.915&lt;sup&gt;***&lt;/sup&gt;&lt;/td&gt;&lt;td&gt;3.078&lt;sup&gt;***&lt;/sup&gt;&lt;/td&gt;&lt;td&gt;2.812&lt;sup&gt;***&lt;/sup&gt;&lt;/td&gt;&lt;td&gt;2.910&lt;sup&gt;***&lt;/sup&gt;&lt;/td&gt;&lt;td&gt;3.159&lt;sup&gt;***&lt;/sup&gt;&lt;/td&gt;&lt;/tr&gt;</w:t>
      </w:r>
      <w:r w:rsidRPr="005E3AA0">
        <w:rPr>
          <w:rFonts w:ascii="Times New Roman" w:hAnsi="Times New Roman"/>
        </w:rPr>
        <w:br/>
      </w:r>
      <w:r w:rsidRPr="005E3AA0">
        <w:rPr>
          <w:rStyle w:val="VerbatimChar"/>
          <w:rFonts w:ascii="Times New Roman" w:hAnsi="Times New Roman"/>
        </w:rPr>
        <w:t>## &lt;tr&gt;&lt;td style="text-align:left"&gt;&lt;/td&gt;&lt;td&gt;(0.088)&lt;/td&gt;&lt;td&gt;(0.057)&lt;/td&gt;&lt;td&gt;(0.075)&lt;/td&gt;&lt;td&gt;(0.096)&lt;/td&gt;&lt;td&gt;(0.103)&lt;/td&gt;&lt;/tr&gt;</w:t>
      </w:r>
      <w:r w:rsidRPr="005E3AA0">
        <w:rPr>
          <w:rFonts w:ascii="Times New Roman" w:hAnsi="Times New Roman"/>
        </w:rPr>
        <w:br/>
      </w:r>
      <w:r w:rsidRPr="005E3AA0">
        <w:rPr>
          <w:rStyle w:val="VerbatimChar"/>
          <w:rFonts w:ascii="Times New Roman" w:hAnsi="Times New Roman"/>
        </w:rPr>
        <w:t>## &lt;tr&gt;&lt;td style="text-align:left"&gt;&lt;/td&gt;&lt;td&gt;&lt;/td&gt;&lt;td&gt;&lt;/td&gt;&lt;td&gt;&lt;/td&gt;&lt;td&gt;&lt;/td&gt;&lt;td&gt;&lt;/td&gt;&lt;/tr&gt;</w:t>
      </w:r>
      <w:r w:rsidRPr="005E3AA0">
        <w:rPr>
          <w:rFonts w:ascii="Times New Roman" w:hAnsi="Times New Roman"/>
        </w:rPr>
        <w:br/>
      </w:r>
      <w:r w:rsidRPr="005E3AA0">
        <w:rPr>
          <w:rStyle w:val="VerbatimChar"/>
          <w:rFonts w:ascii="Times New Roman" w:hAnsi="Times New Roman"/>
        </w:rPr>
        <w:t>## &lt;tr&gt;&lt;td colspan="6" style="border-bottom: 1px solid black"&gt;&lt;/td&gt;&lt;/tr&gt;&lt;tr&gt;&lt;td style="text-align:left"&gt;Observations&lt;/td&gt;&lt;td&gt;97&lt;/td&gt;&lt;td&gt;97&lt;/td&gt;&lt;td&gt;97&lt;/td&gt;&lt;td&gt;97&lt;/td&gt;&lt;td&gt;97&lt;/td&gt;&lt;/tr&gt;</w:t>
      </w:r>
      <w:r w:rsidRPr="005E3AA0">
        <w:rPr>
          <w:rFonts w:ascii="Times New Roman" w:hAnsi="Times New Roman"/>
        </w:rPr>
        <w:br/>
      </w:r>
      <w:r w:rsidRPr="005E3AA0">
        <w:rPr>
          <w:rStyle w:val="VerbatimChar"/>
          <w:rFonts w:ascii="Times New Roman" w:hAnsi="Times New Roman"/>
        </w:rPr>
        <w:t>## &lt;tr&gt;&lt;td style="text-align:left"&gt;R&lt;sup&gt;2&lt;/sup&gt;&lt;/td&gt;&lt;td&gt;0.230&lt;/td&gt;&lt;td&gt;0.128&lt;/td&gt;&lt;td&gt;0.198&lt;/td&gt;&lt;td&gt;0.222&lt;/td&gt;&lt;td&gt;0.154&lt;/td&gt;&lt;/tr&gt;</w:t>
      </w:r>
      <w:r w:rsidRPr="005E3AA0">
        <w:rPr>
          <w:rFonts w:ascii="Times New Roman" w:hAnsi="Times New Roman"/>
        </w:rPr>
        <w:br/>
      </w:r>
      <w:r w:rsidRPr="005E3AA0">
        <w:rPr>
          <w:rStyle w:val="VerbatimChar"/>
          <w:rFonts w:ascii="Times New Roman" w:hAnsi="Times New Roman"/>
        </w:rPr>
        <w:t>## &lt;tr&gt;&lt;td style="text-align:left"&gt;Adjusted R&lt;sup&gt;2&lt;/sup&gt;&lt;/td&gt;&lt;td&gt;0.222&lt;/td&gt;&lt;td&gt;0.119&lt;/td&gt;&lt;td&gt;0.189&lt;/td&gt;&lt;td&gt;0.214&lt;/td&gt;&lt;td&gt;0.145&lt;/td&gt;&lt;/tr&gt;</w:t>
      </w:r>
      <w:r w:rsidRPr="005E3AA0">
        <w:rPr>
          <w:rFonts w:ascii="Times New Roman" w:hAnsi="Times New Roman"/>
        </w:rPr>
        <w:br/>
      </w:r>
      <w:r w:rsidRPr="005E3AA0">
        <w:rPr>
          <w:rStyle w:val="VerbatimChar"/>
          <w:rFonts w:ascii="Times New Roman" w:hAnsi="Times New Roman"/>
        </w:rPr>
        <w:t>## &lt;tr&gt;&lt;td style="text-align:left"&gt;Residual Std. Error (df = 95)&lt;/td&gt;&lt;td&gt;0.847&lt;/td&gt;&lt;td&gt;0.554&lt;/td&gt;&lt;td&gt;0.728&lt;/td&gt;&lt;td&gt;0.929&lt;/td&gt;&lt;td&gt;0.995&lt;/td&gt;&lt;/tr&gt;</w:t>
      </w:r>
      <w:r w:rsidRPr="005E3AA0">
        <w:rPr>
          <w:rFonts w:ascii="Times New Roman" w:hAnsi="Times New Roman"/>
        </w:rPr>
        <w:br/>
      </w:r>
      <w:r w:rsidRPr="005E3AA0">
        <w:rPr>
          <w:rStyle w:val="VerbatimChar"/>
          <w:rFonts w:ascii="Times New Roman" w:hAnsi="Times New Roman"/>
        </w:rPr>
        <w:t>## &lt;tr&gt;&lt;td style="text-align:left"&gt;F Statistic (df = 1; 95)&lt;/td&gt;&lt;td&gt;28.329&lt;sup&gt;***&lt;/sup&gt;&lt;/td&gt;&lt;td&gt;13.941&lt;sup&gt;***&lt;/sup&gt;&lt;/td&gt;&lt;td&gt;23.383&lt;sup&gt;***&lt;/sup&gt;&lt;/td&gt;&lt;td&gt;27.095&lt;sup&gt;***&lt;/sup&gt;&lt;/td&gt;&lt;td&gt;17.247&lt;sup&gt;***&lt;/sup&gt;&lt;/td&gt;&lt;/tr&gt;</w:t>
      </w:r>
      <w:r w:rsidRPr="005E3AA0">
        <w:rPr>
          <w:rFonts w:ascii="Times New Roman" w:hAnsi="Times New Roman"/>
        </w:rPr>
        <w:br/>
      </w:r>
      <w:r w:rsidRPr="005E3AA0">
        <w:rPr>
          <w:rStyle w:val="VerbatimChar"/>
          <w:rFonts w:ascii="Times New Roman" w:hAnsi="Times New Roman"/>
        </w:rPr>
        <w:t>## &lt;tr&gt;&lt;td colspan="6" style="border-bottom: 1px solid black"&gt;&lt;/td&gt;&lt;/tr&gt;&lt;tr&gt;&lt;td style="text-align:left"&gt;&lt;em&gt;Note:&lt;/em&gt;&lt;/td&gt;&lt;td colspan="5" style="text-align:right"&gt;&lt;sup&gt;*&lt;/sup&gt;p&lt;0.1; &lt;sup&gt;**&lt;/sup&gt;p&lt;0.05; &lt;sup&gt;***&lt;/sup&gt;p&lt;0.01&lt;/td&gt;&lt;/tr&gt;</w:t>
      </w:r>
      <w:r w:rsidRPr="005E3AA0">
        <w:rPr>
          <w:rFonts w:ascii="Times New Roman" w:hAnsi="Times New Roman"/>
        </w:rPr>
        <w:br/>
      </w:r>
      <w:r w:rsidRPr="005E3AA0">
        <w:rPr>
          <w:rStyle w:val="VerbatimChar"/>
          <w:rFonts w:ascii="Times New Roman" w:hAnsi="Times New Roman"/>
        </w:rPr>
        <w:t>## &lt;/table&gt;</w:t>
      </w:r>
    </w:p>
    <w:p w14:paraId="0F76C992" w14:textId="77777777" w:rsidR="005E3AA0" w:rsidRDefault="005E3AA0">
      <w:pPr>
        <w:spacing w:after="200" w:line="276" w:lineRule="auto"/>
        <w:rPr>
          <w:rFonts w:ascii="Times New Roman" w:eastAsiaTheme="minorHAnsi" w:hAnsi="Times New Roman"/>
          <w:lang w:bidi="ar-SA"/>
        </w:rPr>
      </w:pPr>
      <w:r>
        <w:rPr>
          <w:rFonts w:ascii="Times New Roman" w:hAnsi="Times New Roman"/>
        </w:rPr>
        <w:br w:type="page"/>
      </w:r>
    </w:p>
    <w:p w14:paraId="431BB86E" w14:textId="783474EE" w:rsidR="00B853E0" w:rsidRPr="005E3AA0" w:rsidRDefault="00B853E0" w:rsidP="00B853E0">
      <w:pPr>
        <w:pStyle w:val="FirstParagraph"/>
        <w:rPr>
          <w:rFonts w:ascii="Times New Roman" w:hAnsi="Times New Roman" w:cs="Times New Roman"/>
        </w:rPr>
      </w:pPr>
      <w:r w:rsidRPr="005E3AA0">
        <w:rPr>
          <w:rFonts w:ascii="Times New Roman" w:hAnsi="Times New Roman" w:cs="Times New Roman"/>
        </w:rPr>
        <w:t xml:space="preserve">The table is provided below: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4"/>
        <w:gridCol w:w="1539"/>
        <w:gridCol w:w="1099"/>
        <w:gridCol w:w="875"/>
        <w:gridCol w:w="2077"/>
        <w:gridCol w:w="2006"/>
      </w:tblGrid>
      <w:tr w:rsidR="00B853E0" w:rsidRPr="005E3AA0" w14:paraId="3C720126" w14:textId="77777777" w:rsidTr="00AA62D1">
        <w:trPr>
          <w:tblCellSpacing w:w="15" w:type="dxa"/>
        </w:trPr>
        <w:tc>
          <w:tcPr>
            <w:tcW w:w="0" w:type="auto"/>
            <w:gridSpan w:val="6"/>
            <w:tcBorders>
              <w:top w:val="nil"/>
              <w:left w:val="nil"/>
              <w:bottom w:val="nil"/>
              <w:right w:val="nil"/>
            </w:tcBorders>
            <w:vAlign w:val="center"/>
            <w:hideMark/>
          </w:tcPr>
          <w:p w14:paraId="197F1C6B" w14:textId="77777777" w:rsidR="00B853E0" w:rsidRPr="00E21E07" w:rsidRDefault="00B853E0" w:rsidP="00AA62D1">
            <w:pPr>
              <w:jc w:val="center"/>
              <w:rPr>
                <w:rFonts w:ascii="Times New Roman" w:eastAsia="Times New Roman" w:hAnsi="Times New Roman"/>
                <w:sz w:val="22"/>
                <w:szCs w:val="22"/>
              </w:rPr>
            </w:pPr>
            <w:r w:rsidRPr="00E21E07">
              <w:rPr>
                <w:rStyle w:val="Strong"/>
                <w:rFonts w:ascii="Times New Roman" w:eastAsia="Times New Roman" w:hAnsi="Times New Roman"/>
                <w:sz w:val="22"/>
                <w:szCs w:val="22"/>
              </w:rPr>
              <w:t>Results for SentimentScore2 Variable</w:t>
            </w:r>
          </w:p>
        </w:tc>
      </w:tr>
      <w:tr w:rsidR="00B853E0" w:rsidRPr="005E3AA0" w14:paraId="103F9991" w14:textId="77777777" w:rsidTr="00AA62D1">
        <w:trPr>
          <w:tblCellSpacing w:w="15" w:type="dxa"/>
        </w:trPr>
        <w:tc>
          <w:tcPr>
            <w:tcW w:w="0" w:type="auto"/>
            <w:gridSpan w:val="6"/>
            <w:tcBorders>
              <w:bottom w:val="single" w:sz="6" w:space="0" w:color="000000"/>
            </w:tcBorders>
            <w:vAlign w:val="center"/>
            <w:hideMark/>
          </w:tcPr>
          <w:p w14:paraId="7CA2E532"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1B27ED95" w14:textId="77777777" w:rsidTr="00AA62D1">
        <w:trPr>
          <w:tblCellSpacing w:w="15" w:type="dxa"/>
        </w:trPr>
        <w:tc>
          <w:tcPr>
            <w:tcW w:w="0" w:type="auto"/>
            <w:vAlign w:val="center"/>
            <w:hideMark/>
          </w:tcPr>
          <w:p w14:paraId="72F30074" w14:textId="77777777" w:rsidR="00B853E0" w:rsidRPr="00E21E07" w:rsidRDefault="00B853E0" w:rsidP="00AA62D1">
            <w:pPr>
              <w:jc w:val="center"/>
              <w:rPr>
                <w:rFonts w:ascii="Times New Roman" w:eastAsia="Times New Roman" w:hAnsi="Times New Roman"/>
                <w:sz w:val="22"/>
                <w:szCs w:val="22"/>
              </w:rPr>
            </w:pPr>
          </w:p>
        </w:tc>
        <w:tc>
          <w:tcPr>
            <w:tcW w:w="0" w:type="auto"/>
            <w:gridSpan w:val="5"/>
            <w:vAlign w:val="center"/>
            <w:hideMark/>
          </w:tcPr>
          <w:p w14:paraId="6F65457E" w14:textId="77777777" w:rsidR="00B853E0" w:rsidRPr="005E3AA0" w:rsidRDefault="00B853E0" w:rsidP="00AA62D1">
            <w:pPr>
              <w:jc w:val="center"/>
              <w:rPr>
                <w:rFonts w:ascii="Times New Roman" w:eastAsia="Times New Roman" w:hAnsi="Times New Roman"/>
                <w:sz w:val="22"/>
                <w:szCs w:val="22"/>
              </w:rPr>
            </w:pPr>
            <w:r w:rsidRPr="005E3AA0">
              <w:rPr>
                <w:rStyle w:val="Emphasis"/>
                <w:rFonts w:ascii="Times New Roman" w:eastAsia="Times New Roman" w:hAnsi="Times New Roman"/>
                <w:sz w:val="22"/>
                <w:szCs w:val="22"/>
              </w:rPr>
              <w:t>Dependent variable:</w:t>
            </w:r>
          </w:p>
        </w:tc>
      </w:tr>
      <w:tr w:rsidR="00B853E0" w:rsidRPr="005E3AA0" w14:paraId="10A625C7" w14:textId="77777777" w:rsidTr="00AA62D1">
        <w:trPr>
          <w:tblCellSpacing w:w="15" w:type="dxa"/>
        </w:trPr>
        <w:tc>
          <w:tcPr>
            <w:tcW w:w="0" w:type="auto"/>
            <w:vAlign w:val="center"/>
            <w:hideMark/>
          </w:tcPr>
          <w:p w14:paraId="65D23BE0" w14:textId="77777777" w:rsidR="00B853E0" w:rsidRPr="00E21E07" w:rsidRDefault="00B853E0" w:rsidP="00AA62D1">
            <w:pPr>
              <w:jc w:val="center"/>
              <w:rPr>
                <w:rFonts w:ascii="Times New Roman" w:eastAsia="Times New Roman" w:hAnsi="Times New Roman"/>
                <w:sz w:val="22"/>
                <w:szCs w:val="22"/>
              </w:rPr>
            </w:pPr>
          </w:p>
        </w:tc>
        <w:tc>
          <w:tcPr>
            <w:tcW w:w="0" w:type="auto"/>
            <w:gridSpan w:val="5"/>
            <w:tcBorders>
              <w:bottom w:val="single" w:sz="6" w:space="0" w:color="000000"/>
            </w:tcBorders>
            <w:vAlign w:val="center"/>
            <w:hideMark/>
          </w:tcPr>
          <w:p w14:paraId="4D4FFCE8" w14:textId="77777777" w:rsidR="00B853E0" w:rsidRPr="005E3AA0" w:rsidRDefault="00B853E0" w:rsidP="00AA62D1">
            <w:pPr>
              <w:jc w:val="center"/>
              <w:rPr>
                <w:rFonts w:ascii="Times New Roman" w:eastAsia="Times New Roman" w:hAnsi="Times New Roman"/>
                <w:sz w:val="22"/>
                <w:szCs w:val="22"/>
              </w:rPr>
            </w:pPr>
          </w:p>
        </w:tc>
      </w:tr>
      <w:tr w:rsidR="00B853E0" w:rsidRPr="005E3AA0" w14:paraId="0384056A" w14:textId="77777777" w:rsidTr="00AA62D1">
        <w:trPr>
          <w:tblCellSpacing w:w="15" w:type="dxa"/>
        </w:trPr>
        <w:tc>
          <w:tcPr>
            <w:tcW w:w="0" w:type="auto"/>
            <w:vAlign w:val="center"/>
            <w:hideMark/>
          </w:tcPr>
          <w:p w14:paraId="5104006F"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2191848F"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Product_Loyalty</w:t>
            </w:r>
          </w:p>
        </w:tc>
        <w:tc>
          <w:tcPr>
            <w:tcW w:w="0" w:type="auto"/>
            <w:vAlign w:val="center"/>
            <w:hideMark/>
          </w:tcPr>
          <w:p w14:paraId="66971A71"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Satisfaction</w:t>
            </w:r>
          </w:p>
        </w:tc>
        <w:tc>
          <w:tcPr>
            <w:tcW w:w="0" w:type="auto"/>
            <w:vAlign w:val="center"/>
            <w:hideMark/>
          </w:tcPr>
          <w:p w14:paraId="4DDE5F9B"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Trust</w:t>
            </w:r>
          </w:p>
        </w:tc>
        <w:tc>
          <w:tcPr>
            <w:tcW w:w="0" w:type="auto"/>
            <w:vAlign w:val="center"/>
            <w:hideMark/>
          </w:tcPr>
          <w:p w14:paraId="67068F21"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Intention_Recommend</w:t>
            </w:r>
          </w:p>
        </w:tc>
        <w:tc>
          <w:tcPr>
            <w:tcW w:w="0" w:type="auto"/>
            <w:vAlign w:val="center"/>
            <w:hideMark/>
          </w:tcPr>
          <w:p w14:paraId="01ADCC52"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Intention_Repurchase</w:t>
            </w:r>
          </w:p>
        </w:tc>
      </w:tr>
      <w:tr w:rsidR="00B853E0" w:rsidRPr="005E3AA0" w14:paraId="481235E2" w14:textId="77777777" w:rsidTr="00AA62D1">
        <w:trPr>
          <w:tblCellSpacing w:w="15" w:type="dxa"/>
        </w:trPr>
        <w:tc>
          <w:tcPr>
            <w:tcW w:w="0" w:type="auto"/>
            <w:vAlign w:val="center"/>
            <w:hideMark/>
          </w:tcPr>
          <w:p w14:paraId="7AD059A5"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260C113C"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(1)</w:t>
            </w:r>
          </w:p>
        </w:tc>
        <w:tc>
          <w:tcPr>
            <w:tcW w:w="0" w:type="auto"/>
            <w:vAlign w:val="center"/>
            <w:hideMark/>
          </w:tcPr>
          <w:p w14:paraId="37FDF08E"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(2)</w:t>
            </w:r>
          </w:p>
        </w:tc>
        <w:tc>
          <w:tcPr>
            <w:tcW w:w="0" w:type="auto"/>
            <w:vAlign w:val="center"/>
            <w:hideMark/>
          </w:tcPr>
          <w:p w14:paraId="2402558C"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(3)</w:t>
            </w:r>
          </w:p>
        </w:tc>
        <w:tc>
          <w:tcPr>
            <w:tcW w:w="0" w:type="auto"/>
            <w:vAlign w:val="center"/>
            <w:hideMark/>
          </w:tcPr>
          <w:p w14:paraId="0898AD29"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(4)</w:t>
            </w:r>
          </w:p>
        </w:tc>
        <w:tc>
          <w:tcPr>
            <w:tcW w:w="0" w:type="auto"/>
            <w:vAlign w:val="center"/>
            <w:hideMark/>
          </w:tcPr>
          <w:p w14:paraId="6437B471"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(5)</w:t>
            </w:r>
          </w:p>
        </w:tc>
      </w:tr>
      <w:tr w:rsidR="00B853E0" w:rsidRPr="005E3AA0" w14:paraId="7A5BC2C4" w14:textId="77777777" w:rsidTr="00AA62D1">
        <w:trPr>
          <w:tblCellSpacing w:w="15" w:type="dxa"/>
        </w:trPr>
        <w:tc>
          <w:tcPr>
            <w:tcW w:w="0" w:type="auto"/>
            <w:gridSpan w:val="6"/>
            <w:tcBorders>
              <w:bottom w:val="single" w:sz="6" w:space="0" w:color="000000"/>
            </w:tcBorders>
            <w:vAlign w:val="center"/>
            <w:hideMark/>
          </w:tcPr>
          <w:p w14:paraId="7DA9E8FA"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18F47C1E" w14:textId="77777777" w:rsidTr="00AA62D1">
        <w:trPr>
          <w:tblCellSpacing w:w="15" w:type="dxa"/>
        </w:trPr>
        <w:tc>
          <w:tcPr>
            <w:tcW w:w="0" w:type="auto"/>
            <w:vAlign w:val="center"/>
            <w:hideMark/>
          </w:tcPr>
          <w:p w14:paraId="2D4BD476"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Sentiment_Score2</w:t>
            </w:r>
          </w:p>
        </w:tc>
        <w:tc>
          <w:tcPr>
            <w:tcW w:w="0" w:type="auto"/>
            <w:vAlign w:val="center"/>
            <w:hideMark/>
          </w:tcPr>
          <w:p w14:paraId="51228510"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0.132</w:t>
            </w:r>
            <w:r w:rsidRPr="005E3AA0">
              <w:rPr>
                <w:rFonts w:ascii="Times New Roman" w:eastAsia="Times New Roman" w:hAnsi="Times New Roman"/>
                <w:sz w:val="22"/>
                <w:szCs w:val="22"/>
                <w:vertAlign w:val="superscript"/>
              </w:rPr>
              <w:t>***</w:t>
            </w:r>
          </w:p>
        </w:tc>
        <w:tc>
          <w:tcPr>
            <w:tcW w:w="0" w:type="auto"/>
            <w:vAlign w:val="center"/>
            <w:hideMark/>
          </w:tcPr>
          <w:p w14:paraId="34579A9E"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0.060</w:t>
            </w:r>
            <w:r w:rsidRPr="003B099E">
              <w:rPr>
                <w:rFonts w:ascii="Times New Roman" w:eastAsia="Times New Roman" w:hAnsi="Times New Roman"/>
                <w:sz w:val="22"/>
                <w:szCs w:val="22"/>
                <w:vertAlign w:val="superscript"/>
              </w:rPr>
              <w:t>***</w:t>
            </w:r>
          </w:p>
        </w:tc>
        <w:tc>
          <w:tcPr>
            <w:tcW w:w="0" w:type="auto"/>
            <w:vAlign w:val="center"/>
            <w:hideMark/>
          </w:tcPr>
          <w:p w14:paraId="1FD37724"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0.103</w:t>
            </w:r>
            <w:r w:rsidRPr="003B099E">
              <w:rPr>
                <w:rFonts w:ascii="Times New Roman" w:eastAsia="Times New Roman" w:hAnsi="Times New Roman"/>
                <w:sz w:val="22"/>
                <w:szCs w:val="22"/>
                <w:vertAlign w:val="superscript"/>
              </w:rPr>
              <w:t>***</w:t>
            </w:r>
          </w:p>
        </w:tc>
        <w:tc>
          <w:tcPr>
            <w:tcW w:w="0" w:type="auto"/>
            <w:vAlign w:val="center"/>
            <w:hideMark/>
          </w:tcPr>
          <w:p w14:paraId="0E8E6E75"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0.141</w:t>
            </w:r>
            <w:r w:rsidRPr="005E3AA0">
              <w:rPr>
                <w:rFonts w:ascii="Times New Roman" w:eastAsia="Times New Roman" w:hAnsi="Times New Roman"/>
                <w:sz w:val="22"/>
                <w:szCs w:val="22"/>
                <w:vertAlign w:val="superscript"/>
              </w:rPr>
              <w:t>***</w:t>
            </w:r>
          </w:p>
        </w:tc>
        <w:tc>
          <w:tcPr>
            <w:tcW w:w="0" w:type="auto"/>
            <w:vAlign w:val="center"/>
            <w:hideMark/>
          </w:tcPr>
          <w:p w14:paraId="093031D5"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0.121</w:t>
            </w:r>
            <w:r w:rsidRPr="005E3AA0">
              <w:rPr>
                <w:rFonts w:ascii="Times New Roman" w:eastAsia="Times New Roman" w:hAnsi="Times New Roman"/>
                <w:sz w:val="22"/>
                <w:szCs w:val="22"/>
                <w:vertAlign w:val="superscript"/>
              </w:rPr>
              <w:t>***</w:t>
            </w:r>
          </w:p>
        </w:tc>
      </w:tr>
      <w:tr w:rsidR="00B853E0" w:rsidRPr="005E3AA0" w14:paraId="0150DE6D" w14:textId="77777777" w:rsidTr="00AA62D1">
        <w:trPr>
          <w:tblCellSpacing w:w="15" w:type="dxa"/>
        </w:trPr>
        <w:tc>
          <w:tcPr>
            <w:tcW w:w="0" w:type="auto"/>
            <w:vAlign w:val="center"/>
            <w:hideMark/>
          </w:tcPr>
          <w:p w14:paraId="764A462A"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1A72AD19"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(0.025)</w:t>
            </w:r>
          </w:p>
        </w:tc>
        <w:tc>
          <w:tcPr>
            <w:tcW w:w="0" w:type="auto"/>
            <w:vAlign w:val="center"/>
            <w:hideMark/>
          </w:tcPr>
          <w:p w14:paraId="3C676B07"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(0.016)</w:t>
            </w:r>
          </w:p>
        </w:tc>
        <w:tc>
          <w:tcPr>
            <w:tcW w:w="0" w:type="auto"/>
            <w:vAlign w:val="center"/>
            <w:hideMark/>
          </w:tcPr>
          <w:p w14:paraId="6681C84D"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(0.021)</w:t>
            </w:r>
          </w:p>
        </w:tc>
        <w:tc>
          <w:tcPr>
            <w:tcW w:w="0" w:type="auto"/>
            <w:vAlign w:val="center"/>
            <w:hideMark/>
          </w:tcPr>
          <w:p w14:paraId="1BEE2D3B"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(0.027)</w:t>
            </w:r>
          </w:p>
        </w:tc>
        <w:tc>
          <w:tcPr>
            <w:tcW w:w="0" w:type="auto"/>
            <w:vAlign w:val="center"/>
            <w:hideMark/>
          </w:tcPr>
          <w:p w14:paraId="1B4A028F"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(0.029)</w:t>
            </w:r>
          </w:p>
        </w:tc>
      </w:tr>
      <w:tr w:rsidR="00B853E0" w:rsidRPr="005E3AA0" w14:paraId="4C1F70AC" w14:textId="77777777" w:rsidTr="00AA62D1">
        <w:trPr>
          <w:tblCellSpacing w:w="15" w:type="dxa"/>
        </w:trPr>
        <w:tc>
          <w:tcPr>
            <w:tcW w:w="0" w:type="auto"/>
            <w:vAlign w:val="center"/>
            <w:hideMark/>
          </w:tcPr>
          <w:p w14:paraId="1671B119"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22A3DA16" w14:textId="77777777" w:rsidR="00B853E0" w:rsidRPr="005E3AA0" w:rsidRDefault="00B853E0" w:rsidP="00AA62D1">
            <w:pPr>
              <w:rPr>
                <w:rFonts w:ascii="Times New Roman" w:eastAsia="Times New Roman" w:hAnsi="Times New Roman"/>
                <w:sz w:val="22"/>
                <w:szCs w:val="22"/>
              </w:rPr>
            </w:pPr>
          </w:p>
        </w:tc>
        <w:tc>
          <w:tcPr>
            <w:tcW w:w="0" w:type="auto"/>
            <w:vAlign w:val="center"/>
            <w:hideMark/>
          </w:tcPr>
          <w:p w14:paraId="02F24058" w14:textId="77777777" w:rsidR="00B853E0" w:rsidRPr="003B099E" w:rsidRDefault="00B853E0" w:rsidP="00AA62D1">
            <w:pPr>
              <w:jc w:val="center"/>
              <w:rPr>
                <w:rFonts w:ascii="Times New Roman" w:eastAsia="Times New Roman" w:hAnsi="Times New Roman"/>
                <w:sz w:val="22"/>
                <w:szCs w:val="22"/>
              </w:rPr>
            </w:pPr>
          </w:p>
        </w:tc>
        <w:tc>
          <w:tcPr>
            <w:tcW w:w="0" w:type="auto"/>
            <w:vAlign w:val="center"/>
            <w:hideMark/>
          </w:tcPr>
          <w:p w14:paraId="229B3099" w14:textId="77777777" w:rsidR="00B853E0" w:rsidRPr="003B099E" w:rsidRDefault="00B853E0" w:rsidP="00AA62D1">
            <w:pPr>
              <w:jc w:val="center"/>
              <w:rPr>
                <w:rFonts w:ascii="Times New Roman" w:eastAsia="Times New Roman" w:hAnsi="Times New Roman"/>
                <w:sz w:val="22"/>
                <w:szCs w:val="22"/>
              </w:rPr>
            </w:pPr>
          </w:p>
        </w:tc>
        <w:tc>
          <w:tcPr>
            <w:tcW w:w="0" w:type="auto"/>
            <w:vAlign w:val="center"/>
            <w:hideMark/>
          </w:tcPr>
          <w:p w14:paraId="36A41764" w14:textId="77777777" w:rsidR="00B853E0" w:rsidRPr="003B099E" w:rsidRDefault="00B853E0" w:rsidP="00AA62D1">
            <w:pPr>
              <w:jc w:val="center"/>
              <w:rPr>
                <w:rFonts w:ascii="Times New Roman" w:eastAsia="Times New Roman" w:hAnsi="Times New Roman"/>
                <w:sz w:val="22"/>
                <w:szCs w:val="22"/>
              </w:rPr>
            </w:pPr>
          </w:p>
        </w:tc>
        <w:tc>
          <w:tcPr>
            <w:tcW w:w="0" w:type="auto"/>
            <w:vAlign w:val="center"/>
            <w:hideMark/>
          </w:tcPr>
          <w:p w14:paraId="50223A32" w14:textId="77777777" w:rsidR="00B853E0" w:rsidRPr="003B099E" w:rsidRDefault="00B853E0" w:rsidP="00AA62D1">
            <w:pPr>
              <w:jc w:val="center"/>
              <w:rPr>
                <w:rFonts w:ascii="Times New Roman" w:eastAsia="Times New Roman" w:hAnsi="Times New Roman"/>
                <w:sz w:val="22"/>
                <w:szCs w:val="22"/>
              </w:rPr>
            </w:pPr>
          </w:p>
        </w:tc>
      </w:tr>
      <w:tr w:rsidR="00B853E0" w:rsidRPr="005E3AA0" w14:paraId="75FBCF29" w14:textId="77777777" w:rsidTr="00AA62D1">
        <w:trPr>
          <w:tblCellSpacing w:w="15" w:type="dxa"/>
        </w:trPr>
        <w:tc>
          <w:tcPr>
            <w:tcW w:w="0" w:type="auto"/>
            <w:vAlign w:val="center"/>
            <w:hideMark/>
          </w:tcPr>
          <w:p w14:paraId="6D324E86"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Constant</w:t>
            </w:r>
          </w:p>
        </w:tc>
        <w:tc>
          <w:tcPr>
            <w:tcW w:w="0" w:type="auto"/>
            <w:vAlign w:val="center"/>
            <w:hideMark/>
          </w:tcPr>
          <w:p w14:paraId="3DFB54EE"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2.915</w:t>
            </w:r>
            <w:r w:rsidRPr="005E3AA0">
              <w:rPr>
                <w:rFonts w:ascii="Times New Roman" w:eastAsia="Times New Roman" w:hAnsi="Times New Roman"/>
                <w:sz w:val="22"/>
                <w:szCs w:val="22"/>
                <w:vertAlign w:val="superscript"/>
              </w:rPr>
              <w:t>***</w:t>
            </w:r>
          </w:p>
        </w:tc>
        <w:tc>
          <w:tcPr>
            <w:tcW w:w="0" w:type="auto"/>
            <w:vAlign w:val="center"/>
            <w:hideMark/>
          </w:tcPr>
          <w:p w14:paraId="6DF5F7D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3.078</w:t>
            </w:r>
            <w:r w:rsidRPr="003B099E">
              <w:rPr>
                <w:rFonts w:ascii="Times New Roman" w:eastAsia="Times New Roman" w:hAnsi="Times New Roman"/>
                <w:sz w:val="22"/>
                <w:szCs w:val="22"/>
                <w:vertAlign w:val="superscript"/>
              </w:rPr>
              <w:t>***</w:t>
            </w:r>
          </w:p>
        </w:tc>
        <w:tc>
          <w:tcPr>
            <w:tcW w:w="0" w:type="auto"/>
            <w:vAlign w:val="center"/>
            <w:hideMark/>
          </w:tcPr>
          <w:p w14:paraId="1030E019"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2.812</w:t>
            </w:r>
            <w:r w:rsidRPr="003B099E">
              <w:rPr>
                <w:rFonts w:ascii="Times New Roman" w:eastAsia="Times New Roman" w:hAnsi="Times New Roman"/>
                <w:sz w:val="22"/>
                <w:szCs w:val="22"/>
                <w:vertAlign w:val="superscript"/>
              </w:rPr>
              <w:t>***</w:t>
            </w:r>
          </w:p>
        </w:tc>
        <w:tc>
          <w:tcPr>
            <w:tcW w:w="0" w:type="auto"/>
            <w:vAlign w:val="center"/>
            <w:hideMark/>
          </w:tcPr>
          <w:p w14:paraId="3E11EA89"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2.910</w:t>
            </w:r>
            <w:r w:rsidRPr="005E3AA0">
              <w:rPr>
                <w:rFonts w:ascii="Times New Roman" w:eastAsia="Times New Roman" w:hAnsi="Times New Roman"/>
                <w:sz w:val="22"/>
                <w:szCs w:val="22"/>
                <w:vertAlign w:val="superscript"/>
              </w:rPr>
              <w:t>***</w:t>
            </w:r>
          </w:p>
        </w:tc>
        <w:tc>
          <w:tcPr>
            <w:tcW w:w="0" w:type="auto"/>
            <w:vAlign w:val="center"/>
            <w:hideMark/>
          </w:tcPr>
          <w:p w14:paraId="505F603C"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3.159</w:t>
            </w:r>
            <w:r w:rsidRPr="005E3AA0">
              <w:rPr>
                <w:rFonts w:ascii="Times New Roman" w:eastAsia="Times New Roman" w:hAnsi="Times New Roman"/>
                <w:sz w:val="22"/>
                <w:szCs w:val="22"/>
                <w:vertAlign w:val="superscript"/>
              </w:rPr>
              <w:t>***</w:t>
            </w:r>
          </w:p>
        </w:tc>
      </w:tr>
      <w:tr w:rsidR="00B853E0" w:rsidRPr="005E3AA0" w14:paraId="32FBA4B5" w14:textId="77777777" w:rsidTr="00AA62D1">
        <w:trPr>
          <w:tblCellSpacing w:w="15" w:type="dxa"/>
        </w:trPr>
        <w:tc>
          <w:tcPr>
            <w:tcW w:w="0" w:type="auto"/>
            <w:vAlign w:val="center"/>
            <w:hideMark/>
          </w:tcPr>
          <w:p w14:paraId="58475147"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4305F486"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(0.088)</w:t>
            </w:r>
          </w:p>
        </w:tc>
        <w:tc>
          <w:tcPr>
            <w:tcW w:w="0" w:type="auto"/>
            <w:vAlign w:val="center"/>
            <w:hideMark/>
          </w:tcPr>
          <w:p w14:paraId="56828974"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(0.057)</w:t>
            </w:r>
          </w:p>
        </w:tc>
        <w:tc>
          <w:tcPr>
            <w:tcW w:w="0" w:type="auto"/>
            <w:vAlign w:val="center"/>
            <w:hideMark/>
          </w:tcPr>
          <w:p w14:paraId="68DFF9A2"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(0.075)</w:t>
            </w:r>
          </w:p>
        </w:tc>
        <w:tc>
          <w:tcPr>
            <w:tcW w:w="0" w:type="auto"/>
            <w:vAlign w:val="center"/>
            <w:hideMark/>
          </w:tcPr>
          <w:p w14:paraId="7378BB87"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(0.096)</w:t>
            </w:r>
          </w:p>
        </w:tc>
        <w:tc>
          <w:tcPr>
            <w:tcW w:w="0" w:type="auto"/>
            <w:vAlign w:val="center"/>
            <w:hideMark/>
          </w:tcPr>
          <w:p w14:paraId="79BF17A9"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(0.103)</w:t>
            </w:r>
          </w:p>
        </w:tc>
      </w:tr>
      <w:tr w:rsidR="00B853E0" w:rsidRPr="005E3AA0" w14:paraId="5537FC00" w14:textId="77777777" w:rsidTr="00AA62D1">
        <w:trPr>
          <w:tblCellSpacing w:w="15" w:type="dxa"/>
        </w:trPr>
        <w:tc>
          <w:tcPr>
            <w:tcW w:w="0" w:type="auto"/>
            <w:vAlign w:val="center"/>
            <w:hideMark/>
          </w:tcPr>
          <w:p w14:paraId="7AEA8666"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1232DE4F" w14:textId="77777777" w:rsidR="00B853E0" w:rsidRPr="005E3AA0" w:rsidRDefault="00B853E0" w:rsidP="00AA62D1">
            <w:pPr>
              <w:rPr>
                <w:rFonts w:ascii="Times New Roman" w:eastAsia="Times New Roman" w:hAnsi="Times New Roman"/>
                <w:sz w:val="22"/>
                <w:szCs w:val="22"/>
              </w:rPr>
            </w:pPr>
          </w:p>
        </w:tc>
        <w:tc>
          <w:tcPr>
            <w:tcW w:w="0" w:type="auto"/>
            <w:vAlign w:val="center"/>
            <w:hideMark/>
          </w:tcPr>
          <w:p w14:paraId="44873BDD" w14:textId="77777777" w:rsidR="00B853E0" w:rsidRPr="003B099E" w:rsidRDefault="00B853E0" w:rsidP="00AA62D1">
            <w:pPr>
              <w:jc w:val="center"/>
              <w:rPr>
                <w:rFonts w:ascii="Times New Roman" w:eastAsia="Times New Roman" w:hAnsi="Times New Roman"/>
                <w:sz w:val="22"/>
                <w:szCs w:val="22"/>
              </w:rPr>
            </w:pPr>
          </w:p>
        </w:tc>
        <w:tc>
          <w:tcPr>
            <w:tcW w:w="0" w:type="auto"/>
            <w:vAlign w:val="center"/>
            <w:hideMark/>
          </w:tcPr>
          <w:p w14:paraId="13106BD9" w14:textId="77777777" w:rsidR="00B853E0" w:rsidRPr="003B099E" w:rsidRDefault="00B853E0" w:rsidP="00AA62D1">
            <w:pPr>
              <w:jc w:val="center"/>
              <w:rPr>
                <w:rFonts w:ascii="Times New Roman" w:eastAsia="Times New Roman" w:hAnsi="Times New Roman"/>
                <w:sz w:val="22"/>
                <w:szCs w:val="22"/>
              </w:rPr>
            </w:pPr>
          </w:p>
        </w:tc>
        <w:tc>
          <w:tcPr>
            <w:tcW w:w="0" w:type="auto"/>
            <w:vAlign w:val="center"/>
            <w:hideMark/>
          </w:tcPr>
          <w:p w14:paraId="78062025" w14:textId="77777777" w:rsidR="00B853E0" w:rsidRPr="003B099E" w:rsidRDefault="00B853E0" w:rsidP="00AA62D1">
            <w:pPr>
              <w:jc w:val="center"/>
              <w:rPr>
                <w:rFonts w:ascii="Times New Roman" w:eastAsia="Times New Roman" w:hAnsi="Times New Roman"/>
                <w:sz w:val="22"/>
                <w:szCs w:val="22"/>
              </w:rPr>
            </w:pPr>
          </w:p>
        </w:tc>
        <w:tc>
          <w:tcPr>
            <w:tcW w:w="0" w:type="auto"/>
            <w:vAlign w:val="center"/>
            <w:hideMark/>
          </w:tcPr>
          <w:p w14:paraId="1E0C341D" w14:textId="77777777" w:rsidR="00B853E0" w:rsidRPr="003B099E" w:rsidRDefault="00B853E0" w:rsidP="00AA62D1">
            <w:pPr>
              <w:jc w:val="center"/>
              <w:rPr>
                <w:rFonts w:ascii="Times New Roman" w:eastAsia="Times New Roman" w:hAnsi="Times New Roman"/>
                <w:sz w:val="22"/>
                <w:szCs w:val="22"/>
              </w:rPr>
            </w:pPr>
          </w:p>
        </w:tc>
      </w:tr>
      <w:tr w:rsidR="00B853E0" w:rsidRPr="005E3AA0" w14:paraId="183164BD" w14:textId="77777777" w:rsidTr="00AA62D1">
        <w:trPr>
          <w:tblCellSpacing w:w="15" w:type="dxa"/>
        </w:trPr>
        <w:tc>
          <w:tcPr>
            <w:tcW w:w="0" w:type="auto"/>
            <w:gridSpan w:val="6"/>
            <w:tcBorders>
              <w:bottom w:val="single" w:sz="6" w:space="0" w:color="000000"/>
            </w:tcBorders>
            <w:vAlign w:val="center"/>
            <w:hideMark/>
          </w:tcPr>
          <w:p w14:paraId="5FCB6011"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55FA63F8" w14:textId="77777777" w:rsidTr="00AA62D1">
        <w:trPr>
          <w:tblCellSpacing w:w="15" w:type="dxa"/>
        </w:trPr>
        <w:tc>
          <w:tcPr>
            <w:tcW w:w="0" w:type="auto"/>
            <w:vAlign w:val="center"/>
            <w:hideMark/>
          </w:tcPr>
          <w:p w14:paraId="39F2641A"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Observations</w:t>
            </w:r>
          </w:p>
        </w:tc>
        <w:tc>
          <w:tcPr>
            <w:tcW w:w="0" w:type="auto"/>
            <w:vAlign w:val="center"/>
            <w:hideMark/>
          </w:tcPr>
          <w:p w14:paraId="22F71130"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97</w:t>
            </w:r>
          </w:p>
        </w:tc>
        <w:tc>
          <w:tcPr>
            <w:tcW w:w="0" w:type="auto"/>
            <w:vAlign w:val="center"/>
            <w:hideMark/>
          </w:tcPr>
          <w:p w14:paraId="7B5B2CCF"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97</w:t>
            </w:r>
          </w:p>
        </w:tc>
        <w:tc>
          <w:tcPr>
            <w:tcW w:w="0" w:type="auto"/>
            <w:vAlign w:val="center"/>
            <w:hideMark/>
          </w:tcPr>
          <w:p w14:paraId="73D3014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97</w:t>
            </w:r>
          </w:p>
        </w:tc>
        <w:tc>
          <w:tcPr>
            <w:tcW w:w="0" w:type="auto"/>
            <w:vAlign w:val="center"/>
            <w:hideMark/>
          </w:tcPr>
          <w:p w14:paraId="00E3DE6D"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97</w:t>
            </w:r>
          </w:p>
        </w:tc>
        <w:tc>
          <w:tcPr>
            <w:tcW w:w="0" w:type="auto"/>
            <w:vAlign w:val="center"/>
            <w:hideMark/>
          </w:tcPr>
          <w:p w14:paraId="40D8BDE9"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97</w:t>
            </w:r>
          </w:p>
        </w:tc>
      </w:tr>
      <w:tr w:rsidR="00B853E0" w:rsidRPr="005E3AA0" w14:paraId="1068A93A" w14:textId="77777777" w:rsidTr="00AA62D1">
        <w:trPr>
          <w:tblCellSpacing w:w="15" w:type="dxa"/>
        </w:trPr>
        <w:tc>
          <w:tcPr>
            <w:tcW w:w="0" w:type="auto"/>
            <w:vAlign w:val="center"/>
            <w:hideMark/>
          </w:tcPr>
          <w:p w14:paraId="01D9FB9C"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R</w:t>
            </w:r>
            <w:r w:rsidRPr="00E21E07">
              <w:rPr>
                <w:rFonts w:ascii="Times New Roman" w:eastAsia="Times New Roman" w:hAnsi="Times New Roman"/>
                <w:sz w:val="22"/>
                <w:szCs w:val="22"/>
                <w:vertAlign w:val="superscript"/>
              </w:rPr>
              <w:t>2</w:t>
            </w:r>
          </w:p>
        </w:tc>
        <w:tc>
          <w:tcPr>
            <w:tcW w:w="0" w:type="auto"/>
            <w:vAlign w:val="center"/>
            <w:hideMark/>
          </w:tcPr>
          <w:p w14:paraId="22965356"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0.230</w:t>
            </w:r>
          </w:p>
        </w:tc>
        <w:tc>
          <w:tcPr>
            <w:tcW w:w="0" w:type="auto"/>
            <w:vAlign w:val="center"/>
            <w:hideMark/>
          </w:tcPr>
          <w:p w14:paraId="7C07BE8B"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0.128</w:t>
            </w:r>
          </w:p>
        </w:tc>
        <w:tc>
          <w:tcPr>
            <w:tcW w:w="0" w:type="auto"/>
            <w:vAlign w:val="center"/>
            <w:hideMark/>
          </w:tcPr>
          <w:p w14:paraId="5025C318"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0.198</w:t>
            </w:r>
          </w:p>
        </w:tc>
        <w:tc>
          <w:tcPr>
            <w:tcW w:w="0" w:type="auto"/>
            <w:vAlign w:val="center"/>
            <w:hideMark/>
          </w:tcPr>
          <w:p w14:paraId="53BA5F7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0.222</w:t>
            </w:r>
          </w:p>
        </w:tc>
        <w:tc>
          <w:tcPr>
            <w:tcW w:w="0" w:type="auto"/>
            <w:vAlign w:val="center"/>
            <w:hideMark/>
          </w:tcPr>
          <w:p w14:paraId="2FEC1EDC"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0.154</w:t>
            </w:r>
          </w:p>
        </w:tc>
      </w:tr>
      <w:tr w:rsidR="00B853E0" w:rsidRPr="005E3AA0" w14:paraId="3DDB6252" w14:textId="77777777" w:rsidTr="00AA62D1">
        <w:trPr>
          <w:tblCellSpacing w:w="15" w:type="dxa"/>
        </w:trPr>
        <w:tc>
          <w:tcPr>
            <w:tcW w:w="0" w:type="auto"/>
            <w:vAlign w:val="center"/>
            <w:hideMark/>
          </w:tcPr>
          <w:p w14:paraId="1A30DE9B"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Adjusted R</w:t>
            </w:r>
            <w:r w:rsidRPr="00E21E07">
              <w:rPr>
                <w:rFonts w:ascii="Times New Roman" w:eastAsia="Times New Roman" w:hAnsi="Times New Roman"/>
                <w:sz w:val="22"/>
                <w:szCs w:val="22"/>
                <w:vertAlign w:val="superscript"/>
              </w:rPr>
              <w:t>2</w:t>
            </w:r>
          </w:p>
        </w:tc>
        <w:tc>
          <w:tcPr>
            <w:tcW w:w="0" w:type="auto"/>
            <w:vAlign w:val="center"/>
            <w:hideMark/>
          </w:tcPr>
          <w:p w14:paraId="5FD88D30"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0.222</w:t>
            </w:r>
          </w:p>
        </w:tc>
        <w:tc>
          <w:tcPr>
            <w:tcW w:w="0" w:type="auto"/>
            <w:vAlign w:val="center"/>
            <w:hideMark/>
          </w:tcPr>
          <w:p w14:paraId="11AD6313"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0.119</w:t>
            </w:r>
          </w:p>
        </w:tc>
        <w:tc>
          <w:tcPr>
            <w:tcW w:w="0" w:type="auto"/>
            <w:vAlign w:val="center"/>
            <w:hideMark/>
          </w:tcPr>
          <w:p w14:paraId="43BE945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0.189</w:t>
            </w:r>
          </w:p>
        </w:tc>
        <w:tc>
          <w:tcPr>
            <w:tcW w:w="0" w:type="auto"/>
            <w:vAlign w:val="center"/>
            <w:hideMark/>
          </w:tcPr>
          <w:p w14:paraId="014C94B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0.214</w:t>
            </w:r>
          </w:p>
        </w:tc>
        <w:tc>
          <w:tcPr>
            <w:tcW w:w="0" w:type="auto"/>
            <w:vAlign w:val="center"/>
            <w:hideMark/>
          </w:tcPr>
          <w:p w14:paraId="71F0CC52"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0.145</w:t>
            </w:r>
          </w:p>
        </w:tc>
      </w:tr>
      <w:tr w:rsidR="00B853E0" w:rsidRPr="005E3AA0" w14:paraId="7AE46BCB" w14:textId="77777777" w:rsidTr="00AA62D1">
        <w:trPr>
          <w:tblCellSpacing w:w="15" w:type="dxa"/>
        </w:trPr>
        <w:tc>
          <w:tcPr>
            <w:tcW w:w="0" w:type="auto"/>
            <w:vAlign w:val="center"/>
            <w:hideMark/>
          </w:tcPr>
          <w:p w14:paraId="2457C4D3"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Residual Std. Error (df = 95)</w:t>
            </w:r>
          </w:p>
        </w:tc>
        <w:tc>
          <w:tcPr>
            <w:tcW w:w="0" w:type="auto"/>
            <w:vAlign w:val="center"/>
            <w:hideMark/>
          </w:tcPr>
          <w:p w14:paraId="56268EBE"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0.847</w:t>
            </w:r>
          </w:p>
        </w:tc>
        <w:tc>
          <w:tcPr>
            <w:tcW w:w="0" w:type="auto"/>
            <w:vAlign w:val="center"/>
            <w:hideMark/>
          </w:tcPr>
          <w:p w14:paraId="203F02CA"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0.554</w:t>
            </w:r>
          </w:p>
        </w:tc>
        <w:tc>
          <w:tcPr>
            <w:tcW w:w="0" w:type="auto"/>
            <w:vAlign w:val="center"/>
            <w:hideMark/>
          </w:tcPr>
          <w:p w14:paraId="2C5ACB36"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0.728</w:t>
            </w:r>
          </w:p>
        </w:tc>
        <w:tc>
          <w:tcPr>
            <w:tcW w:w="0" w:type="auto"/>
            <w:vAlign w:val="center"/>
            <w:hideMark/>
          </w:tcPr>
          <w:p w14:paraId="3232A99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0.929</w:t>
            </w:r>
          </w:p>
        </w:tc>
        <w:tc>
          <w:tcPr>
            <w:tcW w:w="0" w:type="auto"/>
            <w:vAlign w:val="center"/>
            <w:hideMark/>
          </w:tcPr>
          <w:p w14:paraId="5C9FD613"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0.995</w:t>
            </w:r>
          </w:p>
        </w:tc>
      </w:tr>
      <w:tr w:rsidR="00B853E0" w:rsidRPr="005E3AA0" w14:paraId="606D7A11" w14:textId="77777777" w:rsidTr="00AA62D1">
        <w:trPr>
          <w:tblCellSpacing w:w="15" w:type="dxa"/>
        </w:trPr>
        <w:tc>
          <w:tcPr>
            <w:tcW w:w="0" w:type="auto"/>
            <w:vAlign w:val="center"/>
            <w:hideMark/>
          </w:tcPr>
          <w:p w14:paraId="2808433C"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F Statistic (df = 1; 95)</w:t>
            </w:r>
          </w:p>
        </w:tc>
        <w:tc>
          <w:tcPr>
            <w:tcW w:w="0" w:type="auto"/>
            <w:vAlign w:val="center"/>
            <w:hideMark/>
          </w:tcPr>
          <w:p w14:paraId="60080B45"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28.329</w:t>
            </w:r>
            <w:r w:rsidRPr="005E3AA0">
              <w:rPr>
                <w:rFonts w:ascii="Times New Roman" w:eastAsia="Times New Roman" w:hAnsi="Times New Roman"/>
                <w:sz w:val="22"/>
                <w:szCs w:val="22"/>
                <w:vertAlign w:val="superscript"/>
              </w:rPr>
              <w:t>***</w:t>
            </w:r>
          </w:p>
        </w:tc>
        <w:tc>
          <w:tcPr>
            <w:tcW w:w="0" w:type="auto"/>
            <w:vAlign w:val="center"/>
            <w:hideMark/>
          </w:tcPr>
          <w:p w14:paraId="2FA531EE"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13.941</w:t>
            </w:r>
            <w:r w:rsidRPr="003B099E">
              <w:rPr>
                <w:rFonts w:ascii="Times New Roman" w:eastAsia="Times New Roman" w:hAnsi="Times New Roman"/>
                <w:sz w:val="22"/>
                <w:szCs w:val="22"/>
                <w:vertAlign w:val="superscript"/>
              </w:rPr>
              <w:t>***</w:t>
            </w:r>
          </w:p>
        </w:tc>
        <w:tc>
          <w:tcPr>
            <w:tcW w:w="0" w:type="auto"/>
            <w:vAlign w:val="center"/>
            <w:hideMark/>
          </w:tcPr>
          <w:p w14:paraId="6F794575"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23.383</w:t>
            </w:r>
            <w:r w:rsidRPr="003B099E">
              <w:rPr>
                <w:rFonts w:ascii="Times New Roman" w:eastAsia="Times New Roman" w:hAnsi="Times New Roman"/>
                <w:sz w:val="22"/>
                <w:szCs w:val="22"/>
                <w:vertAlign w:val="superscript"/>
              </w:rPr>
              <w:t>***</w:t>
            </w:r>
          </w:p>
        </w:tc>
        <w:tc>
          <w:tcPr>
            <w:tcW w:w="0" w:type="auto"/>
            <w:vAlign w:val="center"/>
            <w:hideMark/>
          </w:tcPr>
          <w:p w14:paraId="1A6A9D15"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27.095</w:t>
            </w:r>
            <w:r w:rsidRPr="005E3AA0">
              <w:rPr>
                <w:rFonts w:ascii="Times New Roman" w:eastAsia="Times New Roman" w:hAnsi="Times New Roman"/>
                <w:sz w:val="22"/>
                <w:szCs w:val="22"/>
                <w:vertAlign w:val="superscript"/>
              </w:rPr>
              <w:t>***</w:t>
            </w:r>
          </w:p>
        </w:tc>
        <w:tc>
          <w:tcPr>
            <w:tcW w:w="0" w:type="auto"/>
            <w:vAlign w:val="center"/>
            <w:hideMark/>
          </w:tcPr>
          <w:p w14:paraId="0718E09C"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17.247</w:t>
            </w:r>
            <w:r w:rsidRPr="005E3AA0">
              <w:rPr>
                <w:rFonts w:ascii="Times New Roman" w:eastAsia="Times New Roman" w:hAnsi="Times New Roman"/>
                <w:sz w:val="22"/>
                <w:szCs w:val="22"/>
                <w:vertAlign w:val="superscript"/>
              </w:rPr>
              <w:t>***</w:t>
            </w:r>
          </w:p>
        </w:tc>
      </w:tr>
      <w:tr w:rsidR="00B853E0" w:rsidRPr="005E3AA0" w14:paraId="48997A12" w14:textId="77777777" w:rsidTr="00AA62D1">
        <w:trPr>
          <w:tblCellSpacing w:w="15" w:type="dxa"/>
        </w:trPr>
        <w:tc>
          <w:tcPr>
            <w:tcW w:w="0" w:type="auto"/>
            <w:gridSpan w:val="6"/>
            <w:tcBorders>
              <w:bottom w:val="single" w:sz="6" w:space="0" w:color="000000"/>
            </w:tcBorders>
            <w:vAlign w:val="center"/>
            <w:hideMark/>
          </w:tcPr>
          <w:p w14:paraId="62F0BD42"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16CDE1E0" w14:textId="77777777" w:rsidTr="00AA62D1">
        <w:trPr>
          <w:tblCellSpacing w:w="15" w:type="dxa"/>
        </w:trPr>
        <w:tc>
          <w:tcPr>
            <w:tcW w:w="0" w:type="auto"/>
            <w:gridSpan w:val="6"/>
            <w:vAlign w:val="center"/>
            <w:hideMark/>
          </w:tcPr>
          <w:p w14:paraId="42ECF05C" w14:textId="77777777" w:rsidR="00B853E0" w:rsidRPr="00E21E07" w:rsidRDefault="00B853E0" w:rsidP="00AA62D1">
            <w:pPr>
              <w:rPr>
                <w:rFonts w:ascii="Times New Roman" w:eastAsia="Times New Roman" w:hAnsi="Times New Roman"/>
                <w:sz w:val="22"/>
                <w:szCs w:val="22"/>
              </w:rPr>
            </w:pPr>
            <w:r w:rsidRPr="00E21E07">
              <w:rPr>
                <w:rStyle w:val="Emphasis"/>
                <w:rFonts w:ascii="Times New Roman" w:eastAsia="Times New Roman" w:hAnsi="Times New Roman"/>
                <w:sz w:val="22"/>
                <w:szCs w:val="22"/>
              </w:rPr>
              <w:t xml:space="preserve">Note: </w:t>
            </w:r>
            <w:r w:rsidRPr="00E21E07">
              <w:rPr>
                <w:rFonts w:ascii="Times New Roman" w:hAnsi="Times New Roman"/>
              </w:rPr>
              <w:t>**** p &lt; 0.0001; *** p &lt; 0.001; ** p &lt; 0.01; * p &lt; 0.05;</w:t>
            </w:r>
          </w:p>
        </w:tc>
      </w:tr>
      <w:tr w:rsidR="00B853E0" w:rsidRPr="005E3AA0" w14:paraId="5C98CB72" w14:textId="77777777" w:rsidTr="00AA62D1">
        <w:trPr>
          <w:tblCellSpacing w:w="15" w:type="dxa"/>
        </w:trPr>
        <w:tc>
          <w:tcPr>
            <w:tcW w:w="0" w:type="auto"/>
            <w:vAlign w:val="center"/>
          </w:tcPr>
          <w:p w14:paraId="735F09CA" w14:textId="77777777" w:rsidR="00B853E0" w:rsidRPr="00E21E07" w:rsidRDefault="00B853E0" w:rsidP="00AA62D1">
            <w:pPr>
              <w:rPr>
                <w:rStyle w:val="Emphasis"/>
                <w:rFonts w:ascii="Times New Roman" w:eastAsia="Times New Roman" w:hAnsi="Times New Roman"/>
                <w:sz w:val="22"/>
                <w:szCs w:val="22"/>
              </w:rPr>
            </w:pPr>
          </w:p>
        </w:tc>
        <w:tc>
          <w:tcPr>
            <w:tcW w:w="0" w:type="auto"/>
            <w:gridSpan w:val="5"/>
            <w:vAlign w:val="center"/>
          </w:tcPr>
          <w:p w14:paraId="20078C29" w14:textId="77777777" w:rsidR="00B853E0" w:rsidRPr="005E3AA0" w:rsidRDefault="00B853E0" w:rsidP="00AA62D1">
            <w:pPr>
              <w:jc w:val="right"/>
              <w:rPr>
                <w:rFonts w:ascii="Times New Roman" w:eastAsia="Times New Roman" w:hAnsi="Times New Roman"/>
                <w:sz w:val="22"/>
                <w:szCs w:val="22"/>
                <w:vertAlign w:val="superscript"/>
              </w:rPr>
            </w:pPr>
          </w:p>
        </w:tc>
      </w:tr>
    </w:tbl>
    <w:p w14:paraId="6CC1CA59" w14:textId="2358C6C6" w:rsidR="00B853E0" w:rsidRPr="005E3AA0" w:rsidRDefault="00B853E0" w:rsidP="005E3AA0">
      <w:pPr>
        <w:rPr>
          <w:rFonts w:ascii="Times New Roman" w:hAnsi="Times New Roman"/>
          <w:b/>
          <w:bCs/>
          <w:sz w:val="26"/>
          <w:szCs w:val="26"/>
        </w:rPr>
      </w:pPr>
      <w:bookmarkStart w:id="862" w:name="_Toc479086192"/>
      <w:bookmarkStart w:id="863" w:name="_Toc480453420"/>
      <w:r w:rsidRPr="005E3AA0">
        <w:rPr>
          <w:rFonts w:ascii="Times New Roman" w:hAnsi="Times New Roman"/>
          <w:b/>
          <w:bCs/>
          <w:sz w:val="26"/>
          <w:szCs w:val="26"/>
        </w:rPr>
        <w:t>Estimating Models and Generating Tables for Sentiment_Score3 Variable</w:t>
      </w:r>
      <w:bookmarkEnd w:id="862"/>
      <w:bookmarkEnd w:id="863"/>
    </w:p>
    <w:p w14:paraId="617CB4C9" w14:textId="77777777" w:rsidR="00B853E0" w:rsidRPr="005E3AA0" w:rsidRDefault="00B853E0" w:rsidP="00B853E0">
      <w:pPr>
        <w:pStyle w:val="FirstParagraph"/>
        <w:rPr>
          <w:rFonts w:ascii="Times New Roman" w:hAnsi="Times New Roman" w:cs="Times New Roman"/>
        </w:rPr>
      </w:pPr>
      <w:r w:rsidRPr="005E3AA0">
        <w:rPr>
          <w:rFonts w:ascii="Times New Roman" w:hAnsi="Times New Roman" w:cs="Times New Roman"/>
        </w:rPr>
        <w:t>First, the regression analysis is performed for Sentiment_Score3 Variable. First, we fit linear models involving Sentiment_Score3 variable and various outcome variables:</w:t>
      </w:r>
    </w:p>
    <w:p w14:paraId="083077FC" w14:textId="77777777" w:rsidR="00B853E0" w:rsidRPr="005E3AA0" w:rsidRDefault="00B853E0" w:rsidP="00B853E0">
      <w:pPr>
        <w:pStyle w:val="SourceCode"/>
        <w:rPr>
          <w:rFonts w:ascii="Times New Roman" w:hAnsi="Times New Roman"/>
        </w:rPr>
      </w:pPr>
      <w:r w:rsidRPr="005E3AA0">
        <w:rPr>
          <w:rStyle w:val="NormalTok"/>
          <w:rFonts w:ascii="Times New Roman" w:hAnsi="Times New Roman"/>
        </w:rPr>
        <w:t>model3_1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(cdata$Product_Loyalty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cdata$Sentiment_Score3, </w:t>
      </w:r>
      <w:r w:rsidRPr="005E3AA0">
        <w:rPr>
          <w:rStyle w:val="DataTypeTok"/>
          <w:rFonts w:ascii="Times New Roman" w:hAnsi="Times New Roman"/>
        </w:rPr>
        <w:t>data =</w:t>
      </w:r>
      <w:r w:rsidRPr="005E3AA0">
        <w:rPr>
          <w:rStyle w:val="NormalTok"/>
          <w:rFonts w:ascii="Times New Roman" w:hAnsi="Times New Roman"/>
        </w:rPr>
        <w:t xml:space="preserve"> cdata)</w:t>
      </w:r>
      <w:r w:rsidRPr="005E3AA0">
        <w:rPr>
          <w:rFonts w:ascii="Times New Roman" w:hAnsi="Times New Roman"/>
        </w:rPr>
        <w:br/>
      </w:r>
      <w:r w:rsidRPr="005E3AA0">
        <w:rPr>
          <w:rStyle w:val="NormalTok"/>
          <w:rFonts w:ascii="Times New Roman" w:hAnsi="Times New Roman"/>
        </w:rPr>
        <w:t>model3_2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(cdata$Satisfaction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cdata$Sentiment_Score3, </w:t>
      </w:r>
      <w:r w:rsidRPr="005E3AA0">
        <w:rPr>
          <w:rStyle w:val="DataTypeTok"/>
          <w:rFonts w:ascii="Times New Roman" w:hAnsi="Times New Roman"/>
        </w:rPr>
        <w:t>data =</w:t>
      </w:r>
      <w:r w:rsidRPr="005E3AA0">
        <w:rPr>
          <w:rStyle w:val="NormalTok"/>
          <w:rFonts w:ascii="Times New Roman" w:hAnsi="Times New Roman"/>
        </w:rPr>
        <w:t xml:space="preserve"> cdata)</w:t>
      </w:r>
      <w:r w:rsidRPr="005E3AA0">
        <w:rPr>
          <w:rFonts w:ascii="Times New Roman" w:hAnsi="Times New Roman"/>
        </w:rPr>
        <w:br/>
      </w:r>
      <w:r w:rsidRPr="005E3AA0">
        <w:rPr>
          <w:rStyle w:val="NormalTok"/>
          <w:rFonts w:ascii="Times New Roman" w:hAnsi="Times New Roman"/>
        </w:rPr>
        <w:t>model3_3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(cdata$Trust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cdata$Sentiment_Score3, </w:t>
      </w:r>
      <w:r w:rsidRPr="005E3AA0">
        <w:rPr>
          <w:rStyle w:val="DataTypeTok"/>
          <w:rFonts w:ascii="Times New Roman" w:hAnsi="Times New Roman"/>
        </w:rPr>
        <w:t>data =</w:t>
      </w:r>
      <w:r w:rsidRPr="005E3AA0">
        <w:rPr>
          <w:rStyle w:val="NormalTok"/>
          <w:rFonts w:ascii="Times New Roman" w:hAnsi="Times New Roman"/>
        </w:rPr>
        <w:t xml:space="preserve"> cdata)</w:t>
      </w:r>
      <w:r w:rsidRPr="005E3AA0">
        <w:rPr>
          <w:rFonts w:ascii="Times New Roman" w:hAnsi="Times New Roman"/>
        </w:rPr>
        <w:br/>
      </w:r>
      <w:r w:rsidRPr="005E3AA0">
        <w:rPr>
          <w:rStyle w:val="NormalTok"/>
          <w:rFonts w:ascii="Times New Roman" w:hAnsi="Times New Roman"/>
        </w:rPr>
        <w:t>model3_4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(cdata$Intention_Recommend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cdata$Sentiment_Score3, </w:t>
      </w:r>
      <w:r w:rsidRPr="005E3AA0">
        <w:rPr>
          <w:rStyle w:val="DataTypeTok"/>
          <w:rFonts w:ascii="Times New Roman" w:hAnsi="Times New Roman"/>
        </w:rPr>
        <w:t>data =</w:t>
      </w:r>
      <w:r w:rsidRPr="005E3AA0">
        <w:rPr>
          <w:rStyle w:val="NormalTok"/>
          <w:rFonts w:ascii="Times New Roman" w:hAnsi="Times New Roman"/>
        </w:rPr>
        <w:t xml:space="preserve"> cdata)</w:t>
      </w:r>
      <w:r w:rsidRPr="005E3AA0">
        <w:rPr>
          <w:rFonts w:ascii="Times New Roman" w:hAnsi="Times New Roman"/>
        </w:rPr>
        <w:br/>
      </w:r>
      <w:r w:rsidRPr="005E3AA0">
        <w:rPr>
          <w:rStyle w:val="NormalTok"/>
          <w:rFonts w:ascii="Times New Roman" w:hAnsi="Times New Roman"/>
        </w:rPr>
        <w:t>model3_5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(cdata$Intention_Repurchase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cdata$Sentiment_Score3, </w:t>
      </w:r>
      <w:r w:rsidRPr="005E3AA0">
        <w:rPr>
          <w:rStyle w:val="DataTypeTok"/>
          <w:rFonts w:ascii="Times New Roman" w:hAnsi="Times New Roman"/>
        </w:rPr>
        <w:t>data =</w:t>
      </w:r>
      <w:r w:rsidRPr="005E3AA0">
        <w:rPr>
          <w:rStyle w:val="NormalTok"/>
          <w:rFonts w:ascii="Times New Roman" w:hAnsi="Times New Roman"/>
        </w:rPr>
        <w:t xml:space="preserve"> cdata)</w:t>
      </w:r>
    </w:p>
    <w:p w14:paraId="4677C6C7" w14:textId="77777777" w:rsidR="00B853E0" w:rsidRPr="005E3AA0" w:rsidRDefault="00B853E0" w:rsidP="00B853E0">
      <w:pPr>
        <w:pStyle w:val="FirstParagraph"/>
        <w:rPr>
          <w:rFonts w:ascii="Times New Roman" w:hAnsi="Times New Roman" w:cs="Times New Roman"/>
        </w:rPr>
      </w:pPr>
      <w:r w:rsidRPr="005E3AA0">
        <w:rPr>
          <w:rFonts w:ascii="Times New Roman" w:hAnsi="Times New Roman" w:cs="Times New Roman"/>
        </w:rPr>
        <w:t>Then we generate a combined regression table for the 5 models generated:</w:t>
      </w:r>
    </w:p>
    <w:p w14:paraId="7C119E06" w14:textId="77777777" w:rsidR="00B853E0" w:rsidRPr="005E3AA0" w:rsidRDefault="00B853E0" w:rsidP="00B853E0">
      <w:pPr>
        <w:pStyle w:val="SourceCode"/>
        <w:rPr>
          <w:rFonts w:ascii="Times New Roman" w:hAnsi="Times New Roman"/>
        </w:rPr>
      </w:pPr>
      <w:r w:rsidRPr="005E3AA0">
        <w:rPr>
          <w:rStyle w:val="KeywordTok"/>
          <w:rFonts w:ascii="Times New Roman" w:hAnsi="Times New Roman"/>
        </w:rPr>
        <w:t>stargazer</w:t>
      </w:r>
      <w:r w:rsidRPr="005E3AA0">
        <w:rPr>
          <w:rStyle w:val="NormalTok"/>
          <w:rFonts w:ascii="Times New Roman" w:hAnsi="Times New Roman"/>
        </w:rPr>
        <w:t xml:space="preserve">(model3_1, model3_2, model3_3, model3_4, model3_5, </w:t>
      </w:r>
      <w:r w:rsidRPr="005E3AA0">
        <w:rPr>
          <w:rStyle w:val="DataTypeTok"/>
          <w:rFonts w:ascii="Times New Roman" w:hAnsi="Times New Roman"/>
        </w:rPr>
        <w:t>type =</w:t>
      </w:r>
      <w:r w:rsidRPr="005E3AA0">
        <w:rPr>
          <w:rStyle w:val="NormalTok"/>
          <w:rFonts w:ascii="Times New Roman" w:hAnsi="Times New Roman"/>
        </w:rPr>
        <w:t xml:space="preserve"> </w:t>
      </w:r>
      <w:r w:rsidRPr="005E3AA0">
        <w:rPr>
          <w:rStyle w:val="StringTok"/>
          <w:rFonts w:ascii="Times New Roman" w:hAnsi="Times New Roman"/>
        </w:rPr>
        <w:t>"html"</w:t>
      </w:r>
      <w:r w:rsidRPr="005E3AA0">
        <w:rPr>
          <w:rStyle w:val="NormalTok"/>
          <w:rFonts w:ascii="Times New Roman" w:hAnsi="Times New Roman"/>
        </w:rPr>
        <w:t xml:space="preserve">, </w:t>
      </w:r>
      <w:r w:rsidRPr="005E3AA0">
        <w:rPr>
          <w:rStyle w:val="DataTypeTok"/>
          <w:rFonts w:ascii="Times New Roman" w:hAnsi="Times New Roman"/>
        </w:rPr>
        <w:t>title=</w:t>
      </w:r>
      <w:r w:rsidRPr="005E3AA0">
        <w:rPr>
          <w:rStyle w:val="StringTok"/>
          <w:rFonts w:ascii="Times New Roman" w:hAnsi="Times New Roman"/>
        </w:rPr>
        <w:t>"Results for SentimentScore3 Variable"</w:t>
      </w:r>
      <w:r w:rsidRPr="005E3AA0">
        <w:rPr>
          <w:rStyle w:val="NormalTok"/>
          <w:rFonts w:ascii="Times New Roman" w:hAnsi="Times New Roman"/>
        </w:rPr>
        <w:t xml:space="preserve">, </w:t>
      </w:r>
      <w:r w:rsidRPr="005E3AA0">
        <w:rPr>
          <w:rStyle w:val="DataTypeTok"/>
          <w:rFonts w:ascii="Times New Roman" w:hAnsi="Times New Roman"/>
        </w:rPr>
        <w:t>align=</w:t>
      </w:r>
      <w:r w:rsidRPr="005E3AA0">
        <w:rPr>
          <w:rStyle w:val="OtherTok"/>
          <w:rFonts w:ascii="Times New Roman" w:hAnsi="Times New Roman"/>
        </w:rPr>
        <w:t>TRUE</w:t>
      </w:r>
      <w:r w:rsidRPr="005E3AA0">
        <w:rPr>
          <w:rStyle w:val="NormalTok"/>
          <w:rFonts w:ascii="Times New Roman" w:hAnsi="Times New Roman"/>
        </w:rPr>
        <w:t>)</w:t>
      </w:r>
    </w:p>
    <w:p w14:paraId="48EDF602" w14:textId="217FB693" w:rsidR="00B853E0" w:rsidRPr="005E3AA0" w:rsidRDefault="00B853E0" w:rsidP="00B853E0">
      <w:pPr>
        <w:pStyle w:val="SourceCode"/>
        <w:rPr>
          <w:rStyle w:val="VerbatimChar"/>
          <w:rFonts w:ascii="Times New Roman" w:hAnsi="Times New Roman"/>
        </w:rPr>
      </w:pPr>
      <w:r w:rsidRPr="005E3AA0">
        <w:rPr>
          <w:rStyle w:val="VerbatimChar"/>
          <w:rFonts w:ascii="Times New Roman" w:hAnsi="Times New Roman"/>
        </w:rPr>
        <w:t xml:space="preserve">## </w:t>
      </w:r>
      <w:r w:rsidRPr="005E3AA0">
        <w:rPr>
          <w:rFonts w:ascii="Times New Roman" w:hAnsi="Times New Roman"/>
        </w:rPr>
        <w:br/>
      </w:r>
      <w:r w:rsidRPr="005E3AA0">
        <w:rPr>
          <w:rStyle w:val="VerbatimChar"/>
          <w:rFonts w:ascii="Times New Roman" w:hAnsi="Times New Roman"/>
        </w:rPr>
        <w:t>## &lt;table style="text-align:center"&gt;&lt;caption&gt;&lt;strong&gt;Results for SentimentScore3 Variable&lt;/strong&gt;&lt;/caption&gt;</w:t>
      </w:r>
      <w:r w:rsidRPr="005E3AA0">
        <w:rPr>
          <w:rFonts w:ascii="Times New Roman" w:hAnsi="Times New Roman"/>
        </w:rPr>
        <w:br/>
      </w:r>
      <w:r w:rsidRPr="005E3AA0">
        <w:rPr>
          <w:rStyle w:val="VerbatimChar"/>
          <w:rFonts w:ascii="Times New Roman" w:hAnsi="Times New Roman"/>
        </w:rPr>
        <w:t>## &lt;tr&gt;&lt;td colspan="6" style="border-bottom: 1px solid black"&gt;&lt;/td&gt;&lt;/tr&gt;&lt;tr&gt;&lt;td style="text-align:left"&gt;&lt;/td&gt;&lt;td colspan="5"&gt;&lt;em&gt;Dependent variable:&lt;/em&gt;&lt;/td&gt;&lt;/tr&gt;</w:t>
      </w:r>
      <w:r w:rsidRPr="005E3AA0">
        <w:rPr>
          <w:rFonts w:ascii="Times New Roman" w:hAnsi="Times New Roman"/>
        </w:rPr>
        <w:br/>
      </w:r>
      <w:r w:rsidRPr="005E3AA0">
        <w:rPr>
          <w:rStyle w:val="VerbatimChar"/>
          <w:rFonts w:ascii="Times New Roman" w:hAnsi="Times New Roman"/>
        </w:rPr>
        <w:t>## &lt;tr&gt;&lt;td&gt;&lt;/td&gt;&lt;td colspan="5" style="border-bottom: 1px solid black"&gt;&lt;/td&gt;&lt;/tr&gt;</w:t>
      </w:r>
      <w:r w:rsidRPr="005E3AA0">
        <w:rPr>
          <w:rFonts w:ascii="Times New Roman" w:hAnsi="Times New Roman"/>
        </w:rPr>
        <w:br/>
      </w:r>
      <w:r w:rsidRPr="005E3AA0">
        <w:rPr>
          <w:rStyle w:val="VerbatimChar"/>
          <w:rFonts w:ascii="Times New Roman" w:hAnsi="Times New Roman"/>
        </w:rPr>
        <w:t>## &lt;tr&gt;&lt;td style="text-align:left"&gt;&lt;/td&gt;&lt;td&gt;Product_Loyalty&lt;/td&gt;&lt;td&gt;Satisfaction&lt;/td&gt;&lt;td&gt;Trust&lt;/td&gt;&lt;td&gt;Intention_Recommend&lt;/td&gt;&lt;td&gt;Intention_Repurchase&lt;/td&gt;&lt;/tr&gt;</w:t>
      </w:r>
      <w:r w:rsidRPr="005E3AA0">
        <w:rPr>
          <w:rFonts w:ascii="Times New Roman" w:hAnsi="Times New Roman"/>
        </w:rPr>
        <w:br/>
      </w:r>
      <w:r w:rsidRPr="005E3AA0">
        <w:rPr>
          <w:rStyle w:val="VerbatimChar"/>
          <w:rFonts w:ascii="Times New Roman" w:hAnsi="Times New Roman"/>
        </w:rPr>
        <w:t>## &lt;tr&gt;&lt;td style="text-align:left"&gt;&lt;/td&gt;&lt;td&gt;(1)&lt;/td&gt;&lt;td&gt;(2)&lt;/td&gt;&lt;td&gt;(3)&lt;/td&gt;&lt;td&gt;(4)&lt;/td&gt;&lt;td&gt;(5)&lt;/td&gt;&lt;/tr&gt;</w:t>
      </w:r>
      <w:r w:rsidRPr="005E3AA0">
        <w:rPr>
          <w:rFonts w:ascii="Times New Roman" w:hAnsi="Times New Roman"/>
        </w:rPr>
        <w:br/>
      </w:r>
      <w:r w:rsidRPr="005E3AA0">
        <w:rPr>
          <w:rStyle w:val="VerbatimChar"/>
          <w:rFonts w:ascii="Times New Roman" w:hAnsi="Times New Roman"/>
        </w:rPr>
        <w:t>## &lt;tr&gt;&lt;td colspan="6" style="border-bottom: 1px solid black"&gt;&lt;/td&gt;&lt;/tr&gt;&lt;tr&gt;&lt;td style="text-align:left"&gt;Sentiment_Score3&lt;/td&gt;&lt;td&gt;0.071&lt;sup&gt;***&lt;/sup&gt;&lt;/td&gt;&lt;td&gt;0.034&lt;sup&gt;***&lt;/sup&gt;&lt;/td&gt;&lt;td&gt;0.065&lt;sup&gt;***&lt;/sup&gt;&lt;/td&gt;&lt;td&gt;0.082&lt;sup&gt;***&lt;/sup&gt;&lt;/td&gt;&lt;td&gt;0.066&lt;sup&gt;***&lt;/sup&gt;&lt;/td&gt;&lt;/tr&gt;</w:t>
      </w:r>
      <w:r w:rsidRPr="005E3AA0">
        <w:rPr>
          <w:rFonts w:ascii="Times New Roman" w:hAnsi="Times New Roman"/>
        </w:rPr>
        <w:br/>
      </w:r>
      <w:r w:rsidRPr="005E3AA0">
        <w:rPr>
          <w:rStyle w:val="VerbatimChar"/>
          <w:rFonts w:ascii="Times New Roman" w:hAnsi="Times New Roman"/>
        </w:rPr>
        <w:t>## &lt;tr&gt;&lt;td style="text-align:left"&gt;&lt;/td&gt;&lt;td&gt;(0.013)&lt;/td&gt;&lt;td&gt;(0.009)&lt;/td&gt;&lt;td&gt;(0.011)&lt;/td&gt;&lt;td&gt;(0.014)&lt;/td&gt;&lt;td&gt;(0.015)&lt;/td&gt;&lt;/tr&gt;</w:t>
      </w:r>
      <w:r w:rsidRPr="005E3AA0">
        <w:rPr>
          <w:rFonts w:ascii="Times New Roman" w:hAnsi="Times New Roman"/>
        </w:rPr>
        <w:br/>
      </w:r>
      <w:r w:rsidRPr="005E3AA0">
        <w:rPr>
          <w:rStyle w:val="VerbatimChar"/>
          <w:rFonts w:ascii="Times New Roman" w:hAnsi="Times New Roman"/>
        </w:rPr>
        <w:t>## &lt;tr&gt;&lt;td style="text-align:left"&gt;&lt;/td&gt;&lt;td&gt;&lt;/td&gt;&lt;td&gt;&lt;/td&gt;&lt;td&gt;&lt;/td&gt;&lt;td&gt;&lt;/td&gt;&lt;td&gt;&lt;/td&gt;&lt;/tr&gt;</w:t>
      </w:r>
      <w:r w:rsidRPr="005E3AA0">
        <w:rPr>
          <w:rFonts w:ascii="Times New Roman" w:hAnsi="Times New Roman"/>
        </w:rPr>
        <w:br/>
      </w:r>
      <w:r w:rsidRPr="005E3AA0">
        <w:rPr>
          <w:rStyle w:val="VerbatimChar"/>
          <w:rFonts w:ascii="Times New Roman" w:hAnsi="Times New Roman"/>
        </w:rPr>
        <w:t>## &lt;tr&gt;&lt;td style="text-align:left"&gt;Constant&lt;/td&gt;&lt;td&gt;2.924&lt;sup&gt;***&lt;/sup&gt;&lt;/td&gt;&lt;td&gt;3.081&lt;sup&gt;***&lt;/sup&gt;&lt;/td&gt;&lt;td&gt;2.809&lt;sup&gt;***&lt;/sup&gt;&lt;/td&gt;&lt;td&gt;2.914&lt;sup&gt;***&lt;/sup&gt;&lt;/td&gt;&lt;td&gt;3.167&lt;sup&gt;***&lt;/sup&gt;&lt;/td&gt;&lt;/tr&gt;</w:t>
      </w:r>
      <w:r w:rsidRPr="005E3AA0">
        <w:rPr>
          <w:rFonts w:ascii="Times New Roman" w:hAnsi="Times New Roman"/>
        </w:rPr>
        <w:br/>
      </w:r>
      <w:r w:rsidRPr="005E3AA0">
        <w:rPr>
          <w:rStyle w:val="VerbatimChar"/>
          <w:rFonts w:ascii="Times New Roman" w:hAnsi="Times New Roman"/>
        </w:rPr>
        <w:t>## &lt;tr&gt;&lt;td style="text-align:left"&gt;&lt;/td&gt;&lt;td&gt;(0.087)&lt;/td&gt;&lt;td&gt;(0.056)&lt;/td&gt;&lt;td&gt;(0.071)&lt;/td&gt;&lt;td&gt;(0.093)&lt;/td&gt;&lt;td&gt;(0.102)&lt;/td&gt;&lt;/tr&gt;</w:t>
      </w:r>
      <w:r w:rsidRPr="005E3AA0">
        <w:rPr>
          <w:rFonts w:ascii="Times New Roman" w:hAnsi="Times New Roman"/>
        </w:rPr>
        <w:br/>
      </w:r>
      <w:r w:rsidRPr="005E3AA0">
        <w:rPr>
          <w:rStyle w:val="VerbatimChar"/>
          <w:rFonts w:ascii="Times New Roman" w:hAnsi="Times New Roman"/>
        </w:rPr>
        <w:t>## &lt;tr&gt;&lt;td style="text-align:left"&gt;&lt;/td&gt;&lt;td&gt;&lt;/td&gt;&lt;td&gt;&lt;/td&gt;&lt;td&gt;&lt;/td&gt;&lt;td&gt;&lt;/td&gt;&lt;td&gt;&lt;/td&gt;&lt;/tr&gt;</w:t>
      </w:r>
      <w:r w:rsidRPr="005E3AA0">
        <w:rPr>
          <w:rFonts w:ascii="Times New Roman" w:hAnsi="Times New Roman"/>
        </w:rPr>
        <w:br/>
      </w:r>
      <w:r w:rsidRPr="005E3AA0">
        <w:rPr>
          <w:rStyle w:val="VerbatimChar"/>
          <w:rFonts w:ascii="Times New Roman" w:hAnsi="Times New Roman"/>
        </w:rPr>
        <w:t>## &lt;tr&gt;&lt;td colspan="6" style="border-bottom: 1px solid black"&gt;&lt;/td&gt;&lt;/tr&gt;&lt;tr&gt;&lt;td style="text-align:left"&gt;Observations&lt;/td&gt;&lt;td&gt;97&lt;/td&gt;&lt;td&gt;97&lt;/td&gt;&lt;td&gt;97&lt;/td&gt;&lt;td&gt;97&lt;/td&gt;&lt;td&gt;97&lt;/td&gt;&lt;/tr&gt;</w:t>
      </w:r>
      <w:r w:rsidRPr="005E3AA0">
        <w:rPr>
          <w:rFonts w:ascii="Times New Roman" w:hAnsi="Times New Roman"/>
        </w:rPr>
        <w:br/>
      </w:r>
      <w:r w:rsidRPr="005E3AA0">
        <w:rPr>
          <w:rStyle w:val="VerbatimChar"/>
          <w:rFonts w:ascii="Times New Roman" w:hAnsi="Times New Roman"/>
        </w:rPr>
        <w:t>## &lt;tr&gt;&lt;td style="text-align:left"&gt;R&lt;sup&gt;2&lt;/sup&gt;&lt;/td&gt;&lt;td&gt;0.236&lt;/td&gt;&lt;td&gt;0.146&lt;/td&gt;&lt;td&gt;0.274&lt;/td&gt;&lt;td&gt;0.261&lt;/td&gt;&lt;td&gt;0.159&lt;/td&gt;&lt;/tr&gt;</w:t>
      </w:r>
      <w:r w:rsidRPr="005E3AA0">
        <w:rPr>
          <w:rFonts w:ascii="Times New Roman" w:hAnsi="Times New Roman"/>
        </w:rPr>
        <w:br/>
      </w:r>
      <w:r w:rsidRPr="005E3AA0">
        <w:rPr>
          <w:rStyle w:val="VerbatimChar"/>
          <w:rFonts w:ascii="Times New Roman" w:hAnsi="Times New Roman"/>
        </w:rPr>
        <w:t>## &lt;tr&gt;&lt;td style="text-align:left"&gt;Adjusted R&lt;sup&gt;2&lt;/sup&gt;&lt;/td&gt;&lt;td&gt;0.227&lt;/td&gt;&lt;td&gt;0.137&lt;/td&gt;&lt;td&gt;0.267&lt;/td&gt;&lt;td&gt;0.253&lt;/td&gt;&lt;td&gt;0.150&lt;/td&gt;&lt;/tr&gt;</w:t>
      </w:r>
      <w:r w:rsidRPr="005E3AA0">
        <w:rPr>
          <w:rFonts w:ascii="Times New Roman" w:hAnsi="Times New Roman"/>
        </w:rPr>
        <w:br/>
      </w:r>
      <w:r w:rsidRPr="005E3AA0">
        <w:rPr>
          <w:rStyle w:val="VerbatimChar"/>
          <w:rFonts w:ascii="Times New Roman" w:hAnsi="Times New Roman"/>
        </w:rPr>
        <w:t>## &lt;tr&gt;&lt;td style="text-align:left"&gt;Residual Std. Error (df = 95)&lt;/td&gt;&lt;td&gt;0.843&lt;/td&gt;&lt;td&gt;0.548&lt;/td&gt;&lt;td&gt;0.692&lt;/td&gt;&lt;td&gt;0.905&lt;/td&gt;&lt;td&gt;0.992&lt;/td&gt;&lt;/tr&gt;</w:t>
      </w:r>
      <w:r w:rsidRPr="005E3AA0">
        <w:rPr>
          <w:rFonts w:ascii="Times New Roman" w:hAnsi="Times New Roman"/>
        </w:rPr>
        <w:br/>
      </w:r>
      <w:r w:rsidRPr="005E3AA0">
        <w:rPr>
          <w:rStyle w:val="VerbatimChar"/>
          <w:rFonts w:ascii="Times New Roman" w:hAnsi="Times New Roman"/>
        </w:rPr>
        <w:t>## &lt;tr&gt;&lt;td style="text-align:left"&gt;F Statistic (df = 1; 95)&lt;/td&gt;&lt;td&gt;29.271&lt;sup&gt;***&lt;/sup&gt;&lt;/td&gt;&lt;td&gt;16.277&lt;sup&gt;***&lt;/sup&gt;&lt;/td&gt;&lt;td&gt;35.934&lt;sup&gt;***&lt;/sup&gt;&lt;/td&gt;&lt;td&gt;33.559&lt;sup&gt;***&lt;/sup&gt;&lt;/td&gt;&lt;td&gt;17.954&lt;sup&gt;***&lt;/sup&gt;&lt;/td&gt;&lt;/tr&gt;</w:t>
      </w:r>
      <w:r w:rsidRPr="005E3AA0">
        <w:rPr>
          <w:rFonts w:ascii="Times New Roman" w:hAnsi="Times New Roman"/>
        </w:rPr>
        <w:br/>
      </w:r>
      <w:r w:rsidRPr="005E3AA0">
        <w:rPr>
          <w:rStyle w:val="VerbatimChar"/>
          <w:rFonts w:ascii="Times New Roman" w:hAnsi="Times New Roman"/>
        </w:rPr>
        <w:t>## &lt;tr&gt;&lt;td colspan="6" style="border-bottom: 1px solid black"&gt;&lt;/td&gt;&lt;/tr&gt;&lt;tr&gt;&lt;td style="text-align:left"&gt;&lt;em&gt;Note:&lt;/em&gt;&lt;/td&gt;&lt;td colspan="5" style="text-align:right"&gt;&lt;sup&gt;*&lt;/sup&gt;p&lt;0.1; &lt;sup&gt;**&lt;/sup&gt;p&lt;0.05; &lt;sup&gt;***&lt;/sup&gt;p&lt;0.01&lt;/td&gt;&lt;/tr&gt;</w:t>
      </w:r>
      <w:r w:rsidRPr="005E3AA0">
        <w:rPr>
          <w:rFonts w:ascii="Times New Roman" w:hAnsi="Times New Roman"/>
        </w:rPr>
        <w:br/>
      </w:r>
      <w:r w:rsidRPr="005E3AA0">
        <w:rPr>
          <w:rStyle w:val="VerbatimChar"/>
          <w:rFonts w:ascii="Times New Roman" w:hAnsi="Times New Roman"/>
        </w:rPr>
        <w:t>## &lt;/table&gt;</w:t>
      </w:r>
    </w:p>
    <w:p w14:paraId="6C03919A" w14:textId="77777777" w:rsidR="00B853E0" w:rsidRPr="005E3AA0" w:rsidRDefault="00B853E0" w:rsidP="00B853E0">
      <w:pPr>
        <w:pStyle w:val="FirstParagraph"/>
        <w:rPr>
          <w:rFonts w:ascii="Times New Roman" w:hAnsi="Times New Roman" w:cs="Times New Roman"/>
        </w:rPr>
      </w:pPr>
      <w:r w:rsidRPr="005E3AA0">
        <w:rPr>
          <w:rFonts w:ascii="Times New Roman" w:hAnsi="Times New Roman" w:cs="Times New Roman"/>
        </w:rPr>
        <w:t xml:space="preserve">The table is provided below: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B853E0" w:rsidRPr="005E3AA0" w14:paraId="28174B2C" w14:textId="77777777" w:rsidTr="00AA62D1">
        <w:trPr>
          <w:tblCellSpacing w:w="15" w:type="dxa"/>
        </w:trPr>
        <w:tc>
          <w:tcPr>
            <w:tcW w:w="0" w:type="auto"/>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85"/>
              <w:gridCol w:w="1537"/>
              <w:gridCol w:w="1097"/>
              <w:gridCol w:w="874"/>
              <w:gridCol w:w="2074"/>
              <w:gridCol w:w="2003"/>
            </w:tblGrid>
            <w:tr w:rsidR="00B853E0" w:rsidRPr="005E3AA0" w14:paraId="6E81A8B2" w14:textId="77777777" w:rsidTr="00AA62D1">
              <w:trPr>
                <w:tblCellSpacing w:w="15" w:type="dxa"/>
                <w:jc w:val="center"/>
              </w:trPr>
              <w:tc>
                <w:tcPr>
                  <w:tcW w:w="0" w:type="auto"/>
                  <w:gridSpan w:val="6"/>
                  <w:tcBorders>
                    <w:top w:val="nil"/>
                    <w:left w:val="nil"/>
                    <w:bottom w:val="nil"/>
                    <w:right w:val="nil"/>
                  </w:tcBorders>
                  <w:vAlign w:val="center"/>
                  <w:hideMark/>
                </w:tcPr>
                <w:p w14:paraId="5FF5A9D8" w14:textId="77777777" w:rsidR="00B853E0" w:rsidRPr="00E21E07" w:rsidRDefault="00B853E0" w:rsidP="00AA62D1">
                  <w:pPr>
                    <w:jc w:val="center"/>
                    <w:rPr>
                      <w:rFonts w:ascii="Times New Roman" w:eastAsia="Times New Roman" w:hAnsi="Times New Roman"/>
                      <w:sz w:val="22"/>
                      <w:szCs w:val="22"/>
                    </w:rPr>
                  </w:pPr>
                  <w:r w:rsidRPr="00E21E07">
                    <w:rPr>
                      <w:rStyle w:val="Strong"/>
                      <w:rFonts w:ascii="Times New Roman" w:eastAsia="Times New Roman" w:hAnsi="Times New Roman"/>
                      <w:sz w:val="22"/>
                      <w:szCs w:val="22"/>
                    </w:rPr>
                    <w:t>Results for SentimentScore3 Variable</w:t>
                  </w:r>
                </w:p>
              </w:tc>
            </w:tr>
            <w:tr w:rsidR="00B853E0" w:rsidRPr="005E3AA0" w14:paraId="2D7C426F" w14:textId="77777777" w:rsidTr="00AA62D1">
              <w:trPr>
                <w:tblCellSpacing w:w="15" w:type="dxa"/>
                <w:jc w:val="center"/>
              </w:trPr>
              <w:tc>
                <w:tcPr>
                  <w:tcW w:w="0" w:type="auto"/>
                  <w:gridSpan w:val="6"/>
                  <w:tcBorders>
                    <w:bottom w:val="single" w:sz="6" w:space="0" w:color="000000"/>
                  </w:tcBorders>
                  <w:vAlign w:val="center"/>
                  <w:hideMark/>
                </w:tcPr>
                <w:p w14:paraId="7F319DB6"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47295F37" w14:textId="77777777" w:rsidTr="00AA62D1">
              <w:trPr>
                <w:tblCellSpacing w:w="15" w:type="dxa"/>
                <w:jc w:val="center"/>
              </w:trPr>
              <w:tc>
                <w:tcPr>
                  <w:tcW w:w="0" w:type="auto"/>
                  <w:vAlign w:val="center"/>
                  <w:hideMark/>
                </w:tcPr>
                <w:p w14:paraId="130D64C8" w14:textId="77777777" w:rsidR="00B853E0" w:rsidRPr="00E21E07" w:rsidRDefault="00B853E0" w:rsidP="00AA62D1">
                  <w:pPr>
                    <w:jc w:val="center"/>
                    <w:rPr>
                      <w:rFonts w:ascii="Times New Roman" w:eastAsia="Times New Roman" w:hAnsi="Times New Roman"/>
                      <w:sz w:val="22"/>
                      <w:szCs w:val="22"/>
                    </w:rPr>
                  </w:pPr>
                </w:p>
              </w:tc>
              <w:tc>
                <w:tcPr>
                  <w:tcW w:w="0" w:type="auto"/>
                  <w:gridSpan w:val="5"/>
                  <w:vAlign w:val="center"/>
                  <w:hideMark/>
                </w:tcPr>
                <w:p w14:paraId="03E018F0" w14:textId="77777777" w:rsidR="00B853E0" w:rsidRPr="005E3AA0" w:rsidRDefault="00B853E0" w:rsidP="00AA62D1">
                  <w:pPr>
                    <w:jc w:val="center"/>
                    <w:rPr>
                      <w:rFonts w:ascii="Times New Roman" w:eastAsia="Times New Roman" w:hAnsi="Times New Roman"/>
                      <w:sz w:val="22"/>
                      <w:szCs w:val="22"/>
                    </w:rPr>
                  </w:pPr>
                  <w:r w:rsidRPr="005E3AA0">
                    <w:rPr>
                      <w:rStyle w:val="Emphasis"/>
                      <w:rFonts w:ascii="Times New Roman" w:eastAsia="Times New Roman" w:hAnsi="Times New Roman"/>
                      <w:sz w:val="22"/>
                      <w:szCs w:val="22"/>
                    </w:rPr>
                    <w:t>Dependent variable:</w:t>
                  </w:r>
                </w:p>
              </w:tc>
            </w:tr>
            <w:tr w:rsidR="00B853E0" w:rsidRPr="005E3AA0" w14:paraId="41788F98" w14:textId="77777777" w:rsidTr="00AA62D1">
              <w:trPr>
                <w:tblCellSpacing w:w="15" w:type="dxa"/>
                <w:jc w:val="center"/>
              </w:trPr>
              <w:tc>
                <w:tcPr>
                  <w:tcW w:w="0" w:type="auto"/>
                  <w:vAlign w:val="center"/>
                  <w:hideMark/>
                </w:tcPr>
                <w:p w14:paraId="1936AB62" w14:textId="77777777" w:rsidR="00B853E0" w:rsidRPr="00E21E07" w:rsidRDefault="00B853E0" w:rsidP="00AA62D1">
                  <w:pPr>
                    <w:jc w:val="center"/>
                    <w:rPr>
                      <w:rFonts w:ascii="Times New Roman" w:eastAsia="Times New Roman" w:hAnsi="Times New Roman"/>
                      <w:sz w:val="22"/>
                      <w:szCs w:val="22"/>
                    </w:rPr>
                  </w:pPr>
                </w:p>
              </w:tc>
              <w:tc>
                <w:tcPr>
                  <w:tcW w:w="0" w:type="auto"/>
                  <w:gridSpan w:val="5"/>
                  <w:tcBorders>
                    <w:bottom w:val="single" w:sz="6" w:space="0" w:color="000000"/>
                  </w:tcBorders>
                  <w:vAlign w:val="center"/>
                  <w:hideMark/>
                </w:tcPr>
                <w:p w14:paraId="61597F61" w14:textId="77777777" w:rsidR="00B853E0" w:rsidRPr="005E3AA0" w:rsidRDefault="00B853E0" w:rsidP="00AA62D1">
                  <w:pPr>
                    <w:jc w:val="center"/>
                    <w:rPr>
                      <w:rFonts w:ascii="Times New Roman" w:eastAsia="Times New Roman" w:hAnsi="Times New Roman"/>
                      <w:sz w:val="22"/>
                      <w:szCs w:val="22"/>
                    </w:rPr>
                  </w:pPr>
                </w:p>
              </w:tc>
            </w:tr>
            <w:tr w:rsidR="00B853E0" w:rsidRPr="005E3AA0" w14:paraId="64FA2247" w14:textId="77777777" w:rsidTr="00AA62D1">
              <w:trPr>
                <w:tblCellSpacing w:w="15" w:type="dxa"/>
                <w:jc w:val="center"/>
              </w:trPr>
              <w:tc>
                <w:tcPr>
                  <w:tcW w:w="0" w:type="auto"/>
                  <w:vAlign w:val="center"/>
                  <w:hideMark/>
                </w:tcPr>
                <w:p w14:paraId="49298E83"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5A4D1EB1"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Product_Loyalty</w:t>
                  </w:r>
                </w:p>
              </w:tc>
              <w:tc>
                <w:tcPr>
                  <w:tcW w:w="0" w:type="auto"/>
                  <w:vAlign w:val="center"/>
                  <w:hideMark/>
                </w:tcPr>
                <w:p w14:paraId="5B9F43BE"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Satisfaction</w:t>
                  </w:r>
                </w:p>
              </w:tc>
              <w:tc>
                <w:tcPr>
                  <w:tcW w:w="0" w:type="auto"/>
                  <w:vAlign w:val="center"/>
                  <w:hideMark/>
                </w:tcPr>
                <w:p w14:paraId="07F6A8E4"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Trust</w:t>
                  </w:r>
                </w:p>
              </w:tc>
              <w:tc>
                <w:tcPr>
                  <w:tcW w:w="0" w:type="auto"/>
                  <w:vAlign w:val="center"/>
                  <w:hideMark/>
                </w:tcPr>
                <w:p w14:paraId="1CB9F6A4"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Intention_Recommend</w:t>
                  </w:r>
                </w:p>
              </w:tc>
              <w:tc>
                <w:tcPr>
                  <w:tcW w:w="0" w:type="auto"/>
                  <w:vAlign w:val="center"/>
                  <w:hideMark/>
                </w:tcPr>
                <w:p w14:paraId="2537B3D1"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Intention_Repurchase</w:t>
                  </w:r>
                </w:p>
              </w:tc>
            </w:tr>
            <w:tr w:rsidR="00B853E0" w:rsidRPr="005E3AA0" w14:paraId="23490FC6" w14:textId="77777777" w:rsidTr="00AA62D1">
              <w:trPr>
                <w:tblCellSpacing w:w="15" w:type="dxa"/>
                <w:jc w:val="center"/>
              </w:trPr>
              <w:tc>
                <w:tcPr>
                  <w:tcW w:w="0" w:type="auto"/>
                  <w:vAlign w:val="center"/>
                  <w:hideMark/>
                </w:tcPr>
                <w:p w14:paraId="6B01F753"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457A1CD2"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(1)</w:t>
                  </w:r>
                </w:p>
              </w:tc>
              <w:tc>
                <w:tcPr>
                  <w:tcW w:w="0" w:type="auto"/>
                  <w:vAlign w:val="center"/>
                  <w:hideMark/>
                </w:tcPr>
                <w:p w14:paraId="78B06CE4"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w:t>
                  </w:r>
                </w:p>
              </w:tc>
              <w:tc>
                <w:tcPr>
                  <w:tcW w:w="0" w:type="auto"/>
                  <w:vAlign w:val="center"/>
                  <w:hideMark/>
                </w:tcPr>
                <w:p w14:paraId="234E6768"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(3)</w:t>
                  </w:r>
                </w:p>
              </w:tc>
              <w:tc>
                <w:tcPr>
                  <w:tcW w:w="0" w:type="auto"/>
                  <w:vAlign w:val="center"/>
                  <w:hideMark/>
                </w:tcPr>
                <w:p w14:paraId="11E1CEEF"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(4)</w:t>
                  </w:r>
                </w:p>
              </w:tc>
              <w:tc>
                <w:tcPr>
                  <w:tcW w:w="0" w:type="auto"/>
                  <w:vAlign w:val="center"/>
                  <w:hideMark/>
                </w:tcPr>
                <w:p w14:paraId="1ECC6B9C"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(5)</w:t>
                  </w:r>
                </w:p>
              </w:tc>
            </w:tr>
            <w:tr w:rsidR="00B853E0" w:rsidRPr="005E3AA0" w14:paraId="1A0A85F2" w14:textId="77777777" w:rsidTr="00AA62D1">
              <w:trPr>
                <w:tblCellSpacing w:w="15" w:type="dxa"/>
                <w:jc w:val="center"/>
              </w:trPr>
              <w:tc>
                <w:tcPr>
                  <w:tcW w:w="0" w:type="auto"/>
                  <w:gridSpan w:val="6"/>
                  <w:tcBorders>
                    <w:bottom w:val="single" w:sz="6" w:space="0" w:color="000000"/>
                  </w:tcBorders>
                  <w:vAlign w:val="center"/>
                  <w:hideMark/>
                </w:tcPr>
                <w:p w14:paraId="44EED913"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0038BBEB" w14:textId="77777777" w:rsidTr="00AA62D1">
              <w:trPr>
                <w:tblCellSpacing w:w="15" w:type="dxa"/>
                <w:jc w:val="center"/>
              </w:trPr>
              <w:tc>
                <w:tcPr>
                  <w:tcW w:w="0" w:type="auto"/>
                  <w:vAlign w:val="center"/>
                  <w:hideMark/>
                </w:tcPr>
                <w:p w14:paraId="20C158CD"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Sentiment_Score3</w:t>
                  </w:r>
                </w:p>
              </w:tc>
              <w:tc>
                <w:tcPr>
                  <w:tcW w:w="0" w:type="auto"/>
                  <w:vAlign w:val="center"/>
                  <w:hideMark/>
                </w:tcPr>
                <w:p w14:paraId="347879AE"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0.071</w:t>
                  </w:r>
                  <w:r w:rsidRPr="005E3AA0">
                    <w:rPr>
                      <w:rFonts w:ascii="Times New Roman" w:eastAsia="Times New Roman" w:hAnsi="Times New Roman"/>
                      <w:sz w:val="22"/>
                      <w:szCs w:val="22"/>
                      <w:vertAlign w:val="superscript"/>
                    </w:rPr>
                    <w:t>***</w:t>
                  </w:r>
                </w:p>
              </w:tc>
              <w:tc>
                <w:tcPr>
                  <w:tcW w:w="0" w:type="auto"/>
                  <w:vAlign w:val="center"/>
                  <w:hideMark/>
                </w:tcPr>
                <w:p w14:paraId="0CE0CD73"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0.034</w:t>
                  </w:r>
                  <w:r w:rsidRPr="005E3AA0">
                    <w:rPr>
                      <w:rFonts w:ascii="Times New Roman" w:eastAsia="Times New Roman" w:hAnsi="Times New Roman"/>
                      <w:sz w:val="22"/>
                      <w:szCs w:val="22"/>
                      <w:vertAlign w:val="superscript"/>
                    </w:rPr>
                    <w:t>***</w:t>
                  </w:r>
                </w:p>
              </w:tc>
              <w:tc>
                <w:tcPr>
                  <w:tcW w:w="0" w:type="auto"/>
                  <w:vAlign w:val="center"/>
                  <w:hideMark/>
                </w:tcPr>
                <w:p w14:paraId="273661F6"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0.065</w:t>
                  </w:r>
                  <w:r w:rsidRPr="003B099E">
                    <w:rPr>
                      <w:rFonts w:ascii="Times New Roman" w:eastAsia="Times New Roman" w:hAnsi="Times New Roman"/>
                      <w:sz w:val="22"/>
                      <w:szCs w:val="22"/>
                      <w:vertAlign w:val="superscript"/>
                    </w:rPr>
                    <w:t>***</w:t>
                  </w:r>
                </w:p>
              </w:tc>
              <w:tc>
                <w:tcPr>
                  <w:tcW w:w="0" w:type="auto"/>
                  <w:vAlign w:val="center"/>
                  <w:hideMark/>
                </w:tcPr>
                <w:p w14:paraId="6C58E225"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0.082</w:t>
                  </w:r>
                  <w:r w:rsidRPr="003B099E">
                    <w:rPr>
                      <w:rFonts w:ascii="Times New Roman" w:eastAsia="Times New Roman" w:hAnsi="Times New Roman"/>
                      <w:sz w:val="22"/>
                      <w:szCs w:val="22"/>
                      <w:vertAlign w:val="superscript"/>
                    </w:rPr>
                    <w:t>***</w:t>
                  </w:r>
                </w:p>
              </w:tc>
              <w:tc>
                <w:tcPr>
                  <w:tcW w:w="0" w:type="auto"/>
                  <w:vAlign w:val="center"/>
                  <w:hideMark/>
                </w:tcPr>
                <w:p w14:paraId="28E8A618"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0.066</w:t>
                  </w:r>
                  <w:r w:rsidRPr="005E3AA0">
                    <w:rPr>
                      <w:rFonts w:ascii="Times New Roman" w:eastAsia="Times New Roman" w:hAnsi="Times New Roman"/>
                      <w:sz w:val="22"/>
                      <w:szCs w:val="22"/>
                      <w:vertAlign w:val="superscript"/>
                    </w:rPr>
                    <w:t>***</w:t>
                  </w:r>
                </w:p>
              </w:tc>
            </w:tr>
            <w:tr w:rsidR="00B853E0" w:rsidRPr="005E3AA0" w14:paraId="5B59BFC0" w14:textId="77777777" w:rsidTr="00AA62D1">
              <w:trPr>
                <w:tblCellSpacing w:w="15" w:type="dxa"/>
                <w:jc w:val="center"/>
              </w:trPr>
              <w:tc>
                <w:tcPr>
                  <w:tcW w:w="0" w:type="auto"/>
                  <w:vAlign w:val="center"/>
                  <w:hideMark/>
                </w:tcPr>
                <w:p w14:paraId="1B8DC7A4"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2930AAEF"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(0.013)</w:t>
                  </w:r>
                </w:p>
              </w:tc>
              <w:tc>
                <w:tcPr>
                  <w:tcW w:w="0" w:type="auto"/>
                  <w:vAlign w:val="center"/>
                  <w:hideMark/>
                </w:tcPr>
                <w:p w14:paraId="4B1A5835"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(0.009)</w:t>
                  </w:r>
                </w:p>
              </w:tc>
              <w:tc>
                <w:tcPr>
                  <w:tcW w:w="0" w:type="auto"/>
                  <w:vAlign w:val="center"/>
                  <w:hideMark/>
                </w:tcPr>
                <w:p w14:paraId="4CB6CABC"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(0.011)</w:t>
                  </w:r>
                </w:p>
              </w:tc>
              <w:tc>
                <w:tcPr>
                  <w:tcW w:w="0" w:type="auto"/>
                  <w:vAlign w:val="center"/>
                  <w:hideMark/>
                </w:tcPr>
                <w:p w14:paraId="1B8C7434"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(0.014)</w:t>
                  </w:r>
                </w:p>
              </w:tc>
              <w:tc>
                <w:tcPr>
                  <w:tcW w:w="0" w:type="auto"/>
                  <w:vAlign w:val="center"/>
                  <w:hideMark/>
                </w:tcPr>
                <w:p w14:paraId="7652A39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(0.015)</w:t>
                  </w:r>
                </w:p>
              </w:tc>
            </w:tr>
            <w:tr w:rsidR="00B853E0" w:rsidRPr="005E3AA0" w14:paraId="61A80E9D" w14:textId="77777777" w:rsidTr="00AA62D1">
              <w:trPr>
                <w:tblCellSpacing w:w="15" w:type="dxa"/>
                <w:jc w:val="center"/>
              </w:trPr>
              <w:tc>
                <w:tcPr>
                  <w:tcW w:w="0" w:type="auto"/>
                  <w:vAlign w:val="center"/>
                  <w:hideMark/>
                </w:tcPr>
                <w:p w14:paraId="1D1E0D15"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24E89A6C" w14:textId="77777777" w:rsidR="00B853E0" w:rsidRPr="005E3AA0" w:rsidRDefault="00B853E0" w:rsidP="00AA62D1">
                  <w:pPr>
                    <w:rPr>
                      <w:rFonts w:ascii="Times New Roman" w:eastAsia="Times New Roman" w:hAnsi="Times New Roman"/>
                      <w:sz w:val="22"/>
                      <w:szCs w:val="22"/>
                    </w:rPr>
                  </w:pPr>
                </w:p>
              </w:tc>
              <w:tc>
                <w:tcPr>
                  <w:tcW w:w="0" w:type="auto"/>
                  <w:vAlign w:val="center"/>
                  <w:hideMark/>
                </w:tcPr>
                <w:p w14:paraId="0A78F921" w14:textId="77777777" w:rsidR="00B853E0" w:rsidRPr="005E3AA0" w:rsidRDefault="00B853E0" w:rsidP="00AA62D1">
                  <w:pPr>
                    <w:jc w:val="center"/>
                    <w:rPr>
                      <w:rFonts w:ascii="Times New Roman" w:eastAsia="Times New Roman" w:hAnsi="Times New Roman"/>
                      <w:sz w:val="22"/>
                      <w:szCs w:val="22"/>
                    </w:rPr>
                  </w:pPr>
                </w:p>
              </w:tc>
              <w:tc>
                <w:tcPr>
                  <w:tcW w:w="0" w:type="auto"/>
                  <w:vAlign w:val="center"/>
                  <w:hideMark/>
                </w:tcPr>
                <w:p w14:paraId="5DFA1CEF" w14:textId="77777777" w:rsidR="00B853E0" w:rsidRPr="003B099E" w:rsidRDefault="00B853E0" w:rsidP="00AA62D1">
                  <w:pPr>
                    <w:jc w:val="center"/>
                    <w:rPr>
                      <w:rFonts w:ascii="Times New Roman" w:eastAsia="Times New Roman" w:hAnsi="Times New Roman"/>
                      <w:sz w:val="22"/>
                      <w:szCs w:val="22"/>
                    </w:rPr>
                  </w:pPr>
                </w:p>
              </w:tc>
              <w:tc>
                <w:tcPr>
                  <w:tcW w:w="0" w:type="auto"/>
                  <w:vAlign w:val="center"/>
                  <w:hideMark/>
                </w:tcPr>
                <w:p w14:paraId="5F34F4A2" w14:textId="77777777" w:rsidR="00B853E0" w:rsidRPr="003B099E" w:rsidRDefault="00B853E0" w:rsidP="00AA62D1">
                  <w:pPr>
                    <w:jc w:val="center"/>
                    <w:rPr>
                      <w:rFonts w:ascii="Times New Roman" w:eastAsia="Times New Roman" w:hAnsi="Times New Roman"/>
                      <w:sz w:val="22"/>
                      <w:szCs w:val="22"/>
                    </w:rPr>
                  </w:pPr>
                </w:p>
              </w:tc>
              <w:tc>
                <w:tcPr>
                  <w:tcW w:w="0" w:type="auto"/>
                  <w:vAlign w:val="center"/>
                  <w:hideMark/>
                </w:tcPr>
                <w:p w14:paraId="0D99D5B4" w14:textId="77777777" w:rsidR="00B853E0" w:rsidRPr="003B099E" w:rsidRDefault="00B853E0" w:rsidP="00AA62D1">
                  <w:pPr>
                    <w:jc w:val="center"/>
                    <w:rPr>
                      <w:rFonts w:ascii="Times New Roman" w:eastAsia="Times New Roman" w:hAnsi="Times New Roman"/>
                      <w:sz w:val="22"/>
                      <w:szCs w:val="22"/>
                    </w:rPr>
                  </w:pPr>
                </w:p>
              </w:tc>
            </w:tr>
            <w:tr w:rsidR="00B853E0" w:rsidRPr="005E3AA0" w14:paraId="26C57B05" w14:textId="77777777" w:rsidTr="00AA62D1">
              <w:trPr>
                <w:tblCellSpacing w:w="15" w:type="dxa"/>
                <w:jc w:val="center"/>
              </w:trPr>
              <w:tc>
                <w:tcPr>
                  <w:tcW w:w="0" w:type="auto"/>
                  <w:vAlign w:val="center"/>
                  <w:hideMark/>
                </w:tcPr>
                <w:p w14:paraId="07458E08"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Constant</w:t>
                  </w:r>
                </w:p>
              </w:tc>
              <w:tc>
                <w:tcPr>
                  <w:tcW w:w="0" w:type="auto"/>
                  <w:vAlign w:val="center"/>
                  <w:hideMark/>
                </w:tcPr>
                <w:p w14:paraId="12667917"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2.924</w:t>
                  </w:r>
                  <w:r w:rsidRPr="005E3AA0">
                    <w:rPr>
                      <w:rFonts w:ascii="Times New Roman" w:eastAsia="Times New Roman" w:hAnsi="Times New Roman"/>
                      <w:sz w:val="22"/>
                      <w:szCs w:val="22"/>
                      <w:vertAlign w:val="superscript"/>
                    </w:rPr>
                    <w:t>***</w:t>
                  </w:r>
                </w:p>
              </w:tc>
              <w:tc>
                <w:tcPr>
                  <w:tcW w:w="0" w:type="auto"/>
                  <w:vAlign w:val="center"/>
                  <w:hideMark/>
                </w:tcPr>
                <w:p w14:paraId="004012F8"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3.081</w:t>
                  </w:r>
                  <w:r w:rsidRPr="005E3AA0">
                    <w:rPr>
                      <w:rFonts w:ascii="Times New Roman" w:eastAsia="Times New Roman" w:hAnsi="Times New Roman"/>
                      <w:sz w:val="22"/>
                      <w:szCs w:val="22"/>
                      <w:vertAlign w:val="superscript"/>
                    </w:rPr>
                    <w:t>***</w:t>
                  </w:r>
                </w:p>
              </w:tc>
              <w:tc>
                <w:tcPr>
                  <w:tcW w:w="0" w:type="auto"/>
                  <w:vAlign w:val="center"/>
                  <w:hideMark/>
                </w:tcPr>
                <w:p w14:paraId="35245CA2"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2.809</w:t>
                  </w:r>
                  <w:r w:rsidRPr="003B099E">
                    <w:rPr>
                      <w:rFonts w:ascii="Times New Roman" w:eastAsia="Times New Roman" w:hAnsi="Times New Roman"/>
                      <w:sz w:val="22"/>
                      <w:szCs w:val="22"/>
                      <w:vertAlign w:val="superscript"/>
                    </w:rPr>
                    <w:t>***</w:t>
                  </w:r>
                </w:p>
              </w:tc>
              <w:tc>
                <w:tcPr>
                  <w:tcW w:w="0" w:type="auto"/>
                  <w:vAlign w:val="center"/>
                  <w:hideMark/>
                </w:tcPr>
                <w:p w14:paraId="4F027098"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2.914</w:t>
                  </w:r>
                  <w:r w:rsidRPr="003B099E">
                    <w:rPr>
                      <w:rFonts w:ascii="Times New Roman" w:eastAsia="Times New Roman" w:hAnsi="Times New Roman"/>
                      <w:sz w:val="22"/>
                      <w:szCs w:val="22"/>
                      <w:vertAlign w:val="superscript"/>
                    </w:rPr>
                    <w:t>***</w:t>
                  </w:r>
                </w:p>
              </w:tc>
              <w:tc>
                <w:tcPr>
                  <w:tcW w:w="0" w:type="auto"/>
                  <w:vAlign w:val="center"/>
                  <w:hideMark/>
                </w:tcPr>
                <w:p w14:paraId="2BA652DC"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3.167</w:t>
                  </w:r>
                  <w:r w:rsidRPr="005E3AA0">
                    <w:rPr>
                      <w:rFonts w:ascii="Times New Roman" w:eastAsia="Times New Roman" w:hAnsi="Times New Roman"/>
                      <w:sz w:val="22"/>
                      <w:szCs w:val="22"/>
                      <w:vertAlign w:val="superscript"/>
                    </w:rPr>
                    <w:t>***</w:t>
                  </w:r>
                </w:p>
              </w:tc>
            </w:tr>
            <w:tr w:rsidR="00B853E0" w:rsidRPr="005E3AA0" w14:paraId="7D29816E" w14:textId="77777777" w:rsidTr="00AA62D1">
              <w:trPr>
                <w:tblCellSpacing w:w="15" w:type="dxa"/>
                <w:jc w:val="center"/>
              </w:trPr>
              <w:tc>
                <w:tcPr>
                  <w:tcW w:w="0" w:type="auto"/>
                  <w:vAlign w:val="center"/>
                  <w:hideMark/>
                </w:tcPr>
                <w:p w14:paraId="010D3208"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72450DC2"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(0.087)</w:t>
                  </w:r>
                </w:p>
              </w:tc>
              <w:tc>
                <w:tcPr>
                  <w:tcW w:w="0" w:type="auto"/>
                  <w:vAlign w:val="center"/>
                  <w:hideMark/>
                </w:tcPr>
                <w:p w14:paraId="5E2DB5CD"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(0.056)</w:t>
                  </w:r>
                </w:p>
              </w:tc>
              <w:tc>
                <w:tcPr>
                  <w:tcW w:w="0" w:type="auto"/>
                  <w:vAlign w:val="center"/>
                  <w:hideMark/>
                </w:tcPr>
                <w:p w14:paraId="1AA45543"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(0.071)</w:t>
                  </w:r>
                </w:p>
              </w:tc>
              <w:tc>
                <w:tcPr>
                  <w:tcW w:w="0" w:type="auto"/>
                  <w:vAlign w:val="center"/>
                  <w:hideMark/>
                </w:tcPr>
                <w:p w14:paraId="2D67B26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(0.093)</w:t>
                  </w:r>
                </w:p>
              </w:tc>
              <w:tc>
                <w:tcPr>
                  <w:tcW w:w="0" w:type="auto"/>
                  <w:vAlign w:val="center"/>
                  <w:hideMark/>
                </w:tcPr>
                <w:p w14:paraId="7E32C7D7"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(0.102)</w:t>
                  </w:r>
                </w:p>
              </w:tc>
            </w:tr>
            <w:tr w:rsidR="00B853E0" w:rsidRPr="005E3AA0" w14:paraId="2CFDD46E" w14:textId="77777777" w:rsidTr="00AA62D1">
              <w:trPr>
                <w:tblCellSpacing w:w="15" w:type="dxa"/>
                <w:jc w:val="center"/>
              </w:trPr>
              <w:tc>
                <w:tcPr>
                  <w:tcW w:w="0" w:type="auto"/>
                  <w:vAlign w:val="center"/>
                  <w:hideMark/>
                </w:tcPr>
                <w:p w14:paraId="3C5762C1"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7F746173" w14:textId="77777777" w:rsidR="00B853E0" w:rsidRPr="005E3AA0" w:rsidRDefault="00B853E0" w:rsidP="00AA62D1">
                  <w:pPr>
                    <w:rPr>
                      <w:rFonts w:ascii="Times New Roman" w:eastAsia="Times New Roman" w:hAnsi="Times New Roman"/>
                      <w:sz w:val="22"/>
                      <w:szCs w:val="22"/>
                    </w:rPr>
                  </w:pPr>
                </w:p>
              </w:tc>
              <w:tc>
                <w:tcPr>
                  <w:tcW w:w="0" w:type="auto"/>
                  <w:vAlign w:val="center"/>
                  <w:hideMark/>
                </w:tcPr>
                <w:p w14:paraId="2ECB62BA" w14:textId="77777777" w:rsidR="00B853E0" w:rsidRPr="005E3AA0" w:rsidRDefault="00B853E0" w:rsidP="00AA62D1">
                  <w:pPr>
                    <w:jc w:val="center"/>
                    <w:rPr>
                      <w:rFonts w:ascii="Times New Roman" w:eastAsia="Times New Roman" w:hAnsi="Times New Roman"/>
                      <w:sz w:val="22"/>
                      <w:szCs w:val="22"/>
                    </w:rPr>
                  </w:pPr>
                </w:p>
              </w:tc>
              <w:tc>
                <w:tcPr>
                  <w:tcW w:w="0" w:type="auto"/>
                  <w:vAlign w:val="center"/>
                  <w:hideMark/>
                </w:tcPr>
                <w:p w14:paraId="4B974D6A" w14:textId="77777777" w:rsidR="00B853E0" w:rsidRPr="003B099E" w:rsidRDefault="00B853E0" w:rsidP="00AA62D1">
                  <w:pPr>
                    <w:jc w:val="center"/>
                    <w:rPr>
                      <w:rFonts w:ascii="Times New Roman" w:eastAsia="Times New Roman" w:hAnsi="Times New Roman"/>
                      <w:sz w:val="22"/>
                      <w:szCs w:val="22"/>
                    </w:rPr>
                  </w:pPr>
                </w:p>
              </w:tc>
              <w:tc>
                <w:tcPr>
                  <w:tcW w:w="0" w:type="auto"/>
                  <w:vAlign w:val="center"/>
                  <w:hideMark/>
                </w:tcPr>
                <w:p w14:paraId="0681BF2B" w14:textId="77777777" w:rsidR="00B853E0" w:rsidRPr="003B099E" w:rsidRDefault="00B853E0" w:rsidP="00AA62D1">
                  <w:pPr>
                    <w:jc w:val="center"/>
                    <w:rPr>
                      <w:rFonts w:ascii="Times New Roman" w:eastAsia="Times New Roman" w:hAnsi="Times New Roman"/>
                      <w:sz w:val="22"/>
                      <w:szCs w:val="22"/>
                    </w:rPr>
                  </w:pPr>
                </w:p>
              </w:tc>
              <w:tc>
                <w:tcPr>
                  <w:tcW w:w="0" w:type="auto"/>
                  <w:vAlign w:val="center"/>
                  <w:hideMark/>
                </w:tcPr>
                <w:p w14:paraId="3A8F7810" w14:textId="77777777" w:rsidR="00B853E0" w:rsidRPr="003B099E" w:rsidRDefault="00B853E0" w:rsidP="00AA62D1">
                  <w:pPr>
                    <w:jc w:val="center"/>
                    <w:rPr>
                      <w:rFonts w:ascii="Times New Roman" w:eastAsia="Times New Roman" w:hAnsi="Times New Roman"/>
                      <w:sz w:val="22"/>
                      <w:szCs w:val="22"/>
                    </w:rPr>
                  </w:pPr>
                </w:p>
              </w:tc>
            </w:tr>
            <w:tr w:rsidR="00B853E0" w:rsidRPr="005E3AA0" w14:paraId="341E60B3" w14:textId="77777777" w:rsidTr="00AA62D1">
              <w:trPr>
                <w:tblCellSpacing w:w="15" w:type="dxa"/>
                <w:jc w:val="center"/>
              </w:trPr>
              <w:tc>
                <w:tcPr>
                  <w:tcW w:w="0" w:type="auto"/>
                  <w:gridSpan w:val="6"/>
                  <w:tcBorders>
                    <w:bottom w:val="single" w:sz="6" w:space="0" w:color="000000"/>
                  </w:tcBorders>
                  <w:vAlign w:val="center"/>
                  <w:hideMark/>
                </w:tcPr>
                <w:p w14:paraId="20CB58E7"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089D70C8" w14:textId="77777777" w:rsidTr="00AA62D1">
              <w:trPr>
                <w:tblCellSpacing w:w="15" w:type="dxa"/>
                <w:jc w:val="center"/>
              </w:trPr>
              <w:tc>
                <w:tcPr>
                  <w:tcW w:w="0" w:type="auto"/>
                  <w:vAlign w:val="center"/>
                  <w:hideMark/>
                </w:tcPr>
                <w:p w14:paraId="0C707125"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Observations</w:t>
                  </w:r>
                </w:p>
              </w:tc>
              <w:tc>
                <w:tcPr>
                  <w:tcW w:w="0" w:type="auto"/>
                  <w:vAlign w:val="center"/>
                  <w:hideMark/>
                </w:tcPr>
                <w:p w14:paraId="50B1622C"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97</w:t>
                  </w:r>
                </w:p>
              </w:tc>
              <w:tc>
                <w:tcPr>
                  <w:tcW w:w="0" w:type="auto"/>
                  <w:vAlign w:val="center"/>
                  <w:hideMark/>
                </w:tcPr>
                <w:p w14:paraId="401001A2"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97</w:t>
                  </w:r>
                </w:p>
              </w:tc>
              <w:tc>
                <w:tcPr>
                  <w:tcW w:w="0" w:type="auto"/>
                  <w:vAlign w:val="center"/>
                  <w:hideMark/>
                </w:tcPr>
                <w:p w14:paraId="411B80EA"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97</w:t>
                  </w:r>
                </w:p>
              </w:tc>
              <w:tc>
                <w:tcPr>
                  <w:tcW w:w="0" w:type="auto"/>
                  <w:vAlign w:val="center"/>
                  <w:hideMark/>
                </w:tcPr>
                <w:p w14:paraId="572D5B69"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97</w:t>
                  </w:r>
                </w:p>
              </w:tc>
              <w:tc>
                <w:tcPr>
                  <w:tcW w:w="0" w:type="auto"/>
                  <w:vAlign w:val="center"/>
                  <w:hideMark/>
                </w:tcPr>
                <w:p w14:paraId="0218B326"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97</w:t>
                  </w:r>
                </w:p>
              </w:tc>
            </w:tr>
            <w:tr w:rsidR="00B853E0" w:rsidRPr="005E3AA0" w14:paraId="2FB43595" w14:textId="77777777" w:rsidTr="00AA62D1">
              <w:trPr>
                <w:tblCellSpacing w:w="15" w:type="dxa"/>
                <w:jc w:val="center"/>
              </w:trPr>
              <w:tc>
                <w:tcPr>
                  <w:tcW w:w="0" w:type="auto"/>
                  <w:vAlign w:val="center"/>
                  <w:hideMark/>
                </w:tcPr>
                <w:p w14:paraId="1AFC5013"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R</w:t>
                  </w:r>
                  <w:r w:rsidRPr="00E21E07">
                    <w:rPr>
                      <w:rFonts w:ascii="Times New Roman" w:eastAsia="Times New Roman" w:hAnsi="Times New Roman"/>
                      <w:sz w:val="22"/>
                      <w:szCs w:val="22"/>
                      <w:vertAlign w:val="superscript"/>
                    </w:rPr>
                    <w:t>2</w:t>
                  </w:r>
                </w:p>
              </w:tc>
              <w:tc>
                <w:tcPr>
                  <w:tcW w:w="0" w:type="auto"/>
                  <w:vAlign w:val="center"/>
                  <w:hideMark/>
                </w:tcPr>
                <w:p w14:paraId="5C98A1D6"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0.236</w:t>
                  </w:r>
                </w:p>
              </w:tc>
              <w:tc>
                <w:tcPr>
                  <w:tcW w:w="0" w:type="auto"/>
                  <w:vAlign w:val="center"/>
                  <w:hideMark/>
                </w:tcPr>
                <w:p w14:paraId="6685817E"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0.146</w:t>
                  </w:r>
                </w:p>
              </w:tc>
              <w:tc>
                <w:tcPr>
                  <w:tcW w:w="0" w:type="auto"/>
                  <w:vAlign w:val="center"/>
                  <w:hideMark/>
                </w:tcPr>
                <w:p w14:paraId="2AC5B2C4"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0.274</w:t>
                  </w:r>
                </w:p>
              </w:tc>
              <w:tc>
                <w:tcPr>
                  <w:tcW w:w="0" w:type="auto"/>
                  <w:vAlign w:val="center"/>
                  <w:hideMark/>
                </w:tcPr>
                <w:p w14:paraId="7D67C392"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0.261</w:t>
                  </w:r>
                </w:p>
              </w:tc>
              <w:tc>
                <w:tcPr>
                  <w:tcW w:w="0" w:type="auto"/>
                  <w:vAlign w:val="center"/>
                  <w:hideMark/>
                </w:tcPr>
                <w:p w14:paraId="10C6A4FD"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0.159</w:t>
                  </w:r>
                </w:p>
              </w:tc>
            </w:tr>
            <w:tr w:rsidR="00B853E0" w:rsidRPr="005E3AA0" w14:paraId="56E39B38" w14:textId="77777777" w:rsidTr="00AA62D1">
              <w:trPr>
                <w:tblCellSpacing w:w="15" w:type="dxa"/>
                <w:jc w:val="center"/>
              </w:trPr>
              <w:tc>
                <w:tcPr>
                  <w:tcW w:w="0" w:type="auto"/>
                  <w:vAlign w:val="center"/>
                  <w:hideMark/>
                </w:tcPr>
                <w:p w14:paraId="2F786D65"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Adjusted R</w:t>
                  </w:r>
                  <w:r w:rsidRPr="00E21E07">
                    <w:rPr>
                      <w:rFonts w:ascii="Times New Roman" w:eastAsia="Times New Roman" w:hAnsi="Times New Roman"/>
                      <w:sz w:val="22"/>
                      <w:szCs w:val="22"/>
                      <w:vertAlign w:val="superscript"/>
                    </w:rPr>
                    <w:t>2</w:t>
                  </w:r>
                </w:p>
              </w:tc>
              <w:tc>
                <w:tcPr>
                  <w:tcW w:w="0" w:type="auto"/>
                  <w:vAlign w:val="center"/>
                  <w:hideMark/>
                </w:tcPr>
                <w:p w14:paraId="3A09947B"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0.227</w:t>
                  </w:r>
                </w:p>
              </w:tc>
              <w:tc>
                <w:tcPr>
                  <w:tcW w:w="0" w:type="auto"/>
                  <w:vAlign w:val="center"/>
                  <w:hideMark/>
                </w:tcPr>
                <w:p w14:paraId="1C9215E4"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0.137</w:t>
                  </w:r>
                </w:p>
              </w:tc>
              <w:tc>
                <w:tcPr>
                  <w:tcW w:w="0" w:type="auto"/>
                  <w:vAlign w:val="center"/>
                  <w:hideMark/>
                </w:tcPr>
                <w:p w14:paraId="2B5E923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0.267</w:t>
                  </w:r>
                </w:p>
              </w:tc>
              <w:tc>
                <w:tcPr>
                  <w:tcW w:w="0" w:type="auto"/>
                  <w:vAlign w:val="center"/>
                  <w:hideMark/>
                </w:tcPr>
                <w:p w14:paraId="661B046A"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0.253</w:t>
                  </w:r>
                </w:p>
              </w:tc>
              <w:tc>
                <w:tcPr>
                  <w:tcW w:w="0" w:type="auto"/>
                  <w:vAlign w:val="center"/>
                  <w:hideMark/>
                </w:tcPr>
                <w:p w14:paraId="3585539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0.150</w:t>
                  </w:r>
                </w:p>
              </w:tc>
            </w:tr>
            <w:tr w:rsidR="00B853E0" w:rsidRPr="005E3AA0" w14:paraId="13CAD4A0" w14:textId="77777777" w:rsidTr="00AA62D1">
              <w:trPr>
                <w:tblCellSpacing w:w="15" w:type="dxa"/>
                <w:jc w:val="center"/>
              </w:trPr>
              <w:tc>
                <w:tcPr>
                  <w:tcW w:w="0" w:type="auto"/>
                  <w:vAlign w:val="center"/>
                  <w:hideMark/>
                </w:tcPr>
                <w:p w14:paraId="74C6A05D"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Residual Std. Error (df = 95)</w:t>
                  </w:r>
                </w:p>
              </w:tc>
              <w:tc>
                <w:tcPr>
                  <w:tcW w:w="0" w:type="auto"/>
                  <w:vAlign w:val="center"/>
                  <w:hideMark/>
                </w:tcPr>
                <w:p w14:paraId="0302F4A5"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0.843</w:t>
                  </w:r>
                </w:p>
              </w:tc>
              <w:tc>
                <w:tcPr>
                  <w:tcW w:w="0" w:type="auto"/>
                  <w:vAlign w:val="center"/>
                  <w:hideMark/>
                </w:tcPr>
                <w:p w14:paraId="236FFDF0"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0.548</w:t>
                  </w:r>
                </w:p>
              </w:tc>
              <w:tc>
                <w:tcPr>
                  <w:tcW w:w="0" w:type="auto"/>
                  <w:vAlign w:val="center"/>
                  <w:hideMark/>
                </w:tcPr>
                <w:p w14:paraId="1A6DA92C"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0.692</w:t>
                  </w:r>
                </w:p>
              </w:tc>
              <w:tc>
                <w:tcPr>
                  <w:tcW w:w="0" w:type="auto"/>
                  <w:vAlign w:val="center"/>
                  <w:hideMark/>
                </w:tcPr>
                <w:p w14:paraId="7BFFC45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0.905</w:t>
                  </w:r>
                </w:p>
              </w:tc>
              <w:tc>
                <w:tcPr>
                  <w:tcW w:w="0" w:type="auto"/>
                  <w:vAlign w:val="center"/>
                  <w:hideMark/>
                </w:tcPr>
                <w:p w14:paraId="1E1B2E45"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0.992</w:t>
                  </w:r>
                </w:p>
              </w:tc>
            </w:tr>
            <w:tr w:rsidR="00B853E0" w:rsidRPr="005E3AA0" w14:paraId="27E5E534" w14:textId="77777777" w:rsidTr="00AA62D1">
              <w:trPr>
                <w:tblCellSpacing w:w="15" w:type="dxa"/>
                <w:jc w:val="center"/>
              </w:trPr>
              <w:tc>
                <w:tcPr>
                  <w:tcW w:w="0" w:type="auto"/>
                  <w:vAlign w:val="center"/>
                  <w:hideMark/>
                </w:tcPr>
                <w:p w14:paraId="674BC382"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F Statistic (df = 1; 95)</w:t>
                  </w:r>
                </w:p>
              </w:tc>
              <w:tc>
                <w:tcPr>
                  <w:tcW w:w="0" w:type="auto"/>
                  <w:vAlign w:val="center"/>
                  <w:hideMark/>
                </w:tcPr>
                <w:p w14:paraId="609833B5"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29.271</w:t>
                  </w:r>
                  <w:r w:rsidRPr="005E3AA0">
                    <w:rPr>
                      <w:rFonts w:ascii="Times New Roman" w:eastAsia="Times New Roman" w:hAnsi="Times New Roman"/>
                      <w:sz w:val="22"/>
                      <w:szCs w:val="22"/>
                      <w:vertAlign w:val="superscript"/>
                    </w:rPr>
                    <w:t>***</w:t>
                  </w:r>
                </w:p>
              </w:tc>
              <w:tc>
                <w:tcPr>
                  <w:tcW w:w="0" w:type="auto"/>
                  <w:vAlign w:val="center"/>
                  <w:hideMark/>
                </w:tcPr>
                <w:p w14:paraId="4A048CA8"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16.277</w:t>
                  </w:r>
                  <w:r w:rsidRPr="005E3AA0">
                    <w:rPr>
                      <w:rFonts w:ascii="Times New Roman" w:eastAsia="Times New Roman" w:hAnsi="Times New Roman"/>
                      <w:sz w:val="22"/>
                      <w:szCs w:val="22"/>
                      <w:vertAlign w:val="superscript"/>
                    </w:rPr>
                    <w:t>***</w:t>
                  </w:r>
                </w:p>
              </w:tc>
              <w:tc>
                <w:tcPr>
                  <w:tcW w:w="0" w:type="auto"/>
                  <w:vAlign w:val="center"/>
                  <w:hideMark/>
                </w:tcPr>
                <w:p w14:paraId="2B94E412"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35.934</w:t>
                  </w:r>
                  <w:r w:rsidRPr="003B099E">
                    <w:rPr>
                      <w:rFonts w:ascii="Times New Roman" w:eastAsia="Times New Roman" w:hAnsi="Times New Roman"/>
                      <w:sz w:val="22"/>
                      <w:szCs w:val="22"/>
                      <w:vertAlign w:val="superscript"/>
                    </w:rPr>
                    <w:t>***</w:t>
                  </w:r>
                </w:p>
              </w:tc>
              <w:tc>
                <w:tcPr>
                  <w:tcW w:w="0" w:type="auto"/>
                  <w:vAlign w:val="center"/>
                  <w:hideMark/>
                </w:tcPr>
                <w:p w14:paraId="09FE549E"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33.559</w:t>
                  </w:r>
                  <w:r w:rsidRPr="003B099E">
                    <w:rPr>
                      <w:rFonts w:ascii="Times New Roman" w:eastAsia="Times New Roman" w:hAnsi="Times New Roman"/>
                      <w:sz w:val="22"/>
                      <w:szCs w:val="22"/>
                      <w:vertAlign w:val="superscript"/>
                    </w:rPr>
                    <w:t>***</w:t>
                  </w:r>
                </w:p>
              </w:tc>
              <w:tc>
                <w:tcPr>
                  <w:tcW w:w="0" w:type="auto"/>
                  <w:vAlign w:val="center"/>
                  <w:hideMark/>
                </w:tcPr>
                <w:p w14:paraId="7D00EF36"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17.954</w:t>
                  </w:r>
                  <w:r w:rsidRPr="005E3AA0">
                    <w:rPr>
                      <w:rFonts w:ascii="Times New Roman" w:eastAsia="Times New Roman" w:hAnsi="Times New Roman"/>
                      <w:sz w:val="22"/>
                      <w:szCs w:val="22"/>
                      <w:vertAlign w:val="superscript"/>
                    </w:rPr>
                    <w:t>***</w:t>
                  </w:r>
                </w:p>
              </w:tc>
            </w:tr>
            <w:tr w:rsidR="00B853E0" w:rsidRPr="005E3AA0" w14:paraId="65C3EFF4" w14:textId="77777777" w:rsidTr="00AA62D1">
              <w:trPr>
                <w:tblCellSpacing w:w="15" w:type="dxa"/>
                <w:jc w:val="center"/>
              </w:trPr>
              <w:tc>
                <w:tcPr>
                  <w:tcW w:w="0" w:type="auto"/>
                  <w:gridSpan w:val="6"/>
                  <w:tcBorders>
                    <w:bottom w:val="single" w:sz="6" w:space="0" w:color="000000"/>
                  </w:tcBorders>
                  <w:vAlign w:val="center"/>
                  <w:hideMark/>
                </w:tcPr>
                <w:p w14:paraId="3996B5A9"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36A46978" w14:textId="77777777" w:rsidTr="00AA62D1">
              <w:trPr>
                <w:tblCellSpacing w:w="15" w:type="dxa"/>
                <w:jc w:val="center"/>
              </w:trPr>
              <w:tc>
                <w:tcPr>
                  <w:tcW w:w="0" w:type="auto"/>
                  <w:gridSpan w:val="6"/>
                  <w:vAlign w:val="center"/>
                </w:tcPr>
                <w:p w14:paraId="28D9627F" w14:textId="77777777" w:rsidR="00B853E0" w:rsidRPr="00E21E07" w:rsidRDefault="00B853E0" w:rsidP="00AA62D1">
                  <w:pPr>
                    <w:rPr>
                      <w:rFonts w:ascii="Times New Roman" w:eastAsia="Times New Roman" w:hAnsi="Times New Roman"/>
                      <w:sz w:val="22"/>
                      <w:szCs w:val="22"/>
                    </w:rPr>
                  </w:pPr>
                  <w:r w:rsidRPr="00E21E07">
                    <w:rPr>
                      <w:rStyle w:val="Emphasis"/>
                      <w:rFonts w:ascii="Times New Roman" w:eastAsia="Times New Roman" w:hAnsi="Times New Roman"/>
                      <w:sz w:val="22"/>
                      <w:szCs w:val="22"/>
                    </w:rPr>
                    <w:t xml:space="preserve">Note: </w:t>
                  </w:r>
                  <w:r w:rsidRPr="00E21E07">
                    <w:rPr>
                      <w:rFonts w:ascii="Times New Roman" w:hAnsi="Times New Roman"/>
                    </w:rPr>
                    <w:t>**** p &lt; 0.0001; *** p &lt; 0.001; ** p &lt; 0.01; * p &lt; 0.05;</w:t>
                  </w:r>
                </w:p>
              </w:tc>
            </w:tr>
          </w:tbl>
          <w:p w14:paraId="5C6EF76F" w14:textId="77777777" w:rsidR="00B853E0" w:rsidRPr="005E3AA0" w:rsidRDefault="00B853E0" w:rsidP="00AA62D1">
            <w:pPr>
              <w:jc w:val="center"/>
              <w:rPr>
                <w:rFonts w:ascii="Times New Roman" w:eastAsia="Times New Roman" w:hAnsi="Times New Roman"/>
              </w:rPr>
            </w:pPr>
          </w:p>
        </w:tc>
      </w:tr>
    </w:tbl>
    <w:p w14:paraId="581A6384" w14:textId="77777777" w:rsidR="005E3AA0" w:rsidRDefault="005E3AA0" w:rsidP="005E3AA0">
      <w:pPr>
        <w:rPr>
          <w:rFonts w:ascii="Times New Roman" w:hAnsi="Times New Roman"/>
          <w:b/>
          <w:bCs/>
          <w:sz w:val="26"/>
          <w:szCs w:val="26"/>
        </w:rPr>
      </w:pPr>
      <w:bookmarkStart w:id="864" w:name="estimating-models-and-generating-tables-"/>
      <w:bookmarkStart w:id="865" w:name="_Toc479086193"/>
      <w:bookmarkStart w:id="866" w:name="_Toc480453421"/>
      <w:bookmarkEnd w:id="864"/>
    </w:p>
    <w:p w14:paraId="20AB9567" w14:textId="141D9223" w:rsidR="00B853E0" w:rsidRPr="005E3AA0" w:rsidRDefault="00B853E0" w:rsidP="005E3AA0">
      <w:pPr>
        <w:rPr>
          <w:rFonts w:ascii="Times New Roman" w:hAnsi="Times New Roman"/>
          <w:b/>
          <w:bCs/>
          <w:sz w:val="26"/>
          <w:szCs w:val="26"/>
        </w:rPr>
      </w:pPr>
      <w:r w:rsidRPr="005E3AA0">
        <w:rPr>
          <w:rFonts w:ascii="Times New Roman" w:hAnsi="Times New Roman"/>
          <w:b/>
          <w:bCs/>
          <w:sz w:val="26"/>
          <w:szCs w:val="26"/>
        </w:rPr>
        <w:t>Estimating Models and Generating Tables for Sentiment_Score4 Variable</w:t>
      </w:r>
      <w:bookmarkEnd w:id="865"/>
      <w:bookmarkEnd w:id="866"/>
    </w:p>
    <w:p w14:paraId="718F4FA8" w14:textId="77777777" w:rsidR="00B853E0" w:rsidRPr="005E3AA0" w:rsidRDefault="00B853E0" w:rsidP="00B853E0">
      <w:pPr>
        <w:pStyle w:val="FirstParagraph"/>
        <w:rPr>
          <w:rFonts w:ascii="Times New Roman" w:hAnsi="Times New Roman" w:cs="Times New Roman"/>
        </w:rPr>
      </w:pPr>
      <w:r w:rsidRPr="005E3AA0">
        <w:rPr>
          <w:rFonts w:ascii="Times New Roman" w:hAnsi="Times New Roman" w:cs="Times New Roman"/>
        </w:rPr>
        <w:t>First, the regression analysis is performed for Sentiment_Score4 Variable. First, we fit linear models involving Sentiment_Score4 variable and various outcome variables:</w:t>
      </w:r>
    </w:p>
    <w:p w14:paraId="21EFC590" w14:textId="77777777" w:rsidR="00B853E0" w:rsidRPr="005E3AA0" w:rsidRDefault="00B853E0" w:rsidP="00B853E0">
      <w:pPr>
        <w:pStyle w:val="SourceCode"/>
        <w:rPr>
          <w:rFonts w:ascii="Times New Roman" w:hAnsi="Times New Roman"/>
        </w:rPr>
      </w:pPr>
      <w:r w:rsidRPr="005E3AA0">
        <w:rPr>
          <w:rStyle w:val="NormalTok"/>
          <w:rFonts w:ascii="Times New Roman" w:hAnsi="Times New Roman"/>
        </w:rPr>
        <w:t>model4_1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(cdata$Product_Loyalty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cdata$Sentiment_Score4, </w:t>
      </w:r>
      <w:r w:rsidRPr="005E3AA0">
        <w:rPr>
          <w:rStyle w:val="DataTypeTok"/>
          <w:rFonts w:ascii="Times New Roman" w:hAnsi="Times New Roman"/>
        </w:rPr>
        <w:t>data =</w:t>
      </w:r>
      <w:r w:rsidRPr="005E3AA0">
        <w:rPr>
          <w:rStyle w:val="NormalTok"/>
          <w:rFonts w:ascii="Times New Roman" w:hAnsi="Times New Roman"/>
        </w:rPr>
        <w:t xml:space="preserve"> cdata)</w:t>
      </w:r>
      <w:r w:rsidRPr="005E3AA0">
        <w:rPr>
          <w:rFonts w:ascii="Times New Roman" w:hAnsi="Times New Roman"/>
        </w:rPr>
        <w:br/>
      </w:r>
      <w:r w:rsidRPr="005E3AA0">
        <w:rPr>
          <w:rStyle w:val="NormalTok"/>
          <w:rFonts w:ascii="Times New Roman" w:hAnsi="Times New Roman"/>
        </w:rPr>
        <w:t>model4_2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(cdata$Satisfaction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cdata$Sentiment_Score4, </w:t>
      </w:r>
      <w:r w:rsidRPr="005E3AA0">
        <w:rPr>
          <w:rStyle w:val="DataTypeTok"/>
          <w:rFonts w:ascii="Times New Roman" w:hAnsi="Times New Roman"/>
        </w:rPr>
        <w:t>data =</w:t>
      </w:r>
      <w:r w:rsidRPr="005E3AA0">
        <w:rPr>
          <w:rStyle w:val="NormalTok"/>
          <w:rFonts w:ascii="Times New Roman" w:hAnsi="Times New Roman"/>
        </w:rPr>
        <w:t xml:space="preserve"> cdata)</w:t>
      </w:r>
      <w:r w:rsidRPr="005E3AA0">
        <w:rPr>
          <w:rFonts w:ascii="Times New Roman" w:hAnsi="Times New Roman"/>
        </w:rPr>
        <w:br/>
      </w:r>
      <w:r w:rsidRPr="005E3AA0">
        <w:rPr>
          <w:rStyle w:val="NormalTok"/>
          <w:rFonts w:ascii="Times New Roman" w:hAnsi="Times New Roman"/>
        </w:rPr>
        <w:t>model4_3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(cdata$Trust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cdata$Sentiment_Score4, </w:t>
      </w:r>
      <w:r w:rsidRPr="005E3AA0">
        <w:rPr>
          <w:rStyle w:val="DataTypeTok"/>
          <w:rFonts w:ascii="Times New Roman" w:hAnsi="Times New Roman"/>
        </w:rPr>
        <w:t>data =</w:t>
      </w:r>
      <w:r w:rsidRPr="005E3AA0">
        <w:rPr>
          <w:rStyle w:val="NormalTok"/>
          <w:rFonts w:ascii="Times New Roman" w:hAnsi="Times New Roman"/>
        </w:rPr>
        <w:t xml:space="preserve"> cdata)</w:t>
      </w:r>
      <w:r w:rsidRPr="005E3AA0">
        <w:rPr>
          <w:rFonts w:ascii="Times New Roman" w:hAnsi="Times New Roman"/>
        </w:rPr>
        <w:br/>
      </w:r>
      <w:r w:rsidRPr="005E3AA0">
        <w:rPr>
          <w:rStyle w:val="NormalTok"/>
          <w:rFonts w:ascii="Times New Roman" w:hAnsi="Times New Roman"/>
        </w:rPr>
        <w:t>model4_4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(cdata$Intention_Recommend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cdata$Sentiment_Score4, </w:t>
      </w:r>
      <w:r w:rsidRPr="005E3AA0">
        <w:rPr>
          <w:rStyle w:val="DataTypeTok"/>
          <w:rFonts w:ascii="Times New Roman" w:hAnsi="Times New Roman"/>
        </w:rPr>
        <w:t>data =</w:t>
      </w:r>
      <w:r w:rsidRPr="005E3AA0">
        <w:rPr>
          <w:rStyle w:val="NormalTok"/>
          <w:rFonts w:ascii="Times New Roman" w:hAnsi="Times New Roman"/>
        </w:rPr>
        <w:t xml:space="preserve"> cdata)</w:t>
      </w:r>
      <w:r w:rsidRPr="005E3AA0">
        <w:rPr>
          <w:rFonts w:ascii="Times New Roman" w:hAnsi="Times New Roman"/>
        </w:rPr>
        <w:br/>
      </w:r>
      <w:r w:rsidRPr="005E3AA0">
        <w:rPr>
          <w:rStyle w:val="NormalTok"/>
          <w:rFonts w:ascii="Times New Roman" w:hAnsi="Times New Roman"/>
        </w:rPr>
        <w:t>model4_5 &lt;-</w:t>
      </w:r>
      <w:r w:rsidRPr="005E3AA0">
        <w:rPr>
          <w:rStyle w:val="StringTok"/>
          <w:rFonts w:ascii="Times New Roman" w:hAnsi="Times New Roman"/>
        </w:rPr>
        <w:t xml:space="preserve"> </w:t>
      </w:r>
      <w:r w:rsidRPr="005E3AA0">
        <w:rPr>
          <w:rStyle w:val="KeywordTok"/>
          <w:rFonts w:ascii="Times New Roman" w:hAnsi="Times New Roman"/>
        </w:rPr>
        <w:t>lm</w:t>
      </w:r>
      <w:r w:rsidRPr="005E3AA0">
        <w:rPr>
          <w:rStyle w:val="NormalTok"/>
          <w:rFonts w:ascii="Times New Roman" w:hAnsi="Times New Roman"/>
        </w:rPr>
        <w:t>(cdata$Intention_Repurchase ~</w:t>
      </w:r>
      <w:r w:rsidRPr="005E3AA0">
        <w:rPr>
          <w:rStyle w:val="StringTok"/>
          <w:rFonts w:ascii="Times New Roman" w:hAnsi="Times New Roman"/>
        </w:rPr>
        <w:t xml:space="preserve"> </w:t>
      </w:r>
      <w:r w:rsidRPr="005E3AA0">
        <w:rPr>
          <w:rStyle w:val="NormalTok"/>
          <w:rFonts w:ascii="Times New Roman" w:hAnsi="Times New Roman"/>
        </w:rPr>
        <w:t xml:space="preserve">cdata$Sentiment_Score4, </w:t>
      </w:r>
      <w:r w:rsidRPr="005E3AA0">
        <w:rPr>
          <w:rStyle w:val="DataTypeTok"/>
          <w:rFonts w:ascii="Times New Roman" w:hAnsi="Times New Roman"/>
        </w:rPr>
        <w:t>data =</w:t>
      </w:r>
      <w:r w:rsidRPr="005E3AA0">
        <w:rPr>
          <w:rStyle w:val="NormalTok"/>
          <w:rFonts w:ascii="Times New Roman" w:hAnsi="Times New Roman"/>
        </w:rPr>
        <w:t xml:space="preserve"> cdata)</w:t>
      </w:r>
    </w:p>
    <w:p w14:paraId="067ADD96" w14:textId="77777777" w:rsidR="00B853E0" w:rsidRPr="005E3AA0" w:rsidRDefault="00B853E0" w:rsidP="00B853E0">
      <w:pPr>
        <w:pStyle w:val="FirstParagraph"/>
        <w:rPr>
          <w:rFonts w:ascii="Times New Roman" w:hAnsi="Times New Roman" w:cs="Times New Roman"/>
        </w:rPr>
      </w:pPr>
      <w:r w:rsidRPr="005E3AA0">
        <w:rPr>
          <w:rFonts w:ascii="Times New Roman" w:hAnsi="Times New Roman" w:cs="Times New Roman"/>
        </w:rPr>
        <w:t>Then we generate a combined regression table for the 5 models generated:</w:t>
      </w:r>
    </w:p>
    <w:p w14:paraId="329386C7" w14:textId="77777777" w:rsidR="00B853E0" w:rsidRPr="005E3AA0" w:rsidRDefault="00B853E0" w:rsidP="00B853E0">
      <w:pPr>
        <w:pStyle w:val="SourceCode"/>
        <w:rPr>
          <w:rFonts w:ascii="Times New Roman" w:hAnsi="Times New Roman"/>
        </w:rPr>
      </w:pPr>
      <w:r w:rsidRPr="005E3AA0">
        <w:rPr>
          <w:rStyle w:val="KeywordTok"/>
          <w:rFonts w:ascii="Times New Roman" w:hAnsi="Times New Roman"/>
        </w:rPr>
        <w:t>stargazer</w:t>
      </w:r>
      <w:r w:rsidRPr="005E3AA0">
        <w:rPr>
          <w:rStyle w:val="NormalTok"/>
          <w:rFonts w:ascii="Times New Roman" w:hAnsi="Times New Roman"/>
        </w:rPr>
        <w:t xml:space="preserve">(model4_1, model4_2, model4_3, model4_4, model4_5, </w:t>
      </w:r>
      <w:r w:rsidRPr="005E3AA0">
        <w:rPr>
          <w:rStyle w:val="DataTypeTok"/>
          <w:rFonts w:ascii="Times New Roman" w:hAnsi="Times New Roman"/>
        </w:rPr>
        <w:t>type =</w:t>
      </w:r>
      <w:r w:rsidRPr="005E3AA0">
        <w:rPr>
          <w:rStyle w:val="NormalTok"/>
          <w:rFonts w:ascii="Times New Roman" w:hAnsi="Times New Roman"/>
        </w:rPr>
        <w:t xml:space="preserve"> </w:t>
      </w:r>
      <w:r w:rsidRPr="005E3AA0">
        <w:rPr>
          <w:rStyle w:val="StringTok"/>
          <w:rFonts w:ascii="Times New Roman" w:hAnsi="Times New Roman"/>
        </w:rPr>
        <w:t>"html"</w:t>
      </w:r>
      <w:r w:rsidRPr="005E3AA0">
        <w:rPr>
          <w:rStyle w:val="NormalTok"/>
          <w:rFonts w:ascii="Times New Roman" w:hAnsi="Times New Roman"/>
        </w:rPr>
        <w:t xml:space="preserve">, </w:t>
      </w:r>
      <w:r w:rsidRPr="005E3AA0">
        <w:rPr>
          <w:rStyle w:val="DataTypeTok"/>
          <w:rFonts w:ascii="Times New Roman" w:hAnsi="Times New Roman"/>
        </w:rPr>
        <w:t>title=</w:t>
      </w:r>
      <w:r w:rsidRPr="005E3AA0">
        <w:rPr>
          <w:rStyle w:val="StringTok"/>
          <w:rFonts w:ascii="Times New Roman" w:hAnsi="Times New Roman"/>
        </w:rPr>
        <w:t>"Results for SentimentScore4 Variable"</w:t>
      </w:r>
      <w:r w:rsidRPr="005E3AA0">
        <w:rPr>
          <w:rStyle w:val="NormalTok"/>
          <w:rFonts w:ascii="Times New Roman" w:hAnsi="Times New Roman"/>
        </w:rPr>
        <w:t xml:space="preserve">, </w:t>
      </w:r>
      <w:r w:rsidRPr="005E3AA0">
        <w:rPr>
          <w:rStyle w:val="DataTypeTok"/>
          <w:rFonts w:ascii="Times New Roman" w:hAnsi="Times New Roman"/>
        </w:rPr>
        <w:t>align=</w:t>
      </w:r>
      <w:r w:rsidRPr="005E3AA0">
        <w:rPr>
          <w:rStyle w:val="OtherTok"/>
          <w:rFonts w:ascii="Times New Roman" w:hAnsi="Times New Roman"/>
        </w:rPr>
        <w:t>TRUE</w:t>
      </w:r>
      <w:r w:rsidRPr="005E3AA0">
        <w:rPr>
          <w:rStyle w:val="NormalTok"/>
          <w:rFonts w:ascii="Times New Roman" w:hAnsi="Times New Roman"/>
        </w:rPr>
        <w:t>)</w:t>
      </w:r>
    </w:p>
    <w:p w14:paraId="60A65E7A" w14:textId="77777777" w:rsidR="00B853E0" w:rsidRPr="005E3AA0" w:rsidRDefault="00B853E0" w:rsidP="00B853E0">
      <w:pPr>
        <w:pStyle w:val="SourceCode"/>
        <w:rPr>
          <w:rStyle w:val="VerbatimChar"/>
          <w:rFonts w:ascii="Times New Roman" w:hAnsi="Times New Roman"/>
        </w:rPr>
      </w:pPr>
      <w:r w:rsidRPr="005E3AA0">
        <w:rPr>
          <w:rStyle w:val="VerbatimChar"/>
          <w:rFonts w:ascii="Times New Roman" w:hAnsi="Times New Roman"/>
        </w:rPr>
        <w:t xml:space="preserve">## </w:t>
      </w:r>
      <w:r w:rsidRPr="005E3AA0">
        <w:rPr>
          <w:rFonts w:ascii="Times New Roman" w:hAnsi="Times New Roman"/>
        </w:rPr>
        <w:br/>
      </w:r>
      <w:r w:rsidRPr="005E3AA0">
        <w:rPr>
          <w:rStyle w:val="VerbatimChar"/>
          <w:rFonts w:ascii="Times New Roman" w:hAnsi="Times New Roman"/>
        </w:rPr>
        <w:t>## &lt;table style="text-align:center"&gt;&lt;caption&gt;&lt;strong&gt;Results for SentimentScore4 Variable&lt;/strong&gt;&lt;/caption&gt;</w:t>
      </w:r>
      <w:r w:rsidRPr="005E3AA0">
        <w:rPr>
          <w:rFonts w:ascii="Times New Roman" w:hAnsi="Times New Roman"/>
        </w:rPr>
        <w:br/>
      </w:r>
      <w:r w:rsidRPr="005E3AA0">
        <w:rPr>
          <w:rStyle w:val="VerbatimChar"/>
          <w:rFonts w:ascii="Times New Roman" w:hAnsi="Times New Roman"/>
        </w:rPr>
        <w:t>## &lt;tr&gt;&lt;td colspan="6" style="border-bottom: 1px solid black"&gt;&lt;/td&gt;&lt;/tr&gt;&lt;tr&gt;&lt;td style="text-align:left"&gt;&lt;/td&gt;&lt;td colspan="5"&gt;&lt;em&gt;Dependent variable:&lt;/em&gt;&lt;/td&gt;&lt;/tr&gt;</w:t>
      </w:r>
      <w:r w:rsidRPr="005E3AA0">
        <w:rPr>
          <w:rFonts w:ascii="Times New Roman" w:hAnsi="Times New Roman"/>
        </w:rPr>
        <w:br/>
      </w:r>
      <w:r w:rsidRPr="005E3AA0">
        <w:rPr>
          <w:rStyle w:val="VerbatimChar"/>
          <w:rFonts w:ascii="Times New Roman" w:hAnsi="Times New Roman"/>
        </w:rPr>
        <w:t>## &lt;tr&gt;&lt;td&gt;&lt;/td&gt;&lt;td colspan="5" style="border-bottom: 1px solid black"&gt;&lt;/td&gt;&lt;/tr&gt;</w:t>
      </w:r>
      <w:r w:rsidRPr="005E3AA0">
        <w:rPr>
          <w:rFonts w:ascii="Times New Roman" w:hAnsi="Times New Roman"/>
        </w:rPr>
        <w:br/>
      </w:r>
      <w:r w:rsidRPr="005E3AA0">
        <w:rPr>
          <w:rStyle w:val="VerbatimChar"/>
          <w:rFonts w:ascii="Times New Roman" w:hAnsi="Times New Roman"/>
        </w:rPr>
        <w:t>## &lt;tr&gt;&lt;td style="text-align:left"&gt;&lt;/td&gt;&lt;td&gt;Product_Loyalty&lt;/td&gt;&lt;td&gt;Satisfaction&lt;/td&gt;&lt;td&gt;Trust&lt;/td&gt;&lt;td&gt;Intention_Recommend&lt;/td&gt;&lt;td&gt;Intention_Repurchase&lt;/td&gt;&lt;/tr&gt;</w:t>
      </w:r>
      <w:r w:rsidRPr="005E3AA0">
        <w:rPr>
          <w:rFonts w:ascii="Times New Roman" w:hAnsi="Times New Roman"/>
        </w:rPr>
        <w:br/>
      </w:r>
      <w:r w:rsidRPr="005E3AA0">
        <w:rPr>
          <w:rStyle w:val="VerbatimChar"/>
          <w:rFonts w:ascii="Times New Roman" w:hAnsi="Times New Roman"/>
        </w:rPr>
        <w:t>## &lt;tr&gt;&lt;td style="text-align:left"&gt;&lt;/td&gt;&lt;td&gt;(1)&lt;/td&gt;&lt;td&gt;(2)&lt;/td&gt;&lt;td&gt;(3)&lt;/td&gt;&lt;td&gt;(4)&lt;/td&gt;&lt;td&gt;(5)&lt;/td&gt;&lt;/tr&gt;</w:t>
      </w:r>
      <w:r w:rsidRPr="005E3AA0">
        <w:rPr>
          <w:rFonts w:ascii="Times New Roman" w:hAnsi="Times New Roman"/>
        </w:rPr>
        <w:br/>
      </w:r>
      <w:r w:rsidRPr="005E3AA0">
        <w:rPr>
          <w:rStyle w:val="VerbatimChar"/>
          <w:rFonts w:ascii="Times New Roman" w:hAnsi="Times New Roman"/>
        </w:rPr>
        <w:t>## &lt;tr&gt;&lt;td colspan="6" style="border-bottom: 1px solid black"&gt;&lt;/td&gt;&lt;/tr&gt;&lt;tr&gt;&lt;td style="text-align:left"&gt;Sentiment_Score4&lt;/td&gt;&lt;td&gt;0.108&lt;sup&gt;***&lt;/sup&gt;&lt;/td&gt;&lt;td&gt;0.059&lt;sup&gt;***&lt;/sup&gt;&lt;/td&gt;&lt;td&gt;0.093&lt;sup&gt;***&lt;/sup&gt;&lt;/td&gt;&lt;td&gt;0.135&lt;sup&gt;***&lt;/sup&gt;&lt;/td&gt;&lt;td&gt;0.121&lt;sup&gt;***&lt;/sup&gt;&lt;/td&gt;&lt;/tr&gt;</w:t>
      </w:r>
      <w:r w:rsidRPr="005E3AA0">
        <w:rPr>
          <w:rFonts w:ascii="Times New Roman" w:hAnsi="Times New Roman"/>
        </w:rPr>
        <w:br/>
      </w:r>
      <w:r w:rsidRPr="005E3AA0">
        <w:rPr>
          <w:rStyle w:val="VerbatimChar"/>
          <w:rFonts w:ascii="Times New Roman" w:hAnsi="Times New Roman"/>
        </w:rPr>
        <w:t>## &lt;tr&gt;&lt;td style="text-align:left"&gt;&lt;/td&gt;&lt;td&gt;(0.030)&lt;/td&gt;&lt;td&gt;(0.018)&lt;/td&gt;&lt;td&gt;(0.025)&lt;/td&gt;&lt;td&gt;(0.032)&lt;/td&gt;&lt;td&gt;(0.033)&lt;/td&gt;&lt;/tr&gt;</w:t>
      </w:r>
      <w:r w:rsidRPr="005E3AA0">
        <w:rPr>
          <w:rFonts w:ascii="Times New Roman" w:hAnsi="Times New Roman"/>
        </w:rPr>
        <w:br/>
      </w:r>
      <w:r w:rsidRPr="005E3AA0">
        <w:rPr>
          <w:rStyle w:val="VerbatimChar"/>
          <w:rFonts w:ascii="Times New Roman" w:hAnsi="Times New Roman"/>
        </w:rPr>
        <w:t>## &lt;tr&gt;&lt;td style="text-align:left"&gt;&lt;/td&gt;&lt;td&gt;&lt;/td&gt;&lt;td&gt;&lt;/td&gt;&lt;td&gt;&lt;/td&gt;&lt;td&gt;&lt;/td&gt;&lt;td&gt;&lt;/td&gt;&lt;/tr&gt;</w:t>
      </w:r>
      <w:r w:rsidRPr="005E3AA0">
        <w:rPr>
          <w:rFonts w:ascii="Times New Roman" w:hAnsi="Times New Roman"/>
        </w:rPr>
        <w:br/>
      </w:r>
      <w:r w:rsidRPr="005E3AA0">
        <w:rPr>
          <w:rStyle w:val="VerbatimChar"/>
          <w:rFonts w:ascii="Times New Roman" w:hAnsi="Times New Roman"/>
        </w:rPr>
        <w:t>## &lt;tr&gt;&lt;td style="text-align:left"&gt;Constant&lt;/td&gt;&lt;td&gt;2.811&lt;sup&gt;***&lt;/sup&gt;&lt;/td&gt;&lt;td&gt;3.014&lt;sup&gt;***&lt;/sup&gt;&lt;/td&gt;&lt;td&gt;2.715&lt;sup&gt;***&lt;/sup&gt;&lt;/td&gt;&lt;td&gt;2.765&lt;sup&gt;***&lt;/sup&gt;&lt;/td&gt;&lt;td&gt;3.026&lt;sup&gt;***&lt;/sup&gt;&lt;/td&gt;&lt;/tr&gt;</w:t>
      </w:r>
      <w:r w:rsidRPr="005E3AA0">
        <w:rPr>
          <w:rFonts w:ascii="Times New Roman" w:hAnsi="Times New Roman"/>
        </w:rPr>
        <w:br/>
      </w:r>
      <w:r w:rsidRPr="005E3AA0">
        <w:rPr>
          <w:rStyle w:val="VerbatimChar"/>
          <w:rFonts w:ascii="Times New Roman" w:hAnsi="Times New Roman"/>
        </w:rPr>
        <w:t>## &lt;tr&gt;&lt;td style="text-align:left"&gt;&lt;/td&gt;&lt;td&gt;(0.106)&lt;/td&gt;&lt;td&gt;(0.066)&lt;/td&gt;&lt;td&gt;(0.089)&lt;/td&gt;&lt;td&gt;(0.113)&lt;/td&gt;&lt;td&gt;(0.119)&lt;/td&gt;&lt;/tr&gt;</w:t>
      </w:r>
      <w:r w:rsidRPr="005E3AA0">
        <w:rPr>
          <w:rFonts w:ascii="Times New Roman" w:hAnsi="Times New Roman"/>
        </w:rPr>
        <w:br/>
      </w:r>
      <w:r w:rsidRPr="005E3AA0">
        <w:rPr>
          <w:rStyle w:val="VerbatimChar"/>
          <w:rFonts w:ascii="Times New Roman" w:hAnsi="Times New Roman"/>
        </w:rPr>
        <w:t>## &lt;tr&gt;&lt;td style="text-align:left"&gt;&lt;/td&gt;&lt;td&gt;&lt;/td&gt;&lt;td&gt;&lt;/td&gt;&lt;td&gt;&lt;/td&gt;&lt;td&gt;&lt;/td&gt;&lt;td&gt;&lt;/td&gt;&lt;/tr&gt;</w:t>
      </w:r>
      <w:r w:rsidRPr="005E3AA0">
        <w:rPr>
          <w:rFonts w:ascii="Times New Roman" w:hAnsi="Times New Roman"/>
        </w:rPr>
        <w:br/>
      </w:r>
      <w:r w:rsidRPr="005E3AA0">
        <w:rPr>
          <w:rStyle w:val="VerbatimChar"/>
          <w:rFonts w:ascii="Times New Roman" w:hAnsi="Times New Roman"/>
        </w:rPr>
        <w:t>## &lt;tr&gt;&lt;td colspan="6" style="border-bottom: 1px solid black"&gt;&lt;/td&gt;&lt;/tr&gt;&lt;tr&gt;&lt;td style="text-align:left"&gt;Observations&lt;/td&gt;&lt;td&gt;97&lt;/td&gt;&lt;td&gt;97&lt;/td&gt;&lt;td&gt;97&lt;/td&gt;&lt;td&gt;97&lt;/td&gt;&lt;td&gt;97&lt;/td&gt;&lt;/tr&gt;</w:t>
      </w:r>
      <w:r w:rsidRPr="005E3AA0">
        <w:rPr>
          <w:rFonts w:ascii="Times New Roman" w:hAnsi="Times New Roman"/>
        </w:rPr>
        <w:br/>
      </w:r>
      <w:r w:rsidRPr="005E3AA0">
        <w:rPr>
          <w:rStyle w:val="VerbatimChar"/>
          <w:rFonts w:ascii="Times New Roman" w:hAnsi="Times New Roman"/>
        </w:rPr>
        <w:t>## &lt;tr&gt;&lt;td style="text-align:left"&gt;R&lt;sup&gt;2&lt;/sup&gt;&lt;/td&gt;&lt;td&gt;0.123&lt;/td&gt;&lt;td&gt;0.098&lt;/td&gt;&lt;td&gt;0.130&lt;/td&gt;&lt;td&gt;0.162&lt;/td&gt;&lt;td&gt;0.122&lt;/td&gt;&lt;/tr&gt;</w:t>
      </w:r>
      <w:r w:rsidRPr="005E3AA0">
        <w:rPr>
          <w:rFonts w:ascii="Times New Roman" w:hAnsi="Times New Roman"/>
        </w:rPr>
        <w:br/>
      </w:r>
      <w:r w:rsidRPr="005E3AA0">
        <w:rPr>
          <w:rStyle w:val="VerbatimChar"/>
          <w:rFonts w:ascii="Times New Roman" w:hAnsi="Times New Roman"/>
        </w:rPr>
        <w:t>## &lt;tr&gt;&lt;td style="text-align:left"&gt;Adjusted R&lt;sup&gt;2&lt;/sup&gt;&lt;/td&gt;&lt;td&gt;0.114&lt;/td&gt;&lt;td&gt;0.088&lt;/td&gt;&lt;td&gt;0.120&lt;/td&gt;&lt;td&gt;0.153&lt;/td&gt;&lt;td&gt;0.113&lt;/td&gt;&lt;/tr&gt;</w:t>
      </w:r>
      <w:r w:rsidRPr="005E3AA0">
        <w:rPr>
          <w:rFonts w:ascii="Times New Roman" w:hAnsi="Times New Roman"/>
        </w:rPr>
        <w:br/>
      </w:r>
      <w:r w:rsidRPr="005E3AA0">
        <w:rPr>
          <w:rStyle w:val="VerbatimChar"/>
          <w:rFonts w:ascii="Times New Roman" w:hAnsi="Times New Roman"/>
        </w:rPr>
        <w:t>## &lt;tr&gt;&lt;td style="text-align:left"&gt;Residual Std. Error (df = 95)&lt;/td&gt;&lt;td&gt;0.903&lt;/td&gt;&lt;td&gt;0.564&lt;/td&gt;&lt;td&gt;0.758&lt;/td&gt;&lt;td&gt;0.964&lt;/td&gt;&lt;td&gt;1.013&lt;/td&gt;&lt;/tr&gt;</w:t>
      </w:r>
      <w:r w:rsidRPr="005E3AA0">
        <w:rPr>
          <w:rFonts w:ascii="Times New Roman" w:hAnsi="Times New Roman"/>
        </w:rPr>
        <w:br/>
      </w:r>
      <w:r w:rsidRPr="005E3AA0">
        <w:rPr>
          <w:rStyle w:val="VerbatimChar"/>
          <w:rFonts w:ascii="Times New Roman" w:hAnsi="Times New Roman"/>
        </w:rPr>
        <w:t>## &lt;tr&gt;&lt;td style="text-align:left"&gt;F Statistic (df = 1; 95)&lt;/td&gt;&lt;td&gt;13.340&lt;sup&gt;***&lt;/sup&gt;&lt;/td&gt;&lt;td&gt;10.315&lt;sup&gt;***&lt;/sup&gt;&lt;/td&gt;&lt;td&gt;14.146&lt;sup&gt;***&lt;/sup&gt;&lt;/td&gt;&lt;td&gt;18.337&lt;sup&gt;***&lt;/sup&gt;&lt;/td&gt;&lt;td&gt;13.217&lt;sup&gt;***&lt;/sup&gt;&lt;/td&gt;&lt;/tr&gt;</w:t>
      </w:r>
      <w:r w:rsidRPr="005E3AA0">
        <w:rPr>
          <w:rFonts w:ascii="Times New Roman" w:hAnsi="Times New Roman"/>
        </w:rPr>
        <w:br/>
      </w:r>
      <w:r w:rsidRPr="005E3AA0">
        <w:rPr>
          <w:rStyle w:val="VerbatimChar"/>
          <w:rFonts w:ascii="Times New Roman" w:hAnsi="Times New Roman"/>
        </w:rPr>
        <w:t>## &lt;tr&gt;&lt;td colspan="6" style="border-bottom: 1px solid black"&gt;&lt;/td&gt;&lt;/tr&gt;&lt;tr&gt;&lt;td style="text-align:left"&gt;&lt;em&gt;Note:&lt;/em&gt;&lt;/td&gt;&lt;td colspan="5" style="text-align:right"&gt;&lt;sup&gt;*&lt;/sup&gt;p&lt;0.1; &lt;sup&gt;**&lt;/sup&gt;p&lt;0.05; &lt;sup&gt;***&lt;/sup&gt;p&lt;0.01&lt;/td&gt;&lt;/tr&gt;</w:t>
      </w:r>
      <w:r w:rsidRPr="005E3AA0">
        <w:rPr>
          <w:rFonts w:ascii="Times New Roman" w:hAnsi="Times New Roman"/>
        </w:rPr>
        <w:br/>
      </w:r>
      <w:r w:rsidRPr="005E3AA0">
        <w:rPr>
          <w:rStyle w:val="VerbatimChar"/>
          <w:rFonts w:ascii="Times New Roman" w:hAnsi="Times New Roman"/>
        </w:rPr>
        <w:t>## &lt;/table&gt;</w:t>
      </w:r>
    </w:p>
    <w:p w14:paraId="7D0F2560" w14:textId="77777777" w:rsidR="00873FB4" w:rsidRDefault="00873FB4">
      <w:pPr>
        <w:spacing w:after="200" w:line="276" w:lineRule="auto"/>
        <w:rPr>
          <w:rFonts w:ascii="Times New Roman" w:eastAsiaTheme="minorHAnsi" w:hAnsi="Times New Roman"/>
          <w:lang w:bidi="ar-SA"/>
        </w:rPr>
      </w:pPr>
      <w:r>
        <w:rPr>
          <w:rFonts w:ascii="Times New Roman" w:hAnsi="Times New Roman"/>
        </w:rPr>
        <w:br w:type="page"/>
      </w:r>
    </w:p>
    <w:p w14:paraId="7037D274" w14:textId="6DC36BE5" w:rsidR="00B853E0" w:rsidRPr="005E3AA0" w:rsidRDefault="00B853E0" w:rsidP="00B853E0">
      <w:pPr>
        <w:pStyle w:val="FirstParagraph"/>
        <w:rPr>
          <w:rFonts w:ascii="Times New Roman" w:hAnsi="Times New Roman" w:cs="Times New Roman"/>
        </w:rPr>
      </w:pPr>
      <w:r w:rsidRPr="005E3AA0">
        <w:rPr>
          <w:rFonts w:ascii="Times New Roman" w:hAnsi="Times New Roman" w:cs="Times New Roman"/>
        </w:rPr>
        <w:t xml:space="preserve">The table is provided below: </w:t>
      </w:r>
    </w:p>
    <w:tbl>
      <w:tblPr>
        <w:tblW w:w="9457" w:type="dxa"/>
        <w:tblCellSpacing w:w="15" w:type="dxa"/>
        <w:tblCellMar>
          <w:top w:w="15" w:type="dxa"/>
          <w:left w:w="15" w:type="dxa"/>
          <w:bottom w:w="15" w:type="dxa"/>
          <w:right w:w="15" w:type="dxa"/>
        </w:tblCellMar>
        <w:tblLook w:val="04A0" w:firstRow="1" w:lastRow="0" w:firstColumn="1" w:lastColumn="0" w:noHBand="0" w:noVBand="1"/>
      </w:tblPr>
      <w:tblGrid>
        <w:gridCol w:w="1861"/>
        <w:gridCol w:w="1539"/>
        <w:gridCol w:w="1099"/>
        <w:gridCol w:w="875"/>
        <w:gridCol w:w="2077"/>
        <w:gridCol w:w="2006"/>
      </w:tblGrid>
      <w:tr w:rsidR="00B853E0" w:rsidRPr="005E3AA0" w14:paraId="7562B6BF" w14:textId="77777777" w:rsidTr="005E3AA0">
        <w:trPr>
          <w:trHeight w:val="207"/>
          <w:tblCellSpacing w:w="15" w:type="dxa"/>
        </w:trPr>
        <w:tc>
          <w:tcPr>
            <w:tcW w:w="0" w:type="auto"/>
            <w:gridSpan w:val="6"/>
            <w:tcBorders>
              <w:top w:val="nil"/>
              <w:left w:val="nil"/>
              <w:bottom w:val="nil"/>
              <w:right w:val="nil"/>
            </w:tcBorders>
            <w:vAlign w:val="center"/>
            <w:hideMark/>
          </w:tcPr>
          <w:p w14:paraId="28919DE2" w14:textId="77777777" w:rsidR="00B853E0" w:rsidRPr="00E21E07" w:rsidRDefault="00B853E0" w:rsidP="00AA62D1">
            <w:pPr>
              <w:jc w:val="center"/>
              <w:rPr>
                <w:rFonts w:ascii="Times New Roman" w:eastAsia="Times New Roman" w:hAnsi="Times New Roman"/>
                <w:sz w:val="22"/>
                <w:szCs w:val="22"/>
              </w:rPr>
            </w:pPr>
            <w:r w:rsidRPr="00E21E07">
              <w:rPr>
                <w:rStyle w:val="Strong"/>
                <w:rFonts w:ascii="Times New Roman" w:eastAsia="Times New Roman" w:hAnsi="Times New Roman"/>
                <w:sz w:val="22"/>
                <w:szCs w:val="22"/>
              </w:rPr>
              <w:t>Results for SentimentScore4 Variable</w:t>
            </w:r>
          </w:p>
        </w:tc>
      </w:tr>
      <w:tr w:rsidR="00B853E0" w:rsidRPr="005E3AA0" w14:paraId="7C36B61D" w14:textId="77777777" w:rsidTr="005E3AA0">
        <w:trPr>
          <w:trHeight w:hRule="exact" w:val="8"/>
          <w:tblCellSpacing w:w="15" w:type="dxa"/>
        </w:trPr>
        <w:tc>
          <w:tcPr>
            <w:tcW w:w="0" w:type="auto"/>
            <w:gridSpan w:val="6"/>
            <w:tcBorders>
              <w:bottom w:val="single" w:sz="6" w:space="0" w:color="000000"/>
            </w:tcBorders>
            <w:vAlign w:val="center"/>
            <w:hideMark/>
          </w:tcPr>
          <w:p w14:paraId="6709C0CF"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749264FC" w14:textId="77777777" w:rsidTr="005E3AA0">
        <w:trPr>
          <w:trHeight w:val="207"/>
          <w:tblCellSpacing w:w="15" w:type="dxa"/>
        </w:trPr>
        <w:tc>
          <w:tcPr>
            <w:tcW w:w="0" w:type="auto"/>
            <w:vAlign w:val="center"/>
            <w:hideMark/>
          </w:tcPr>
          <w:p w14:paraId="59F56C79" w14:textId="77777777" w:rsidR="00B853E0" w:rsidRPr="00E21E07" w:rsidRDefault="00B853E0" w:rsidP="00AA62D1">
            <w:pPr>
              <w:jc w:val="center"/>
              <w:rPr>
                <w:rFonts w:ascii="Times New Roman" w:eastAsia="Times New Roman" w:hAnsi="Times New Roman"/>
                <w:sz w:val="22"/>
                <w:szCs w:val="22"/>
              </w:rPr>
            </w:pPr>
          </w:p>
        </w:tc>
        <w:tc>
          <w:tcPr>
            <w:tcW w:w="0" w:type="auto"/>
            <w:gridSpan w:val="5"/>
            <w:vAlign w:val="center"/>
            <w:hideMark/>
          </w:tcPr>
          <w:p w14:paraId="374F3433" w14:textId="77777777" w:rsidR="00B853E0" w:rsidRPr="005E3AA0" w:rsidRDefault="00B853E0" w:rsidP="00AA62D1">
            <w:pPr>
              <w:jc w:val="center"/>
              <w:rPr>
                <w:rFonts w:ascii="Times New Roman" w:eastAsia="Times New Roman" w:hAnsi="Times New Roman"/>
                <w:sz w:val="22"/>
                <w:szCs w:val="22"/>
              </w:rPr>
            </w:pPr>
            <w:r w:rsidRPr="005E3AA0">
              <w:rPr>
                <w:rStyle w:val="Emphasis"/>
                <w:rFonts w:ascii="Times New Roman" w:eastAsia="Times New Roman" w:hAnsi="Times New Roman"/>
                <w:sz w:val="22"/>
                <w:szCs w:val="22"/>
              </w:rPr>
              <w:t>Dependent variable:</w:t>
            </w:r>
          </w:p>
        </w:tc>
      </w:tr>
      <w:tr w:rsidR="00B853E0" w:rsidRPr="005E3AA0" w14:paraId="68CE6E67" w14:textId="77777777" w:rsidTr="005E3AA0">
        <w:trPr>
          <w:trHeight w:val="33"/>
          <w:tblCellSpacing w:w="15" w:type="dxa"/>
        </w:trPr>
        <w:tc>
          <w:tcPr>
            <w:tcW w:w="0" w:type="auto"/>
            <w:vAlign w:val="center"/>
            <w:hideMark/>
          </w:tcPr>
          <w:p w14:paraId="2F391D4C" w14:textId="77777777" w:rsidR="00B853E0" w:rsidRPr="00E21E07" w:rsidRDefault="00B853E0" w:rsidP="00AA62D1">
            <w:pPr>
              <w:jc w:val="center"/>
              <w:rPr>
                <w:rFonts w:ascii="Times New Roman" w:eastAsia="Times New Roman" w:hAnsi="Times New Roman"/>
                <w:sz w:val="22"/>
                <w:szCs w:val="22"/>
              </w:rPr>
            </w:pPr>
          </w:p>
        </w:tc>
        <w:tc>
          <w:tcPr>
            <w:tcW w:w="0" w:type="auto"/>
            <w:gridSpan w:val="5"/>
            <w:tcBorders>
              <w:bottom w:val="single" w:sz="6" w:space="0" w:color="000000"/>
            </w:tcBorders>
            <w:vAlign w:val="center"/>
            <w:hideMark/>
          </w:tcPr>
          <w:p w14:paraId="3D25A8ED" w14:textId="77777777" w:rsidR="00B853E0" w:rsidRPr="005E3AA0" w:rsidRDefault="00B853E0" w:rsidP="00AA62D1">
            <w:pPr>
              <w:jc w:val="center"/>
              <w:rPr>
                <w:rFonts w:ascii="Times New Roman" w:eastAsia="Times New Roman" w:hAnsi="Times New Roman"/>
                <w:sz w:val="22"/>
                <w:szCs w:val="22"/>
              </w:rPr>
            </w:pPr>
          </w:p>
        </w:tc>
      </w:tr>
      <w:tr w:rsidR="00B853E0" w:rsidRPr="005E3AA0" w14:paraId="318B3E9C" w14:textId="77777777" w:rsidTr="005E3AA0">
        <w:trPr>
          <w:trHeight w:val="199"/>
          <w:tblCellSpacing w:w="15" w:type="dxa"/>
        </w:trPr>
        <w:tc>
          <w:tcPr>
            <w:tcW w:w="0" w:type="auto"/>
            <w:vAlign w:val="center"/>
            <w:hideMark/>
          </w:tcPr>
          <w:p w14:paraId="526E4B3F"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6C4983F4"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Product_Loyalty</w:t>
            </w:r>
          </w:p>
        </w:tc>
        <w:tc>
          <w:tcPr>
            <w:tcW w:w="0" w:type="auto"/>
            <w:vAlign w:val="center"/>
            <w:hideMark/>
          </w:tcPr>
          <w:p w14:paraId="5B582033"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Satisfaction</w:t>
            </w:r>
          </w:p>
        </w:tc>
        <w:tc>
          <w:tcPr>
            <w:tcW w:w="0" w:type="auto"/>
            <w:vAlign w:val="center"/>
            <w:hideMark/>
          </w:tcPr>
          <w:p w14:paraId="5ED82868"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Trust</w:t>
            </w:r>
          </w:p>
        </w:tc>
        <w:tc>
          <w:tcPr>
            <w:tcW w:w="0" w:type="auto"/>
            <w:vAlign w:val="center"/>
            <w:hideMark/>
          </w:tcPr>
          <w:p w14:paraId="2592FC7E"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Intention_Recommend</w:t>
            </w:r>
          </w:p>
        </w:tc>
        <w:tc>
          <w:tcPr>
            <w:tcW w:w="0" w:type="auto"/>
            <w:vAlign w:val="center"/>
            <w:hideMark/>
          </w:tcPr>
          <w:p w14:paraId="12ED3808"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Intention_Repurchase</w:t>
            </w:r>
          </w:p>
        </w:tc>
      </w:tr>
      <w:tr w:rsidR="00B853E0" w:rsidRPr="005E3AA0" w14:paraId="26CB9037" w14:textId="77777777" w:rsidTr="005E3AA0">
        <w:trPr>
          <w:trHeight w:val="199"/>
          <w:tblCellSpacing w:w="15" w:type="dxa"/>
        </w:trPr>
        <w:tc>
          <w:tcPr>
            <w:tcW w:w="0" w:type="auto"/>
            <w:vAlign w:val="center"/>
            <w:hideMark/>
          </w:tcPr>
          <w:p w14:paraId="45EDA6E3"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49281F7E"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(1)</w:t>
            </w:r>
          </w:p>
        </w:tc>
        <w:tc>
          <w:tcPr>
            <w:tcW w:w="0" w:type="auto"/>
            <w:vAlign w:val="center"/>
            <w:hideMark/>
          </w:tcPr>
          <w:p w14:paraId="234CF420"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w:t>
            </w:r>
          </w:p>
        </w:tc>
        <w:tc>
          <w:tcPr>
            <w:tcW w:w="0" w:type="auto"/>
            <w:vAlign w:val="center"/>
            <w:hideMark/>
          </w:tcPr>
          <w:p w14:paraId="5A3E30D0"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(3)</w:t>
            </w:r>
          </w:p>
        </w:tc>
        <w:tc>
          <w:tcPr>
            <w:tcW w:w="0" w:type="auto"/>
            <w:vAlign w:val="center"/>
            <w:hideMark/>
          </w:tcPr>
          <w:p w14:paraId="1EE37674"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(4)</w:t>
            </w:r>
          </w:p>
        </w:tc>
        <w:tc>
          <w:tcPr>
            <w:tcW w:w="0" w:type="auto"/>
            <w:vAlign w:val="center"/>
            <w:hideMark/>
          </w:tcPr>
          <w:p w14:paraId="17440048"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(5)</w:t>
            </w:r>
          </w:p>
        </w:tc>
      </w:tr>
      <w:tr w:rsidR="00B853E0" w:rsidRPr="005E3AA0" w14:paraId="416F5FF4" w14:textId="77777777" w:rsidTr="005E3AA0">
        <w:trPr>
          <w:trHeight w:val="33"/>
          <w:tblCellSpacing w:w="15" w:type="dxa"/>
        </w:trPr>
        <w:tc>
          <w:tcPr>
            <w:tcW w:w="0" w:type="auto"/>
            <w:gridSpan w:val="6"/>
            <w:tcBorders>
              <w:bottom w:val="single" w:sz="6" w:space="0" w:color="000000"/>
            </w:tcBorders>
            <w:vAlign w:val="center"/>
            <w:hideMark/>
          </w:tcPr>
          <w:p w14:paraId="6A686173"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6076F2AD" w14:textId="77777777" w:rsidTr="005E3AA0">
        <w:trPr>
          <w:trHeight w:val="199"/>
          <w:tblCellSpacing w:w="15" w:type="dxa"/>
        </w:trPr>
        <w:tc>
          <w:tcPr>
            <w:tcW w:w="0" w:type="auto"/>
            <w:vAlign w:val="center"/>
            <w:hideMark/>
          </w:tcPr>
          <w:p w14:paraId="68C0F20C"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Sentiment_Score4</w:t>
            </w:r>
          </w:p>
        </w:tc>
        <w:tc>
          <w:tcPr>
            <w:tcW w:w="0" w:type="auto"/>
            <w:vAlign w:val="center"/>
            <w:hideMark/>
          </w:tcPr>
          <w:p w14:paraId="4D12B177"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0.108</w:t>
            </w:r>
            <w:r w:rsidRPr="005E3AA0">
              <w:rPr>
                <w:rFonts w:ascii="Times New Roman" w:eastAsia="Times New Roman" w:hAnsi="Times New Roman"/>
                <w:sz w:val="22"/>
                <w:szCs w:val="22"/>
                <w:vertAlign w:val="superscript"/>
              </w:rPr>
              <w:t>***</w:t>
            </w:r>
          </w:p>
        </w:tc>
        <w:tc>
          <w:tcPr>
            <w:tcW w:w="0" w:type="auto"/>
            <w:vAlign w:val="center"/>
            <w:hideMark/>
          </w:tcPr>
          <w:p w14:paraId="612F0CC7"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0.059</w:t>
            </w:r>
            <w:r w:rsidRPr="005E3AA0">
              <w:rPr>
                <w:rFonts w:ascii="Times New Roman" w:eastAsia="Times New Roman" w:hAnsi="Times New Roman"/>
                <w:sz w:val="22"/>
                <w:szCs w:val="22"/>
                <w:vertAlign w:val="superscript"/>
              </w:rPr>
              <w:t>***</w:t>
            </w:r>
          </w:p>
        </w:tc>
        <w:tc>
          <w:tcPr>
            <w:tcW w:w="0" w:type="auto"/>
            <w:vAlign w:val="center"/>
            <w:hideMark/>
          </w:tcPr>
          <w:p w14:paraId="650A135F"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0.093</w:t>
            </w:r>
            <w:r w:rsidRPr="005E3AA0">
              <w:rPr>
                <w:rFonts w:ascii="Times New Roman" w:eastAsia="Times New Roman" w:hAnsi="Times New Roman"/>
                <w:sz w:val="22"/>
                <w:szCs w:val="22"/>
                <w:vertAlign w:val="superscript"/>
              </w:rPr>
              <w:t>***</w:t>
            </w:r>
          </w:p>
        </w:tc>
        <w:tc>
          <w:tcPr>
            <w:tcW w:w="0" w:type="auto"/>
            <w:vAlign w:val="center"/>
            <w:hideMark/>
          </w:tcPr>
          <w:p w14:paraId="4E95FEA0"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0.135</w:t>
            </w:r>
            <w:r w:rsidRPr="003B099E">
              <w:rPr>
                <w:rFonts w:ascii="Times New Roman" w:eastAsia="Times New Roman" w:hAnsi="Times New Roman"/>
                <w:sz w:val="22"/>
                <w:szCs w:val="22"/>
                <w:vertAlign w:val="superscript"/>
              </w:rPr>
              <w:t>***</w:t>
            </w:r>
          </w:p>
        </w:tc>
        <w:tc>
          <w:tcPr>
            <w:tcW w:w="0" w:type="auto"/>
            <w:vAlign w:val="center"/>
            <w:hideMark/>
          </w:tcPr>
          <w:p w14:paraId="6B56152B"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0.121</w:t>
            </w:r>
            <w:r w:rsidRPr="003B099E">
              <w:rPr>
                <w:rFonts w:ascii="Times New Roman" w:eastAsia="Times New Roman" w:hAnsi="Times New Roman"/>
                <w:sz w:val="22"/>
                <w:szCs w:val="22"/>
                <w:vertAlign w:val="superscript"/>
              </w:rPr>
              <w:t>***</w:t>
            </w:r>
          </w:p>
        </w:tc>
      </w:tr>
      <w:tr w:rsidR="00B853E0" w:rsidRPr="005E3AA0" w14:paraId="63E88E03" w14:textId="77777777" w:rsidTr="005E3AA0">
        <w:trPr>
          <w:trHeight w:val="199"/>
          <w:tblCellSpacing w:w="15" w:type="dxa"/>
        </w:trPr>
        <w:tc>
          <w:tcPr>
            <w:tcW w:w="0" w:type="auto"/>
            <w:vAlign w:val="center"/>
            <w:hideMark/>
          </w:tcPr>
          <w:p w14:paraId="4E48D1F4"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5AAB6830"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(0.030)</w:t>
            </w:r>
          </w:p>
        </w:tc>
        <w:tc>
          <w:tcPr>
            <w:tcW w:w="0" w:type="auto"/>
            <w:vAlign w:val="center"/>
            <w:hideMark/>
          </w:tcPr>
          <w:p w14:paraId="7CC8DE83"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(0.018)</w:t>
            </w:r>
          </w:p>
        </w:tc>
        <w:tc>
          <w:tcPr>
            <w:tcW w:w="0" w:type="auto"/>
            <w:vAlign w:val="center"/>
            <w:hideMark/>
          </w:tcPr>
          <w:p w14:paraId="410D4911"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(0.025)</w:t>
            </w:r>
          </w:p>
        </w:tc>
        <w:tc>
          <w:tcPr>
            <w:tcW w:w="0" w:type="auto"/>
            <w:vAlign w:val="center"/>
            <w:hideMark/>
          </w:tcPr>
          <w:p w14:paraId="35B8E638"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(0.032)</w:t>
            </w:r>
          </w:p>
        </w:tc>
        <w:tc>
          <w:tcPr>
            <w:tcW w:w="0" w:type="auto"/>
            <w:vAlign w:val="center"/>
            <w:hideMark/>
          </w:tcPr>
          <w:p w14:paraId="1164D268"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(0.033)</w:t>
            </w:r>
          </w:p>
        </w:tc>
      </w:tr>
      <w:tr w:rsidR="00B853E0" w:rsidRPr="005E3AA0" w14:paraId="08197EC7" w14:textId="77777777" w:rsidTr="005E3AA0">
        <w:trPr>
          <w:trHeight w:val="116"/>
          <w:tblCellSpacing w:w="15" w:type="dxa"/>
        </w:trPr>
        <w:tc>
          <w:tcPr>
            <w:tcW w:w="0" w:type="auto"/>
            <w:vAlign w:val="center"/>
            <w:hideMark/>
          </w:tcPr>
          <w:p w14:paraId="6B9CE5B3"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7D24F158" w14:textId="77777777" w:rsidR="00B853E0" w:rsidRPr="005E3AA0" w:rsidRDefault="00B853E0" w:rsidP="00AA62D1">
            <w:pPr>
              <w:rPr>
                <w:rFonts w:ascii="Times New Roman" w:eastAsia="Times New Roman" w:hAnsi="Times New Roman"/>
                <w:sz w:val="22"/>
                <w:szCs w:val="22"/>
              </w:rPr>
            </w:pPr>
          </w:p>
        </w:tc>
        <w:tc>
          <w:tcPr>
            <w:tcW w:w="0" w:type="auto"/>
            <w:vAlign w:val="center"/>
            <w:hideMark/>
          </w:tcPr>
          <w:p w14:paraId="0D4BBDC6" w14:textId="77777777" w:rsidR="00B853E0" w:rsidRPr="005E3AA0" w:rsidRDefault="00B853E0" w:rsidP="00AA62D1">
            <w:pPr>
              <w:jc w:val="center"/>
              <w:rPr>
                <w:rFonts w:ascii="Times New Roman" w:eastAsia="Times New Roman" w:hAnsi="Times New Roman"/>
                <w:sz w:val="22"/>
                <w:szCs w:val="22"/>
              </w:rPr>
            </w:pPr>
          </w:p>
        </w:tc>
        <w:tc>
          <w:tcPr>
            <w:tcW w:w="0" w:type="auto"/>
            <w:vAlign w:val="center"/>
            <w:hideMark/>
          </w:tcPr>
          <w:p w14:paraId="2DBC11B3" w14:textId="77777777" w:rsidR="00B853E0" w:rsidRPr="005E3AA0" w:rsidRDefault="00B853E0" w:rsidP="00AA62D1">
            <w:pPr>
              <w:jc w:val="center"/>
              <w:rPr>
                <w:rFonts w:ascii="Times New Roman" w:eastAsia="Times New Roman" w:hAnsi="Times New Roman"/>
                <w:sz w:val="22"/>
                <w:szCs w:val="22"/>
              </w:rPr>
            </w:pPr>
          </w:p>
        </w:tc>
        <w:tc>
          <w:tcPr>
            <w:tcW w:w="0" w:type="auto"/>
            <w:vAlign w:val="center"/>
            <w:hideMark/>
          </w:tcPr>
          <w:p w14:paraId="22FFBF6B" w14:textId="77777777" w:rsidR="00B853E0" w:rsidRPr="005E3AA0" w:rsidRDefault="00B853E0" w:rsidP="00AA62D1">
            <w:pPr>
              <w:jc w:val="center"/>
              <w:rPr>
                <w:rFonts w:ascii="Times New Roman" w:eastAsia="Times New Roman" w:hAnsi="Times New Roman"/>
                <w:sz w:val="22"/>
                <w:szCs w:val="22"/>
              </w:rPr>
            </w:pPr>
          </w:p>
        </w:tc>
        <w:tc>
          <w:tcPr>
            <w:tcW w:w="0" w:type="auto"/>
            <w:vAlign w:val="center"/>
            <w:hideMark/>
          </w:tcPr>
          <w:p w14:paraId="485F38F9" w14:textId="77777777" w:rsidR="00B853E0" w:rsidRPr="005E3AA0" w:rsidRDefault="00B853E0" w:rsidP="00AA62D1">
            <w:pPr>
              <w:jc w:val="center"/>
              <w:rPr>
                <w:rFonts w:ascii="Times New Roman" w:eastAsia="Times New Roman" w:hAnsi="Times New Roman"/>
                <w:sz w:val="22"/>
                <w:szCs w:val="22"/>
              </w:rPr>
            </w:pPr>
          </w:p>
        </w:tc>
      </w:tr>
      <w:tr w:rsidR="00B853E0" w:rsidRPr="005E3AA0" w14:paraId="70A8E274" w14:textId="77777777" w:rsidTr="005E3AA0">
        <w:trPr>
          <w:trHeight w:val="199"/>
          <w:tblCellSpacing w:w="15" w:type="dxa"/>
        </w:trPr>
        <w:tc>
          <w:tcPr>
            <w:tcW w:w="0" w:type="auto"/>
            <w:vAlign w:val="center"/>
            <w:hideMark/>
          </w:tcPr>
          <w:p w14:paraId="5521555C"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Constant</w:t>
            </w:r>
          </w:p>
        </w:tc>
        <w:tc>
          <w:tcPr>
            <w:tcW w:w="0" w:type="auto"/>
            <w:vAlign w:val="center"/>
            <w:hideMark/>
          </w:tcPr>
          <w:p w14:paraId="7AD485AE"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2.811</w:t>
            </w:r>
            <w:r w:rsidRPr="005E3AA0">
              <w:rPr>
                <w:rFonts w:ascii="Times New Roman" w:eastAsia="Times New Roman" w:hAnsi="Times New Roman"/>
                <w:sz w:val="22"/>
                <w:szCs w:val="22"/>
                <w:vertAlign w:val="superscript"/>
              </w:rPr>
              <w:t>***</w:t>
            </w:r>
          </w:p>
        </w:tc>
        <w:tc>
          <w:tcPr>
            <w:tcW w:w="0" w:type="auto"/>
            <w:vAlign w:val="center"/>
            <w:hideMark/>
          </w:tcPr>
          <w:p w14:paraId="46196D8E"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3.014</w:t>
            </w:r>
            <w:r w:rsidRPr="005E3AA0">
              <w:rPr>
                <w:rFonts w:ascii="Times New Roman" w:eastAsia="Times New Roman" w:hAnsi="Times New Roman"/>
                <w:sz w:val="22"/>
                <w:szCs w:val="22"/>
                <w:vertAlign w:val="superscript"/>
              </w:rPr>
              <w:t>***</w:t>
            </w:r>
          </w:p>
        </w:tc>
        <w:tc>
          <w:tcPr>
            <w:tcW w:w="0" w:type="auto"/>
            <w:vAlign w:val="center"/>
            <w:hideMark/>
          </w:tcPr>
          <w:p w14:paraId="588CB87A"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2.715</w:t>
            </w:r>
            <w:r w:rsidRPr="005E3AA0">
              <w:rPr>
                <w:rFonts w:ascii="Times New Roman" w:eastAsia="Times New Roman" w:hAnsi="Times New Roman"/>
                <w:sz w:val="22"/>
                <w:szCs w:val="22"/>
                <w:vertAlign w:val="superscript"/>
              </w:rPr>
              <w:t>***</w:t>
            </w:r>
          </w:p>
        </w:tc>
        <w:tc>
          <w:tcPr>
            <w:tcW w:w="0" w:type="auto"/>
            <w:vAlign w:val="center"/>
            <w:hideMark/>
          </w:tcPr>
          <w:p w14:paraId="298DFCA2"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2.765</w:t>
            </w:r>
            <w:r w:rsidRPr="003B099E">
              <w:rPr>
                <w:rFonts w:ascii="Times New Roman" w:eastAsia="Times New Roman" w:hAnsi="Times New Roman"/>
                <w:sz w:val="22"/>
                <w:szCs w:val="22"/>
                <w:vertAlign w:val="superscript"/>
              </w:rPr>
              <w:t>***</w:t>
            </w:r>
          </w:p>
        </w:tc>
        <w:tc>
          <w:tcPr>
            <w:tcW w:w="0" w:type="auto"/>
            <w:vAlign w:val="center"/>
            <w:hideMark/>
          </w:tcPr>
          <w:p w14:paraId="4721A44C"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3.026</w:t>
            </w:r>
            <w:r w:rsidRPr="003B099E">
              <w:rPr>
                <w:rFonts w:ascii="Times New Roman" w:eastAsia="Times New Roman" w:hAnsi="Times New Roman"/>
                <w:sz w:val="22"/>
                <w:szCs w:val="22"/>
                <w:vertAlign w:val="superscript"/>
              </w:rPr>
              <w:t>***</w:t>
            </w:r>
          </w:p>
        </w:tc>
      </w:tr>
      <w:tr w:rsidR="00B853E0" w:rsidRPr="005E3AA0" w14:paraId="2C38714B" w14:textId="77777777" w:rsidTr="005E3AA0">
        <w:trPr>
          <w:trHeight w:val="199"/>
          <w:tblCellSpacing w:w="15" w:type="dxa"/>
        </w:trPr>
        <w:tc>
          <w:tcPr>
            <w:tcW w:w="0" w:type="auto"/>
            <w:vAlign w:val="center"/>
            <w:hideMark/>
          </w:tcPr>
          <w:p w14:paraId="1A047D18"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393FCC6C"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(0.106)</w:t>
            </w:r>
          </w:p>
        </w:tc>
        <w:tc>
          <w:tcPr>
            <w:tcW w:w="0" w:type="auto"/>
            <w:vAlign w:val="center"/>
            <w:hideMark/>
          </w:tcPr>
          <w:p w14:paraId="5F9228BE"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(0.066)</w:t>
            </w:r>
          </w:p>
        </w:tc>
        <w:tc>
          <w:tcPr>
            <w:tcW w:w="0" w:type="auto"/>
            <w:vAlign w:val="center"/>
            <w:hideMark/>
          </w:tcPr>
          <w:p w14:paraId="0531F53E"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(0.089)</w:t>
            </w:r>
          </w:p>
        </w:tc>
        <w:tc>
          <w:tcPr>
            <w:tcW w:w="0" w:type="auto"/>
            <w:vAlign w:val="center"/>
            <w:hideMark/>
          </w:tcPr>
          <w:p w14:paraId="6899F46F"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(0.113)</w:t>
            </w:r>
          </w:p>
        </w:tc>
        <w:tc>
          <w:tcPr>
            <w:tcW w:w="0" w:type="auto"/>
            <w:vAlign w:val="center"/>
            <w:hideMark/>
          </w:tcPr>
          <w:p w14:paraId="754326E7"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(0.119)</w:t>
            </w:r>
          </w:p>
        </w:tc>
      </w:tr>
      <w:tr w:rsidR="00B853E0" w:rsidRPr="005E3AA0" w14:paraId="25A838A5" w14:textId="77777777" w:rsidTr="005E3AA0">
        <w:trPr>
          <w:trHeight w:hRule="exact" w:val="8"/>
          <w:tblCellSpacing w:w="15" w:type="dxa"/>
        </w:trPr>
        <w:tc>
          <w:tcPr>
            <w:tcW w:w="0" w:type="auto"/>
            <w:vAlign w:val="center"/>
            <w:hideMark/>
          </w:tcPr>
          <w:p w14:paraId="0C5F0A03" w14:textId="77777777" w:rsidR="00B853E0" w:rsidRPr="00E21E07" w:rsidRDefault="00B853E0" w:rsidP="00AA62D1">
            <w:pPr>
              <w:jc w:val="center"/>
              <w:rPr>
                <w:rFonts w:ascii="Times New Roman" w:eastAsia="Times New Roman" w:hAnsi="Times New Roman"/>
                <w:sz w:val="22"/>
                <w:szCs w:val="22"/>
              </w:rPr>
            </w:pPr>
          </w:p>
        </w:tc>
        <w:tc>
          <w:tcPr>
            <w:tcW w:w="0" w:type="auto"/>
            <w:vAlign w:val="center"/>
            <w:hideMark/>
          </w:tcPr>
          <w:p w14:paraId="350FDEAC" w14:textId="77777777" w:rsidR="00B853E0" w:rsidRPr="005E3AA0" w:rsidRDefault="00B853E0" w:rsidP="00AA62D1">
            <w:pPr>
              <w:rPr>
                <w:rFonts w:ascii="Times New Roman" w:eastAsia="Times New Roman" w:hAnsi="Times New Roman"/>
                <w:sz w:val="22"/>
                <w:szCs w:val="22"/>
              </w:rPr>
            </w:pPr>
          </w:p>
        </w:tc>
        <w:tc>
          <w:tcPr>
            <w:tcW w:w="0" w:type="auto"/>
            <w:vAlign w:val="center"/>
            <w:hideMark/>
          </w:tcPr>
          <w:p w14:paraId="3CDE2E32" w14:textId="77777777" w:rsidR="00B853E0" w:rsidRPr="005E3AA0" w:rsidRDefault="00B853E0" w:rsidP="00AA62D1">
            <w:pPr>
              <w:jc w:val="center"/>
              <w:rPr>
                <w:rFonts w:ascii="Times New Roman" w:eastAsia="Times New Roman" w:hAnsi="Times New Roman"/>
                <w:sz w:val="22"/>
                <w:szCs w:val="22"/>
              </w:rPr>
            </w:pPr>
          </w:p>
        </w:tc>
        <w:tc>
          <w:tcPr>
            <w:tcW w:w="0" w:type="auto"/>
            <w:vAlign w:val="center"/>
            <w:hideMark/>
          </w:tcPr>
          <w:p w14:paraId="329F1978" w14:textId="77777777" w:rsidR="00B853E0" w:rsidRPr="005E3AA0" w:rsidRDefault="00B853E0" w:rsidP="00AA62D1">
            <w:pPr>
              <w:jc w:val="center"/>
              <w:rPr>
                <w:rFonts w:ascii="Times New Roman" w:eastAsia="Times New Roman" w:hAnsi="Times New Roman"/>
                <w:sz w:val="22"/>
                <w:szCs w:val="22"/>
              </w:rPr>
            </w:pPr>
          </w:p>
        </w:tc>
        <w:tc>
          <w:tcPr>
            <w:tcW w:w="0" w:type="auto"/>
            <w:vAlign w:val="center"/>
            <w:hideMark/>
          </w:tcPr>
          <w:p w14:paraId="1CA0DA40" w14:textId="77777777" w:rsidR="00B853E0" w:rsidRPr="005E3AA0" w:rsidRDefault="00B853E0" w:rsidP="00AA62D1">
            <w:pPr>
              <w:jc w:val="center"/>
              <w:rPr>
                <w:rFonts w:ascii="Times New Roman" w:eastAsia="Times New Roman" w:hAnsi="Times New Roman"/>
                <w:sz w:val="22"/>
                <w:szCs w:val="22"/>
              </w:rPr>
            </w:pPr>
          </w:p>
        </w:tc>
        <w:tc>
          <w:tcPr>
            <w:tcW w:w="0" w:type="auto"/>
            <w:vAlign w:val="center"/>
            <w:hideMark/>
          </w:tcPr>
          <w:p w14:paraId="61E191EE" w14:textId="77777777" w:rsidR="00B853E0" w:rsidRPr="005E3AA0" w:rsidRDefault="00B853E0" w:rsidP="00AA62D1">
            <w:pPr>
              <w:jc w:val="center"/>
              <w:rPr>
                <w:rFonts w:ascii="Times New Roman" w:eastAsia="Times New Roman" w:hAnsi="Times New Roman"/>
                <w:sz w:val="22"/>
                <w:szCs w:val="22"/>
              </w:rPr>
            </w:pPr>
          </w:p>
        </w:tc>
      </w:tr>
      <w:tr w:rsidR="00B853E0" w:rsidRPr="005E3AA0" w14:paraId="13B0A49E" w14:textId="77777777" w:rsidTr="005E3AA0">
        <w:trPr>
          <w:trHeight w:val="33"/>
          <w:tblCellSpacing w:w="15" w:type="dxa"/>
        </w:trPr>
        <w:tc>
          <w:tcPr>
            <w:tcW w:w="0" w:type="auto"/>
            <w:gridSpan w:val="6"/>
            <w:tcBorders>
              <w:bottom w:val="single" w:sz="6" w:space="0" w:color="000000"/>
            </w:tcBorders>
            <w:vAlign w:val="center"/>
            <w:hideMark/>
          </w:tcPr>
          <w:p w14:paraId="4191DBF9"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6C583D61" w14:textId="77777777" w:rsidTr="005E3AA0">
        <w:trPr>
          <w:trHeight w:val="207"/>
          <w:tblCellSpacing w:w="15" w:type="dxa"/>
        </w:trPr>
        <w:tc>
          <w:tcPr>
            <w:tcW w:w="0" w:type="auto"/>
            <w:vAlign w:val="center"/>
            <w:hideMark/>
          </w:tcPr>
          <w:p w14:paraId="7AA80DF9"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Observations</w:t>
            </w:r>
          </w:p>
        </w:tc>
        <w:tc>
          <w:tcPr>
            <w:tcW w:w="0" w:type="auto"/>
            <w:vAlign w:val="center"/>
            <w:hideMark/>
          </w:tcPr>
          <w:p w14:paraId="1C2CFBBA"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97</w:t>
            </w:r>
          </w:p>
        </w:tc>
        <w:tc>
          <w:tcPr>
            <w:tcW w:w="0" w:type="auto"/>
            <w:vAlign w:val="center"/>
            <w:hideMark/>
          </w:tcPr>
          <w:p w14:paraId="04C1C233"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97</w:t>
            </w:r>
          </w:p>
        </w:tc>
        <w:tc>
          <w:tcPr>
            <w:tcW w:w="0" w:type="auto"/>
            <w:vAlign w:val="center"/>
            <w:hideMark/>
          </w:tcPr>
          <w:p w14:paraId="1843D7C6"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97</w:t>
            </w:r>
          </w:p>
        </w:tc>
        <w:tc>
          <w:tcPr>
            <w:tcW w:w="0" w:type="auto"/>
            <w:vAlign w:val="center"/>
            <w:hideMark/>
          </w:tcPr>
          <w:p w14:paraId="7DB99813"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97</w:t>
            </w:r>
          </w:p>
        </w:tc>
        <w:tc>
          <w:tcPr>
            <w:tcW w:w="0" w:type="auto"/>
            <w:vAlign w:val="center"/>
            <w:hideMark/>
          </w:tcPr>
          <w:p w14:paraId="540C063D"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97</w:t>
            </w:r>
          </w:p>
        </w:tc>
      </w:tr>
      <w:tr w:rsidR="00B853E0" w:rsidRPr="005E3AA0" w14:paraId="09C10575" w14:textId="77777777" w:rsidTr="005E3AA0">
        <w:trPr>
          <w:trHeight w:val="199"/>
          <w:tblCellSpacing w:w="15" w:type="dxa"/>
        </w:trPr>
        <w:tc>
          <w:tcPr>
            <w:tcW w:w="0" w:type="auto"/>
            <w:vAlign w:val="center"/>
            <w:hideMark/>
          </w:tcPr>
          <w:p w14:paraId="1037AFAC"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R</w:t>
            </w:r>
            <w:r w:rsidRPr="00E21E07">
              <w:rPr>
                <w:rFonts w:ascii="Times New Roman" w:eastAsia="Times New Roman" w:hAnsi="Times New Roman"/>
                <w:sz w:val="22"/>
                <w:szCs w:val="22"/>
                <w:vertAlign w:val="superscript"/>
              </w:rPr>
              <w:t>2</w:t>
            </w:r>
          </w:p>
        </w:tc>
        <w:tc>
          <w:tcPr>
            <w:tcW w:w="0" w:type="auto"/>
            <w:vAlign w:val="center"/>
            <w:hideMark/>
          </w:tcPr>
          <w:p w14:paraId="435B0FA8"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0.123</w:t>
            </w:r>
          </w:p>
        </w:tc>
        <w:tc>
          <w:tcPr>
            <w:tcW w:w="0" w:type="auto"/>
            <w:vAlign w:val="center"/>
            <w:hideMark/>
          </w:tcPr>
          <w:p w14:paraId="17748663"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0.098</w:t>
            </w:r>
          </w:p>
        </w:tc>
        <w:tc>
          <w:tcPr>
            <w:tcW w:w="0" w:type="auto"/>
            <w:vAlign w:val="center"/>
            <w:hideMark/>
          </w:tcPr>
          <w:p w14:paraId="6C543C15"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0.130</w:t>
            </w:r>
          </w:p>
        </w:tc>
        <w:tc>
          <w:tcPr>
            <w:tcW w:w="0" w:type="auto"/>
            <w:vAlign w:val="center"/>
            <w:hideMark/>
          </w:tcPr>
          <w:p w14:paraId="7691F3B4"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0.162</w:t>
            </w:r>
          </w:p>
        </w:tc>
        <w:tc>
          <w:tcPr>
            <w:tcW w:w="0" w:type="auto"/>
            <w:vAlign w:val="center"/>
            <w:hideMark/>
          </w:tcPr>
          <w:p w14:paraId="583F26D1"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0.122</w:t>
            </w:r>
          </w:p>
        </w:tc>
      </w:tr>
      <w:tr w:rsidR="00B853E0" w:rsidRPr="005E3AA0" w14:paraId="3765867D" w14:textId="77777777" w:rsidTr="005E3AA0">
        <w:trPr>
          <w:trHeight w:val="199"/>
          <w:tblCellSpacing w:w="15" w:type="dxa"/>
        </w:trPr>
        <w:tc>
          <w:tcPr>
            <w:tcW w:w="0" w:type="auto"/>
            <w:vAlign w:val="center"/>
            <w:hideMark/>
          </w:tcPr>
          <w:p w14:paraId="4CFB11B3"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Adjusted R</w:t>
            </w:r>
            <w:r w:rsidRPr="00E21E07">
              <w:rPr>
                <w:rFonts w:ascii="Times New Roman" w:eastAsia="Times New Roman" w:hAnsi="Times New Roman"/>
                <w:sz w:val="22"/>
                <w:szCs w:val="22"/>
                <w:vertAlign w:val="superscript"/>
              </w:rPr>
              <w:t>2</w:t>
            </w:r>
          </w:p>
        </w:tc>
        <w:tc>
          <w:tcPr>
            <w:tcW w:w="0" w:type="auto"/>
            <w:vAlign w:val="center"/>
            <w:hideMark/>
          </w:tcPr>
          <w:p w14:paraId="56E2E2B5"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0.114</w:t>
            </w:r>
          </w:p>
        </w:tc>
        <w:tc>
          <w:tcPr>
            <w:tcW w:w="0" w:type="auto"/>
            <w:vAlign w:val="center"/>
            <w:hideMark/>
          </w:tcPr>
          <w:p w14:paraId="59201C0F"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0.088</w:t>
            </w:r>
          </w:p>
        </w:tc>
        <w:tc>
          <w:tcPr>
            <w:tcW w:w="0" w:type="auto"/>
            <w:vAlign w:val="center"/>
            <w:hideMark/>
          </w:tcPr>
          <w:p w14:paraId="3FE15147"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0.120</w:t>
            </w:r>
          </w:p>
        </w:tc>
        <w:tc>
          <w:tcPr>
            <w:tcW w:w="0" w:type="auto"/>
            <w:vAlign w:val="center"/>
            <w:hideMark/>
          </w:tcPr>
          <w:p w14:paraId="41F7E4DD"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0.153</w:t>
            </w:r>
          </w:p>
        </w:tc>
        <w:tc>
          <w:tcPr>
            <w:tcW w:w="0" w:type="auto"/>
            <w:vAlign w:val="center"/>
            <w:hideMark/>
          </w:tcPr>
          <w:p w14:paraId="5E13C47B"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0.113</w:t>
            </w:r>
          </w:p>
        </w:tc>
      </w:tr>
      <w:tr w:rsidR="00B853E0" w:rsidRPr="005E3AA0" w14:paraId="6ED59551" w14:textId="77777777" w:rsidTr="005E3AA0">
        <w:trPr>
          <w:trHeight w:val="406"/>
          <w:tblCellSpacing w:w="15" w:type="dxa"/>
        </w:trPr>
        <w:tc>
          <w:tcPr>
            <w:tcW w:w="0" w:type="auto"/>
            <w:vAlign w:val="center"/>
            <w:hideMark/>
          </w:tcPr>
          <w:p w14:paraId="4CE54127"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Residual Std. Error (df = 95)</w:t>
            </w:r>
          </w:p>
        </w:tc>
        <w:tc>
          <w:tcPr>
            <w:tcW w:w="0" w:type="auto"/>
            <w:vAlign w:val="center"/>
            <w:hideMark/>
          </w:tcPr>
          <w:p w14:paraId="1201438C"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0.903</w:t>
            </w:r>
          </w:p>
        </w:tc>
        <w:tc>
          <w:tcPr>
            <w:tcW w:w="0" w:type="auto"/>
            <w:vAlign w:val="center"/>
            <w:hideMark/>
          </w:tcPr>
          <w:p w14:paraId="5589052F"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0.564</w:t>
            </w:r>
          </w:p>
        </w:tc>
        <w:tc>
          <w:tcPr>
            <w:tcW w:w="0" w:type="auto"/>
            <w:vAlign w:val="center"/>
            <w:hideMark/>
          </w:tcPr>
          <w:p w14:paraId="0498C62D"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0.758</w:t>
            </w:r>
          </w:p>
        </w:tc>
        <w:tc>
          <w:tcPr>
            <w:tcW w:w="0" w:type="auto"/>
            <w:vAlign w:val="center"/>
            <w:hideMark/>
          </w:tcPr>
          <w:p w14:paraId="73F7679D"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0.964</w:t>
            </w:r>
          </w:p>
        </w:tc>
        <w:tc>
          <w:tcPr>
            <w:tcW w:w="0" w:type="auto"/>
            <w:vAlign w:val="center"/>
            <w:hideMark/>
          </w:tcPr>
          <w:p w14:paraId="754EE5DF"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1.013</w:t>
            </w:r>
          </w:p>
        </w:tc>
      </w:tr>
      <w:tr w:rsidR="00B853E0" w:rsidRPr="005E3AA0" w14:paraId="7F4A3EF1" w14:textId="77777777" w:rsidTr="005E3AA0">
        <w:trPr>
          <w:trHeight w:val="406"/>
          <w:tblCellSpacing w:w="15" w:type="dxa"/>
        </w:trPr>
        <w:tc>
          <w:tcPr>
            <w:tcW w:w="0" w:type="auto"/>
            <w:vAlign w:val="center"/>
            <w:hideMark/>
          </w:tcPr>
          <w:p w14:paraId="12CE47A1" w14:textId="77777777" w:rsidR="00B853E0" w:rsidRPr="00E21E07" w:rsidRDefault="00B853E0" w:rsidP="00AA62D1">
            <w:pPr>
              <w:rPr>
                <w:rFonts w:ascii="Times New Roman" w:eastAsia="Times New Roman" w:hAnsi="Times New Roman"/>
                <w:sz w:val="22"/>
                <w:szCs w:val="22"/>
              </w:rPr>
            </w:pPr>
            <w:r w:rsidRPr="00E21E07">
              <w:rPr>
                <w:rFonts w:ascii="Times New Roman" w:eastAsia="Times New Roman" w:hAnsi="Times New Roman"/>
                <w:sz w:val="22"/>
                <w:szCs w:val="22"/>
              </w:rPr>
              <w:t>F Statistic (df = 1; 95)</w:t>
            </w:r>
          </w:p>
        </w:tc>
        <w:tc>
          <w:tcPr>
            <w:tcW w:w="0" w:type="auto"/>
            <w:vAlign w:val="center"/>
            <w:hideMark/>
          </w:tcPr>
          <w:p w14:paraId="0E9EA111"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13.340</w:t>
            </w:r>
            <w:r w:rsidRPr="005E3AA0">
              <w:rPr>
                <w:rFonts w:ascii="Times New Roman" w:eastAsia="Times New Roman" w:hAnsi="Times New Roman"/>
                <w:sz w:val="22"/>
                <w:szCs w:val="22"/>
                <w:vertAlign w:val="superscript"/>
              </w:rPr>
              <w:t>***</w:t>
            </w:r>
          </w:p>
        </w:tc>
        <w:tc>
          <w:tcPr>
            <w:tcW w:w="0" w:type="auto"/>
            <w:vAlign w:val="center"/>
            <w:hideMark/>
          </w:tcPr>
          <w:p w14:paraId="7695B7C7" w14:textId="77777777" w:rsidR="00B853E0" w:rsidRPr="005E3AA0"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10.315</w:t>
            </w:r>
            <w:r w:rsidRPr="005E3AA0">
              <w:rPr>
                <w:rFonts w:ascii="Times New Roman" w:eastAsia="Times New Roman" w:hAnsi="Times New Roman"/>
                <w:sz w:val="22"/>
                <w:szCs w:val="22"/>
                <w:vertAlign w:val="superscript"/>
              </w:rPr>
              <w:t>***</w:t>
            </w:r>
          </w:p>
        </w:tc>
        <w:tc>
          <w:tcPr>
            <w:tcW w:w="0" w:type="auto"/>
            <w:vAlign w:val="center"/>
            <w:hideMark/>
          </w:tcPr>
          <w:p w14:paraId="68B84CBE" w14:textId="77777777" w:rsidR="00B853E0" w:rsidRPr="003B099E" w:rsidRDefault="00B853E0" w:rsidP="00AA62D1">
            <w:pPr>
              <w:jc w:val="center"/>
              <w:rPr>
                <w:rFonts w:ascii="Times New Roman" w:eastAsia="Times New Roman" w:hAnsi="Times New Roman"/>
                <w:sz w:val="22"/>
                <w:szCs w:val="22"/>
              </w:rPr>
            </w:pPr>
            <w:r w:rsidRPr="005E3AA0">
              <w:rPr>
                <w:rFonts w:ascii="Times New Roman" w:eastAsia="Times New Roman" w:hAnsi="Times New Roman"/>
                <w:sz w:val="22"/>
                <w:szCs w:val="22"/>
              </w:rPr>
              <w:t>14.146</w:t>
            </w:r>
            <w:r w:rsidRPr="005E3AA0">
              <w:rPr>
                <w:rFonts w:ascii="Times New Roman" w:eastAsia="Times New Roman" w:hAnsi="Times New Roman"/>
                <w:sz w:val="22"/>
                <w:szCs w:val="22"/>
                <w:vertAlign w:val="superscript"/>
              </w:rPr>
              <w:t>***</w:t>
            </w:r>
          </w:p>
        </w:tc>
        <w:tc>
          <w:tcPr>
            <w:tcW w:w="0" w:type="auto"/>
            <w:vAlign w:val="center"/>
            <w:hideMark/>
          </w:tcPr>
          <w:p w14:paraId="0165142E"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18.337</w:t>
            </w:r>
            <w:r w:rsidRPr="003B099E">
              <w:rPr>
                <w:rFonts w:ascii="Times New Roman" w:eastAsia="Times New Roman" w:hAnsi="Times New Roman"/>
                <w:sz w:val="22"/>
                <w:szCs w:val="22"/>
                <w:vertAlign w:val="superscript"/>
              </w:rPr>
              <w:t>***</w:t>
            </w:r>
          </w:p>
        </w:tc>
        <w:tc>
          <w:tcPr>
            <w:tcW w:w="0" w:type="auto"/>
            <w:vAlign w:val="center"/>
            <w:hideMark/>
          </w:tcPr>
          <w:p w14:paraId="1DC3E58E" w14:textId="77777777" w:rsidR="00B853E0" w:rsidRPr="003B099E" w:rsidRDefault="00B853E0" w:rsidP="00AA62D1">
            <w:pPr>
              <w:jc w:val="center"/>
              <w:rPr>
                <w:rFonts w:ascii="Times New Roman" w:eastAsia="Times New Roman" w:hAnsi="Times New Roman"/>
                <w:sz w:val="22"/>
                <w:szCs w:val="22"/>
              </w:rPr>
            </w:pPr>
            <w:r w:rsidRPr="003B099E">
              <w:rPr>
                <w:rFonts w:ascii="Times New Roman" w:eastAsia="Times New Roman" w:hAnsi="Times New Roman"/>
                <w:sz w:val="22"/>
                <w:szCs w:val="22"/>
              </w:rPr>
              <w:t>13.217</w:t>
            </w:r>
            <w:r w:rsidRPr="003B099E">
              <w:rPr>
                <w:rFonts w:ascii="Times New Roman" w:eastAsia="Times New Roman" w:hAnsi="Times New Roman"/>
                <w:sz w:val="22"/>
                <w:szCs w:val="22"/>
                <w:vertAlign w:val="superscript"/>
              </w:rPr>
              <w:t>***</w:t>
            </w:r>
          </w:p>
        </w:tc>
      </w:tr>
      <w:tr w:rsidR="00B853E0" w:rsidRPr="005E3AA0" w14:paraId="48926E12" w14:textId="77777777" w:rsidTr="005E3AA0">
        <w:trPr>
          <w:trHeight w:val="116"/>
          <w:tblCellSpacing w:w="15" w:type="dxa"/>
        </w:trPr>
        <w:tc>
          <w:tcPr>
            <w:tcW w:w="0" w:type="auto"/>
            <w:gridSpan w:val="6"/>
            <w:tcBorders>
              <w:bottom w:val="single" w:sz="6" w:space="0" w:color="000000"/>
            </w:tcBorders>
            <w:vAlign w:val="center"/>
            <w:hideMark/>
          </w:tcPr>
          <w:p w14:paraId="5E5D9E65" w14:textId="77777777" w:rsidR="00B853E0" w:rsidRPr="00E21E07" w:rsidRDefault="00B853E0" w:rsidP="00AA62D1">
            <w:pPr>
              <w:jc w:val="center"/>
              <w:rPr>
                <w:rFonts w:ascii="Times New Roman" w:eastAsia="Times New Roman" w:hAnsi="Times New Roman"/>
                <w:sz w:val="22"/>
                <w:szCs w:val="22"/>
              </w:rPr>
            </w:pPr>
          </w:p>
        </w:tc>
      </w:tr>
      <w:tr w:rsidR="00B853E0" w:rsidRPr="005E3AA0" w14:paraId="655604D1" w14:textId="77777777" w:rsidTr="005E3AA0">
        <w:trPr>
          <w:trHeight w:val="216"/>
          <w:tblCellSpacing w:w="15" w:type="dxa"/>
        </w:trPr>
        <w:tc>
          <w:tcPr>
            <w:tcW w:w="0" w:type="auto"/>
            <w:gridSpan w:val="6"/>
            <w:vAlign w:val="center"/>
          </w:tcPr>
          <w:p w14:paraId="3495792A" w14:textId="77777777" w:rsidR="00B853E0" w:rsidRPr="005E3AA0" w:rsidRDefault="00B853E0" w:rsidP="00AA62D1">
            <w:pPr>
              <w:rPr>
                <w:rFonts w:ascii="Times New Roman" w:eastAsia="Times New Roman" w:hAnsi="Times New Roman"/>
                <w:sz w:val="22"/>
                <w:szCs w:val="22"/>
              </w:rPr>
            </w:pPr>
            <w:r w:rsidRPr="00E21E07">
              <w:rPr>
                <w:rStyle w:val="Emphasis"/>
                <w:rFonts w:ascii="Times New Roman" w:eastAsia="Times New Roman" w:hAnsi="Times New Roman"/>
                <w:sz w:val="22"/>
                <w:szCs w:val="22"/>
              </w:rPr>
              <w:t xml:space="preserve">Note: </w:t>
            </w:r>
            <w:r w:rsidRPr="00E21E07">
              <w:rPr>
                <w:rFonts w:ascii="Times New Roman" w:hAnsi="Times New Roman"/>
              </w:rPr>
              <w:t>**** p &lt; 0.0001; *** p &lt; 0.001; ** p &lt; 0.01; * p &lt; 0.05;</w:t>
            </w:r>
          </w:p>
        </w:tc>
      </w:tr>
    </w:tbl>
    <w:p w14:paraId="3003A77C" w14:textId="77777777" w:rsidR="00B853E0" w:rsidRPr="005E3AA0" w:rsidRDefault="00B853E0" w:rsidP="00B853E0">
      <w:pPr>
        <w:rPr>
          <w:rFonts w:ascii="Times New Roman" w:eastAsia="Times New Roman" w:hAnsi="Times New Roman"/>
        </w:rPr>
      </w:pPr>
    </w:p>
    <w:p w14:paraId="4919D760" w14:textId="3F74CCD5" w:rsidR="00873FB4" w:rsidRDefault="00873FB4" w:rsidP="00B853E0">
      <w:pPr>
        <w:spacing w:line="259" w:lineRule="auto"/>
        <w:ind w:right="881"/>
        <w:rPr>
          <w:rFonts w:ascii="Times New Roman" w:eastAsiaTheme="majorEastAsia" w:hAnsi="Times New Roman"/>
          <w:b/>
          <w:bCs/>
          <w:kern w:val="32"/>
          <w:sz w:val="32"/>
          <w:szCs w:val="32"/>
        </w:rPr>
      </w:pPr>
    </w:p>
    <w:p w14:paraId="5FB7E7A3" w14:textId="77777777" w:rsidR="00873FB4" w:rsidRDefault="00873FB4" w:rsidP="00B853E0">
      <w:pPr>
        <w:spacing w:line="259" w:lineRule="auto"/>
        <w:ind w:right="881"/>
        <w:rPr>
          <w:rFonts w:ascii="Times New Roman" w:eastAsiaTheme="majorEastAsia" w:hAnsi="Times New Roman"/>
          <w:b/>
          <w:bCs/>
          <w:kern w:val="32"/>
          <w:sz w:val="32"/>
          <w:szCs w:val="32"/>
        </w:rPr>
      </w:pPr>
    </w:p>
    <w:p w14:paraId="46359335" w14:textId="77777777" w:rsidR="00873FB4" w:rsidRDefault="00873FB4">
      <w:pPr>
        <w:spacing w:after="200" w:line="276" w:lineRule="auto"/>
        <w:rPr>
          <w:rFonts w:ascii="Times New Roman" w:eastAsiaTheme="majorEastAsia" w:hAnsi="Times New Roman"/>
          <w:b/>
          <w:bCs/>
          <w:kern w:val="32"/>
          <w:sz w:val="32"/>
          <w:szCs w:val="32"/>
        </w:rPr>
      </w:pPr>
      <w:r>
        <w:rPr>
          <w:rFonts w:ascii="Times New Roman" w:eastAsiaTheme="majorEastAsia" w:hAnsi="Times New Roman"/>
          <w:b/>
          <w:bCs/>
          <w:kern w:val="32"/>
          <w:sz w:val="32"/>
          <w:szCs w:val="32"/>
        </w:rPr>
        <w:br w:type="page"/>
      </w:r>
    </w:p>
    <w:p w14:paraId="7E88E68D" w14:textId="77777777" w:rsidR="00873FB4" w:rsidRDefault="00873FB4" w:rsidP="00873FB4">
      <w:pPr>
        <w:pStyle w:val="Heading2"/>
        <w:jc w:val="center"/>
        <w:rPr>
          <w:rFonts w:ascii="Times New Roman" w:hAnsi="Times New Roman"/>
        </w:rPr>
      </w:pPr>
      <w:bookmarkStart w:id="867" w:name="_Toc476932188"/>
      <w:bookmarkStart w:id="868" w:name="_Toc486177306"/>
      <w:r w:rsidRPr="006D0877">
        <w:rPr>
          <w:rFonts w:ascii="Times New Roman" w:hAnsi="Times New Roman"/>
        </w:rPr>
        <w:t xml:space="preserve">Appendix </w:t>
      </w:r>
      <w:r>
        <w:rPr>
          <w:rFonts w:ascii="Times New Roman" w:hAnsi="Times New Roman"/>
        </w:rPr>
        <w:t xml:space="preserve">3: </w:t>
      </w:r>
      <w:r w:rsidRPr="006D0877">
        <w:rPr>
          <w:rFonts w:ascii="Times New Roman" w:hAnsi="Times New Roman"/>
        </w:rPr>
        <w:t>Sample Size Table</w:t>
      </w:r>
      <w:bookmarkEnd w:id="867"/>
      <w:bookmarkEnd w:id="868"/>
    </w:p>
    <w:p w14:paraId="6501B6D7" w14:textId="77777777" w:rsidR="00873FB4" w:rsidRPr="008F4651" w:rsidRDefault="00873FB4" w:rsidP="00873FB4">
      <w:pPr>
        <w:rPr>
          <w:rFonts w:ascii="Times New Roman" w:hAnsi="Times New Roman"/>
          <w:sz w:val="14"/>
          <w:szCs w:val="14"/>
        </w:rPr>
      </w:pPr>
    </w:p>
    <w:p w14:paraId="0DD04D9F" w14:textId="33F972BE" w:rsidR="00873FB4" w:rsidRPr="00EB0440" w:rsidRDefault="00873FB4" w:rsidP="00873FB4">
      <w:pPr>
        <w:pStyle w:val="Caption"/>
        <w:keepNext/>
        <w:rPr>
          <w:rFonts w:ascii="Times New Roman" w:hAnsi="Times New Roman"/>
          <w:b w:val="0"/>
          <w:bCs w:val="0"/>
          <w:color w:val="000000" w:themeColor="text1"/>
          <w:sz w:val="22"/>
          <w:szCs w:val="22"/>
        </w:rPr>
      </w:pPr>
      <w:bookmarkStart w:id="869" w:name="_Toc485825592"/>
      <w:r w:rsidRPr="00EB0440">
        <w:rPr>
          <w:rFonts w:ascii="Times New Roman" w:hAnsi="Times New Roman"/>
          <w:b w:val="0"/>
          <w:bCs w:val="0"/>
          <w:color w:val="000000" w:themeColor="text1"/>
          <w:sz w:val="22"/>
          <w:szCs w:val="22"/>
        </w:rPr>
        <w:t xml:space="preserve">Table </w:t>
      </w:r>
      <w:r w:rsidRPr="00EB0440">
        <w:rPr>
          <w:rFonts w:ascii="Times New Roman" w:hAnsi="Times New Roman"/>
          <w:b w:val="0"/>
          <w:bCs w:val="0"/>
          <w:color w:val="000000" w:themeColor="text1"/>
          <w:sz w:val="22"/>
          <w:szCs w:val="22"/>
        </w:rPr>
        <w:fldChar w:fldCharType="begin"/>
      </w:r>
      <w:r w:rsidRPr="00EB0440">
        <w:rPr>
          <w:rFonts w:ascii="Times New Roman" w:hAnsi="Times New Roman"/>
          <w:b w:val="0"/>
          <w:bCs w:val="0"/>
          <w:color w:val="000000" w:themeColor="text1"/>
          <w:sz w:val="22"/>
          <w:szCs w:val="22"/>
        </w:rPr>
        <w:instrText xml:space="preserve"> SEQ Table \* ARABIC </w:instrText>
      </w:r>
      <w:r w:rsidRPr="00EB0440">
        <w:rPr>
          <w:rFonts w:ascii="Times New Roman" w:hAnsi="Times New Roman"/>
          <w:b w:val="0"/>
          <w:bCs w:val="0"/>
          <w:color w:val="000000" w:themeColor="text1"/>
          <w:sz w:val="22"/>
          <w:szCs w:val="22"/>
        </w:rPr>
        <w:fldChar w:fldCharType="separate"/>
      </w:r>
      <w:r w:rsidR="009576FB">
        <w:rPr>
          <w:rFonts w:ascii="Times New Roman" w:hAnsi="Times New Roman"/>
          <w:b w:val="0"/>
          <w:bCs w:val="0"/>
          <w:noProof/>
          <w:color w:val="000000" w:themeColor="text1"/>
          <w:sz w:val="22"/>
          <w:szCs w:val="22"/>
        </w:rPr>
        <w:t>15</w:t>
      </w:r>
      <w:r w:rsidRPr="00EB0440">
        <w:rPr>
          <w:rFonts w:ascii="Times New Roman" w:hAnsi="Times New Roman"/>
          <w:b w:val="0"/>
          <w:bCs w:val="0"/>
          <w:color w:val="000000" w:themeColor="text1"/>
          <w:sz w:val="22"/>
          <w:szCs w:val="22"/>
        </w:rPr>
        <w:fldChar w:fldCharType="end"/>
      </w:r>
      <w:r w:rsidRPr="00EB0440">
        <w:rPr>
          <w:rFonts w:ascii="Times New Roman" w:hAnsi="Times New Roman"/>
          <w:b w:val="0"/>
          <w:bCs w:val="0"/>
          <w:noProof/>
          <w:color w:val="000000" w:themeColor="text1"/>
          <w:sz w:val="22"/>
          <w:szCs w:val="22"/>
        </w:rPr>
        <w:t xml:space="preserve"> : Table for determining sample size from A given population</w:t>
      </w:r>
      <w:r w:rsidRPr="00EB0440">
        <w:rPr>
          <w:rFonts w:ascii="Times New Roman" w:hAnsi="Times New Roman"/>
          <w:b w:val="0"/>
          <w:bCs w:val="0"/>
          <w:color w:val="000000" w:themeColor="text1"/>
          <w:sz w:val="22"/>
          <w:szCs w:val="22"/>
        </w:rPr>
        <w:t xml:space="preserve">. Printed from </w:t>
      </w:r>
      <w:r w:rsidRPr="00EB0440">
        <w:rPr>
          <w:rFonts w:ascii="Times New Roman" w:hAnsi="Times New Roman"/>
          <w:b w:val="0"/>
          <w:bCs w:val="0"/>
          <w:color w:val="000000" w:themeColor="text1"/>
          <w:sz w:val="22"/>
          <w:szCs w:val="22"/>
        </w:rPr>
        <w:fldChar w:fldCharType="begin"/>
      </w:r>
      <w:r w:rsidRPr="00EB0440">
        <w:rPr>
          <w:rFonts w:ascii="Times New Roman" w:hAnsi="Times New Roman"/>
          <w:b w:val="0"/>
          <w:bCs w:val="0"/>
          <w:color w:val="000000" w:themeColor="text1"/>
          <w:sz w:val="22"/>
          <w:szCs w:val="22"/>
        </w:rPr>
        <w:instrText xml:space="preserve"> ADDIN ZOTERO_ITEM CSL_CITATION {"citationID":"2kkb4cclhm","properties":{"formattedCitation":"(Krejcie &amp; Morgan, 1970)","plainCitation":"(Krejcie &amp; Morgan, 1970)"},"citationItems":[{"id":1292,"uris":["http://zotero.org/users/1913659/items/BN2DC8SI"],"uri":["http://zotero.org/users/1913659/items/BN2DC8SI"],"itemData":{"id":1292,"type":"article-journal","title":"Table for determining sample size from a given population","container-title":"Educational and Psychological Measurement","page":"607–610","volume":"30","issue":"3","source":"Google Scholar","author":[{"family":"Krejcie","given":"ROBERT V."},{"family":"Morgan","given":"DARYLE W."}],"issued":{"date-parts":[["1970"]]}}}],"schema":"https://github.com/citation-style-language/schema/raw/master/csl-citation.json"} </w:instrText>
      </w:r>
      <w:r w:rsidRPr="00EB0440">
        <w:rPr>
          <w:rFonts w:ascii="Times New Roman" w:hAnsi="Times New Roman"/>
          <w:b w:val="0"/>
          <w:bCs w:val="0"/>
          <w:color w:val="000000" w:themeColor="text1"/>
          <w:sz w:val="22"/>
          <w:szCs w:val="22"/>
        </w:rPr>
        <w:fldChar w:fldCharType="separate"/>
      </w:r>
      <w:r w:rsidRPr="00EB0440">
        <w:rPr>
          <w:rFonts w:ascii="Times New Roman" w:hAnsi="Times New Roman"/>
          <w:b w:val="0"/>
          <w:bCs w:val="0"/>
          <w:color w:val="000000" w:themeColor="text1"/>
          <w:sz w:val="22"/>
          <w:szCs w:val="22"/>
        </w:rPr>
        <w:t>(Krejcie &amp; Morgan, 1970)</w:t>
      </w:r>
      <w:bookmarkEnd w:id="869"/>
      <w:r w:rsidRPr="00EB0440">
        <w:rPr>
          <w:rFonts w:ascii="Times New Roman" w:hAnsi="Times New Roman"/>
          <w:b w:val="0"/>
          <w:bCs w:val="0"/>
          <w:color w:val="000000" w:themeColor="text1"/>
          <w:sz w:val="22"/>
          <w:szCs w:val="22"/>
        </w:rPr>
        <w:fldChar w:fldCharType="end"/>
      </w:r>
    </w:p>
    <w:tbl>
      <w:tblPr>
        <w:tblStyle w:val="ListTable311"/>
        <w:tblpPr w:leftFromText="180" w:rightFromText="180" w:vertAnchor="text" w:horzAnchor="margin" w:tblpY="37"/>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1624"/>
        <w:gridCol w:w="1626"/>
        <w:gridCol w:w="1626"/>
        <w:gridCol w:w="1626"/>
        <w:gridCol w:w="1261"/>
      </w:tblGrid>
      <w:tr w:rsidR="00873FB4" w:rsidRPr="00EB0440" w14:paraId="120F47CF" w14:textId="77777777" w:rsidTr="00EE630B">
        <w:trPr>
          <w:cnfStyle w:val="100000000000" w:firstRow="1" w:lastRow="0" w:firstColumn="0" w:lastColumn="0" w:oddVBand="0" w:evenVBand="0" w:oddHBand="0" w:evenHBand="0" w:firstRowFirstColumn="0" w:firstRowLastColumn="0" w:lastRowFirstColumn="0" w:lastRowLastColumn="0"/>
          <w:trHeight w:val="321"/>
        </w:trPr>
        <w:tc>
          <w:tcPr>
            <w:cnfStyle w:val="001000000100" w:firstRow="0" w:lastRow="0" w:firstColumn="1" w:lastColumn="0" w:oddVBand="0" w:evenVBand="0" w:oddHBand="0" w:evenHBand="0" w:firstRowFirstColumn="1" w:firstRowLastColumn="0" w:lastRowFirstColumn="0" w:lastRowLastColumn="0"/>
            <w:tcW w:w="1213" w:type="dxa"/>
          </w:tcPr>
          <w:p w14:paraId="0B3E7560"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N </w:t>
            </w:r>
          </w:p>
        </w:tc>
        <w:tc>
          <w:tcPr>
            <w:tcW w:w="1624" w:type="dxa"/>
          </w:tcPr>
          <w:p w14:paraId="7629A895" w14:textId="77777777" w:rsidR="00873FB4" w:rsidRPr="00EB0440" w:rsidRDefault="00873FB4" w:rsidP="00EE630B">
            <w:pPr>
              <w:spacing w:line="259" w:lineRule="auto"/>
              <w:ind w:left="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S </w:t>
            </w:r>
          </w:p>
        </w:tc>
        <w:tc>
          <w:tcPr>
            <w:tcW w:w="1626" w:type="dxa"/>
          </w:tcPr>
          <w:p w14:paraId="37354BA0" w14:textId="77777777" w:rsidR="00873FB4" w:rsidRPr="00EB0440" w:rsidRDefault="00873FB4" w:rsidP="00EE630B">
            <w:pPr>
              <w:spacing w:line="259" w:lineRule="auto"/>
              <w:ind w:left="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N </w:t>
            </w:r>
          </w:p>
        </w:tc>
        <w:tc>
          <w:tcPr>
            <w:tcW w:w="1626" w:type="dxa"/>
          </w:tcPr>
          <w:p w14:paraId="12A2F765" w14:textId="77777777" w:rsidR="00873FB4" w:rsidRPr="00EB0440" w:rsidRDefault="00873FB4" w:rsidP="00EE630B">
            <w:pPr>
              <w:spacing w:line="259" w:lineRule="auto"/>
              <w:ind w:right="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S </w:t>
            </w:r>
          </w:p>
        </w:tc>
        <w:tc>
          <w:tcPr>
            <w:tcW w:w="1626" w:type="dxa"/>
          </w:tcPr>
          <w:p w14:paraId="10F98EFF" w14:textId="77777777" w:rsidR="00873FB4" w:rsidRPr="00EB0440" w:rsidRDefault="00873FB4" w:rsidP="00EE630B">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N </w:t>
            </w:r>
          </w:p>
        </w:tc>
        <w:tc>
          <w:tcPr>
            <w:tcW w:w="1261" w:type="dxa"/>
          </w:tcPr>
          <w:p w14:paraId="50EF940B" w14:textId="77777777" w:rsidR="00873FB4" w:rsidRPr="00EB0440" w:rsidRDefault="00873FB4" w:rsidP="00EE630B">
            <w:pPr>
              <w:spacing w:line="259" w:lineRule="auto"/>
              <w:ind w:right="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S </w:t>
            </w:r>
          </w:p>
        </w:tc>
      </w:tr>
      <w:tr w:rsidR="00873FB4" w:rsidRPr="00EB0440" w14:paraId="53A0439F"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Pr>
          <w:p w14:paraId="6F42938F"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10 </w:t>
            </w:r>
          </w:p>
        </w:tc>
        <w:tc>
          <w:tcPr>
            <w:tcW w:w="1624" w:type="dxa"/>
          </w:tcPr>
          <w:p w14:paraId="6823BA1A"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10 </w:t>
            </w:r>
          </w:p>
        </w:tc>
        <w:tc>
          <w:tcPr>
            <w:tcW w:w="1626" w:type="dxa"/>
          </w:tcPr>
          <w:p w14:paraId="3DA759AD"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220 </w:t>
            </w:r>
          </w:p>
        </w:tc>
        <w:tc>
          <w:tcPr>
            <w:tcW w:w="1626" w:type="dxa"/>
          </w:tcPr>
          <w:p w14:paraId="582820B5"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140 </w:t>
            </w:r>
          </w:p>
        </w:tc>
        <w:tc>
          <w:tcPr>
            <w:tcW w:w="1626" w:type="dxa"/>
          </w:tcPr>
          <w:p w14:paraId="167B97F3"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1200 </w:t>
            </w:r>
          </w:p>
        </w:tc>
        <w:tc>
          <w:tcPr>
            <w:tcW w:w="1261" w:type="dxa"/>
          </w:tcPr>
          <w:p w14:paraId="1E80F0BD"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291 </w:t>
            </w:r>
          </w:p>
        </w:tc>
      </w:tr>
      <w:tr w:rsidR="00873FB4" w:rsidRPr="00EB0440" w14:paraId="1A4F0170" w14:textId="77777777" w:rsidTr="00EE630B">
        <w:trPr>
          <w:trHeight w:val="321"/>
        </w:trPr>
        <w:tc>
          <w:tcPr>
            <w:cnfStyle w:val="001000000000" w:firstRow="0" w:lastRow="0" w:firstColumn="1" w:lastColumn="0" w:oddVBand="0" w:evenVBand="0" w:oddHBand="0" w:evenHBand="0" w:firstRowFirstColumn="0" w:firstRowLastColumn="0" w:lastRowFirstColumn="0" w:lastRowLastColumn="0"/>
            <w:tcW w:w="1213" w:type="dxa"/>
          </w:tcPr>
          <w:p w14:paraId="464F171C"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15 </w:t>
            </w:r>
          </w:p>
        </w:tc>
        <w:tc>
          <w:tcPr>
            <w:tcW w:w="1624" w:type="dxa"/>
          </w:tcPr>
          <w:p w14:paraId="633659AC"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14 </w:t>
            </w:r>
          </w:p>
        </w:tc>
        <w:tc>
          <w:tcPr>
            <w:tcW w:w="1626" w:type="dxa"/>
          </w:tcPr>
          <w:p w14:paraId="371B06C8"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230 </w:t>
            </w:r>
          </w:p>
        </w:tc>
        <w:tc>
          <w:tcPr>
            <w:tcW w:w="1626" w:type="dxa"/>
          </w:tcPr>
          <w:p w14:paraId="22E004B1"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144 </w:t>
            </w:r>
          </w:p>
        </w:tc>
        <w:tc>
          <w:tcPr>
            <w:tcW w:w="1626" w:type="dxa"/>
          </w:tcPr>
          <w:p w14:paraId="0720D292"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1300 </w:t>
            </w:r>
          </w:p>
        </w:tc>
        <w:tc>
          <w:tcPr>
            <w:tcW w:w="1261" w:type="dxa"/>
          </w:tcPr>
          <w:p w14:paraId="113ADD78"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297 </w:t>
            </w:r>
          </w:p>
        </w:tc>
      </w:tr>
      <w:tr w:rsidR="00873FB4" w:rsidRPr="00EB0440" w14:paraId="729F8444"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Pr>
          <w:p w14:paraId="63F6EC0B"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20 </w:t>
            </w:r>
          </w:p>
        </w:tc>
        <w:tc>
          <w:tcPr>
            <w:tcW w:w="1624" w:type="dxa"/>
          </w:tcPr>
          <w:p w14:paraId="12CA5158"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19 </w:t>
            </w:r>
          </w:p>
        </w:tc>
        <w:tc>
          <w:tcPr>
            <w:tcW w:w="1626" w:type="dxa"/>
          </w:tcPr>
          <w:p w14:paraId="769F4D4B"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240 </w:t>
            </w:r>
          </w:p>
        </w:tc>
        <w:tc>
          <w:tcPr>
            <w:tcW w:w="1626" w:type="dxa"/>
          </w:tcPr>
          <w:p w14:paraId="58653C84"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148 </w:t>
            </w:r>
          </w:p>
        </w:tc>
        <w:tc>
          <w:tcPr>
            <w:tcW w:w="1626" w:type="dxa"/>
          </w:tcPr>
          <w:p w14:paraId="3ECF80F9"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1400 </w:t>
            </w:r>
          </w:p>
        </w:tc>
        <w:tc>
          <w:tcPr>
            <w:tcW w:w="1261" w:type="dxa"/>
          </w:tcPr>
          <w:p w14:paraId="3993B550"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302 </w:t>
            </w:r>
          </w:p>
        </w:tc>
      </w:tr>
      <w:tr w:rsidR="00873FB4" w:rsidRPr="00EB0440" w14:paraId="27FDC9DF" w14:textId="77777777" w:rsidTr="00EE630B">
        <w:trPr>
          <w:trHeight w:val="324"/>
        </w:trPr>
        <w:tc>
          <w:tcPr>
            <w:cnfStyle w:val="001000000000" w:firstRow="0" w:lastRow="0" w:firstColumn="1" w:lastColumn="0" w:oddVBand="0" w:evenVBand="0" w:oddHBand="0" w:evenHBand="0" w:firstRowFirstColumn="0" w:firstRowLastColumn="0" w:lastRowFirstColumn="0" w:lastRowLastColumn="0"/>
            <w:tcW w:w="1213" w:type="dxa"/>
          </w:tcPr>
          <w:p w14:paraId="6CA22C79"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25 </w:t>
            </w:r>
          </w:p>
        </w:tc>
        <w:tc>
          <w:tcPr>
            <w:tcW w:w="1624" w:type="dxa"/>
          </w:tcPr>
          <w:p w14:paraId="2490FCE5"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24 </w:t>
            </w:r>
          </w:p>
        </w:tc>
        <w:tc>
          <w:tcPr>
            <w:tcW w:w="1626" w:type="dxa"/>
          </w:tcPr>
          <w:p w14:paraId="6942960F"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250 </w:t>
            </w:r>
          </w:p>
        </w:tc>
        <w:tc>
          <w:tcPr>
            <w:tcW w:w="1626" w:type="dxa"/>
          </w:tcPr>
          <w:p w14:paraId="3A83B87B"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152 </w:t>
            </w:r>
          </w:p>
        </w:tc>
        <w:tc>
          <w:tcPr>
            <w:tcW w:w="1626" w:type="dxa"/>
          </w:tcPr>
          <w:p w14:paraId="6A492A43"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1500 </w:t>
            </w:r>
          </w:p>
        </w:tc>
        <w:tc>
          <w:tcPr>
            <w:tcW w:w="1261" w:type="dxa"/>
          </w:tcPr>
          <w:p w14:paraId="13E7358B"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306 </w:t>
            </w:r>
          </w:p>
        </w:tc>
      </w:tr>
      <w:tr w:rsidR="00873FB4" w:rsidRPr="00EB0440" w14:paraId="55029BFC"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Pr>
          <w:p w14:paraId="4E364894"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30 </w:t>
            </w:r>
          </w:p>
        </w:tc>
        <w:tc>
          <w:tcPr>
            <w:tcW w:w="1624" w:type="dxa"/>
          </w:tcPr>
          <w:p w14:paraId="138B2412"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28 </w:t>
            </w:r>
          </w:p>
        </w:tc>
        <w:tc>
          <w:tcPr>
            <w:tcW w:w="1626" w:type="dxa"/>
          </w:tcPr>
          <w:p w14:paraId="5BF372E5"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260 </w:t>
            </w:r>
          </w:p>
        </w:tc>
        <w:tc>
          <w:tcPr>
            <w:tcW w:w="1626" w:type="dxa"/>
          </w:tcPr>
          <w:p w14:paraId="258BA96A"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155 </w:t>
            </w:r>
          </w:p>
        </w:tc>
        <w:tc>
          <w:tcPr>
            <w:tcW w:w="1626" w:type="dxa"/>
          </w:tcPr>
          <w:p w14:paraId="79EF0266"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1600 </w:t>
            </w:r>
          </w:p>
        </w:tc>
        <w:tc>
          <w:tcPr>
            <w:tcW w:w="1261" w:type="dxa"/>
          </w:tcPr>
          <w:p w14:paraId="613BFA6A"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310 </w:t>
            </w:r>
          </w:p>
        </w:tc>
      </w:tr>
      <w:tr w:rsidR="00873FB4" w:rsidRPr="00EB0440" w14:paraId="67B841B6" w14:textId="77777777" w:rsidTr="00EE630B">
        <w:trPr>
          <w:trHeight w:val="321"/>
        </w:trPr>
        <w:tc>
          <w:tcPr>
            <w:cnfStyle w:val="001000000000" w:firstRow="0" w:lastRow="0" w:firstColumn="1" w:lastColumn="0" w:oddVBand="0" w:evenVBand="0" w:oddHBand="0" w:evenHBand="0" w:firstRowFirstColumn="0" w:firstRowLastColumn="0" w:lastRowFirstColumn="0" w:lastRowLastColumn="0"/>
            <w:tcW w:w="1213" w:type="dxa"/>
          </w:tcPr>
          <w:p w14:paraId="6026E677"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35 </w:t>
            </w:r>
          </w:p>
        </w:tc>
        <w:tc>
          <w:tcPr>
            <w:tcW w:w="1624" w:type="dxa"/>
          </w:tcPr>
          <w:p w14:paraId="4F644DDA"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32 </w:t>
            </w:r>
          </w:p>
        </w:tc>
        <w:tc>
          <w:tcPr>
            <w:tcW w:w="1626" w:type="dxa"/>
          </w:tcPr>
          <w:p w14:paraId="560B903E"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270 </w:t>
            </w:r>
          </w:p>
        </w:tc>
        <w:tc>
          <w:tcPr>
            <w:tcW w:w="1626" w:type="dxa"/>
          </w:tcPr>
          <w:p w14:paraId="14A97185"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159 </w:t>
            </w:r>
          </w:p>
        </w:tc>
        <w:tc>
          <w:tcPr>
            <w:tcW w:w="1626" w:type="dxa"/>
          </w:tcPr>
          <w:p w14:paraId="4374AA5F"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1700 </w:t>
            </w:r>
          </w:p>
        </w:tc>
        <w:tc>
          <w:tcPr>
            <w:tcW w:w="1261" w:type="dxa"/>
          </w:tcPr>
          <w:p w14:paraId="6DB8DB0C"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313 </w:t>
            </w:r>
          </w:p>
        </w:tc>
      </w:tr>
      <w:tr w:rsidR="00873FB4" w:rsidRPr="00EB0440" w14:paraId="665A960E"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Pr>
          <w:p w14:paraId="22BDC1C1"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40 </w:t>
            </w:r>
          </w:p>
        </w:tc>
        <w:tc>
          <w:tcPr>
            <w:tcW w:w="1624" w:type="dxa"/>
          </w:tcPr>
          <w:p w14:paraId="64BECC66"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36 </w:t>
            </w:r>
          </w:p>
        </w:tc>
        <w:tc>
          <w:tcPr>
            <w:tcW w:w="1626" w:type="dxa"/>
          </w:tcPr>
          <w:p w14:paraId="06B4433E"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280 </w:t>
            </w:r>
          </w:p>
        </w:tc>
        <w:tc>
          <w:tcPr>
            <w:tcW w:w="1626" w:type="dxa"/>
          </w:tcPr>
          <w:p w14:paraId="4C84615D"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162 </w:t>
            </w:r>
          </w:p>
        </w:tc>
        <w:tc>
          <w:tcPr>
            <w:tcW w:w="1626" w:type="dxa"/>
          </w:tcPr>
          <w:p w14:paraId="0D97FD56"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1800 </w:t>
            </w:r>
          </w:p>
        </w:tc>
        <w:tc>
          <w:tcPr>
            <w:tcW w:w="1261" w:type="dxa"/>
          </w:tcPr>
          <w:p w14:paraId="1ADE89D6"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317 </w:t>
            </w:r>
          </w:p>
        </w:tc>
      </w:tr>
      <w:tr w:rsidR="00873FB4" w:rsidRPr="00EB0440" w14:paraId="17B185ED" w14:textId="77777777" w:rsidTr="00EE630B">
        <w:trPr>
          <w:trHeight w:val="321"/>
        </w:trPr>
        <w:tc>
          <w:tcPr>
            <w:cnfStyle w:val="001000000000" w:firstRow="0" w:lastRow="0" w:firstColumn="1" w:lastColumn="0" w:oddVBand="0" w:evenVBand="0" w:oddHBand="0" w:evenHBand="0" w:firstRowFirstColumn="0" w:firstRowLastColumn="0" w:lastRowFirstColumn="0" w:lastRowLastColumn="0"/>
            <w:tcW w:w="1213" w:type="dxa"/>
          </w:tcPr>
          <w:p w14:paraId="3C3B8395"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45 </w:t>
            </w:r>
          </w:p>
        </w:tc>
        <w:tc>
          <w:tcPr>
            <w:tcW w:w="1624" w:type="dxa"/>
          </w:tcPr>
          <w:p w14:paraId="5233C591"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40 </w:t>
            </w:r>
          </w:p>
        </w:tc>
        <w:tc>
          <w:tcPr>
            <w:tcW w:w="1626" w:type="dxa"/>
          </w:tcPr>
          <w:p w14:paraId="272F2EBC"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290 </w:t>
            </w:r>
          </w:p>
        </w:tc>
        <w:tc>
          <w:tcPr>
            <w:tcW w:w="1626" w:type="dxa"/>
          </w:tcPr>
          <w:p w14:paraId="58209AB7"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165 </w:t>
            </w:r>
          </w:p>
        </w:tc>
        <w:tc>
          <w:tcPr>
            <w:tcW w:w="1626" w:type="dxa"/>
          </w:tcPr>
          <w:p w14:paraId="75DC5610"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1900 </w:t>
            </w:r>
          </w:p>
        </w:tc>
        <w:tc>
          <w:tcPr>
            <w:tcW w:w="1261" w:type="dxa"/>
          </w:tcPr>
          <w:p w14:paraId="20DEA01F"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320 </w:t>
            </w:r>
          </w:p>
        </w:tc>
      </w:tr>
      <w:tr w:rsidR="00873FB4" w:rsidRPr="00EB0440" w14:paraId="4E084A73"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Pr>
          <w:p w14:paraId="106BA593"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50 </w:t>
            </w:r>
          </w:p>
        </w:tc>
        <w:tc>
          <w:tcPr>
            <w:tcW w:w="1624" w:type="dxa"/>
          </w:tcPr>
          <w:p w14:paraId="0CBBAF07"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44 </w:t>
            </w:r>
          </w:p>
        </w:tc>
        <w:tc>
          <w:tcPr>
            <w:tcW w:w="1626" w:type="dxa"/>
          </w:tcPr>
          <w:p w14:paraId="173662FB"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300 </w:t>
            </w:r>
          </w:p>
        </w:tc>
        <w:tc>
          <w:tcPr>
            <w:tcW w:w="1626" w:type="dxa"/>
          </w:tcPr>
          <w:p w14:paraId="1C7FFCF2"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169 </w:t>
            </w:r>
          </w:p>
        </w:tc>
        <w:tc>
          <w:tcPr>
            <w:tcW w:w="1626" w:type="dxa"/>
          </w:tcPr>
          <w:p w14:paraId="75178782"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2000 </w:t>
            </w:r>
          </w:p>
        </w:tc>
        <w:tc>
          <w:tcPr>
            <w:tcW w:w="1261" w:type="dxa"/>
          </w:tcPr>
          <w:p w14:paraId="22B67DE4"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322 </w:t>
            </w:r>
          </w:p>
        </w:tc>
      </w:tr>
      <w:tr w:rsidR="00873FB4" w:rsidRPr="00EB0440" w14:paraId="44317793" w14:textId="77777777" w:rsidTr="00EE630B">
        <w:trPr>
          <w:trHeight w:val="321"/>
        </w:trPr>
        <w:tc>
          <w:tcPr>
            <w:cnfStyle w:val="001000000000" w:firstRow="0" w:lastRow="0" w:firstColumn="1" w:lastColumn="0" w:oddVBand="0" w:evenVBand="0" w:oddHBand="0" w:evenHBand="0" w:firstRowFirstColumn="0" w:firstRowLastColumn="0" w:lastRowFirstColumn="0" w:lastRowLastColumn="0"/>
            <w:tcW w:w="1213" w:type="dxa"/>
          </w:tcPr>
          <w:p w14:paraId="2F1D0794"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55 </w:t>
            </w:r>
          </w:p>
        </w:tc>
        <w:tc>
          <w:tcPr>
            <w:tcW w:w="1624" w:type="dxa"/>
          </w:tcPr>
          <w:p w14:paraId="07B87E87"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48 </w:t>
            </w:r>
          </w:p>
        </w:tc>
        <w:tc>
          <w:tcPr>
            <w:tcW w:w="1626" w:type="dxa"/>
          </w:tcPr>
          <w:p w14:paraId="4BDAB8A4"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320 </w:t>
            </w:r>
          </w:p>
        </w:tc>
        <w:tc>
          <w:tcPr>
            <w:tcW w:w="1626" w:type="dxa"/>
          </w:tcPr>
          <w:p w14:paraId="20EA3CE1"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175 </w:t>
            </w:r>
          </w:p>
        </w:tc>
        <w:tc>
          <w:tcPr>
            <w:tcW w:w="1626" w:type="dxa"/>
          </w:tcPr>
          <w:p w14:paraId="552E3A49"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2200 </w:t>
            </w:r>
          </w:p>
        </w:tc>
        <w:tc>
          <w:tcPr>
            <w:tcW w:w="1261" w:type="dxa"/>
          </w:tcPr>
          <w:p w14:paraId="697EE559"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327 </w:t>
            </w:r>
          </w:p>
        </w:tc>
      </w:tr>
      <w:tr w:rsidR="00873FB4" w:rsidRPr="00EB0440" w14:paraId="7F950239" w14:textId="77777777" w:rsidTr="00EE630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213" w:type="dxa"/>
          </w:tcPr>
          <w:p w14:paraId="38C51FFD"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60 </w:t>
            </w:r>
          </w:p>
        </w:tc>
        <w:tc>
          <w:tcPr>
            <w:tcW w:w="1624" w:type="dxa"/>
          </w:tcPr>
          <w:p w14:paraId="7D6901BA"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52 </w:t>
            </w:r>
          </w:p>
        </w:tc>
        <w:tc>
          <w:tcPr>
            <w:tcW w:w="1626" w:type="dxa"/>
          </w:tcPr>
          <w:p w14:paraId="40742E16"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340 </w:t>
            </w:r>
          </w:p>
        </w:tc>
        <w:tc>
          <w:tcPr>
            <w:tcW w:w="1626" w:type="dxa"/>
          </w:tcPr>
          <w:p w14:paraId="4418E306"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181 </w:t>
            </w:r>
          </w:p>
        </w:tc>
        <w:tc>
          <w:tcPr>
            <w:tcW w:w="1626" w:type="dxa"/>
          </w:tcPr>
          <w:p w14:paraId="09CA3FA4"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2400 </w:t>
            </w:r>
          </w:p>
        </w:tc>
        <w:tc>
          <w:tcPr>
            <w:tcW w:w="1261" w:type="dxa"/>
          </w:tcPr>
          <w:p w14:paraId="2EF81D9E"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331 </w:t>
            </w:r>
          </w:p>
        </w:tc>
      </w:tr>
      <w:tr w:rsidR="00873FB4" w:rsidRPr="00EB0440" w14:paraId="28A047B3" w14:textId="77777777" w:rsidTr="00EE630B">
        <w:trPr>
          <w:trHeight w:val="321"/>
        </w:trPr>
        <w:tc>
          <w:tcPr>
            <w:cnfStyle w:val="001000000000" w:firstRow="0" w:lastRow="0" w:firstColumn="1" w:lastColumn="0" w:oddVBand="0" w:evenVBand="0" w:oddHBand="0" w:evenHBand="0" w:firstRowFirstColumn="0" w:firstRowLastColumn="0" w:lastRowFirstColumn="0" w:lastRowLastColumn="0"/>
            <w:tcW w:w="1213" w:type="dxa"/>
          </w:tcPr>
          <w:p w14:paraId="12833E05"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65 </w:t>
            </w:r>
          </w:p>
        </w:tc>
        <w:tc>
          <w:tcPr>
            <w:tcW w:w="1624" w:type="dxa"/>
          </w:tcPr>
          <w:p w14:paraId="4FEEFC4A"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56 </w:t>
            </w:r>
          </w:p>
        </w:tc>
        <w:tc>
          <w:tcPr>
            <w:tcW w:w="1626" w:type="dxa"/>
          </w:tcPr>
          <w:p w14:paraId="1E517EBF"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360 </w:t>
            </w:r>
          </w:p>
        </w:tc>
        <w:tc>
          <w:tcPr>
            <w:tcW w:w="1626" w:type="dxa"/>
          </w:tcPr>
          <w:p w14:paraId="37783363"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186 </w:t>
            </w:r>
          </w:p>
        </w:tc>
        <w:tc>
          <w:tcPr>
            <w:tcW w:w="1626" w:type="dxa"/>
          </w:tcPr>
          <w:p w14:paraId="19583A2E"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2600 </w:t>
            </w:r>
          </w:p>
        </w:tc>
        <w:tc>
          <w:tcPr>
            <w:tcW w:w="1261" w:type="dxa"/>
          </w:tcPr>
          <w:p w14:paraId="68BCA8B0"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335 </w:t>
            </w:r>
          </w:p>
        </w:tc>
      </w:tr>
      <w:tr w:rsidR="00873FB4" w:rsidRPr="00EB0440" w14:paraId="0FB858A9"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Pr>
          <w:p w14:paraId="27EB56C0"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70 </w:t>
            </w:r>
          </w:p>
        </w:tc>
        <w:tc>
          <w:tcPr>
            <w:tcW w:w="1624" w:type="dxa"/>
          </w:tcPr>
          <w:p w14:paraId="0A6BCA7C"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59 </w:t>
            </w:r>
          </w:p>
        </w:tc>
        <w:tc>
          <w:tcPr>
            <w:tcW w:w="1626" w:type="dxa"/>
          </w:tcPr>
          <w:p w14:paraId="6443BC81"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380 </w:t>
            </w:r>
          </w:p>
        </w:tc>
        <w:tc>
          <w:tcPr>
            <w:tcW w:w="1626" w:type="dxa"/>
          </w:tcPr>
          <w:p w14:paraId="15A38951"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191 </w:t>
            </w:r>
          </w:p>
        </w:tc>
        <w:tc>
          <w:tcPr>
            <w:tcW w:w="1626" w:type="dxa"/>
          </w:tcPr>
          <w:p w14:paraId="3DD7A3D8"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2800 </w:t>
            </w:r>
          </w:p>
        </w:tc>
        <w:tc>
          <w:tcPr>
            <w:tcW w:w="1261" w:type="dxa"/>
          </w:tcPr>
          <w:p w14:paraId="14B570E2"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338 </w:t>
            </w:r>
          </w:p>
        </w:tc>
      </w:tr>
      <w:tr w:rsidR="00873FB4" w:rsidRPr="00EB0440" w14:paraId="4D2C06AE" w14:textId="77777777" w:rsidTr="00EE630B">
        <w:trPr>
          <w:trHeight w:val="321"/>
        </w:trPr>
        <w:tc>
          <w:tcPr>
            <w:cnfStyle w:val="001000000000" w:firstRow="0" w:lastRow="0" w:firstColumn="1" w:lastColumn="0" w:oddVBand="0" w:evenVBand="0" w:oddHBand="0" w:evenHBand="0" w:firstRowFirstColumn="0" w:firstRowLastColumn="0" w:lastRowFirstColumn="0" w:lastRowLastColumn="0"/>
            <w:tcW w:w="1213" w:type="dxa"/>
          </w:tcPr>
          <w:p w14:paraId="2E2DF49B"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75 </w:t>
            </w:r>
          </w:p>
        </w:tc>
        <w:tc>
          <w:tcPr>
            <w:tcW w:w="1624" w:type="dxa"/>
          </w:tcPr>
          <w:p w14:paraId="340DB467"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63 </w:t>
            </w:r>
          </w:p>
        </w:tc>
        <w:tc>
          <w:tcPr>
            <w:tcW w:w="1626" w:type="dxa"/>
          </w:tcPr>
          <w:p w14:paraId="0CCEA1F2"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400 </w:t>
            </w:r>
          </w:p>
        </w:tc>
        <w:tc>
          <w:tcPr>
            <w:tcW w:w="1626" w:type="dxa"/>
          </w:tcPr>
          <w:p w14:paraId="6E27822D"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196 </w:t>
            </w:r>
          </w:p>
        </w:tc>
        <w:tc>
          <w:tcPr>
            <w:tcW w:w="1626" w:type="dxa"/>
          </w:tcPr>
          <w:p w14:paraId="7CB9DA33"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3000 </w:t>
            </w:r>
          </w:p>
        </w:tc>
        <w:tc>
          <w:tcPr>
            <w:tcW w:w="1261" w:type="dxa"/>
          </w:tcPr>
          <w:p w14:paraId="00F4DF6D"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341 </w:t>
            </w:r>
          </w:p>
        </w:tc>
      </w:tr>
      <w:tr w:rsidR="00873FB4" w:rsidRPr="00EB0440" w14:paraId="037C6231"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Pr>
          <w:p w14:paraId="2D090FE3"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80 </w:t>
            </w:r>
          </w:p>
        </w:tc>
        <w:tc>
          <w:tcPr>
            <w:tcW w:w="1624" w:type="dxa"/>
          </w:tcPr>
          <w:p w14:paraId="4FB35221"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66 </w:t>
            </w:r>
          </w:p>
        </w:tc>
        <w:tc>
          <w:tcPr>
            <w:tcW w:w="1626" w:type="dxa"/>
          </w:tcPr>
          <w:p w14:paraId="2D628D96"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420 </w:t>
            </w:r>
          </w:p>
        </w:tc>
        <w:tc>
          <w:tcPr>
            <w:tcW w:w="1626" w:type="dxa"/>
          </w:tcPr>
          <w:p w14:paraId="38DE85EA"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201 </w:t>
            </w:r>
          </w:p>
        </w:tc>
        <w:tc>
          <w:tcPr>
            <w:tcW w:w="1626" w:type="dxa"/>
          </w:tcPr>
          <w:p w14:paraId="4BC4345B"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3500 </w:t>
            </w:r>
          </w:p>
        </w:tc>
        <w:tc>
          <w:tcPr>
            <w:tcW w:w="1261" w:type="dxa"/>
          </w:tcPr>
          <w:p w14:paraId="41195270"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346 </w:t>
            </w:r>
          </w:p>
        </w:tc>
      </w:tr>
      <w:tr w:rsidR="00873FB4" w:rsidRPr="00EB0440" w14:paraId="74AF862A" w14:textId="77777777" w:rsidTr="00EE630B">
        <w:trPr>
          <w:trHeight w:val="321"/>
        </w:trPr>
        <w:tc>
          <w:tcPr>
            <w:cnfStyle w:val="001000000000" w:firstRow="0" w:lastRow="0" w:firstColumn="1" w:lastColumn="0" w:oddVBand="0" w:evenVBand="0" w:oddHBand="0" w:evenHBand="0" w:firstRowFirstColumn="0" w:firstRowLastColumn="0" w:lastRowFirstColumn="0" w:lastRowLastColumn="0"/>
            <w:tcW w:w="1213" w:type="dxa"/>
          </w:tcPr>
          <w:p w14:paraId="55CF9A90"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85 </w:t>
            </w:r>
          </w:p>
        </w:tc>
        <w:tc>
          <w:tcPr>
            <w:tcW w:w="1624" w:type="dxa"/>
          </w:tcPr>
          <w:p w14:paraId="186958F6"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70 </w:t>
            </w:r>
          </w:p>
        </w:tc>
        <w:tc>
          <w:tcPr>
            <w:tcW w:w="1626" w:type="dxa"/>
          </w:tcPr>
          <w:p w14:paraId="1C869642"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440 </w:t>
            </w:r>
          </w:p>
        </w:tc>
        <w:tc>
          <w:tcPr>
            <w:tcW w:w="1626" w:type="dxa"/>
          </w:tcPr>
          <w:p w14:paraId="723F20FD"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205 </w:t>
            </w:r>
          </w:p>
        </w:tc>
        <w:tc>
          <w:tcPr>
            <w:tcW w:w="1626" w:type="dxa"/>
          </w:tcPr>
          <w:p w14:paraId="7AE180E5"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4000 </w:t>
            </w:r>
          </w:p>
        </w:tc>
        <w:tc>
          <w:tcPr>
            <w:tcW w:w="1261" w:type="dxa"/>
          </w:tcPr>
          <w:p w14:paraId="381ABC1D"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351 </w:t>
            </w:r>
          </w:p>
        </w:tc>
      </w:tr>
      <w:tr w:rsidR="00873FB4" w:rsidRPr="00EB0440" w14:paraId="3A189194" w14:textId="77777777" w:rsidTr="00EE630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213" w:type="dxa"/>
          </w:tcPr>
          <w:p w14:paraId="0CBAED1A"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90 </w:t>
            </w:r>
          </w:p>
        </w:tc>
        <w:tc>
          <w:tcPr>
            <w:tcW w:w="1624" w:type="dxa"/>
          </w:tcPr>
          <w:p w14:paraId="7A26AB06"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73 </w:t>
            </w:r>
          </w:p>
        </w:tc>
        <w:tc>
          <w:tcPr>
            <w:tcW w:w="1626" w:type="dxa"/>
          </w:tcPr>
          <w:p w14:paraId="387C084E"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460 </w:t>
            </w:r>
          </w:p>
        </w:tc>
        <w:tc>
          <w:tcPr>
            <w:tcW w:w="1626" w:type="dxa"/>
          </w:tcPr>
          <w:p w14:paraId="09576D62"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210 </w:t>
            </w:r>
          </w:p>
        </w:tc>
        <w:tc>
          <w:tcPr>
            <w:tcW w:w="1626" w:type="dxa"/>
          </w:tcPr>
          <w:p w14:paraId="7A0C024B"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4500 </w:t>
            </w:r>
          </w:p>
        </w:tc>
        <w:tc>
          <w:tcPr>
            <w:tcW w:w="1261" w:type="dxa"/>
          </w:tcPr>
          <w:p w14:paraId="39C0F234"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354 </w:t>
            </w:r>
          </w:p>
        </w:tc>
      </w:tr>
      <w:tr w:rsidR="00873FB4" w:rsidRPr="00EB0440" w14:paraId="26D342E7" w14:textId="77777777" w:rsidTr="00EE630B">
        <w:trPr>
          <w:trHeight w:val="321"/>
        </w:trPr>
        <w:tc>
          <w:tcPr>
            <w:cnfStyle w:val="001000000000" w:firstRow="0" w:lastRow="0" w:firstColumn="1" w:lastColumn="0" w:oddVBand="0" w:evenVBand="0" w:oddHBand="0" w:evenHBand="0" w:firstRowFirstColumn="0" w:firstRowLastColumn="0" w:lastRowFirstColumn="0" w:lastRowLastColumn="0"/>
            <w:tcW w:w="1213" w:type="dxa"/>
          </w:tcPr>
          <w:p w14:paraId="5B95A8B1"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95 </w:t>
            </w:r>
          </w:p>
        </w:tc>
        <w:tc>
          <w:tcPr>
            <w:tcW w:w="1624" w:type="dxa"/>
          </w:tcPr>
          <w:p w14:paraId="1775648C"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76 </w:t>
            </w:r>
          </w:p>
        </w:tc>
        <w:tc>
          <w:tcPr>
            <w:tcW w:w="1626" w:type="dxa"/>
          </w:tcPr>
          <w:p w14:paraId="0D9F04F6"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480 </w:t>
            </w:r>
          </w:p>
        </w:tc>
        <w:tc>
          <w:tcPr>
            <w:tcW w:w="1626" w:type="dxa"/>
          </w:tcPr>
          <w:p w14:paraId="288E0A64"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214 </w:t>
            </w:r>
          </w:p>
        </w:tc>
        <w:tc>
          <w:tcPr>
            <w:tcW w:w="1626" w:type="dxa"/>
          </w:tcPr>
          <w:p w14:paraId="6C315A91"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5000 </w:t>
            </w:r>
          </w:p>
        </w:tc>
        <w:tc>
          <w:tcPr>
            <w:tcW w:w="1261" w:type="dxa"/>
          </w:tcPr>
          <w:p w14:paraId="3C6C6E61"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357 </w:t>
            </w:r>
          </w:p>
        </w:tc>
      </w:tr>
      <w:tr w:rsidR="00873FB4" w:rsidRPr="00EB0440" w14:paraId="35A3B6E2"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Pr>
          <w:p w14:paraId="11BA4C39"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100 </w:t>
            </w:r>
          </w:p>
        </w:tc>
        <w:tc>
          <w:tcPr>
            <w:tcW w:w="1624" w:type="dxa"/>
          </w:tcPr>
          <w:p w14:paraId="330AD1F1"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80 </w:t>
            </w:r>
          </w:p>
        </w:tc>
        <w:tc>
          <w:tcPr>
            <w:tcW w:w="1626" w:type="dxa"/>
          </w:tcPr>
          <w:p w14:paraId="4124DCF9"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500 </w:t>
            </w:r>
          </w:p>
        </w:tc>
        <w:tc>
          <w:tcPr>
            <w:tcW w:w="1626" w:type="dxa"/>
          </w:tcPr>
          <w:p w14:paraId="3E3E0ECE"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217 </w:t>
            </w:r>
          </w:p>
        </w:tc>
        <w:tc>
          <w:tcPr>
            <w:tcW w:w="1626" w:type="dxa"/>
          </w:tcPr>
          <w:p w14:paraId="6DCAC036"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6000 </w:t>
            </w:r>
          </w:p>
        </w:tc>
        <w:tc>
          <w:tcPr>
            <w:tcW w:w="1261" w:type="dxa"/>
          </w:tcPr>
          <w:p w14:paraId="163CCD7B"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361 </w:t>
            </w:r>
          </w:p>
        </w:tc>
      </w:tr>
      <w:tr w:rsidR="00873FB4" w:rsidRPr="00EB0440" w14:paraId="5F657C51" w14:textId="77777777" w:rsidTr="00EE630B">
        <w:trPr>
          <w:trHeight w:val="321"/>
        </w:trPr>
        <w:tc>
          <w:tcPr>
            <w:cnfStyle w:val="001000000000" w:firstRow="0" w:lastRow="0" w:firstColumn="1" w:lastColumn="0" w:oddVBand="0" w:evenVBand="0" w:oddHBand="0" w:evenHBand="0" w:firstRowFirstColumn="0" w:firstRowLastColumn="0" w:lastRowFirstColumn="0" w:lastRowLastColumn="0"/>
            <w:tcW w:w="1213" w:type="dxa"/>
          </w:tcPr>
          <w:p w14:paraId="64ABD5B7"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110 </w:t>
            </w:r>
          </w:p>
        </w:tc>
        <w:tc>
          <w:tcPr>
            <w:tcW w:w="1624" w:type="dxa"/>
          </w:tcPr>
          <w:p w14:paraId="2F32B09D"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86 </w:t>
            </w:r>
          </w:p>
        </w:tc>
        <w:tc>
          <w:tcPr>
            <w:tcW w:w="1626" w:type="dxa"/>
          </w:tcPr>
          <w:p w14:paraId="46AE366D"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550 </w:t>
            </w:r>
          </w:p>
        </w:tc>
        <w:tc>
          <w:tcPr>
            <w:tcW w:w="1626" w:type="dxa"/>
          </w:tcPr>
          <w:p w14:paraId="246AC0B3"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226 </w:t>
            </w:r>
          </w:p>
        </w:tc>
        <w:tc>
          <w:tcPr>
            <w:tcW w:w="1626" w:type="dxa"/>
          </w:tcPr>
          <w:p w14:paraId="2E6F6959"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7000 </w:t>
            </w:r>
          </w:p>
        </w:tc>
        <w:tc>
          <w:tcPr>
            <w:tcW w:w="1261" w:type="dxa"/>
          </w:tcPr>
          <w:p w14:paraId="03293867"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364 </w:t>
            </w:r>
          </w:p>
        </w:tc>
      </w:tr>
      <w:tr w:rsidR="00873FB4" w:rsidRPr="00EB0440" w14:paraId="6A914847"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Pr>
          <w:p w14:paraId="535F1268"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120 </w:t>
            </w:r>
          </w:p>
        </w:tc>
        <w:tc>
          <w:tcPr>
            <w:tcW w:w="1624" w:type="dxa"/>
          </w:tcPr>
          <w:p w14:paraId="01520E9B"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92 </w:t>
            </w:r>
          </w:p>
        </w:tc>
        <w:tc>
          <w:tcPr>
            <w:tcW w:w="1626" w:type="dxa"/>
          </w:tcPr>
          <w:p w14:paraId="4406F639"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600 </w:t>
            </w:r>
          </w:p>
        </w:tc>
        <w:tc>
          <w:tcPr>
            <w:tcW w:w="1626" w:type="dxa"/>
          </w:tcPr>
          <w:p w14:paraId="5A20BF19"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234 </w:t>
            </w:r>
          </w:p>
        </w:tc>
        <w:tc>
          <w:tcPr>
            <w:tcW w:w="1626" w:type="dxa"/>
          </w:tcPr>
          <w:p w14:paraId="355017F2"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8000 </w:t>
            </w:r>
          </w:p>
        </w:tc>
        <w:tc>
          <w:tcPr>
            <w:tcW w:w="1261" w:type="dxa"/>
          </w:tcPr>
          <w:p w14:paraId="5CB36E09"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367 </w:t>
            </w:r>
          </w:p>
        </w:tc>
      </w:tr>
      <w:tr w:rsidR="00873FB4" w:rsidRPr="00EB0440" w14:paraId="670130B6" w14:textId="77777777" w:rsidTr="00EE630B">
        <w:trPr>
          <w:trHeight w:val="321"/>
        </w:trPr>
        <w:tc>
          <w:tcPr>
            <w:cnfStyle w:val="001000000000" w:firstRow="0" w:lastRow="0" w:firstColumn="1" w:lastColumn="0" w:oddVBand="0" w:evenVBand="0" w:oddHBand="0" w:evenHBand="0" w:firstRowFirstColumn="0" w:firstRowLastColumn="0" w:lastRowFirstColumn="0" w:lastRowLastColumn="0"/>
            <w:tcW w:w="1213" w:type="dxa"/>
          </w:tcPr>
          <w:p w14:paraId="628EB30B"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130 </w:t>
            </w:r>
          </w:p>
        </w:tc>
        <w:tc>
          <w:tcPr>
            <w:tcW w:w="1624" w:type="dxa"/>
          </w:tcPr>
          <w:p w14:paraId="17779260"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97 </w:t>
            </w:r>
          </w:p>
        </w:tc>
        <w:tc>
          <w:tcPr>
            <w:tcW w:w="1626" w:type="dxa"/>
          </w:tcPr>
          <w:p w14:paraId="61373D7F"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650 </w:t>
            </w:r>
          </w:p>
        </w:tc>
        <w:tc>
          <w:tcPr>
            <w:tcW w:w="1626" w:type="dxa"/>
          </w:tcPr>
          <w:p w14:paraId="1F3F1C10"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242 </w:t>
            </w:r>
          </w:p>
        </w:tc>
        <w:tc>
          <w:tcPr>
            <w:tcW w:w="1626" w:type="dxa"/>
          </w:tcPr>
          <w:p w14:paraId="53244D01"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9000 </w:t>
            </w:r>
          </w:p>
        </w:tc>
        <w:tc>
          <w:tcPr>
            <w:tcW w:w="1261" w:type="dxa"/>
          </w:tcPr>
          <w:p w14:paraId="32AB0C3C"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368 </w:t>
            </w:r>
          </w:p>
        </w:tc>
      </w:tr>
      <w:tr w:rsidR="00873FB4" w:rsidRPr="00EB0440" w14:paraId="55CCC519"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Pr>
          <w:p w14:paraId="33B6AAEE"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140 </w:t>
            </w:r>
          </w:p>
        </w:tc>
        <w:tc>
          <w:tcPr>
            <w:tcW w:w="1624" w:type="dxa"/>
          </w:tcPr>
          <w:p w14:paraId="01C84D1F"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103 </w:t>
            </w:r>
          </w:p>
        </w:tc>
        <w:tc>
          <w:tcPr>
            <w:tcW w:w="1626" w:type="dxa"/>
          </w:tcPr>
          <w:p w14:paraId="7C435DDF"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700 </w:t>
            </w:r>
          </w:p>
        </w:tc>
        <w:tc>
          <w:tcPr>
            <w:tcW w:w="1626" w:type="dxa"/>
          </w:tcPr>
          <w:p w14:paraId="3F753C62"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248 </w:t>
            </w:r>
          </w:p>
        </w:tc>
        <w:tc>
          <w:tcPr>
            <w:tcW w:w="1626" w:type="dxa"/>
          </w:tcPr>
          <w:p w14:paraId="0F9A5CA3"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10000 </w:t>
            </w:r>
          </w:p>
        </w:tc>
        <w:tc>
          <w:tcPr>
            <w:tcW w:w="1261" w:type="dxa"/>
          </w:tcPr>
          <w:p w14:paraId="2FE0954F"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370 </w:t>
            </w:r>
          </w:p>
        </w:tc>
      </w:tr>
      <w:tr w:rsidR="00873FB4" w:rsidRPr="00EB0440" w14:paraId="51D572E5" w14:textId="77777777" w:rsidTr="00EE630B">
        <w:trPr>
          <w:trHeight w:val="324"/>
        </w:trPr>
        <w:tc>
          <w:tcPr>
            <w:cnfStyle w:val="001000000000" w:firstRow="0" w:lastRow="0" w:firstColumn="1" w:lastColumn="0" w:oddVBand="0" w:evenVBand="0" w:oddHBand="0" w:evenHBand="0" w:firstRowFirstColumn="0" w:firstRowLastColumn="0" w:lastRowFirstColumn="0" w:lastRowLastColumn="0"/>
            <w:tcW w:w="1213" w:type="dxa"/>
          </w:tcPr>
          <w:p w14:paraId="2BB24246"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150 </w:t>
            </w:r>
          </w:p>
        </w:tc>
        <w:tc>
          <w:tcPr>
            <w:tcW w:w="1624" w:type="dxa"/>
          </w:tcPr>
          <w:p w14:paraId="70A54A5F"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108 </w:t>
            </w:r>
          </w:p>
        </w:tc>
        <w:tc>
          <w:tcPr>
            <w:tcW w:w="1626" w:type="dxa"/>
          </w:tcPr>
          <w:p w14:paraId="102321A4"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750 </w:t>
            </w:r>
          </w:p>
        </w:tc>
        <w:tc>
          <w:tcPr>
            <w:tcW w:w="1626" w:type="dxa"/>
          </w:tcPr>
          <w:p w14:paraId="2ECE3F43"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254 </w:t>
            </w:r>
          </w:p>
        </w:tc>
        <w:tc>
          <w:tcPr>
            <w:tcW w:w="1626" w:type="dxa"/>
          </w:tcPr>
          <w:p w14:paraId="395DA709"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15000 </w:t>
            </w:r>
          </w:p>
        </w:tc>
        <w:tc>
          <w:tcPr>
            <w:tcW w:w="1261" w:type="dxa"/>
          </w:tcPr>
          <w:p w14:paraId="58DDD8DD"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375 </w:t>
            </w:r>
          </w:p>
        </w:tc>
      </w:tr>
      <w:tr w:rsidR="00873FB4" w:rsidRPr="00EB0440" w14:paraId="77503E2F"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Pr>
          <w:p w14:paraId="04A5A884"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160 </w:t>
            </w:r>
          </w:p>
        </w:tc>
        <w:tc>
          <w:tcPr>
            <w:tcW w:w="1624" w:type="dxa"/>
          </w:tcPr>
          <w:p w14:paraId="623E83F4"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113 </w:t>
            </w:r>
          </w:p>
        </w:tc>
        <w:tc>
          <w:tcPr>
            <w:tcW w:w="1626" w:type="dxa"/>
          </w:tcPr>
          <w:p w14:paraId="135903BB"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800 </w:t>
            </w:r>
          </w:p>
        </w:tc>
        <w:tc>
          <w:tcPr>
            <w:tcW w:w="1626" w:type="dxa"/>
          </w:tcPr>
          <w:p w14:paraId="58F0D979"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260 </w:t>
            </w:r>
          </w:p>
        </w:tc>
        <w:tc>
          <w:tcPr>
            <w:tcW w:w="1626" w:type="dxa"/>
          </w:tcPr>
          <w:p w14:paraId="2AD3EE2B"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20000 </w:t>
            </w:r>
          </w:p>
        </w:tc>
        <w:tc>
          <w:tcPr>
            <w:tcW w:w="1261" w:type="dxa"/>
          </w:tcPr>
          <w:p w14:paraId="1F64C116"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377 </w:t>
            </w:r>
          </w:p>
        </w:tc>
      </w:tr>
      <w:tr w:rsidR="00873FB4" w:rsidRPr="00EB0440" w14:paraId="41D982A5" w14:textId="77777777" w:rsidTr="00EE630B">
        <w:trPr>
          <w:trHeight w:val="321"/>
        </w:trPr>
        <w:tc>
          <w:tcPr>
            <w:cnfStyle w:val="001000000000" w:firstRow="0" w:lastRow="0" w:firstColumn="1" w:lastColumn="0" w:oddVBand="0" w:evenVBand="0" w:oddHBand="0" w:evenHBand="0" w:firstRowFirstColumn="0" w:firstRowLastColumn="0" w:lastRowFirstColumn="0" w:lastRowLastColumn="0"/>
            <w:tcW w:w="1213" w:type="dxa"/>
          </w:tcPr>
          <w:p w14:paraId="5C6E7F11"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170 </w:t>
            </w:r>
          </w:p>
        </w:tc>
        <w:tc>
          <w:tcPr>
            <w:tcW w:w="1624" w:type="dxa"/>
          </w:tcPr>
          <w:p w14:paraId="160DA1E5"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118 </w:t>
            </w:r>
          </w:p>
        </w:tc>
        <w:tc>
          <w:tcPr>
            <w:tcW w:w="1626" w:type="dxa"/>
          </w:tcPr>
          <w:p w14:paraId="24088531"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850 </w:t>
            </w:r>
          </w:p>
        </w:tc>
        <w:tc>
          <w:tcPr>
            <w:tcW w:w="1626" w:type="dxa"/>
          </w:tcPr>
          <w:p w14:paraId="75EA68B6"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265 </w:t>
            </w:r>
          </w:p>
        </w:tc>
        <w:tc>
          <w:tcPr>
            <w:tcW w:w="1626" w:type="dxa"/>
          </w:tcPr>
          <w:p w14:paraId="3CC00BFF"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30000 </w:t>
            </w:r>
          </w:p>
        </w:tc>
        <w:tc>
          <w:tcPr>
            <w:tcW w:w="1261" w:type="dxa"/>
          </w:tcPr>
          <w:p w14:paraId="2E991579"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379 </w:t>
            </w:r>
          </w:p>
        </w:tc>
      </w:tr>
      <w:tr w:rsidR="00873FB4" w:rsidRPr="00EB0440" w14:paraId="025B13C3"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Pr>
          <w:p w14:paraId="5075DCEA"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180 </w:t>
            </w:r>
          </w:p>
        </w:tc>
        <w:tc>
          <w:tcPr>
            <w:tcW w:w="1624" w:type="dxa"/>
          </w:tcPr>
          <w:p w14:paraId="54A8E934"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123 </w:t>
            </w:r>
          </w:p>
        </w:tc>
        <w:tc>
          <w:tcPr>
            <w:tcW w:w="1626" w:type="dxa"/>
          </w:tcPr>
          <w:p w14:paraId="6F0754D1"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900 </w:t>
            </w:r>
          </w:p>
        </w:tc>
        <w:tc>
          <w:tcPr>
            <w:tcW w:w="1626" w:type="dxa"/>
          </w:tcPr>
          <w:p w14:paraId="074DC978"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269 </w:t>
            </w:r>
          </w:p>
        </w:tc>
        <w:tc>
          <w:tcPr>
            <w:tcW w:w="1626" w:type="dxa"/>
          </w:tcPr>
          <w:p w14:paraId="4E36B7AA"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40000 </w:t>
            </w:r>
          </w:p>
        </w:tc>
        <w:tc>
          <w:tcPr>
            <w:tcW w:w="1261" w:type="dxa"/>
          </w:tcPr>
          <w:p w14:paraId="2430E201"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380 </w:t>
            </w:r>
          </w:p>
        </w:tc>
      </w:tr>
      <w:tr w:rsidR="00873FB4" w:rsidRPr="00EB0440" w14:paraId="43B048A9" w14:textId="77777777" w:rsidTr="00EE630B">
        <w:trPr>
          <w:trHeight w:val="321"/>
        </w:trPr>
        <w:tc>
          <w:tcPr>
            <w:cnfStyle w:val="001000000000" w:firstRow="0" w:lastRow="0" w:firstColumn="1" w:lastColumn="0" w:oddVBand="0" w:evenVBand="0" w:oddHBand="0" w:evenHBand="0" w:firstRowFirstColumn="0" w:firstRowLastColumn="0" w:lastRowFirstColumn="0" w:lastRowLastColumn="0"/>
            <w:tcW w:w="1213" w:type="dxa"/>
          </w:tcPr>
          <w:p w14:paraId="7B11D9AE"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190 </w:t>
            </w:r>
          </w:p>
        </w:tc>
        <w:tc>
          <w:tcPr>
            <w:tcW w:w="1624" w:type="dxa"/>
          </w:tcPr>
          <w:p w14:paraId="76D8F11B"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127 </w:t>
            </w:r>
          </w:p>
        </w:tc>
        <w:tc>
          <w:tcPr>
            <w:tcW w:w="1626" w:type="dxa"/>
          </w:tcPr>
          <w:p w14:paraId="7BA6842D"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950 </w:t>
            </w:r>
          </w:p>
        </w:tc>
        <w:tc>
          <w:tcPr>
            <w:tcW w:w="1626" w:type="dxa"/>
          </w:tcPr>
          <w:p w14:paraId="3E29BDCA"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274 </w:t>
            </w:r>
          </w:p>
        </w:tc>
        <w:tc>
          <w:tcPr>
            <w:tcW w:w="1626" w:type="dxa"/>
          </w:tcPr>
          <w:p w14:paraId="6262C992"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50000 </w:t>
            </w:r>
          </w:p>
        </w:tc>
        <w:tc>
          <w:tcPr>
            <w:tcW w:w="1261" w:type="dxa"/>
          </w:tcPr>
          <w:p w14:paraId="02DBC20E"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381 </w:t>
            </w:r>
          </w:p>
        </w:tc>
      </w:tr>
      <w:tr w:rsidR="00873FB4" w:rsidRPr="00EB0440" w14:paraId="2D858D58" w14:textId="77777777" w:rsidTr="00EE63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213" w:type="dxa"/>
            <w:tcBorders>
              <w:bottom w:val="single" w:sz="4" w:space="0" w:color="auto"/>
            </w:tcBorders>
          </w:tcPr>
          <w:p w14:paraId="5CE0505D"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200 </w:t>
            </w:r>
          </w:p>
        </w:tc>
        <w:tc>
          <w:tcPr>
            <w:tcW w:w="1624" w:type="dxa"/>
            <w:tcBorders>
              <w:bottom w:val="single" w:sz="4" w:space="0" w:color="auto"/>
            </w:tcBorders>
          </w:tcPr>
          <w:p w14:paraId="2477EFE1" w14:textId="77777777" w:rsidR="00873FB4" w:rsidRPr="00EB0440" w:rsidRDefault="00873FB4" w:rsidP="00EE630B">
            <w:pPr>
              <w:spacing w:line="259" w:lineRule="auto"/>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132 </w:t>
            </w:r>
          </w:p>
        </w:tc>
        <w:tc>
          <w:tcPr>
            <w:tcW w:w="1626" w:type="dxa"/>
            <w:tcBorders>
              <w:bottom w:val="single" w:sz="4" w:space="0" w:color="auto"/>
            </w:tcBorders>
          </w:tcPr>
          <w:p w14:paraId="283A5A64"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1000 </w:t>
            </w:r>
          </w:p>
        </w:tc>
        <w:tc>
          <w:tcPr>
            <w:tcW w:w="1626" w:type="dxa"/>
            <w:tcBorders>
              <w:bottom w:val="single" w:sz="4" w:space="0" w:color="auto"/>
            </w:tcBorders>
          </w:tcPr>
          <w:p w14:paraId="61AA6506"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278 </w:t>
            </w:r>
          </w:p>
        </w:tc>
        <w:tc>
          <w:tcPr>
            <w:tcW w:w="1626" w:type="dxa"/>
            <w:tcBorders>
              <w:bottom w:val="single" w:sz="4" w:space="0" w:color="auto"/>
            </w:tcBorders>
          </w:tcPr>
          <w:p w14:paraId="60F287F2" w14:textId="77777777" w:rsidR="00873FB4" w:rsidRPr="00EB0440" w:rsidRDefault="00873FB4" w:rsidP="00EE630B">
            <w:pPr>
              <w:spacing w:line="259" w:lineRule="auto"/>
              <w:ind w:right="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75000 </w:t>
            </w:r>
          </w:p>
        </w:tc>
        <w:tc>
          <w:tcPr>
            <w:tcW w:w="1261" w:type="dxa"/>
            <w:tcBorders>
              <w:bottom w:val="single" w:sz="4" w:space="0" w:color="auto"/>
            </w:tcBorders>
          </w:tcPr>
          <w:p w14:paraId="535636EA" w14:textId="77777777" w:rsidR="00873FB4" w:rsidRPr="00EB0440" w:rsidRDefault="00873FB4" w:rsidP="00EE630B">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382 </w:t>
            </w:r>
          </w:p>
        </w:tc>
      </w:tr>
      <w:tr w:rsidR="00873FB4" w:rsidRPr="00EB0440" w14:paraId="16EF9CD6" w14:textId="77777777" w:rsidTr="00EE630B">
        <w:trPr>
          <w:trHeight w:val="324"/>
        </w:trPr>
        <w:tc>
          <w:tcPr>
            <w:cnfStyle w:val="001000000000" w:firstRow="0" w:lastRow="0" w:firstColumn="1" w:lastColumn="0" w:oddVBand="0" w:evenVBand="0" w:oddHBand="0" w:evenHBand="0" w:firstRowFirstColumn="0" w:firstRowLastColumn="0" w:lastRowFirstColumn="0" w:lastRowLastColumn="0"/>
            <w:tcW w:w="1213" w:type="dxa"/>
            <w:tcBorders>
              <w:bottom w:val="single" w:sz="4" w:space="0" w:color="auto"/>
            </w:tcBorders>
          </w:tcPr>
          <w:p w14:paraId="778C36BE" w14:textId="77777777" w:rsidR="00873FB4" w:rsidRPr="00EB0440" w:rsidRDefault="00873FB4" w:rsidP="00EE630B">
            <w:pPr>
              <w:spacing w:line="259" w:lineRule="auto"/>
              <w:ind w:right="2"/>
              <w:jc w:val="center"/>
              <w:rPr>
                <w:rFonts w:ascii="Times New Roman" w:hAnsi="Times New Roman"/>
                <w:sz w:val="22"/>
                <w:szCs w:val="22"/>
              </w:rPr>
            </w:pPr>
            <w:r w:rsidRPr="00EB0440">
              <w:rPr>
                <w:rFonts w:ascii="Times New Roman" w:hAnsi="Times New Roman"/>
                <w:sz w:val="22"/>
                <w:szCs w:val="22"/>
              </w:rPr>
              <w:t xml:space="preserve">210 </w:t>
            </w:r>
          </w:p>
        </w:tc>
        <w:tc>
          <w:tcPr>
            <w:tcW w:w="1624" w:type="dxa"/>
            <w:tcBorders>
              <w:bottom w:val="single" w:sz="4" w:space="0" w:color="auto"/>
            </w:tcBorders>
          </w:tcPr>
          <w:p w14:paraId="591D05B1" w14:textId="77777777" w:rsidR="00873FB4" w:rsidRPr="00EB0440" w:rsidRDefault="00873FB4" w:rsidP="00EE630B">
            <w:pPr>
              <w:spacing w:line="259" w:lineRule="auto"/>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136 </w:t>
            </w:r>
          </w:p>
        </w:tc>
        <w:tc>
          <w:tcPr>
            <w:tcW w:w="1626" w:type="dxa"/>
            <w:tcBorders>
              <w:bottom w:val="single" w:sz="4" w:space="0" w:color="auto"/>
            </w:tcBorders>
          </w:tcPr>
          <w:p w14:paraId="49703C14"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1100 </w:t>
            </w:r>
          </w:p>
        </w:tc>
        <w:tc>
          <w:tcPr>
            <w:tcW w:w="1626" w:type="dxa"/>
            <w:tcBorders>
              <w:bottom w:val="single" w:sz="4" w:space="0" w:color="auto"/>
            </w:tcBorders>
          </w:tcPr>
          <w:p w14:paraId="71BDB0DE"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285 </w:t>
            </w:r>
          </w:p>
        </w:tc>
        <w:tc>
          <w:tcPr>
            <w:tcW w:w="1626" w:type="dxa"/>
            <w:tcBorders>
              <w:bottom w:val="single" w:sz="4" w:space="0" w:color="auto"/>
            </w:tcBorders>
          </w:tcPr>
          <w:p w14:paraId="15371A2E" w14:textId="77777777" w:rsidR="00873FB4" w:rsidRPr="00EB0440" w:rsidRDefault="00873FB4" w:rsidP="00EE630B">
            <w:pPr>
              <w:spacing w:line="259" w:lineRule="auto"/>
              <w:ind w:right="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1000000 </w:t>
            </w:r>
          </w:p>
        </w:tc>
        <w:tc>
          <w:tcPr>
            <w:tcW w:w="1261" w:type="dxa"/>
            <w:tcBorders>
              <w:bottom w:val="single" w:sz="4" w:space="0" w:color="auto"/>
            </w:tcBorders>
          </w:tcPr>
          <w:p w14:paraId="7DF40EFB" w14:textId="77777777" w:rsidR="00873FB4" w:rsidRPr="00EB0440" w:rsidRDefault="00873FB4" w:rsidP="00EE630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B0440">
              <w:rPr>
                <w:rFonts w:ascii="Times New Roman" w:hAnsi="Times New Roman"/>
                <w:sz w:val="22"/>
                <w:szCs w:val="22"/>
              </w:rPr>
              <w:t xml:space="preserve">384 </w:t>
            </w:r>
          </w:p>
        </w:tc>
      </w:tr>
      <w:tr w:rsidR="00873FB4" w:rsidRPr="00EB0440" w14:paraId="6C90BB41" w14:textId="77777777" w:rsidTr="00EE630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976" w:type="dxa"/>
            <w:gridSpan w:val="6"/>
            <w:tcBorders>
              <w:top w:val="single" w:sz="4" w:space="0" w:color="auto"/>
              <w:left w:val="nil"/>
              <w:bottom w:val="nil"/>
            </w:tcBorders>
          </w:tcPr>
          <w:p w14:paraId="016075B8" w14:textId="77777777" w:rsidR="00873FB4" w:rsidRPr="002A5924" w:rsidRDefault="00873FB4" w:rsidP="00EE630B">
            <w:pPr>
              <w:spacing w:line="259" w:lineRule="auto"/>
              <w:rPr>
                <w:rFonts w:ascii="Times New Roman" w:hAnsi="Times New Roman"/>
                <w:b w:val="0"/>
                <w:bCs w:val="0"/>
                <w:sz w:val="22"/>
                <w:szCs w:val="22"/>
              </w:rPr>
            </w:pPr>
            <w:r w:rsidRPr="002A5924">
              <w:rPr>
                <w:rFonts w:ascii="Times New Roman" w:hAnsi="Times New Roman"/>
                <w:b w:val="0"/>
                <w:bCs w:val="0"/>
                <w:i/>
                <w:sz w:val="22"/>
                <w:szCs w:val="22"/>
              </w:rPr>
              <w:t>Note</w:t>
            </w:r>
            <w:r w:rsidRPr="002A5924">
              <w:rPr>
                <w:rFonts w:ascii="Times New Roman" w:hAnsi="Times New Roman"/>
                <w:b w:val="0"/>
                <w:bCs w:val="0"/>
                <w:sz w:val="22"/>
                <w:szCs w:val="22"/>
              </w:rPr>
              <w:t xml:space="preserve">: </w:t>
            </w:r>
            <w:r w:rsidRPr="002A5924">
              <w:rPr>
                <w:rFonts w:ascii="Times New Roman" w:hAnsi="Times New Roman"/>
                <w:b w:val="0"/>
                <w:bCs w:val="0"/>
                <w:i/>
                <w:sz w:val="22"/>
                <w:szCs w:val="22"/>
              </w:rPr>
              <w:t>N</w:t>
            </w:r>
            <w:r w:rsidRPr="002A5924">
              <w:rPr>
                <w:rFonts w:ascii="Times New Roman" w:hAnsi="Times New Roman"/>
                <w:b w:val="0"/>
                <w:bCs w:val="0"/>
                <w:sz w:val="22"/>
                <w:szCs w:val="22"/>
              </w:rPr>
              <w:t xml:space="preserve"> is population size. </w:t>
            </w:r>
          </w:p>
        </w:tc>
      </w:tr>
    </w:tbl>
    <w:p w14:paraId="076C9B4A" w14:textId="77777777" w:rsidR="00873FB4" w:rsidRDefault="00873FB4" w:rsidP="00873FB4">
      <w:pPr>
        <w:pStyle w:val="Heading2"/>
        <w:jc w:val="center"/>
        <w:rPr>
          <w:rFonts w:ascii="Times New Roman" w:hAnsi="Times New Roman"/>
          <w:sz w:val="22"/>
          <w:szCs w:val="22"/>
        </w:rPr>
      </w:pPr>
    </w:p>
    <w:p w14:paraId="3DF81056" w14:textId="2D3E32F4" w:rsidR="009C102E" w:rsidRPr="005E3AA0" w:rsidRDefault="009C102E" w:rsidP="00B853E0">
      <w:pPr>
        <w:spacing w:line="259" w:lineRule="auto"/>
        <w:ind w:right="881"/>
        <w:rPr>
          <w:rFonts w:ascii="Times New Roman" w:eastAsiaTheme="majorEastAsia" w:hAnsi="Times New Roman"/>
          <w:b/>
          <w:bCs/>
          <w:kern w:val="32"/>
          <w:sz w:val="32"/>
          <w:szCs w:val="32"/>
        </w:rPr>
      </w:pPr>
      <w:r w:rsidRPr="005E3AA0">
        <w:rPr>
          <w:rFonts w:ascii="Times New Roman" w:eastAsiaTheme="majorEastAsia" w:hAnsi="Times New Roman"/>
          <w:b/>
          <w:bCs/>
          <w:kern w:val="32"/>
          <w:sz w:val="32"/>
          <w:szCs w:val="32"/>
        </w:rPr>
        <w:br w:type="page"/>
      </w:r>
    </w:p>
    <w:bookmarkStart w:id="870" w:name="_Toc476932189"/>
    <w:bookmarkStart w:id="871" w:name="_Toc486177307"/>
    <w:bookmarkEnd w:id="826"/>
    <w:bookmarkEnd w:id="827"/>
    <w:p w14:paraId="589371F5" w14:textId="743753F1" w:rsidR="00B9301C" w:rsidRPr="006D0877" w:rsidRDefault="006D0877" w:rsidP="008F4651">
      <w:pPr>
        <w:pStyle w:val="Heading2"/>
        <w:jc w:val="center"/>
        <w:rPr>
          <w:rFonts w:ascii="Times New Roman" w:hAnsi="Times New Roman"/>
        </w:rPr>
      </w:pPr>
      <w:r>
        <w:rPr>
          <w:rFonts w:asciiTheme="majorBidi" w:hAnsiTheme="majorBidi" w:cstheme="majorBidi"/>
          <w:noProof/>
          <w:lang w:bidi="ar-SA"/>
        </w:rPr>
        <mc:AlternateContent>
          <mc:Choice Requires="wps">
            <w:drawing>
              <wp:anchor distT="0" distB="0" distL="114300" distR="114300" simplePos="0" relativeHeight="251910656" behindDoc="0" locked="0" layoutInCell="1" allowOverlap="1" wp14:anchorId="5627A76F" wp14:editId="2542E59A">
                <wp:simplePos x="0" y="0"/>
                <wp:positionH relativeFrom="margin">
                  <wp:posOffset>-465308</wp:posOffset>
                </wp:positionH>
                <wp:positionV relativeFrom="paragraph">
                  <wp:posOffset>-185804</wp:posOffset>
                </wp:positionV>
                <wp:extent cx="1605516" cy="372139"/>
                <wp:effectExtent l="0" t="0" r="0" b="8890"/>
                <wp:wrapNone/>
                <wp:docPr id="43" name="Text Box 43"/>
                <wp:cNvGraphicFramePr/>
                <a:graphic xmlns:a="http://schemas.openxmlformats.org/drawingml/2006/main">
                  <a:graphicData uri="http://schemas.microsoft.com/office/word/2010/wordprocessingShape">
                    <wps:wsp>
                      <wps:cNvSpPr txBox="1"/>
                      <wps:spPr>
                        <a:xfrm>
                          <a:off x="0" y="0"/>
                          <a:ext cx="1605516" cy="3721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D51B57" w14:textId="33A5595A" w:rsidR="00521214" w:rsidRPr="00B9301C" w:rsidRDefault="00521214">
                            <w:pPr>
                              <w:rPr>
                                <w:rFonts w:ascii="Times New Roman" w:hAnsi="Times New Roman"/>
                                <w:color w:val="000000" w:themeColor="text1"/>
                                <w:sz w:val="20"/>
                                <w:szCs w:val="20"/>
                              </w:rPr>
                            </w:pPr>
                            <w:r w:rsidRPr="00B9301C">
                              <w:rPr>
                                <w:rFonts w:ascii="Times New Roman" w:hAnsi="Times New Roman"/>
                                <w:color w:val="000000" w:themeColor="text1"/>
                                <w:sz w:val="20"/>
                                <w:szCs w:val="20"/>
                              </w:rPr>
                              <w:t>Qualtrics Survey Software</w:t>
                            </w:r>
                          </w:p>
                          <w:p w14:paraId="5186D13D" w14:textId="77777777" w:rsidR="00521214" w:rsidRDefault="00521214"/>
                          <w:p w14:paraId="0282E740" w14:textId="77777777" w:rsidR="00521214" w:rsidRPr="00B9301C" w:rsidRDefault="00521214">
                            <w:pPr>
                              <w:rPr>
                                <w:rFonts w:ascii="Times New Roman" w:hAnsi="Times New Roman"/>
                                <w:color w:val="000000" w:themeColor="text1"/>
                                <w:sz w:val="20"/>
                                <w:szCs w:val="20"/>
                              </w:rPr>
                            </w:pPr>
                            <w:r w:rsidRPr="00B9301C">
                              <w:rPr>
                                <w:rFonts w:ascii="Times New Roman" w:hAnsi="Times New Roman"/>
                                <w:color w:val="000000" w:themeColor="text1"/>
                                <w:sz w:val="20"/>
                                <w:szCs w:val="20"/>
                              </w:rPr>
                              <w:t>Qualtrics Survey 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27A76F" id="Text Box 43" o:spid="_x0000_s1047" type="#_x0000_t202" style="position:absolute;left:0;text-align:left;margin-left:-36.65pt;margin-top:-14.65pt;width:126.4pt;height:29.3pt;z-index:251910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" fillcolor="white [3201]" stroked="f" strokeweight=".5pt">
                <v:textbox>
                  <w:txbxContent>
                    <w:p w14:paraId="73D51B57" w14:textId="33A5595A" w:rsidR="00521214" w:rsidRPr="00B9301C" w:rsidRDefault="00521214">
                      <w:pPr>
                        <w:rPr>
                          <w:rFonts w:ascii="Times New Roman" w:hAnsi="Times New Roman"/>
                          <w:color w:val="000000" w:themeColor="text1"/>
                          <w:sz w:val="20"/>
                          <w:szCs w:val="20"/>
                        </w:rPr>
                      </w:pPr>
                      <w:r w:rsidRPr="00B9301C">
                        <w:rPr>
                          <w:rFonts w:ascii="Times New Roman" w:hAnsi="Times New Roman"/>
                          <w:color w:val="000000" w:themeColor="text1"/>
                          <w:sz w:val="20"/>
                          <w:szCs w:val="20"/>
                        </w:rPr>
                        <w:t>Qualtrics Survey Software</w:t>
                      </w:r>
                    </w:p>
                    <w:p w14:paraId="5186D13D" w14:textId="77777777" w:rsidR="00521214" w:rsidRDefault="00521214"/>
                    <w:p w14:paraId="0282E740" w14:textId="77777777" w:rsidR="00521214" w:rsidRPr="00B9301C" w:rsidRDefault="00521214">
                      <w:pPr>
                        <w:rPr>
                          <w:rFonts w:ascii="Times New Roman" w:hAnsi="Times New Roman"/>
                          <w:color w:val="000000" w:themeColor="text1"/>
                          <w:sz w:val="20"/>
                          <w:szCs w:val="20"/>
                        </w:rPr>
                      </w:pPr>
                      <w:r w:rsidRPr="00B9301C">
                        <w:rPr>
                          <w:rFonts w:ascii="Times New Roman" w:hAnsi="Times New Roman"/>
                          <w:color w:val="000000" w:themeColor="text1"/>
                          <w:sz w:val="20"/>
                          <w:szCs w:val="20"/>
                        </w:rPr>
                        <w:t>Qualtrics Survey Software</w:t>
                      </w:r>
                    </w:p>
                  </w:txbxContent>
                </v:textbox>
                <w10:wrap anchorx="margin"/>
              </v:shape>
            </w:pict>
          </mc:Fallback>
        </mc:AlternateContent>
      </w:r>
      <w:r w:rsidR="008F4651" w:rsidRPr="006D0877">
        <w:rPr>
          <w:rFonts w:ascii="Times New Roman" w:hAnsi="Times New Roman"/>
        </w:rPr>
        <w:t xml:space="preserve">Appendix </w:t>
      </w:r>
      <w:r w:rsidR="009F61C8">
        <w:rPr>
          <w:rFonts w:ascii="Times New Roman" w:hAnsi="Times New Roman"/>
        </w:rPr>
        <w:t>4</w:t>
      </w:r>
      <w:r w:rsidR="008F4651">
        <w:rPr>
          <w:rFonts w:ascii="Times New Roman" w:hAnsi="Times New Roman"/>
        </w:rPr>
        <w:t xml:space="preserve">: </w:t>
      </w:r>
      <w:r w:rsidR="008F4651" w:rsidRPr="006D0877">
        <w:rPr>
          <w:rFonts w:ascii="Times New Roman" w:hAnsi="Times New Roman"/>
        </w:rPr>
        <w:t>Survey</w:t>
      </w:r>
      <w:bookmarkEnd w:id="870"/>
      <w:bookmarkEnd w:id="871"/>
    </w:p>
    <w:p w14:paraId="4A15012B" w14:textId="1AFDE3DB" w:rsidR="00015C04" w:rsidRPr="00015C04" w:rsidRDefault="00015C04" w:rsidP="00015C04"/>
    <w:p w14:paraId="76213FC0" w14:textId="77777777" w:rsidR="00B9301C" w:rsidRPr="006144DF" w:rsidRDefault="00B9301C" w:rsidP="00B9301C">
      <w:pPr>
        <w:spacing w:after="150" w:line="360" w:lineRule="auto"/>
        <w:jc w:val="both"/>
        <w:rPr>
          <w:rFonts w:ascii="Times New Roman" w:eastAsia="Times New Roman" w:hAnsiTheme="majorBidi" w:cstheme="majorBidi"/>
          <w:b/>
          <w:bCs/>
          <w:color w:val="424242"/>
          <w:rtl/>
        </w:rPr>
      </w:pPr>
      <w:r w:rsidRPr="006144DF">
        <w:rPr>
          <w:rFonts w:asciiTheme="majorBidi" w:eastAsia="Times New Roman" w:hAnsiTheme="majorBidi" w:cstheme="majorBidi"/>
          <w:b/>
          <w:bCs/>
          <w:color w:val="424242"/>
        </w:rPr>
        <w:t>Dear Survey Participant,</w:t>
      </w:r>
    </w:p>
    <w:tbl>
      <w:tblPr>
        <w:tblStyle w:val="TableGrid"/>
        <w:tblpPr w:leftFromText="180" w:rightFromText="180" w:vertAnchor="page" w:horzAnchor="page" w:tblpX="9556" w:tblpY="1555"/>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14"/>
      </w:tblGrid>
      <w:tr w:rsidR="00B9301C" w:rsidRPr="006144DF" w14:paraId="78285698" w14:textId="77777777" w:rsidTr="006E64D7">
        <w:trPr>
          <w:trHeight w:val="318"/>
        </w:trPr>
        <w:tc>
          <w:tcPr>
            <w:tcW w:w="1814" w:type="dxa"/>
          </w:tcPr>
          <w:p w14:paraId="7497A1D5" w14:textId="77777777" w:rsidR="00B9301C" w:rsidRPr="006144DF" w:rsidRDefault="00B9301C" w:rsidP="006E64D7">
            <w:pPr>
              <w:jc w:val="center"/>
              <w:rPr>
                <w:rFonts w:asciiTheme="majorBidi" w:hAnsiTheme="majorBidi" w:cstheme="majorBidi"/>
                <w:sz w:val="18"/>
                <w:szCs w:val="18"/>
              </w:rPr>
            </w:pPr>
            <w:r w:rsidRPr="006144DF">
              <w:rPr>
                <w:rFonts w:asciiTheme="majorBidi" w:hAnsiTheme="majorBidi" w:cstheme="majorBidi"/>
                <w:sz w:val="18"/>
                <w:szCs w:val="18"/>
              </w:rPr>
              <w:t xml:space="preserve">Survey Serial No. </w:t>
            </w:r>
          </w:p>
        </w:tc>
      </w:tr>
      <w:tr w:rsidR="00B9301C" w:rsidRPr="006144DF" w14:paraId="10EF450D" w14:textId="77777777" w:rsidTr="006E64D7">
        <w:trPr>
          <w:trHeight w:val="318"/>
        </w:trPr>
        <w:tc>
          <w:tcPr>
            <w:tcW w:w="1814" w:type="dxa"/>
          </w:tcPr>
          <w:p w14:paraId="3E8F0CEA" w14:textId="77777777" w:rsidR="00B9301C" w:rsidRPr="006144DF" w:rsidRDefault="00B9301C" w:rsidP="006E64D7">
            <w:pPr>
              <w:jc w:val="center"/>
              <w:rPr>
                <w:rFonts w:asciiTheme="majorBidi" w:hAnsiTheme="majorBidi" w:cstheme="majorBidi"/>
                <w:sz w:val="18"/>
                <w:szCs w:val="18"/>
              </w:rPr>
            </w:pPr>
            <w:r w:rsidRPr="006144DF">
              <w:rPr>
                <w:rFonts w:asciiTheme="majorBidi" w:hAnsiTheme="majorBidi" w:cstheme="majorBidi"/>
                <w:sz w:val="18"/>
                <w:szCs w:val="18"/>
              </w:rPr>
              <w:t>/</w:t>
            </w:r>
          </w:p>
        </w:tc>
      </w:tr>
    </w:tbl>
    <w:p w14:paraId="0B4E74E1" w14:textId="280A5472" w:rsidR="00B9301C" w:rsidRPr="006144DF" w:rsidRDefault="00B9301C" w:rsidP="00B9301C">
      <w:pPr>
        <w:spacing w:after="150" w:line="480" w:lineRule="auto"/>
        <w:jc w:val="both"/>
        <w:rPr>
          <w:rFonts w:asciiTheme="majorBidi" w:eastAsia="Times New Roman" w:hAnsiTheme="majorBidi" w:cstheme="majorBidi"/>
          <w:color w:val="424242"/>
        </w:rPr>
      </w:pPr>
      <w:r w:rsidRPr="006144DF">
        <w:rPr>
          <w:rFonts w:asciiTheme="majorBidi" w:eastAsia="Times New Roman" w:hAnsiTheme="majorBidi" w:cstheme="majorBidi"/>
          <w:color w:val="424242"/>
        </w:rPr>
        <w:t xml:space="preserve">My name is Hind Yousif Sahoo. I am a doctoral student at Abu Dhabi University. I am currently conducting a study titled “Sentiment Analysis in the UAE Social Networks Context: The Case of Emirates Telecommunication Corporation /Etisalat” as part of my dissertation. I will be very grateful if you could spare a few minutes of your valuable time to complete the survey, or you can follow survey Link: </w:t>
      </w:r>
    </w:p>
    <w:p w14:paraId="5BE6A0F8" w14:textId="77777777" w:rsidR="00B9301C" w:rsidRPr="006144DF" w:rsidRDefault="00CE6D91" w:rsidP="00B9301C">
      <w:pPr>
        <w:spacing w:after="150" w:line="480" w:lineRule="auto"/>
        <w:jc w:val="both"/>
        <w:rPr>
          <w:rFonts w:asciiTheme="majorBidi" w:eastAsia="Times New Roman" w:hAnsiTheme="majorBidi" w:cstheme="majorBidi"/>
          <w:color w:val="424242"/>
        </w:rPr>
      </w:pPr>
      <w:hyperlink r:id="rId41" w:history="1">
        <w:r w:rsidR="00B9301C" w:rsidRPr="006144DF">
          <w:rPr>
            <w:rStyle w:val="Hyperlink"/>
            <w:rFonts w:asciiTheme="majorBidi" w:eastAsia="Times New Roman" w:hAnsiTheme="majorBidi" w:cstheme="majorBidi"/>
          </w:rPr>
          <w:t>http://eu.qualtrics.com/SE/?SID=SV_3JXjWie9Obdccx7</w:t>
        </w:r>
      </w:hyperlink>
      <w:r w:rsidR="00B9301C" w:rsidRPr="006144DF">
        <w:rPr>
          <w:rFonts w:ascii="Times New Roman" w:eastAsia="Times New Roman" w:hAnsiTheme="majorBidi" w:cstheme="majorBidi"/>
          <w:color w:val="424242"/>
          <w:rtl/>
        </w:rPr>
        <w:tab/>
      </w:r>
    </w:p>
    <w:p w14:paraId="39BA4401" w14:textId="6EA2E7DB" w:rsidR="00B9301C" w:rsidRPr="006144DF" w:rsidRDefault="00B9301C" w:rsidP="00B9301C">
      <w:pPr>
        <w:spacing w:after="150" w:line="480" w:lineRule="auto"/>
        <w:jc w:val="both"/>
        <w:rPr>
          <w:rFonts w:asciiTheme="majorBidi" w:eastAsia="Times New Roman" w:hAnsiTheme="majorBidi" w:cstheme="majorBidi"/>
          <w:color w:val="424242"/>
        </w:rPr>
      </w:pPr>
      <w:r w:rsidRPr="006144DF">
        <w:rPr>
          <w:rFonts w:asciiTheme="majorBidi" w:eastAsia="Times New Roman" w:hAnsiTheme="majorBidi" w:cstheme="majorBidi"/>
          <w:color w:val="424242"/>
        </w:rPr>
        <w:t xml:space="preserve">You were randomly selected to participate in this study by filling out this survey. The survey will take about 20 minutes of your time. You are under no obligation to participate. If you decide not to participate, you may stop the survey at any point in time.  No personal identification information will be linked to your responses. All data will be kept confidential and used for the research purposes only. </w:t>
      </w:r>
    </w:p>
    <w:p w14:paraId="39CFA225" w14:textId="77777777" w:rsidR="00B9301C" w:rsidRPr="006144DF" w:rsidRDefault="00B9301C" w:rsidP="00B9301C">
      <w:pPr>
        <w:spacing w:after="150" w:line="360" w:lineRule="auto"/>
        <w:jc w:val="both"/>
        <w:rPr>
          <w:rFonts w:asciiTheme="majorBidi" w:eastAsia="Times New Roman" w:hAnsiTheme="majorBidi" w:cstheme="majorBidi"/>
          <w:color w:val="424242"/>
        </w:rPr>
      </w:pPr>
    </w:p>
    <w:p w14:paraId="6D8C3FBA" w14:textId="77777777" w:rsidR="00B9301C" w:rsidRPr="006144DF" w:rsidRDefault="00B9301C" w:rsidP="00B9301C">
      <w:pPr>
        <w:spacing w:after="150" w:line="360" w:lineRule="auto"/>
        <w:jc w:val="both"/>
        <w:rPr>
          <w:rFonts w:asciiTheme="majorBidi" w:eastAsia="Times New Roman" w:hAnsiTheme="majorBidi" w:cstheme="majorBidi"/>
          <w:color w:val="424242"/>
        </w:rPr>
      </w:pPr>
      <w:r w:rsidRPr="006144DF">
        <w:rPr>
          <w:rFonts w:asciiTheme="majorBidi" w:eastAsia="Times New Roman" w:hAnsiTheme="majorBidi" w:cstheme="majorBidi"/>
          <w:color w:val="424242"/>
        </w:rPr>
        <w:t>If you have any questions or concerns about the study, please feel free to contact me using the information provided below:</w:t>
      </w:r>
    </w:p>
    <w:p w14:paraId="3875BE0E" w14:textId="77777777" w:rsidR="00B9301C" w:rsidRPr="006144DF" w:rsidRDefault="00B9301C" w:rsidP="00B9301C">
      <w:pPr>
        <w:spacing w:after="150" w:line="360" w:lineRule="auto"/>
        <w:jc w:val="both"/>
        <w:rPr>
          <w:rFonts w:asciiTheme="majorBidi" w:eastAsia="Times New Roman" w:hAnsiTheme="majorBidi" w:cstheme="majorBidi"/>
          <w:color w:val="424242"/>
        </w:rPr>
      </w:pPr>
    </w:p>
    <w:p w14:paraId="1808DFC0" w14:textId="77777777" w:rsidR="00B9301C" w:rsidRPr="006144DF" w:rsidRDefault="00B9301C" w:rsidP="00B9301C">
      <w:pPr>
        <w:spacing w:after="150" w:line="360" w:lineRule="auto"/>
        <w:jc w:val="center"/>
        <w:rPr>
          <w:rFonts w:asciiTheme="majorBidi" w:eastAsia="Times New Roman" w:hAnsiTheme="majorBidi" w:cstheme="majorBidi"/>
          <w:color w:val="424242"/>
        </w:rPr>
      </w:pPr>
      <w:r w:rsidRPr="006144DF">
        <w:rPr>
          <w:rFonts w:asciiTheme="majorBidi" w:eastAsia="Times New Roman" w:hAnsiTheme="majorBidi" w:cstheme="majorBidi"/>
          <w:noProof/>
          <w:color w:val="424242"/>
          <w:lang w:bidi="ar-SA"/>
        </w:rPr>
        <w:drawing>
          <wp:anchor distT="0" distB="0" distL="114300" distR="114300" simplePos="0" relativeHeight="251909632" behindDoc="1" locked="0" layoutInCell="1" allowOverlap="1" wp14:anchorId="09BCD158" wp14:editId="2BB7C7AE">
            <wp:simplePos x="0" y="0"/>
            <wp:positionH relativeFrom="column">
              <wp:posOffset>2062775</wp:posOffset>
            </wp:positionH>
            <wp:positionV relativeFrom="paragraph">
              <wp:posOffset>161511</wp:posOffset>
            </wp:positionV>
            <wp:extent cx="1882140" cy="694055"/>
            <wp:effectExtent l="0" t="0" r="3810" b="0"/>
            <wp:wrapTight wrapText="bothSides">
              <wp:wrapPolygon edited="0">
                <wp:start x="0" y="0"/>
                <wp:lineTo x="0" y="20750"/>
                <wp:lineTo x="21425" y="20750"/>
                <wp:lineTo x="21425"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D 00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82140" cy="694055"/>
                    </a:xfrm>
                    <a:prstGeom prst="rect">
                      <a:avLst/>
                    </a:prstGeom>
                  </pic:spPr>
                </pic:pic>
              </a:graphicData>
            </a:graphic>
            <wp14:sizeRelH relativeFrom="page">
              <wp14:pctWidth>0</wp14:pctWidth>
            </wp14:sizeRelH>
            <wp14:sizeRelV relativeFrom="page">
              <wp14:pctHeight>0</wp14:pctHeight>
            </wp14:sizeRelV>
          </wp:anchor>
        </w:drawing>
      </w:r>
      <w:r w:rsidRPr="006144DF">
        <w:rPr>
          <w:rFonts w:asciiTheme="majorBidi" w:eastAsia="Times New Roman" w:hAnsiTheme="majorBidi" w:cstheme="majorBidi"/>
          <w:color w:val="424242"/>
        </w:rPr>
        <w:t>Yours Sincerely</w:t>
      </w:r>
    </w:p>
    <w:p w14:paraId="277C993A" w14:textId="77777777" w:rsidR="00B9301C" w:rsidRPr="006144DF" w:rsidRDefault="00B9301C" w:rsidP="00B9301C">
      <w:pPr>
        <w:spacing w:after="150"/>
        <w:jc w:val="center"/>
        <w:rPr>
          <w:rFonts w:asciiTheme="majorBidi" w:eastAsia="Times New Roman" w:hAnsiTheme="majorBidi" w:cstheme="majorBidi"/>
          <w:color w:val="424242"/>
        </w:rPr>
      </w:pPr>
    </w:p>
    <w:p w14:paraId="720EFCB1" w14:textId="77777777" w:rsidR="00B9301C" w:rsidRPr="006144DF" w:rsidRDefault="00B9301C" w:rsidP="00B9301C">
      <w:pPr>
        <w:spacing w:after="150"/>
        <w:jc w:val="center"/>
        <w:rPr>
          <w:rFonts w:asciiTheme="majorBidi" w:eastAsia="Times New Roman" w:hAnsiTheme="majorBidi" w:cstheme="majorBidi"/>
          <w:color w:val="424242"/>
        </w:rPr>
      </w:pPr>
    </w:p>
    <w:p w14:paraId="4400FC19" w14:textId="77777777" w:rsidR="00B9301C" w:rsidRPr="006144DF" w:rsidRDefault="00B9301C" w:rsidP="00B9301C">
      <w:pPr>
        <w:spacing w:after="150"/>
        <w:jc w:val="center"/>
        <w:rPr>
          <w:rFonts w:asciiTheme="majorBidi" w:eastAsia="Times New Roman" w:hAnsiTheme="majorBidi" w:cstheme="majorBidi"/>
          <w:color w:val="424242"/>
        </w:rPr>
      </w:pPr>
      <w:r w:rsidRPr="006144DF">
        <w:rPr>
          <w:rFonts w:asciiTheme="majorBidi" w:eastAsia="Times New Roman" w:hAnsiTheme="majorBidi" w:cstheme="majorBidi"/>
          <w:color w:val="424242"/>
        </w:rPr>
        <w:t>Hind Yousif Sahoo</w:t>
      </w:r>
    </w:p>
    <w:p w14:paraId="74D43733" w14:textId="77777777" w:rsidR="00B9301C" w:rsidRPr="006144DF" w:rsidRDefault="00B9301C" w:rsidP="00B9301C">
      <w:pPr>
        <w:spacing w:after="150"/>
        <w:jc w:val="center"/>
        <w:rPr>
          <w:rFonts w:asciiTheme="majorBidi" w:eastAsia="Times New Roman" w:hAnsiTheme="majorBidi" w:cstheme="majorBidi"/>
          <w:color w:val="424242"/>
        </w:rPr>
      </w:pPr>
      <w:r w:rsidRPr="006144DF">
        <w:rPr>
          <w:rFonts w:asciiTheme="majorBidi" w:eastAsia="Times New Roman" w:hAnsiTheme="majorBidi" w:cstheme="majorBidi"/>
          <w:color w:val="424242"/>
        </w:rPr>
        <w:t xml:space="preserve">Mobile No: (050) (4623319) </w:t>
      </w:r>
    </w:p>
    <w:p w14:paraId="0C56A3DB" w14:textId="77777777" w:rsidR="00B9301C" w:rsidRPr="006144DF" w:rsidRDefault="00B9301C" w:rsidP="00B9301C">
      <w:pPr>
        <w:spacing w:after="150"/>
        <w:jc w:val="center"/>
        <w:rPr>
          <w:rFonts w:asciiTheme="majorBidi" w:eastAsia="Times New Roman" w:hAnsiTheme="majorBidi" w:cstheme="majorBidi"/>
          <w:color w:val="424242"/>
        </w:rPr>
      </w:pPr>
      <w:r w:rsidRPr="006144DF">
        <w:rPr>
          <w:rFonts w:asciiTheme="majorBidi" w:eastAsia="Times New Roman" w:hAnsiTheme="majorBidi" w:cstheme="majorBidi"/>
          <w:color w:val="424242"/>
        </w:rPr>
        <w:t>P.O Box 369 Sharjah</w:t>
      </w:r>
    </w:p>
    <w:p w14:paraId="72D8B3A4" w14:textId="77777777" w:rsidR="00B9301C" w:rsidRPr="006144DF" w:rsidRDefault="00B9301C" w:rsidP="00B9301C">
      <w:pPr>
        <w:spacing w:after="150"/>
        <w:jc w:val="center"/>
        <w:rPr>
          <w:rFonts w:asciiTheme="majorBidi" w:eastAsia="Times New Roman" w:hAnsiTheme="majorBidi" w:cstheme="majorBidi"/>
          <w:color w:val="424242"/>
        </w:rPr>
      </w:pPr>
      <w:r w:rsidRPr="006144DF">
        <w:rPr>
          <w:rFonts w:asciiTheme="majorBidi" w:eastAsia="Times New Roman" w:hAnsiTheme="majorBidi" w:cstheme="majorBidi"/>
          <w:color w:val="424242"/>
        </w:rPr>
        <w:t xml:space="preserve">Email: </w:t>
      </w:r>
      <w:hyperlink r:id="rId43" w:history="1">
        <w:r w:rsidRPr="006144DF">
          <w:rPr>
            <w:rStyle w:val="Hyperlink"/>
            <w:rFonts w:asciiTheme="majorBidi" w:eastAsia="Times New Roman" w:hAnsiTheme="majorBidi" w:cstheme="majorBidi"/>
          </w:rPr>
          <w:t>hisahoo@etisalat.ae</w:t>
        </w:r>
      </w:hyperlink>
      <w:r w:rsidRPr="006144DF">
        <w:rPr>
          <w:rFonts w:asciiTheme="majorBidi" w:eastAsia="Times New Roman" w:hAnsiTheme="majorBidi" w:cstheme="majorBidi"/>
          <w:color w:val="424242"/>
        </w:rPr>
        <w:t xml:space="preserve"> </w:t>
      </w:r>
      <w:r w:rsidRPr="006144DF">
        <w:rPr>
          <w:rFonts w:asciiTheme="majorBidi" w:eastAsia="Times New Roman" w:hAnsiTheme="majorBidi" w:cstheme="majorBidi"/>
        </w:rPr>
        <w:t xml:space="preserve">/ </w:t>
      </w:r>
      <w:hyperlink r:id="rId44" w:history="1">
        <w:r w:rsidRPr="006144DF">
          <w:rPr>
            <w:rStyle w:val="Hyperlink"/>
            <w:rFonts w:asciiTheme="majorBidi" w:eastAsia="Times New Roman" w:hAnsiTheme="majorBidi" w:cstheme="majorBidi"/>
          </w:rPr>
          <w:t>hind.sahoo@gmail.com</w:t>
        </w:r>
      </w:hyperlink>
    </w:p>
    <w:p w14:paraId="3DBB8156" w14:textId="77777777" w:rsidR="00B9301C" w:rsidRPr="006144DF" w:rsidRDefault="00B9301C" w:rsidP="00B9301C">
      <w:pPr>
        <w:pStyle w:val="Heading1"/>
        <w:spacing w:after="0"/>
        <w:ind w:left="345"/>
        <w:rPr>
          <w:rFonts w:asciiTheme="majorBidi" w:hAnsiTheme="majorBidi" w:cstheme="majorBidi"/>
          <w:sz w:val="22"/>
          <w:szCs w:val="28"/>
        </w:rPr>
      </w:pPr>
    </w:p>
    <w:p w14:paraId="5D5D98E2" w14:textId="77777777" w:rsidR="00B9301C" w:rsidRPr="008E13D6" w:rsidRDefault="00B9301C" w:rsidP="00651144">
      <w:pPr>
        <w:pStyle w:val="ListParagraph"/>
        <w:numPr>
          <w:ilvl w:val="0"/>
          <w:numId w:val="67"/>
        </w:numPr>
        <w:ind w:left="284" w:hanging="426"/>
        <w:rPr>
          <w:rFonts w:asciiTheme="majorBidi" w:hAnsiTheme="majorBidi" w:cstheme="majorBidi"/>
          <w:b/>
          <w:bCs/>
        </w:rPr>
      </w:pPr>
      <w:bookmarkStart w:id="872" w:name="_Toc471295080"/>
      <w:bookmarkStart w:id="873" w:name="_Toc471295656"/>
      <w:bookmarkStart w:id="874" w:name="_Toc473716663"/>
      <w:bookmarkStart w:id="875" w:name="_Toc473740960"/>
      <w:bookmarkStart w:id="876" w:name="_Toc474917707"/>
      <w:r w:rsidRPr="008E13D6">
        <w:rPr>
          <w:rFonts w:asciiTheme="majorBidi" w:hAnsiTheme="majorBidi" w:cstheme="majorBidi"/>
          <w:b/>
          <w:bCs/>
        </w:rPr>
        <w:t>Screening Question</w:t>
      </w:r>
      <w:bookmarkEnd w:id="872"/>
      <w:bookmarkEnd w:id="873"/>
      <w:bookmarkEnd w:id="874"/>
      <w:bookmarkEnd w:id="875"/>
      <w:bookmarkEnd w:id="876"/>
    </w:p>
    <w:p w14:paraId="6ABEEB5E" w14:textId="77777777" w:rsidR="00B9301C" w:rsidRPr="006144DF" w:rsidRDefault="00B9301C" w:rsidP="00B9301C">
      <w:pPr>
        <w:rPr>
          <w:rFonts w:asciiTheme="majorBidi" w:hAnsiTheme="majorBidi" w:cstheme="majorBidi"/>
        </w:rPr>
      </w:pPr>
    </w:p>
    <w:p w14:paraId="39586A1D" w14:textId="77777777" w:rsidR="00B9301C" w:rsidRPr="006144DF" w:rsidRDefault="00B9301C" w:rsidP="00B9301C">
      <w:pPr>
        <w:ind w:left="257" w:hanging="10"/>
        <w:rPr>
          <w:rFonts w:asciiTheme="majorBidi" w:eastAsia="Times New Roman" w:hAnsiTheme="majorBidi" w:cstheme="majorBidi"/>
          <w:b/>
          <w:color w:val="4D4D4D"/>
        </w:rPr>
      </w:pPr>
      <w:r w:rsidRPr="006144DF">
        <w:rPr>
          <w:rFonts w:asciiTheme="majorBidi" w:eastAsia="Arial" w:hAnsiTheme="majorBidi" w:cstheme="majorBidi"/>
          <w:b/>
          <w:bCs/>
          <w:i/>
          <w:color w:val="4D4D4D"/>
          <w:sz w:val="20"/>
        </w:rPr>
        <w:t>Q1.1.</w:t>
      </w:r>
      <w:r w:rsidRPr="006144DF">
        <w:rPr>
          <w:rFonts w:asciiTheme="majorBidi" w:eastAsia="Arial" w:hAnsiTheme="majorBidi" w:cstheme="majorBidi"/>
          <w:i/>
          <w:color w:val="4D4D4D"/>
          <w:sz w:val="20"/>
        </w:rPr>
        <w:t xml:space="preserve"> </w:t>
      </w:r>
      <w:r w:rsidRPr="006144DF">
        <w:rPr>
          <w:rFonts w:asciiTheme="majorBidi" w:eastAsia="Times New Roman" w:hAnsiTheme="majorBidi" w:cstheme="majorBidi"/>
          <w:b/>
          <w:color w:val="4D4D4D"/>
        </w:rPr>
        <w:t>Are you currently using a data plan from Etisalat?</w:t>
      </w:r>
    </w:p>
    <w:p w14:paraId="0FEBA2C5" w14:textId="77777777" w:rsidR="00B9301C" w:rsidRPr="006144DF" w:rsidRDefault="00B9301C" w:rsidP="00B9301C">
      <w:pPr>
        <w:ind w:left="257" w:hanging="10"/>
        <w:rPr>
          <w:rFonts w:asciiTheme="majorBidi" w:hAnsiTheme="majorBidi" w:cstheme="majorBidi"/>
          <w:sz w:val="14"/>
          <w:szCs w:val="18"/>
        </w:rPr>
      </w:pPr>
    </w:p>
    <w:p w14:paraId="5DD016F0" w14:textId="77777777" w:rsidR="00B9301C" w:rsidRPr="006144DF" w:rsidRDefault="00B9301C" w:rsidP="00B9301C">
      <w:pPr>
        <w:spacing w:after="166" w:line="265" w:lineRule="auto"/>
        <w:ind w:left="428" w:right="5222" w:hanging="10"/>
        <w:rPr>
          <w:rFonts w:asciiTheme="majorBidi" w:hAnsiTheme="majorBidi" w:cstheme="majorBidi"/>
        </w:rPr>
      </w:pPr>
      <w:r w:rsidRPr="006144DF">
        <w:rPr>
          <w:rFonts w:asciiTheme="majorBidi" w:hAnsiTheme="majorBidi" w:cstheme="majorBidi"/>
          <w:noProof/>
          <w:lang w:bidi="ar-SA"/>
        </w:rPr>
        <mc:AlternateContent>
          <mc:Choice Requires="wpg">
            <w:drawing>
              <wp:anchor distT="0" distB="0" distL="114300" distR="114300" simplePos="0" relativeHeight="251894272" behindDoc="0" locked="0" layoutInCell="1" allowOverlap="1" wp14:anchorId="44742638" wp14:editId="36EAFB2D">
                <wp:simplePos x="0" y="0"/>
                <wp:positionH relativeFrom="column">
                  <wp:posOffset>265176</wp:posOffset>
                </wp:positionH>
                <wp:positionV relativeFrom="paragraph">
                  <wp:posOffset>33189</wp:posOffset>
                </wp:positionV>
                <wp:extent cx="107442" cy="339852"/>
                <wp:effectExtent l="0" t="0" r="0" b="0"/>
                <wp:wrapSquare wrapText="bothSides"/>
                <wp:docPr id="6" name="Group 6"/>
                <wp:cNvGraphicFramePr/>
                <a:graphic xmlns:a="http://schemas.openxmlformats.org/drawingml/2006/main">
                  <a:graphicData uri="http://schemas.microsoft.com/office/word/2010/wordprocessingGroup">
                    <wpg:wgp>
                      <wpg:cNvGrpSpPr/>
                      <wpg:grpSpPr>
                        <a:xfrm>
                          <a:off x="0" y="0"/>
                          <a:ext cx="107442" cy="339852"/>
                          <a:chOff x="0" y="0"/>
                          <a:chExt cx="107442" cy="339852"/>
                        </a:xfrm>
                      </wpg:grpSpPr>
                      <wps:wsp>
                        <wps:cNvPr id="8" name="Shape 15"/>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4"/>
                                </a:cubicBezTo>
                                <a:cubicBezTo>
                                  <a:pt x="8382" y="72884"/>
                                  <a:pt x="19955" y="89172"/>
                                  <a:pt x="36350" y="96137"/>
                                </a:cubicBezTo>
                                <a:lnTo>
                                  <a:pt x="53721" y="99667"/>
                                </a:lnTo>
                                <a:lnTo>
                                  <a:pt x="53721" y="107289"/>
                                </a:lnTo>
                                <a:lnTo>
                                  <a:pt x="33111" y="103209"/>
                                </a:lnTo>
                                <a:cubicBezTo>
                                  <a:pt x="13716" y="95172"/>
                                  <a:pt x="0" y="76313"/>
                                  <a:pt x="0" y="54024"/>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9" name="Shape 16"/>
                        <wps:cNvSpPr/>
                        <wps:spPr>
                          <a:xfrm>
                            <a:off x="53721" y="0"/>
                            <a:ext cx="53721" cy="107442"/>
                          </a:xfrm>
                          <a:custGeom>
                            <a:avLst/>
                            <a:gdLst/>
                            <a:ahLst/>
                            <a:cxnLst/>
                            <a:rect l="0" t="0" r="0" b="0"/>
                            <a:pathLst>
                              <a:path w="53721" h="107442">
                                <a:moveTo>
                                  <a:pt x="381" y="0"/>
                                </a:moveTo>
                                <a:cubicBezTo>
                                  <a:pt x="30099" y="0"/>
                                  <a:pt x="53721" y="24384"/>
                                  <a:pt x="53721" y="54102"/>
                                </a:cubicBezTo>
                                <a:cubicBezTo>
                                  <a:pt x="53721" y="83820"/>
                                  <a:pt x="30099" y="107442"/>
                                  <a:pt x="381" y="107442"/>
                                </a:cubicBezTo>
                                <a:lnTo>
                                  <a:pt x="0" y="107367"/>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 name="Shape 20"/>
                        <wps:cNvSpPr/>
                        <wps:spPr>
                          <a:xfrm>
                            <a:off x="0" y="231725"/>
                            <a:ext cx="53721" cy="108049"/>
                          </a:xfrm>
                          <a:custGeom>
                            <a:avLst/>
                            <a:gdLst/>
                            <a:ahLst/>
                            <a:cxnLst/>
                            <a:rect l="0" t="0" r="0" b="0"/>
                            <a:pathLst>
                              <a:path w="53721" h="108049">
                                <a:moveTo>
                                  <a:pt x="53721" y="0"/>
                                </a:moveTo>
                                <a:lnTo>
                                  <a:pt x="53721" y="8382"/>
                                </a:lnTo>
                                <a:lnTo>
                                  <a:pt x="36350" y="11912"/>
                                </a:lnTo>
                                <a:cubicBezTo>
                                  <a:pt x="19955" y="18877"/>
                                  <a:pt x="8382" y="35165"/>
                                  <a:pt x="8382" y="54024"/>
                                </a:cubicBezTo>
                                <a:cubicBezTo>
                                  <a:pt x="8382" y="72884"/>
                                  <a:pt x="19955" y="89172"/>
                                  <a:pt x="36350" y="96137"/>
                                </a:cubicBezTo>
                                <a:lnTo>
                                  <a:pt x="53721" y="99667"/>
                                </a:lnTo>
                                <a:lnTo>
                                  <a:pt x="53721" y="108049"/>
                                </a:lnTo>
                                <a:lnTo>
                                  <a:pt x="33111" y="103852"/>
                                </a:lnTo>
                                <a:cubicBezTo>
                                  <a:pt x="13716" y="95601"/>
                                  <a:pt x="0" y="76313"/>
                                  <a:pt x="0" y="54024"/>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 name="Shape 21"/>
                        <wps:cNvSpPr/>
                        <wps:spPr>
                          <a:xfrm>
                            <a:off x="53721" y="231648"/>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6"/>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anchor>
            </w:drawing>
          </mc:Choice>
          <mc:Fallback>
            <w:pict>
              <v:group w14:anchorId="1D40A9CD" id="Group 6" o:spid="_x0000_s1026" style="position:absolute;margin-left:20.9pt;margin-top:2.6pt;width:8.45pt;height:26.75pt;z-index:251894272" coordsize="107442,339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">
                <v:shape id="Shape 15"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JrDcIA&#10;AADaAAAADwAAAGRycy9kb3ducmV2LnhtbESPT4vCMBTE7wt+h/AEb2uqwq5Uo4goiHtxVfD6aF7/&#10;aPNSmthWP71ZWPA4zPxmmPmyM6VoqHaFZQWjYQSCOLG64EzB+bT9nIJwHlljaZkUPMjBctH7mGOs&#10;bcu/1Bx9JkIJuxgV5N5XsZQuycmgG9qKOHiprQ36IOtM6hrbUG5KOY6iL2mw4LCQY0XrnJLb8W4U&#10;TNPvzb6NfpLT9XCZNPQonzIdKTXod6sZCE+df4f/6Z0OHPxdCTd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4msNwgAAANoAAAAPAAAAAAAAAAAAAAAAAJgCAABkcnMvZG93&#10;bnJldi54bWxQSwUGAAAAAAQABAD1AAAAhwMAAAAA&#10;" path="m53721,r,8382l36350,11912c19955,18877,8382,35165,8382,54024v,18860,11573,35148,27968,42113l53721,99667r,7622l33111,103209c13716,95172,,76313,,54024,,31736,13716,12448,33111,4197l53721,xe" fillcolor="#707070" stroked="f" strokeweight="0">
                  <v:stroke miterlimit="83231f" joinstyle="miter"/>
                  <v:path arrowok="t" textboxrect="0,0,53721,107289"/>
                </v:shape>
                <v:shape id="Shape 16" o:spid="_x0000_s1028" style="position:absolute;left:53721;width:53721;height:107442;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1y78IA&#10;AADaAAAADwAAAGRycy9kb3ducmV2LnhtbESPQWuDQBSE74X+h+UVeqtrDZTUuhEpSWiSU2x7f7gv&#10;KnXfiruJ+u+zhUCOw8x8w2T5ZDpxocG1lhW8RjEI4srqlmsFP9+blyUI55E1dpZJwUwO8tXjQ4ap&#10;tiMf6VL6WgQIuxQVNN73qZSuasigi2xPHLyTHQz6IIda6gHHADedTOL4TRpsOSw02NNnQ9VfeTYK&#10;cN7rbZIclr92eyrWcdUveNop9fw0FR8gPE3+Hr61v7SCd/i/Em6AX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vXLvwgAAANoAAAAPAAAAAAAAAAAAAAAAAJgCAABkcnMvZG93&#10;bnJldi54bWxQSwUGAAAAAAQABAD1AAAAhwMAAAAA&#10;" path="m381,c30099,,53721,24384,53721,54102v,29718,-23622,53340,-53340,53340l,107367,,99744r381,78c25527,99822,45339,79248,45339,54102,45339,28956,25527,8382,381,8382l,8459,,78,381,xe" fillcolor="#707070" stroked="f" strokeweight="0">
                  <v:stroke miterlimit="83231f" joinstyle="miter"/>
                  <v:path arrowok="t" textboxrect="0,0,53721,107442"/>
                </v:shape>
                <v:shape id="Shape 20" o:spid="_x0000_s1029" style="position:absolute;top:231725;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Q08EA&#10;AADbAAAADwAAAGRycy9kb3ducmV2LnhtbERPyWrDMBC9B/oPYgK9mESus9C6UUwplDTHOKHnwZrY&#10;JtZISGri/H1VKPQ2j7fOphrNIK7kQ29ZwdM8B0HcWN1zq+B0/Jg9gwgRWeNgmRTcKUC1fZhssNT2&#10;xge61rEVKYRDiQq6GF0pZWg6Mhjm1hEn7my9wZigb6X2eEvhZpBFnq+lwZ5TQ4eO3jtqLvW3UbA3&#10;5+V9ILnaZ3nxZXbkspfMKfU4Hd9eQUQa47/4z/2p0/wF/P6SDp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tUNPBAAAA2wAAAA8AAAAAAAAAAAAAAAAAmAIAAGRycy9kb3du&#10;cmV2LnhtbFBLBQYAAAAABAAEAPUAAACGAwAAAAA=&#10;" path="m53721,r,8382l36350,11912c19955,18877,8382,35165,8382,54024v,18860,11573,35148,27968,42113l53721,99667r,8382l33111,103852c13716,95601,,76313,,54024,,31736,13716,12448,33111,4197l53721,xe" fillcolor="#707070" stroked="f" strokeweight="0">
                  <v:stroke miterlimit="83231f" joinstyle="miter"/>
                  <v:path arrowok="t" textboxrect="0,0,53721,108049"/>
                </v:shape>
                <v:shape id="Shape 21" o:spid="_x0000_s1030" style="position:absolute;left:53721;top:231648;width:53721;height:108204;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BmaMEA&#10;AADbAAAADwAAAGRycy9kb3ducmV2LnhtbERPTWvCQBC9C/0PyxR6001tFU1dRRTRk6gJ6HGanSbB&#10;7GzIrpr+e1cQvM3jfc5k1ppKXKlxpWUFn70IBHFmdcm5gjRZdUcgnEfWWFkmBf/kYDZ960ww1vbG&#10;e7oefC5CCLsYFRTe17GULivIoOvZmjhwf7Yx6ANscqkbvIVwU8l+FA2lwZJDQ4E1LQrKzoeLUZCk&#10;v8m2HC/l7sSpHWwXX3K9Pir18d7Of0B4av1L/HRvdJj/DY9fwgFye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QZmjBAAAA2wAAAA8AAAAAAAAAAAAAAAAAmAIAAGRycy9kb3du&#10;cmV2LnhtbFBLBQYAAAAABAAEAPUAAACGAwAAAAA=&#10;" path="m381,c30099,,53721,24384,53721,54102v,29718,-23622,54102,-53340,54102l,108126,,99744r381,78c25527,99822,45339,79248,45339,54102,45339,28956,25527,8382,381,8382l,8459,,78,381,xe" fillcolor="#707070" stroked="f" strokeweight="0">
                  <v:stroke miterlimit="83231f" joinstyle="miter"/>
                  <v:path arrowok="t" textboxrect="0,0,53721,108204"/>
                </v:shape>
                <w10:wrap type="square"/>
              </v:group>
            </w:pict>
          </mc:Fallback>
        </mc:AlternateContent>
      </w:r>
      <w:r w:rsidRPr="006144DF">
        <w:rPr>
          <w:rFonts w:asciiTheme="majorBidi" w:eastAsia="Arial" w:hAnsiTheme="majorBidi" w:cstheme="majorBidi"/>
          <w:color w:val="4D4D4D"/>
          <w:sz w:val="18"/>
        </w:rPr>
        <w:t>Yes (if yes, Please continue the survey)</w:t>
      </w:r>
    </w:p>
    <w:p w14:paraId="130CD7F2" w14:textId="77777777" w:rsidR="00B9301C" w:rsidRPr="006144DF" w:rsidRDefault="00B9301C" w:rsidP="00B9301C">
      <w:pPr>
        <w:spacing w:after="652" w:line="265" w:lineRule="auto"/>
        <w:ind w:left="428" w:right="5222" w:hanging="10"/>
        <w:rPr>
          <w:rFonts w:asciiTheme="majorBidi" w:hAnsiTheme="majorBidi" w:cstheme="majorBidi"/>
          <w:b/>
          <w:bCs/>
          <w:i/>
          <w:iCs/>
        </w:rPr>
      </w:pPr>
      <w:r w:rsidRPr="006144DF">
        <w:rPr>
          <w:rFonts w:asciiTheme="majorBidi" w:eastAsia="Arial" w:hAnsiTheme="majorBidi" w:cstheme="majorBidi"/>
          <w:color w:val="4D4D4D"/>
          <w:sz w:val="18"/>
        </w:rPr>
        <w:t xml:space="preserve">No </w:t>
      </w:r>
      <w:r w:rsidRPr="006D4749">
        <w:rPr>
          <w:rFonts w:asciiTheme="majorBidi" w:eastAsia="Arial" w:hAnsiTheme="majorBidi" w:cstheme="majorBidi"/>
          <w:b/>
          <w:bCs/>
          <w:color w:val="4D4D4D"/>
          <w:sz w:val="18"/>
        </w:rPr>
        <w:t>(if no, Please discontinue the survey)</w:t>
      </w:r>
    </w:p>
    <w:p w14:paraId="6EC521D3" w14:textId="167511FF" w:rsidR="00B9301C" w:rsidRPr="008E13D6" w:rsidRDefault="00B9301C" w:rsidP="00651144">
      <w:pPr>
        <w:pStyle w:val="ListParagraph"/>
        <w:numPr>
          <w:ilvl w:val="0"/>
          <w:numId w:val="67"/>
        </w:numPr>
        <w:ind w:left="284" w:hanging="426"/>
        <w:rPr>
          <w:rFonts w:asciiTheme="majorBidi" w:hAnsiTheme="majorBidi" w:cstheme="majorBidi"/>
          <w:b/>
          <w:bCs/>
        </w:rPr>
      </w:pPr>
      <w:bookmarkStart w:id="877" w:name="_Toc471295081"/>
      <w:bookmarkStart w:id="878" w:name="_Toc471295657"/>
      <w:bookmarkStart w:id="879" w:name="_Toc473716664"/>
      <w:bookmarkStart w:id="880" w:name="_Toc473740961"/>
      <w:bookmarkStart w:id="881" w:name="_Toc474917708"/>
      <w:r w:rsidRPr="008E13D6">
        <w:rPr>
          <w:rFonts w:asciiTheme="majorBidi" w:hAnsiTheme="majorBidi" w:cstheme="majorBidi"/>
          <w:b/>
          <w:bCs/>
        </w:rPr>
        <w:t>Emotions</w:t>
      </w:r>
      <w:bookmarkEnd w:id="877"/>
      <w:bookmarkEnd w:id="878"/>
      <w:bookmarkEnd w:id="879"/>
      <w:bookmarkEnd w:id="880"/>
      <w:bookmarkEnd w:id="881"/>
    </w:p>
    <w:p w14:paraId="1BAF7D5D" w14:textId="77777777" w:rsidR="00B9301C" w:rsidRPr="006144DF" w:rsidRDefault="00B9301C" w:rsidP="00B9301C">
      <w:pPr>
        <w:rPr>
          <w:rFonts w:asciiTheme="majorBidi" w:hAnsiTheme="majorBidi" w:cstheme="majorBidi"/>
          <w:sz w:val="8"/>
          <w:szCs w:val="8"/>
        </w:rPr>
      </w:pPr>
    </w:p>
    <w:p w14:paraId="366906DE" w14:textId="77777777" w:rsidR="00B9301C" w:rsidRPr="006144DF" w:rsidRDefault="00B9301C" w:rsidP="00B9301C">
      <w:pPr>
        <w:ind w:left="257" w:right="-88" w:hanging="10"/>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Q2.1. Please indicate how often you experience any of the following feelings while using Etisalat's data plan:</w:t>
      </w:r>
    </w:p>
    <w:p w14:paraId="76394152" w14:textId="77777777" w:rsidR="00B9301C" w:rsidRPr="006144DF" w:rsidRDefault="00B9301C" w:rsidP="00B9301C">
      <w:pPr>
        <w:rPr>
          <w:rFonts w:asciiTheme="majorBidi" w:hAnsiTheme="majorBidi" w:cstheme="majorBidi"/>
          <w:sz w:val="12"/>
          <w:szCs w:val="12"/>
        </w:rPr>
      </w:pPr>
    </w:p>
    <w:tbl>
      <w:tblPr>
        <w:tblStyle w:val="TableGrid0"/>
        <w:tblW w:w="9526" w:type="dxa"/>
        <w:tblInd w:w="262" w:type="dxa"/>
        <w:tblCellMar>
          <w:top w:w="46" w:type="dxa"/>
          <w:right w:w="115" w:type="dxa"/>
        </w:tblCellMar>
        <w:tblLook w:val="04A0" w:firstRow="1" w:lastRow="0" w:firstColumn="1" w:lastColumn="0" w:noHBand="0" w:noVBand="1"/>
      </w:tblPr>
      <w:tblGrid>
        <w:gridCol w:w="295"/>
        <w:gridCol w:w="2206"/>
        <w:gridCol w:w="1699"/>
        <w:gridCol w:w="1199"/>
        <w:gridCol w:w="1661"/>
        <w:gridCol w:w="1522"/>
        <w:gridCol w:w="944"/>
      </w:tblGrid>
      <w:tr w:rsidR="00B9301C" w:rsidRPr="006144DF" w14:paraId="28183731" w14:textId="77777777" w:rsidTr="006E64D7">
        <w:trPr>
          <w:trHeight w:val="281"/>
        </w:trPr>
        <w:tc>
          <w:tcPr>
            <w:tcW w:w="295" w:type="dxa"/>
            <w:tcBorders>
              <w:top w:val="nil"/>
              <w:left w:val="nil"/>
              <w:bottom w:val="single" w:sz="6" w:space="0" w:color="505050"/>
              <w:right w:val="nil"/>
            </w:tcBorders>
          </w:tcPr>
          <w:p w14:paraId="0D8BDC5B" w14:textId="77777777" w:rsidR="00B9301C" w:rsidRPr="006144DF" w:rsidRDefault="00B9301C" w:rsidP="006E64D7">
            <w:pPr>
              <w:rPr>
                <w:rFonts w:asciiTheme="majorBidi" w:hAnsiTheme="majorBidi" w:cstheme="majorBidi"/>
                <w:sz w:val="18"/>
              </w:rPr>
            </w:pPr>
          </w:p>
        </w:tc>
        <w:tc>
          <w:tcPr>
            <w:tcW w:w="2206" w:type="dxa"/>
            <w:tcBorders>
              <w:top w:val="nil"/>
              <w:left w:val="nil"/>
              <w:bottom w:val="single" w:sz="6" w:space="0" w:color="505050"/>
              <w:right w:val="single" w:sz="5" w:space="0" w:color="505050"/>
            </w:tcBorders>
            <w:vAlign w:val="center"/>
          </w:tcPr>
          <w:p w14:paraId="49914262" w14:textId="77777777" w:rsidR="00B9301C" w:rsidRPr="006144DF" w:rsidRDefault="00B9301C" w:rsidP="006E64D7">
            <w:pPr>
              <w:rPr>
                <w:rFonts w:asciiTheme="majorBidi" w:hAnsiTheme="majorBidi" w:cstheme="majorBidi"/>
                <w:sz w:val="18"/>
              </w:rPr>
            </w:pPr>
          </w:p>
        </w:tc>
        <w:tc>
          <w:tcPr>
            <w:tcW w:w="1699" w:type="dxa"/>
            <w:tcBorders>
              <w:top w:val="nil"/>
              <w:left w:val="single" w:sz="5" w:space="0" w:color="505050"/>
              <w:bottom w:val="single" w:sz="6" w:space="0" w:color="505050"/>
              <w:right w:val="nil"/>
            </w:tcBorders>
          </w:tcPr>
          <w:p w14:paraId="64AC93B3" w14:textId="77777777" w:rsidR="00B9301C" w:rsidRPr="006144DF" w:rsidRDefault="00B9301C" w:rsidP="006E64D7">
            <w:pPr>
              <w:ind w:right="88"/>
              <w:jc w:val="center"/>
              <w:rPr>
                <w:rFonts w:asciiTheme="majorBidi" w:hAnsiTheme="majorBidi" w:cstheme="majorBidi"/>
                <w:b/>
                <w:bCs/>
                <w:sz w:val="18"/>
              </w:rPr>
            </w:pPr>
            <w:r w:rsidRPr="006144DF">
              <w:rPr>
                <w:rFonts w:asciiTheme="majorBidi" w:eastAsia="Arial" w:hAnsiTheme="majorBidi" w:cstheme="majorBidi"/>
                <w:b/>
                <w:bCs/>
                <w:color w:val="4D4D4D"/>
                <w:sz w:val="18"/>
              </w:rPr>
              <w:t>Never</w:t>
            </w:r>
          </w:p>
        </w:tc>
        <w:tc>
          <w:tcPr>
            <w:tcW w:w="1199" w:type="dxa"/>
            <w:tcBorders>
              <w:top w:val="nil"/>
              <w:left w:val="nil"/>
              <w:bottom w:val="single" w:sz="6" w:space="0" w:color="505050"/>
              <w:right w:val="nil"/>
            </w:tcBorders>
          </w:tcPr>
          <w:p w14:paraId="4BAB1BA9" w14:textId="77777777" w:rsidR="00B9301C" w:rsidRPr="006144DF" w:rsidRDefault="00B9301C" w:rsidP="006E64D7">
            <w:pPr>
              <w:jc w:val="center"/>
              <w:rPr>
                <w:rFonts w:asciiTheme="majorBidi" w:hAnsiTheme="majorBidi" w:cstheme="majorBidi"/>
                <w:b/>
                <w:bCs/>
                <w:sz w:val="18"/>
              </w:rPr>
            </w:pPr>
            <w:r w:rsidRPr="006144DF">
              <w:rPr>
                <w:rFonts w:asciiTheme="majorBidi" w:eastAsia="Arial" w:hAnsiTheme="majorBidi" w:cstheme="majorBidi"/>
                <w:b/>
                <w:bCs/>
                <w:color w:val="4D4D4D"/>
                <w:sz w:val="18"/>
              </w:rPr>
              <w:t>Occasionally</w:t>
            </w:r>
          </w:p>
        </w:tc>
        <w:tc>
          <w:tcPr>
            <w:tcW w:w="1661" w:type="dxa"/>
            <w:tcBorders>
              <w:top w:val="nil"/>
              <w:left w:val="nil"/>
              <w:bottom w:val="single" w:sz="6" w:space="0" w:color="505050"/>
              <w:right w:val="nil"/>
            </w:tcBorders>
          </w:tcPr>
          <w:p w14:paraId="7E50EFDE" w14:textId="77777777" w:rsidR="00B9301C" w:rsidRPr="006144DF" w:rsidRDefault="00B9301C" w:rsidP="006E64D7">
            <w:pPr>
              <w:jc w:val="center"/>
              <w:rPr>
                <w:rFonts w:asciiTheme="majorBidi" w:hAnsiTheme="majorBidi" w:cstheme="majorBidi"/>
                <w:b/>
                <w:bCs/>
                <w:sz w:val="18"/>
              </w:rPr>
            </w:pPr>
            <w:r w:rsidRPr="006144DF">
              <w:rPr>
                <w:rFonts w:asciiTheme="majorBidi" w:eastAsia="Arial" w:hAnsiTheme="majorBidi" w:cstheme="majorBidi"/>
                <w:b/>
                <w:bCs/>
                <w:color w:val="4D4D4D"/>
                <w:sz w:val="18"/>
              </w:rPr>
              <w:t>Fairly Many Times</w:t>
            </w:r>
          </w:p>
        </w:tc>
        <w:tc>
          <w:tcPr>
            <w:tcW w:w="1522" w:type="dxa"/>
            <w:tcBorders>
              <w:top w:val="nil"/>
              <w:left w:val="nil"/>
              <w:bottom w:val="single" w:sz="6" w:space="0" w:color="505050"/>
              <w:right w:val="nil"/>
            </w:tcBorders>
          </w:tcPr>
          <w:p w14:paraId="020F10D0" w14:textId="77777777" w:rsidR="00B9301C" w:rsidRPr="006144DF" w:rsidRDefault="00B9301C" w:rsidP="006E64D7">
            <w:pPr>
              <w:jc w:val="center"/>
              <w:rPr>
                <w:rFonts w:asciiTheme="majorBidi" w:hAnsiTheme="majorBidi" w:cstheme="majorBidi"/>
                <w:b/>
                <w:bCs/>
                <w:sz w:val="18"/>
              </w:rPr>
            </w:pPr>
            <w:r w:rsidRPr="006144DF">
              <w:rPr>
                <w:rFonts w:asciiTheme="majorBidi" w:eastAsia="Arial" w:hAnsiTheme="majorBidi" w:cstheme="majorBidi"/>
                <w:b/>
                <w:bCs/>
                <w:color w:val="4D4D4D"/>
                <w:sz w:val="18"/>
              </w:rPr>
              <w:t>Very Often</w:t>
            </w:r>
          </w:p>
        </w:tc>
        <w:tc>
          <w:tcPr>
            <w:tcW w:w="944" w:type="dxa"/>
            <w:tcBorders>
              <w:top w:val="nil"/>
              <w:left w:val="nil"/>
              <w:bottom w:val="single" w:sz="6" w:space="0" w:color="505050"/>
              <w:right w:val="nil"/>
            </w:tcBorders>
          </w:tcPr>
          <w:p w14:paraId="1704A41A" w14:textId="77777777" w:rsidR="00B9301C" w:rsidRPr="006144DF" w:rsidRDefault="00B9301C" w:rsidP="006E64D7">
            <w:pPr>
              <w:jc w:val="center"/>
              <w:rPr>
                <w:rFonts w:asciiTheme="majorBidi" w:hAnsiTheme="majorBidi" w:cstheme="majorBidi"/>
                <w:b/>
                <w:bCs/>
                <w:sz w:val="18"/>
              </w:rPr>
            </w:pPr>
            <w:r w:rsidRPr="006144DF">
              <w:rPr>
                <w:rFonts w:asciiTheme="majorBidi" w:eastAsia="Arial" w:hAnsiTheme="majorBidi" w:cstheme="majorBidi"/>
                <w:b/>
                <w:bCs/>
                <w:color w:val="4D4D4D"/>
                <w:sz w:val="18"/>
              </w:rPr>
              <w:t>Always</w:t>
            </w:r>
          </w:p>
        </w:tc>
      </w:tr>
      <w:tr w:rsidR="00B9301C" w:rsidRPr="006144DF" w14:paraId="4AB57E8B" w14:textId="77777777" w:rsidTr="006E64D7">
        <w:trPr>
          <w:trHeight w:val="371"/>
        </w:trPr>
        <w:tc>
          <w:tcPr>
            <w:tcW w:w="295" w:type="dxa"/>
            <w:tcBorders>
              <w:top w:val="single" w:sz="6" w:space="0" w:color="505050"/>
              <w:left w:val="nil"/>
              <w:bottom w:val="single" w:sz="6" w:space="0" w:color="F2F2F2" w:themeColor="background1" w:themeShade="F2"/>
              <w:right w:val="nil"/>
            </w:tcBorders>
            <w:vAlign w:val="center"/>
          </w:tcPr>
          <w:p w14:paraId="440A10B1" w14:textId="77777777" w:rsidR="00B9301C" w:rsidRPr="006144DF" w:rsidRDefault="00B9301C" w:rsidP="006E64D7">
            <w:pPr>
              <w:ind w:left="86"/>
              <w:rPr>
                <w:rFonts w:asciiTheme="majorBidi" w:hAnsiTheme="majorBidi" w:cstheme="majorBidi"/>
                <w:sz w:val="18"/>
              </w:rPr>
            </w:pPr>
          </w:p>
        </w:tc>
        <w:tc>
          <w:tcPr>
            <w:tcW w:w="2206" w:type="dxa"/>
            <w:tcBorders>
              <w:top w:val="single" w:sz="6" w:space="0" w:color="505050"/>
              <w:left w:val="nil"/>
              <w:bottom w:val="single" w:sz="6" w:space="0" w:color="F2F2F2" w:themeColor="background1" w:themeShade="F2"/>
              <w:right w:val="single" w:sz="5" w:space="0" w:color="505050"/>
            </w:tcBorders>
            <w:vAlign w:val="center"/>
          </w:tcPr>
          <w:p w14:paraId="512F317D"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Interest</w:t>
            </w:r>
          </w:p>
        </w:tc>
        <w:tc>
          <w:tcPr>
            <w:tcW w:w="1699" w:type="dxa"/>
            <w:tcBorders>
              <w:top w:val="single" w:sz="6" w:space="0" w:color="505050"/>
              <w:left w:val="single" w:sz="5" w:space="0" w:color="505050"/>
              <w:bottom w:val="single" w:sz="6" w:space="0" w:color="F2F2F2" w:themeColor="background1" w:themeShade="F2"/>
              <w:right w:val="nil"/>
            </w:tcBorders>
            <w:vAlign w:val="center"/>
          </w:tcPr>
          <w:p w14:paraId="1A8A646D"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6FB2B61A" wp14:editId="3600EB99">
                      <wp:extent cx="107442" cy="107442"/>
                      <wp:effectExtent l="0" t="0" r="0" b="0"/>
                      <wp:docPr id="16" name="Group 1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7" name="Shape 47"/>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060"/>
                                        <a:pt x="54102" y="99060"/>
                                      </a:cubicBezTo>
                                      <a:lnTo>
                                        <a:pt x="54102" y="99060"/>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 name="Shape 48"/>
                              <wps:cNvSpPr/>
                              <wps:spPr>
                                <a:xfrm>
                                  <a:off x="54102" y="0"/>
                                  <a:ext cx="53340" cy="107442"/>
                                </a:xfrm>
                                <a:custGeom>
                                  <a:avLst/>
                                  <a:gdLst/>
                                  <a:ahLst/>
                                  <a:cxnLst/>
                                  <a:rect l="0" t="0" r="0" b="0"/>
                                  <a:pathLst>
                                    <a:path w="53340" h="107442">
                                      <a:moveTo>
                                        <a:pt x="0" y="0"/>
                                      </a:moveTo>
                                      <a:lnTo>
                                        <a:pt x="20872" y="4275"/>
                                      </a:lnTo>
                                      <a:cubicBezTo>
                                        <a:pt x="40053" y="12526"/>
                                        <a:pt x="53340" y="31814"/>
                                        <a:pt x="53340" y="54102"/>
                                      </a:cubicBezTo>
                                      <a:cubicBezTo>
                                        <a:pt x="53340" y="76391"/>
                                        <a:pt x="40053" y="95250"/>
                                        <a:pt x="20872" y="103287"/>
                                      </a:cubicBezTo>
                                      <a:lnTo>
                                        <a:pt x="0" y="107442"/>
                                      </a:lnTo>
                                      <a:lnTo>
                                        <a:pt x="0" y="99060"/>
                                      </a:lnTo>
                                      <a:lnTo>
                                        <a:pt x="17752" y="95572"/>
                                      </a:lnTo>
                                      <a:cubicBezTo>
                                        <a:pt x="34147" y="88821"/>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D14E9AA" id="Group 1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">
                      <v:shape id="Shape 4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RcN74A&#10;AADbAAAADwAAAGRycy9kb3ducmV2LnhtbERPzYrCMBC+L/gOYYS9rWk9rEvXWGpRrEddH2BoxrbY&#10;TEITtb69ERa8zcf3O8t8NL240eA7ywrSWQKCuLa640bB6W/79QPCB2SNvWVS8CAP+WryscRM2zsf&#10;6HYMjYgh7DNU0IbgMil93ZJBP7OOOHJnOxgMEQ6N1APeY7jp5TxJvqXBjmNDi47KlurL8WoUJLoy&#10;693Gdm7vtuFUlWmhi1Spz+lY/IIINIa3+N9d6Th/Aa9f4gFy9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lEXDe+AAAA2wAAAA8AAAAAAAAAAAAAAAAAmAIAAGRycy9kb3ducmV2&#10;LnhtbFBLBQYAAAAABAAEAPUAAACDAwAAAAA=&#10;" path="m54102,r,l54102,8382r,c28956,8382,8382,28956,8382,54102v,25146,20574,44958,45720,44958l54102,99060r,8382l54102,107442c24384,107442,,83820,,54102,,24384,24384,,54102,xe" fillcolor="#707070" stroked="f" strokeweight="0">
                        <v:stroke miterlimit="83231f" joinstyle="miter"/>
                        <v:path arrowok="t" textboxrect="0,0,54102,107442"/>
                      </v:shape>
                      <v:shape id="Shape 4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TTcUA&#10;AADbAAAADwAAAGRycy9kb3ducmV2LnhtbESPQW/CMAyF75P4D5GRuEwjZdrYVAgIoU3aCWkdB45e&#10;Y9pC45Qk0O7fz4dJu9l6z+99Xq4H16obhdh4NjCbZqCIS28brgzsv94fXkHFhGyx9UwGfijCejW6&#10;W2Jufc+fdCtSpSSEY44G6pS6XOtY1uQwTn1HLNrRB4dJ1lBpG7CXcNfqxyyba4cNS0ONHW1rKs/F&#10;1RnQL02/f7KXzeH5+/RW7ML9xdLOmMl42CxAJRrSv/nv+sMKvsDKLzK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IVNNxQAAANsAAAAPAAAAAAAAAAAAAAAAAJgCAABkcnMv&#10;ZG93bnJldi54bWxQSwUGAAAAAAQABAD1AAAAigMAAAAA&#10;" path="m,l20872,4275v19181,8251,32468,27539,32468,49827c53340,76391,40053,95250,20872,103287l,107442,,99060,17752,95572c34147,88821,45720,72962,45720,54102,45720,35242,34147,18955,17752,11990l,8382,,xe" fillcolor="#707070" stroked="f" strokeweight="0">
                        <v:stroke miterlimit="83231f" joinstyle="miter"/>
                        <v:path arrowok="t" textboxrect="0,0,53340,107442"/>
                      </v:shape>
                      <w10:anchorlock/>
                    </v:group>
                  </w:pict>
                </mc:Fallback>
              </mc:AlternateContent>
            </w:r>
          </w:p>
        </w:tc>
        <w:tc>
          <w:tcPr>
            <w:tcW w:w="1199" w:type="dxa"/>
            <w:tcBorders>
              <w:top w:val="single" w:sz="6" w:space="0" w:color="505050"/>
              <w:left w:val="nil"/>
              <w:bottom w:val="single" w:sz="6" w:space="0" w:color="F2F2F2" w:themeColor="background1" w:themeShade="F2"/>
              <w:right w:val="nil"/>
            </w:tcBorders>
            <w:vAlign w:val="center"/>
          </w:tcPr>
          <w:p w14:paraId="4A3B5F2C" w14:textId="77777777" w:rsidR="00B9301C" w:rsidRPr="006144DF" w:rsidRDefault="00B9301C" w:rsidP="006E64D7">
            <w:pPr>
              <w:ind w:left="366"/>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5C5B12A3" wp14:editId="2CE6F10D">
                      <wp:extent cx="107442" cy="107442"/>
                      <wp:effectExtent l="0" t="0" r="0" b="0"/>
                      <wp:docPr id="19" name="Group 1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21" name="Shape 50"/>
                              <wps:cNvSpPr/>
                              <wps:spPr>
                                <a:xfrm>
                                  <a:off x="0" y="0"/>
                                  <a:ext cx="53340" cy="107442"/>
                                </a:xfrm>
                                <a:custGeom>
                                  <a:avLst/>
                                  <a:gdLst/>
                                  <a:ahLst/>
                                  <a:cxnLst/>
                                  <a:rect l="0" t="0" r="0" b="0"/>
                                  <a:pathLst>
                                    <a:path w="53340" h="107442">
                                      <a:moveTo>
                                        <a:pt x="53340" y="0"/>
                                      </a:moveTo>
                                      <a:lnTo>
                                        <a:pt x="53340" y="8382"/>
                                      </a:lnTo>
                                      <a:lnTo>
                                        <a:pt x="35588" y="11990"/>
                                      </a:lnTo>
                                      <a:cubicBezTo>
                                        <a:pt x="19193" y="18955"/>
                                        <a:pt x="7620" y="35242"/>
                                        <a:pt x="7620" y="54102"/>
                                      </a:cubicBezTo>
                                      <a:cubicBezTo>
                                        <a:pt x="7620" y="72962"/>
                                        <a:pt x="19193" y="88821"/>
                                        <a:pt x="35588" y="95572"/>
                                      </a:cubicBezTo>
                                      <a:lnTo>
                                        <a:pt x="53340" y="99060"/>
                                      </a:lnTo>
                                      <a:lnTo>
                                        <a:pt x="53340" y="107442"/>
                                      </a:lnTo>
                                      <a:lnTo>
                                        <a:pt x="32468" y="103287"/>
                                      </a:lnTo>
                                      <a:cubicBezTo>
                                        <a:pt x="13287" y="95250"/>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2" name="Shape 51"/>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BC68A1F" id="Group 1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">
                      <v:shape id="Shape 50"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cwbcQA&#10;AADbAAAADwAAAGRycy9kb3ducmV2LnhtbESPQWvCQBSE74L/YXmCF6kbpdUSXUXEQk+C0YPH1+xr&#10;Es2+jbtbk/77rlDwOMzMN8xy3Zla3Mn5yrKCyTgBQZxbXXGh4HT8eHkH4QOyxtoyKfglD+tVv7fE&#10;VNuWD3TPQiEihH2KCsoQmlRKn5dk0I9tQxy9b+sMhihdIbXDNsJNLadJMpMGK44LJTa0LSm/Zj9G&#10;gZxX7elV3zbnt6/LLtu70U3TXqnhoNssQATqwjP83/7UCqYTeHy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3MG3EAAAA2wAAAA8AAAAAAAAAAAAAAAAAmAIAAGRycy9k&#10;b3ducmV2LnhtbFBLBQYAAAAABAAEAPUAAACJAwAAAAA=&#10;" path="m53340,r,8382l35588,11990c19193,18955,7620,35242,7620,54102v,18860,11573,34719,27968,41470l53340,99060r,8382l32468,103287c13287,95250,,76391,,54102,,31814,13287,12526,32468,4275l53340,xe" fillcolor="#707070" stroked="f" strokeweight="0">
                        <v:stroke miterlimit="83231f" joinstyle="miter"/>
                        <v:path arrowok="t" textboxrect="0,0,53340,107442"/>
                      </v:shape>
                      <v:shape id="Shape 51"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81EsEA&#10;AADbAAAADwAAAGRycy9kb3ducmV2LnhtbESP3YrCMBSE74V9h3AWvNO0vVikayy1rFgv/XmAQ3O2&#10;LTYnoclqffuNIHg5zMw3zLqYzCBuNPresoJ0mYAgbqzuuVVwOe8WKxA+IGscLJOCB3koNh+zNeba&#10;3vlIt1NoRYSwz1FBF4LLpfRNRwb90jri6P3a0WCIcmylHvEe4WaQWZJ8SYM9x4UOHVUdNdfTn1GQ&#10;6Nps9z+2dwe3C5e6SktdpkrNP6fyG0SgKbzDr3atFWQZPL/EHy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fNRLBAAAA2wAAAA8AAAAAAAAAAAAAAAAAmAIAAGRycy9kb3du&#10;cmV2LnhtbFBLBQYAAAAABAAEAPUAAACGAwAAAAA=&#10;" path="m,c29718,,54102,24384,54102,54102,54102,83820,29718,107442,,107442r,l,99060r,c25146,99060,45720,79248,45720,54102,45720,28956,25146,8382,,8382r,l,,,xe" fillcolor="#707070" stroked="f" strokeweight="0">
                        <v:stroke miterlimit="83231f" joinstyle="miter"/>
                        <v:path arrowok="t" textboxrect="0,0,54102,107442"/>
                      </v:shape>
                      <w10:anchorlock/>
                    </v:group>
                  </w:pict>
                </mc:Fallback>
              </mc:AlternateContent>
            </w:r>
          </w:p>
        </w:tc>
        <w:tc>
          <w:tcPr>
            <w:tcW w:w="1661" w:type="dxa"/>
            <w:tcBorders>
              <w:top w:val="single" w:sz="6" w:space="0" w:color="505050"/>
              <w:left w:val="nil"/>
              <w:bottom w:val="single" w:sz="6" w:space="0" w:color="F2F2F2" w:themeColor="background1" w:themeShade="F2"/>
              <w:right w:val="nil"/>
            </w:tcBorders>
            <w:vAlign w:val="center"/>
          </w:tcPr>
          <w:p w14:paraId="62BEEFF4" w14:textId="77777777" w:rsidR="00B9301C" w:rsidRPr="006144DF" w:rsidRDefault="00B9301C" w:rsidP="006E64D7">
            <w:pPr>
              <w:ind w:left="562"/>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32BA4089" wp14:editId="2E4AA62E">
                      <wp:extent cx="107442" cy="107442"/>
                      <wp:effectExtent l="0" t="0" r="0" b="0"/>
                      <wp:docPr id="23" name="Group 2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24" name="Shape 53"/>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060"/>
                                        <a:pt x="54102" y="99060"/>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6" name="Shape 54"/>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060"/>
                                      </a:lnTo>
                                      <a:cubicBezTo>
                                        <a:pt x="25146" y="99060"/>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D9C52A8" id="Group 2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">
                      <v:shape id="Shape 53"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cAA&#10;AADbAAAADwAAAGRycy9kb3ducmV2LnhtbESP3YrCMBSE7xd8h3AE79a0IotUo1RR7F768wCH5tgW&#10;m5PQRK1vbwTBy2FmvmEWq9604k6dbywrSMcJCOLS6oYrBefT7ncGwgdkja1lUvAkD6vl4GeBmbYP&#10;PtD9GCoRIewzVFCH4DIpfVmTQT+2jjh6F9sZDFF2ldQdPiLctHKSJH/SYMNxoUZHm5rK6/FmFCS6&#10;MOv91jbu3+3Cudikuc5TpUbDPp+DCNSHb/jTLrSCyRTeX+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I/cAAAADbAAAADwAAAAAAAAAAAAAAAACYAgAAZHJzL2Rvd25y&#10;ZXYueG1sUEsFBgAAAAAEAAQA9QAAAIUDAAAAAA==&#10;" path="m54102,r,8382c28956,8382,8382,28956,8382,54102v,25146,20574,44958,45720,44958l54102,107442c24384,107442,,83820,,54102,,24384,24384,,54102,xe" fillcolor="#707070" stroked="f" strokeweight="0">
                        <v:stroke miterlimit="83231f" joinstyle="miter"/>
                        <v:path arrowok="t" textboxrect="0,0,54102,107442"/>
                      </v:shape>
                      <v:shape id="Shape 54"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6oGcQA&#10;AADbAAAADwAAAGRycy9kb3ducmV2LnhtbESPQWvCQBSE7wX/w/IEL6VulNaW1FVEFHoSjB48vmZf&#10;k2j2bdxdTfz3rlDwOMzMN8x03plaXMn5yrKC0TABQZxbXXGhYL9bv32B8AFZY22ZFNzIw3zWe5li&#10;qm3LW7pmoRARwj5FBWUITSqlz0sy6Ie2IY7en3UGQ5SukNphG+GmluMkmUiDFceFEhtalpSfsotR&#10;ID+rdv+uz4vDx+9xlW3c61nTRqlBv1t8gwjUhWf4v/2jFYwn8PgSf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eqBnEAAAA2wAAAA8AAAAAAAAAAAAAAAAAmAIAAGRycy9k&#10;b3ducmV2LnhtbFBLBQYAAAAABAAEAPUAAACJAwAAAAA=&#10;" path="m,c29718,,53340,24384,53340,54102,53340,83820,29718,107442,,107442l,99060v25146,,45720,-19812,45720,-44958c45720,28956,25146,8382,,8382l,xe" fillcolor="#707070" stroked="f" strokeweight="0">
                        <v:stroke miterlimit="83231f" joinstyle="miter"/>
                        <v:path arrowok="t" textboxrect="0,0,53340,107442"/>
                      </v:shape>
                      <w10:anchorlock/>
                    </v:group>
                  </w:pict>
                </mc:Fallback>
              </mc:AlternateContent>
            </w:r>
          </w:p>
        </w:tc>
        <w:tc>
          <w:tcPr>
            <w:tcW w:w="1522" w:type="dxa"/>
            <w:tcBorders>
              <w:top w:val="single" w:sz="6" w:space="0" w:color="505050"/>
              <w:left w:val="nil"/>
              <w:bottom w:val="single" w:sz="6" w:space="0" w:color="F2F2F2" w:themeColor="background1" w:themeShade="F2"/>
              <w:right w:val="nil"/>
            </w:tcBorders>
            <w:vAlign w:val="center"/>
          </w:tcPr>
          <w:p w14:paraId="52083CBB" w14:textId="77777777" w:rsidR="00B9301C" w:rsidRPr="006144DF" w:rsidRDefault="00B9301C" w:rsidP="006E64D7">
            <w:pPr>
              <w:ind w:left="29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00D60776" wp14:editId="2DE8D7B1">
                      <wp:extent cx="108204" cy="107442"/>
                      <wp:effectExtent l="0" t="0" r="0" b="0"/>
                      <wp:docPr id="31" name="Group 31"/>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36" name="Shape 56"/>
                              <wps:cNvSpPr/>
                              <wps:spPr>
                                <a:xfrm>
                                  <a:off x="0" y="0"/>
                                  <a:ext cx="54102" cy="107442"/>
                                </a:xfrm>
                                <a:custGeom>
                                  <a:avLst/>
                                  <a:gdLst/>
                                  <a:ahLst/>
                                  <a:cxnLst/>
                                  <a:rect l="0" t="0" r="0" b="0"/>
                                  <a:pathLst>
                                    <a:path w="54102" h="107442">
                                      <a:moveTo>
                                        <a:pt x="54102" y="0"/>
                                      </a:moveTo>
                                      <a:lnTo>
                                        <a:pt x="54102" y="8382"/>
                                      </a:lnTo>
                                      <a:lnTo>
                                        <a:pt x="36350" y="11990"/>
                                      </a:lnTo>
                                      <a:cubicBezTo>
                                        <a:pt x="19955" y="18955"/>
                                        <a:pt x="8382" y="35242"/>
                                        <a:pt x="8382" y="54102"/>
                                      </a:cubicBezTo>
                                      <a:cubicBezTo>
                                        <a:pt x="8382" y="72962"/>
                                        <a:pt x="19955" y="88821"/>
                                        <a:pt x="36350" y="95572"/>
                                      </a:cubicBezTo>
                                      <a:lnTo>
                                        <a:pt x="54102" y="99060"/>
                                      </a:lnTo>
                                      <a:lnTo>
                                        <a:pt x="54102" y="107442"/>
                                      </a:lnTo>
                                      <a:lnTo>
                                        <a:pt x="33112" y="103287"/>
                                      </a:lnTo>
                                      <a:cubicBezTo>
                                        <a:pt x="13716" y="95250"/>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0" name="Shape 57"/>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A41E403" id="Group 31"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">
                      <v:shape id="Shape 56"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2lzMEA&#10;AADbAAAADwAAAGRycy9kb3ducmV2LnhtbESPwWrDMBBE74X8g9hAb7XsFEJwowQnNNQ5JvEHLNbW&#10;NrFWwlJt5++rQiHHYWbeMNv9bHox0uA7ywqyJAVBXFvdcaOgup3eNiB8QNbYWyYFD/Kw3y1etphr&#10;O/GFxmtoRISwz1FBG4LLpfR1SwZ9Yh1x9L7tYDBEOTRSDzhFuOnlKk3X0mDHcaFFR8eW6vv1xyhI&#10;dWkOX5+2c2d3ClV5zApdZEq9LufiA0SgOTzD/+1SK3hfw9+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9pczBAAAA2wAAAA8AAAAAAAAAAAAAAAAAmAIAAGRycy9kb3du&#10;cmV2LnhtbFBLBQYAAAAABAAEAPUAAACGAwAAAAA=&#10;" path="m54102,r,8382l36350,11990c19955,18955,8382,35242,8382,54102v,18860,11573,34719,27968,41470l54102,99060r,8382l33112,103287c13716,95250,,76391,,54102,,31814,13716,12526,33112,4275l54102,xe" fillcolor="#707070" stroked="f" strokeweight="0">
                        <v:stroke miterlimit="83231f" joinstyle="miter"/>
                        <v:path arrowok="t" textboxrect="0,0,54102,107442"/>
                      </v:shape>
                      <v:shape id="Shape 57"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7rXr4A&#10;AADbAAAADwAAAGRycy9kb3ducmV2LnhtbERPzYrCMBC+C/sOYRa8rWlFFqmmpSuK3aPaBxiasS3b&#10;TEITtb69OSx4/Pj+t8VkBnGn0feWFaSLBARxY3XPrYL6cvhag/ABWeNgmRQ8yUORf8y2mGn74BPd&#10;z6EVMYR9hgq6EFwmpW86MugX1hFH7mpHgyHCsZV6xEcMN4NcJsm3NNhzbOjQ0a6j5u98MwoSXZmf&#10;49727tcdQl3t0lKXqVLzz6ncgAg0hbf4311pBau4Pn6JP0Dm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Ue616+AAAA2wAAAA8AAAAAAAAAAAAAAAAAmAIAAGRycy9kb3ducmV2&#10;LnhtbFBLBQYAAAAABAAEAPUAAACDAwAAAAA=&#10;" path="m,c29718,,54102,24384,54102,54102,54102,83820,29718,107442,,107442r,l,99060r,c25146,99060,45720,79248,45720,54102,45720,28956,25146,8382,,8382r,l,,,xe" fillcolor="#707070" stroked="f" strokeweight="0">
                        <v:stroke miterlimit="83231f" joinstyle="miter"/>
                        <v:path arrowok="t" textboxrect="0,0,54102,107442"/>
                      </v:shape>
                      <w10:anchorlock/>
                    </v:group>
                  </w:pict>
                </mc:Fallback>
              </mc:AlternateContent>
            </w:r>
          </w:p>
        </w:tc>
        <w:tc>
          <w:tcPr>
            <w:tcW w:w="944" w:type="dxa"/>
            <w:tcBorders>
              <w:top w:val="single" w:sz="6" w:space="0" w:color="505050"/>
              <w:left w:val="nil"/>
              <w:bottom w:val="single" w:sz="6" w:space="0" w:color="F2F2F2" w:themeColor="background1" w:themeShade="F2"/>
              <w:right w:val="nil"/>
            </w:tcBorders>
            <w:vAlign w:val="center"/>
          </w:tcPr>
          <w:p w14:paraId="210EAAA7" w14:textId="77777777" w:rsidR="00B9301C" w:rsidRPr="006144DF" w:rsidRDefault="00B9301C" w:rsidP="006E64D7">
            <w:pPr>
              <w:ind w:left="16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58A76004" wp14:editId="281B6012">
                      <wp:extent cx="107442" cy="107442"/>
                      <wp:effectExtent l="0" t="0" r="0" b="0"/>
                      <wp:docPr id="14471" name="Group 1447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59" name="Shape 59"/>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5"/>
                                      </a:cubicBezTo>
                                      <a:cubicBezTo>
                                        <a:pt x="8382" y="72884"/>
                                        <a:pt x="19955" y="88743"/>
                                        <a:pt x="36350" y="95494"/>
                                      </a:cubicBezTo>
                                      <a:lnTo>
                                        <a:pt x="53721" y="98908"/>
                                      </a:lnTo>
                                      <a:lnTo>
                                        <a:pt x="53721" y="107289"/>
                                      </a:lnTo>
                                      <a:lnTo>
                                        <a:pt x="33112" y="103210"/>
                                      </a:lnTo>
                                      <a:cubicBezTo>
                                        <a:pt x="13716" y="95172"/>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0" name="Shape 60"/>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7"/>
                                      </a:lnTo>
                                      <a:lnTo>
                                        <a:pt x="0" y="98985"/>
                                      </a:lnTo>
                                      <a:lnTo>
                                        <a:pt x="381" y="99060"/>
                                      </a:lnTo>
                                      <a:cubicBezTo>
                                        <a:pt x="25527" y="99060"/>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E95BFBB" id="Group 1447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">
                      <v:shape id="Shape 59"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IJncQA&#10;AADbAAAADwAAAGRycy9kb3ducmV2LnhtbESPW2vCQBSE3wv+h+UIvtWNlVaNriLFQrEv3sDXQ/bk&#10;otmzIbsmsb/eLRR8HGbmG2ax6kwpGqpdYVnBaBiBIE6sLjhTcDp+vU5BOI+ssbRMCu7kYLXsvSww&#10;1rblPTUHn4kAYRejgtz7KpbSJTkZdENbEQcvtbVBH2SdSV1jG+CmlG9R9CENFhwWcqzoM6fkergZ&#10;BdN0stm20U9yvOzO44bu5a9MR0oN+t16DsJT55/h//a3VvA+g78v4Qf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SCZ3EAAAA2wAAAA8AAAAAAAAAAAAAAAAAmAIAAGRycy9k&#10;b3ducmV2LnhtbFBLBQYAAAAABAAEAPUAAACJAwAAAAA=&#10;" path="m53721,r,8382l36350,11912c19955,18877,8382,35165,8382,54025v,18859,11573,34718,27968,41469l53721,98908r,8381l33112,103210c13716,95172,,76313,,54025,,31736,13716,12448,33112,4197l53721,xe" fillcolor="#707070" stroked="f" strokeweight="0">
                        <v:stroke miterlimit="83231f" joinstyle="miter"/>
                        <v:path arrowok="t" textboxrect="0,0,53721,107289"/>
                      </v:shape>
                      <v:shape id="Shape 60"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9wXsAA&#10;AADbAAAADwAAAGRycy9kb3ducmV2LnhtbERPS2vCQBC+F/wPywi91YlSRFJXaUVBcvNx0NuQnSbR&#10;7OySXU3677uHQo8f33u5HmyrntyFxomG6SQDxVI600il4XzavS1AhUhiqHXCGn44wHo1ellSblwv&#10;B34eY6VSiIScNNQx+hwxlDVbChPnWRL37TpLMcGuQtNRn8Jti7Msm6OlRlJDTZ43NZf348NquGEh&#10;t0MR+0vh3zf2/nVF3HqtX8fD5weoyEP8F/+590bDPK1PX9IPwN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y9wXsAAAADbAAAADwAAAAAAAAAAAAAAAACYAgAAZHJzL2Rvd25y&#10;ZXYueG1sUEsFBgAAAAAEAAQA9QAAAIUDAAAAAA==&#10;" path="m381,c30099,,53722,24384,53722,54102v,29718,-23623,53340,-53341,53340l,107367,,98985r381,75c25527,99060,45339,79248,45339,54102,45339,28956,25527,8382,381,8382l,8460,,78,381,xe" fillcolor="#707070" stroked="f" strokeweight="0">
                        <v:stroke miterlimit="83231f" joinstyle="miter"/>
                        <v:path arrowok="t" textboxrect="0,0,53722,107442"/>
                      </v:shape>
                      <w10:anchorlock/>
                    </v:group>
                  </w:pict>
                </mc:Fallback>
              </mc:AlternateContent>
            </w:r>
          </w:p>
        </w:tc>
      </w:tr>
      <w:tr w:rsidR="00B9301C" w:rsidRPr="006144DF" w14:paraId="3A66C93A" w14:textId="77777777" w:rsidTr="006E64D7">
        <w:trPr>
          <w:trHeight w:val="365"/>
        </w:trPr>
        <w:tc>
          <w:tcPr>
            <w:tcW w:w="295" w:type="dxa"/>
            <w:tcBorders>
              <w:top w:val="single" w:sz="6" w:space="0" w:color="F2F2F2" w:themeColor="background1" w:themeShade="F2"/>
              <w:left w:val="nil"/>
              <w:bottom w:val="single" w:sz="6" w:space="0" w:color="F2F2F2" w:themeColor="background1" w:themeShade="F2"/>
              <w:right w:val="nil"/>
            </w:tcBorders>
            <w:vAlign w:val="center"/>
          </w:tcPr>
          <w:p w14:paraId="2FC464FA" w14:textId="77777777" w:rsidR="00B9301C" w:rsidRPr="006144DF" w:rsidRDefault="00B9301C" w:rsidP="006E64D7">
            <w:pPr>
              <w:ind w:left="86"/>
              <w:rPr>
                <w:rFonts w:asciiTheme="majorBidi" w:hAnsiTheme="majorBidi" w:cstheme="majorBidi"/>
                <w:sz w:val="18"/>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1C62936E"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 xml:space="preserve">Joy </w:t>
            </w:r>
          </w:p>
        </w:tc>
        <w:tc>
          <w:tcPr>
            <w:tcW w:w="169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0CBE96D1"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3D414FD5" wp14:editId="0DA06830">
                      <wp:extent cx="107442" cy="108204"/>
                      <wp:effectExtent l="0" t="0" r="0" b="0"/>
                      <wp:docPr id="14510" name="Group 14510"/>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65" name="Shape 65"/>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6" name="Shape 66"/>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A59EE37" id="Group 14510"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">
                      <v:shape id="Shape 65"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hcMA&#10;AADbAAAADwAAAGRycy9kb3ducmV2LnhtbESP3WoCMRSE7wu+QziCdzVrwVVWo4hQEJSWquDtYXPc&#10;XdycLEn2x7c3hUIvh5n5hllvB1OLjpyvLCuYTRMQxLnVFRcKrpfP9yUIH5A11pZJwZM8bDejtzVm&#10;2vb8Q905FCJC2GeooAyhyaT0eUkG/dQ2xNG7W2cwROkKqR32EW5q+ZEkqTRYcVwosaF9Sfnj3BoF&#10;7aNfmGO+eLZHH3p3Sr+/bodOqcl42K1ABBrCf/ivfdAK0jn8fok/QG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nhcMAAADbAAAADwAAAAAAAAAAAAAAAACYAgAAZHJzL2Rv&#10;d25yZXYueG1sUEsFBgAAAAAEAAQA9QAAAIgDA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66"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oe8MA&#10;AADbAAAADwAAAGRycy9kb3ducmV2LnhtbESPQWvCQBSE7wX/w/KE3upGD2mJ2YgISnsotVHE4yP7&#10;TILZtyH7qum/7xYKPQ4z8w2Tr0bXqRsNofVsYD5LQBFX3rZcGzgetk8voIIgW+w8k4FvCrAqJg85&#10;Ztbf+ZNupdQqQjhkaKAR6TOtQ9WQwzDzPXH0Ln5wKFEOtbYD3iPcdXqRJKl22HJcaLCnTUPVtfxy&#10;Bp71m5zdYm+703md7Ek+du9OG/M4HddLUEKj/If/2q/WQJrC75f4A3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uoe8MAAADbAAAADwAAAAAAAAAAAAAAAACYAgAAZHJzL2Rv&#10;d25yZXYueG1sUEsFBgAAAAAEAAQA9QAAAIgDAAAAAA==&#10;" path="m,l20872,4275v19181,8251,32468,27539,32468,49827c53340,76391,40053,95679,20872,103930l,108204,,99822,17752,96215c34147,89250,45720,72962,45720,54102,45720,35242,34147,18955,17752,11990l,8382,,xe" fillcolor="#707070" stroked="f" strokeweight="0">
                        <v:stroke miterlimit="83231f" joinstyle="miter"/>
                        <v:path arrowok="t" textboxrect="0,0,53340,108204"/>
                      </v:shape>
                      <w10:anchorlock/>
                    </v:group>
                  </w:pict>
                </mc:Fallback>
              </mc:AlternateContent>
            </w:r>
          </w:p>
        </w:tc>
        <w:tc>
          <w:tcPr>
            <w:tcW w:w="1199" w:type="dxa"/>
            <w:tcBorders>
              <w:top w:val="single" w:sz="6" w:space="0" w:color="F2F2F2" w:themeColor="background1" w:themeShade="F2"/>
              <w:left w:val="nil"/>
              <w:bottom w:val="single" w:sz="6" w:space="0" w:color="F2F2F2" w:themeColor="background1" w:themeShade="F2"/>
              <w:right w:val="nil"/>
            </w:tcBorders>
            <w:vAlign w:val="center"/>
          </w:tcPr>
          <w:p w14:paraId="06AC77B7" w14:textId="77777777" w:rsidR="00B9301C" w:rsidRPr="006144DF" w:rsidRDefault="00B9301C" w:rsidP="006E64D7">
            <w:pPr>
              <w:ind w:left="366"/>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5DC9A9B1" wp14:editId="1C7FC43E">
                      <wp:extent cx="107442" cy="108204"/>
                      <wp:effectExtent l="0" t="0" r="0" b="0"/>
                      <wp:docPr id="14516" name="Group 14516"/>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68" name="Shape 68"/>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9" name="Shape 69"/>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6AF0F11" id="Group 14516"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">
                      <v:shape id="Shape 68"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iZksAA&#10;AADbAAAADwAAAGRycy9kb3ducmV2LnhtbERPTWvCQBC9F/oflhF6qxtzSEt0FREq9lBqVcTjkB2T&#10;YHY27E41/ffdg+Dx8b5ni8F16kohtp4NTMYZKOLK25ZrA4f9x+s7qCjIFjvPZOCPIizmz08zLK2/&#10;8Q9dd1KrFMKxRAONSF9qHauGHMax74kTd/bBoSQYam0D3lK463SeZYV22HJqaLCnVUPVZffrDLzp&#10;Tzm5fGu742mZbUm+119OG/MyGpZTUEKDPMR398YaKNLY9CX9AD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kiZksAAAADbAAAADwAAAAAAAAAAAAAAAACYAgAAZHJzL2Rvd25y&#10;ZXYueG1sUEsFBgAAAAAEAAQA9QAAAIUDAAAAAA==&#10;" path="m53340,r,8382l35588,11990c19193,18955,7620,35242,7620,54102v,18860,11573,35148,27968,42113l53340,99822r,8382l32468,103930c13287,95679,,76391,,54102,,31814,13287,12526,32468,4275l53340,xe" fillcolor="#707070" stroked="f" strokeweight="0">
                        <v:stroke miterlimit="83231f" joinstyle="miter"/>
                        <v:path arrowok="t" textboxrect="0,0,53340,108204"/>
                      </v:shape>
                      <v:shape id="Shape 69"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tgMMA&#10;AADbAAAADwAAAGRycy9kb3ducmV2LnhtbESPT4vCMBTE7wt+h/AEb2vqHupajSLCgqC4rApeH82z&#10;LTYvJUn/+O3NwsIeh5n5DbPaDKYWHTlfWVYwmyYgiHOrKy4UXC9f758gfEDWWFsmBU/ysFmP3laY&#10;advzD3XnUIgIYZ+hgjKEJpPS5yUZ9FPbEEfvbp3BEKUrpHbYR7ip5UeSpNJgxXGhxIZ2JeWPc2sU&#10;tI9+bg75/NkefOjdMf0+3fadUpPxsF2CCDSE//Bfe68VpAv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ctgMMAAADbAAAADwAAAAAAAAAAAAAAAACYAgAAZHJzL2Rv&#10;d25yZXYueG1sUEsFBgAAAAAEAAQA9QAAAIgDA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661" w:type="dxa"/>
            <w:tcBorders>
              <w:top w:val="single" w:sz="6" w:space="0" w:color="F2F2F2" w:themeColor="background1" w:themeShade="F2"/>
              <w:left w:val="nil"/>
              <w:bottom w:val="single" w:sz="6" w:space="0" w:color="F2F2F2" w:themeColor="background1" w:themeShade="F2"/>
              <w:right w:val="nil"/>
            </w:tcBorders>
            <w:vAlign w:val="center"/>
          </w:tcPr>
          <w:p w14:paraId="21796C44" w14:textId="77777777" w:rsidR="00B9301C" w:rsidRPr="006144DF" w:rsidRDefault="00B9301C" w:rsidP="006E64D7">
            <w:pPr>
              <w:ind w:left="562"/>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6C98494D" wp14:editId="2940F374">
                      <wp:extent cx="107442" cy="108204"/>
                      <wp:effectExtent l="0" t="0" r="0" b="0"/>
                      <wp:docPr id="14520" name="Group 14520"/>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71" name="Shape 71"/>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2" name="Shape 72"/>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4E86790" id="Group 14520"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">
                      <v:shape id="Shape 71"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i3W8IA&#10;AADbAAAADwAAAGRycy9kb3ducmV2LnhtbESPT4vCMBTE7wt+h/AEb2uqB7tUo4ggCIrLquD10Tzb&#10;YvNSkvSP394sLOxxmJnfMKvNYGrRkfOVZQWzaQKCOLe64kLB7br//ALhA7LG2jIpeJGHzXr0scJM&#10;255/qLuEQkQI+wwVlCE0mZQ+L8mgn9qGOHoP6wyGKF0htcM+wk0t50mykAYrjgslNrQrKX9eWqOg&#10;ffapOebpqz360LvT4vt8P3RKTcbDdgki0BD+w3/tg1aQzuD3S/wBcv0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LdbwgAAANsAAAAPAAAAAAAAAAAAAAAAAJgCAABkcnMvZG93&#10;bnJldi54bWxQSwUGAAAAAAQABAD1AAAAhwMAAAAA&#10;" path="m54102,r,8382c28956,8382,8382,28956,8382,54102v,25146,20574,45720,45720,45720l54102,108204c24384,108204,,83820,,54102,,24384,24384,,54102,xe" fillcolor="#707070" stroked="f" strokeweight="0">
                        <v:stroke miterlimit="83231f" joinstyle="miter"/>
                        <v:path arrowok="t" textboxrect="0,0,54102,108204"/>
                      </v:shape>
                      <v:shape id="Shape 72"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k4pcMA&#10;AADbAAAADwAAAGRycy9kb3ducmV2LnhtbESPQWvCQBSE7wX/w/KE3urGHNoSsxERLO2haKOIx0f2&#10;mQSzb0P2VdN/7xYKPQ4z3wyTL0fXqSsNofVsYD5LQBFX3rZcGzjsN0+voIIgW+w8k4EfCrAsJg85&#10;Ztbf+IuupdQqlnDI0EAj0mdah6ohh2Hme+Lonf3gUKIcam0HvMVy1+k0SZ61w5bjQoM9rRuqLuW3&#10;M/CiP+Tk0p3tjqdVsiPZvn06bczjdFwtQAmN8h/+o99t5FL4/RJ/g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k4pcMAAADbAAAADwAAAAAAAAAAAAAAAACYAgAAZHJzL2Rv&#10;d25yZXYueG1sUEsFBgAAAAAEAAQA9QAAAIgDA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522" w:type="dxa"/>
            <w:tcBorders>
              <w:top w:val="single" w:sz="6" w:space="0" w:color="F2F2F2" w:themeColor="background1" w:themeShade="F2"/>
              <w:left w:val="nil"/>
              <w:bottom w:val="single" w:sz="6" w:space="0" w:color="F2F2F2" w:themeColor="background1" w:themeShade="F2"/>
              <w:right w:val="nil"/>
            </w:tcBorders>
            <w:vAlign w:val="center"/>
          </w:tcPr>
          <w:p w14:paraId="4A3B3CCD" w14:textId="77777777" w:rsidR="00B9301C" w:rsidRPr="006144DF" w:rsidRDefault="00B9301C" w:rsidP="006E64D7">
            <w:pPr>
              <w:ind w:left="29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3BC872F2" wp14:editId="13EE8489">
                      <wp:extent cx="108204" cy="108204"/>
                      <wp:effectExtent l="0" t="0" r="0" b="0"/>
                      <wp:docPr id="14525" name="Group 14525"/>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74" name="Shape 74"/>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5" name="Shape 75"/>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B44DFAE" id="Group 14525"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">
                      <v:shape id="Shape 74"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8Uw8MA&#10;AADbAAAADwAAAGRycy9kb3ducmV2LnhtbESP3WoCMRSE7wu+QzhC72rWUlxZjSJCQVAqVcHbw+a4&#10;u7g5WZLsj29vCkIvh5n5hlmuB1OLjpyvLCuYThIQxLnVFRcKLufvjzkIH5A11pZJwYM8rFejtyVm&#10;2vb8S90pFCJC2GeooAyhyaT0eUkG/cQ2xNG7WWcwROkKqR32EW5q+ZkkM2mw4rhQYkPbkvL7qTUK&#10;2nufmn2ePtq9D707zI4/112n1Pt42CxABBrCf/jV3mkF6Rf8fY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8Uw8MAAADbAAAADwAAAAAAAAAAAAAAAACYAgAAZHJzL2Rv&#10;d25yZXYueG1sUEsFBgAAAAAEAAQA9QAAAIgDAAAAAA==&#10;" path="m54102,r,8382l36350,11990c19955,18955,8382,35242,8382,54102v,18860,11573,35148,27968,42113l54102,99822r,8382l33112,103930c13716,95679,,76391,,54102,,31814,13716,12526,33112,4275l54102,xe" fillcolor="#707070" stroked="f" strokeweight="0">
                        <v:stroke miterlimit="83231f" joinstyle="miter"/>
                        <v:path arrowok="t" textboxrect="0,0,54102,108204"/>
                      </v:shape>
                      <v:shape id="Shape 75"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OxWMMA&#10;AADbAAAADwAAAGRycy9kb3ducmV2LnhtbESP3WoCMRSE7wu+QzhC72rWQl1ZjSJCQVAqVcHbw+a4&#10;u7g5WZLsj29vCkIvh5n5hlmuB1OLjpyvLCuYThIQxLnVFRcKLufvjzkIH5A11pZJwYM8rFejtyVm&#10;2vb8S90pFCJC2GeooAyhyaT0eUkG/cQ2xNG7WWcwROkKqR32EW5q+ZkkM2mw4rhQYkPbkvL7qTUK&#10;2nufmn2ePtq9D707zI4/112n1Pt42CxABBrCf/jV3mkF6Rf8fY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OxWMMAAADbAAAADwAAAAAAAAAAAAAAAACYAgAAZHJzL2Rv&#10;d25yZXYueG1sUEsFBgAAAAAEAAQA9QAAAIgDA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944" w:type="dxa"/>
            <w:tcBorders>
              <w:top w:val="single" w:sz="6" w:space="0" w:color="F2F2F2" w:themeColor="background1" w:themeShade="F2"/>
              <w:left w:val="nil"/>
              <w:bottom w:val="single" w:sz="6" w:space="0" w:color="F2F2F2" w:themeColor="background1" w:themeShade="F2"/>
              <w:right w:val="nil"/>
            </w:tcBorders>
            <w:vAlign w:val="center"/>
          </w:tcPr>
          <w:p w14:paraId="5D9864FB" w14:textId="77777777" w:rsidR="00B9301C" w:rsidRPr="006144DF" w:rsidRDefault="00B9301C" w:rsidP="006E64D7">
            <w:pPr>
              <w:ind w:left="16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405F2E59" wp14:editId="1E81D71D">
                      <wp:extent cx="107442" cy="108204"/>
                      <wp:effectExtent l="0" t="0" r="0" b="0"/>
                      <wp:docPr id="14533" name="Group 1453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77" name="Shape 77"/>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2" y="103852"/>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8" name="Shape 78"/>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A402A08" id="Group 1453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">
                      <v:shape id="Shape 77"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zcMEA&#10;AADbAAAADwAAAGRycy9kb3ducmV2LnhtbESPT4vCMBTE74LfIbyFvZQ1VfxbjSIL4nq0Lp4fzbMt&#10;27yEJmr99mZB8DjMzG+Y1aYzjbhR62vLCoaDFARxYXXNpYLf0+5rDsIHZI2NZVLwIA+bdb+3wkzb&#10;Ox/plodSRAj7DBVUIbhMSl9UZNAPrCOO3sW2BkOUbSl1i/cIN40cpelUGqw5LlTo6Lui4i+/GgUH&#10;cxk/GpKTQ5KOzmZPLlkkTqnPj267BBGoC+/wq/2jFcxm8P8l/gC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Js3DBAAAA2wAAAA8AAAAAAAAAAAAAAAAAmAIAAGRycy9kb3du&#10;cmV2LnhtbFBLBQYAAAAABAAEAPUAAACGAwAAAAA=&#10;" path="m53721,r,8382l36350,11912c19955,18877,8382,35165,8382,54025v,18859,11573,35147,27968,42112l53721,99667r,8382l33112,103852c13716,95601,,76313,,54025,,31736,13716,12448,33112,4197l53721,xe" fillcolor="#707070" stroked="f" strokeweight="0">
                        <v:stroke miterlimit="83231f" joinstyle="miter"/>
                        <v:path arrowok="t" textboxrect="0,0,53721,108049"/>
                      </v:shape>
                      <v:shape id="Shape 78"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rCwb8A&#10;AADbAAAADwAAAGRycy9kb3ducmV2LnhtbERPy4rCMBTdC/5DuAPuNB0XjlRjqYJQ3IgPBHeX5k5T&#10;prkpSdTO308WwiwP570uBtuJJ/nQOlbwOctAENdOt9wouF720yWIEJE1do5JwS8FKDbj0Rpz7V58&#10;ouc5NiKFcMhRgYmxz6UMtSGLYeZ64sR9O28xJugbqT2+Urjt5DzLFtJiy6nBYE87Q/XP+WEV3Ct7&#10;0ujjdWu2h/J4c7rymVZq8jGUKxCRhvgvfrsrreArjU1f0g+Qm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OsLBvwAAANsAAAAPAAAAAAAAAAAAAAAAAJgCAABkcnMvZG93bnJl&#10;di54bWxQSwUGAAAAAAQABAD1AAAAhAMAAAAA&#10;" path="m381,c30099,,53722,24384,53722,54102v,29718,-23623,54102,-53341,54102l,108127,,99745r381,77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46EACBD5" w14:textId="77777777" w:rsidTr="006E64D7">
        <w:trPr>
          <w:trHeight w:val="365"/>
        </w:trPr>
        <w:tc>
          <w:tcPr>
            <w:tcW w:w="295" w:type="dxa"/>
            <w:tcBorders>
              <w:top w:val="single" w:sz="6" w:space="0" w:color="F2F2F2" w:themeColor="background1" w:themeShade="F2"/>
              <w:left w:val="nil"/>
              <w:bottom w:val="single" w:sz="6" w:space="0" w:color="F2F2F2" w:themeColor="background1" w:themeShade="F2"/>
              <w:right w:val="nil"/>
            </w:tcBorders>
            <w:vAlign w:val="center"/>
          </w:tcPr>
          <w:p w14:paraId="144279F5" w14:textId="77777777" w:rsidR="00B9301C" w:rsidRPr="006144DF" w:rsidRDefault="00B9301C" w:rsidP="006E64D7">
            <w:pPr>
              <w:ind w:left="86"/>
              <w:rPr>
                <w:rFonts w:asciiTheme="majorBidi" w:hAnsiTheme="majorBidi" w:cstheme="majorBidi"/>
                <w:sz w:val="18"/>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554D7535"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 xml:space="preserve">Surprise </w:t>
            </w:r>
          </w:p>
        </w:tc>
        <w:tc>
          <w:tcPr>
            <w:tcW w:w="169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17965DDB"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762631A6" wp14:editId="324B9D66">
                      <wp:extent cx="107442" cy="107442"/>
                      <wp:effectExtent l="0" t="0" r="0" b="0"/>
                      <wp:docPr id="14566" name="Group 1456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3" name="Shape 83"/>
                              <wps:cNvSpPr/>
                              <wps:spPr>
                                <a:xfrm>
                                  <a:off x="0" y="0"/>
                                  <a:ext cx="54102" cy="107442"/>
                                </a:xfrm>
                                <a:custGeom>
                                  <a:avLst/>
                                  <a:gdLst/>
                                  <a:ahLst/>
                                  <a:cxnLst/>
                                  <a:rect l="0" t="0" r="0" b="0"/>
                                  <a:pathLst>
                                    <a:path w="54102" h="107442">
                                      <a:moveTo>
                                        <a:pt x="54102" y="0"/>
                                      </a:moveTo>
                                      <a:lnTo>
                                        <a:pt x="54102" y="0"/>
                                      </a:lnTo>
                                      <a:lnTo>
                                        <a:pt x="54102" y="7620"/>
                                      </a:lnTo>
                                      <a:lnTo>
                                        <a:pt x="54102" y="7620"/>
                                      </a:lnTo>
                                      <a:cubicBezTo>
                                        <a:pt x="28956" y="7620"/>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4" name="Shape 84"/>
                              <wps:cNvSpPr/>
                              <wps:spPr>
                                <a:xfrm>
                                  <a:off x="54102" y="0"/>
                                  <a:ext cx="53340" cy="107442"/>
                                </a:xfrm>
                                <a:custGeom>
                                  <a:avLst/>
                                  <a:gdLst/>
                                  <a:ahLst/>
                                  <a:cxnLst/>
                                  <a:rect l="0" t="0" r="0" b="0"/>
                                  <a:pathLst>
                                    <a:path w="53340" h="107442">
                                      <a:moveTo>
                                        <a:pt x="0" y="0"/>
                                      </a:moveTo>
                                      <a:lnTo>
                                        <a:pt x="20872" y="4155"/>
                                      </a:lnTo>
                                      <a:cubicBezTo>
                                        <a:pt x="40053" y="12192"/>
                                        <a:pt x="53340" y="31052"/>
                                        <a:pt x="53340" y="53340"/>
                                      </a:cubicBezTo>
                                      <a:cubicBezTo>
                                        <a:pt x="53340" y="75629"/>
                                        <a:pt x="40053" y="94917"/>
                                        <a:pt x="20872" y="103168"/>
                                      </a:cubicBezTo>
                                      <a:lnTo>
                                        <a:pt x="0" y="107442"/>
                                      </a:lnTo>
                                      <a:lnTo>
                                        <a:pt x="0" y="99060"/>
                                      </a:lnTo>
                                      <a:lnTo>
                                        <a:pt x="17752" y="95453"/>
                                      </a:lnTo>
                                      <a:cubicBezTo>
                                        <a:pt x="34147" y="88488"/>
                                        <a:pt x="45720" y="72200"/>
                                        <a:pt x="45720" y="53340"/>
                                      </a:cubicBezTo>
                                      <a:cubicBezTo>
                                        <a:pt x="45720" y="34480"/>
                                        <a:pt x="34147" y="18193"/>
                                        <a:pt x="17752" y="11228"/>
                                      </a:cubicBezTo>
                                      <a:lnTo>
                                        <a:pt x="0" y="762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CA8D2D2" id="Group 1456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">
                      <v:shape id="Shape 83"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Ps8EA&#10;AADbAAAADwAAAGRycy9kb3ducmV2LnhtbESPwWrDMBBE74H8g9hAb7HsFEpwowQnNNQ9JvEHLNbW&#10;NrFWwlJt5++rQiHHYWbeMLvDbHox0uA7ywqyJAVBXFvdcaOgup3XWxA+IGvsLZOCB3k47JeLHeba&#10;Tnyh8RoaESHsc1TQhuByKX3dkkGfWEccvW87GAxRDo3UA04Rbnq5SdM3abDjuNCio1NL9f36YxSk&#10;ujTHzw/buS93DlV5ygpdZEq9rObiHUSgOTzD/+1SK9i+wt+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1z7PBAAAA2wAAAA8AAAAAAAAAAAAAAAAAmAIAAGRycy9kb3du&#10;cmV2LnhtbFBLBQYAAAAABAAEAPUAAACGAwAAAAA=&#10;" path="m54102,r,l54102,7620r,c28956,7620,8382,28194,8382,53340v,25146,20574,45720,45720,45720l54102,99060r,8382l54102,107442c24384,107442,,83058,,53340,,23622,24384,,54102,xe" fillcolor="#707070" stroked="f" strokeweight="0">
                        <v:stroke miterlimit="83231f" joinstyle="miter"/>
                        <v:path arrowok="t" textboxrect="0,0,54102,107442"/>
                      </v:shape>
                      <v:shape id="Shape 84"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bMz8QA&#10;AADbAAAADwAAAGRycy9kb3ducmV2LnhtbESPQWvCQBSE70L/w/IKXqRuFLWSuoqIgieh0UOPr9nX&#10;JJp9G3dXk/77bkHwOMzMN8xi1Zla3Mn5yrKC0TABQZxbXXGh4HTcvc1B+ICssbZMCn7Jw2r50ltg&#10;qm3Ln3TPQiEihH2KCsoQmlRKn5dk0A9tQxy9H+sMhihdIbXDNsJNLcdJMpMGK44LJTa0KSm/ZDej&#10;QL5X7Wmir+uv6fd5mx3c4KrpoFT/tVt/gAjUhWf40d5rBfMJ/H+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mzM/EAAAA2wAAAA8AAAAAAAAAAAAAAAAAmAIAAGRycy9k&#10;b3ducmV2LnhtbFBLBQYAAAAABAAEAPUAAACJAwAAAAA=&#10;" path="m,l20872,4155v19181,8037,32468,26897,32468,49185c53340,75629,40053,94917,20872,103168l,107442,,99060,17752,95453c34147,88488,45720,72200,45720,53340,45720,34480,34147,18193,17752,11228l,7620,,xe" fillcolor="#707070" stroked="f" strokeweight="0">
                        <v:stroke miterlimit="83231f" joinstyle="miter"/>
                        <v:path arrowok="t" textboxrect="0,0,53340,107442"/>
                      </v:shape>
                      <w10:anchorlock/>
                    </v:group>
                  </w:pict>
                </mc:Fallback>
              </mc:AlternateContent>
            </w:r>
          </w:p>
        </w:tc>
        <w:tc>
          <w:tcPr>
            <w:tcW w:w="1199" w:type="dxa"/>
            <w:tcBorders>
              <w:top w:val="single" w:sz="6" w:space="0" w:color="F2F2F2" w:themeColor="background1" w:themeShade="F2"/>
              <w:left w:val="nil"/>
              <w:bottom w:val="single" w:sz="6" w:space="0" w:color="F2F2F2" w:themeColor="background1" w:themeShade="F2"/>
              <w:right w:val="nil"/>
            </w:tcBorders>
            <w:vAlign w:val="center"/>
          </w:tcPr>
          <w:p w14:paraId="7E9B47BD" w14:textId="77777777" w:rsidR="00B9301C" w:rsidRPr="006144DF" w:rsidRDefault="00B9301C" w:rsidP="006E64D7">
            <w:pPr>
              <w:ind w:left="366"/>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19E221B5" wp14:editId="1333D374">
                      <wp:extent cx="107442" cy="107442"/>
                      <wp:effectExtent l="0" t="0" r="0" b="0"/>
                      <wp:docPr id="14570" name="Group 14570"/>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6" name="Shape 86"/>
                              <wps:cNvSpPr/>
                              <wps:spPr>
                                <a:xfrm>
                                  <a:off x="0" y="0"/>
                                  <a:ext cx="53340" cy="107442"/>
                                </a:xfrm>
                                <a:custGeom>
                                  <a:avLst/>
                                  <a:gdLst/>
                                  <a:ahLst/>
                                  <a:cxnLst/>
                                  <a:rect l="0" t="0" r="0" b="0"/>
                                  <a:pathLst>
                                    <a:path w="53340" h="107442">
                                      <a:moveTo>
                                        <a:pt x="53340" y="0"/>
                                      </a:moveTo>
                                      <a:lnTo>
                                        <a:pt x="53340" y="7620"/>
                                      </a:lnTo>
                                      <a:lnTo>
                                        <a:pt x="35588" y="11228"/>
                                      </a:lnTo>
                                      <a:cubicBezTo>
                                        <a:pt x="19193" y="18193"/>
                                        <a:pt x="7620" y="34480"/>
                                        <a:pt x="7620" y="53340"/>
                                      </a:cubicBezTo>
                                      <a:cubicBezTo>
                                        <a:pt x="7620" y="72200"/>
                                        <a:pt x="19193" y="88488"/>
                                        <a:pt x="35588" y="95453"/>
                                      </a:cubicBezTo>
                                      <a:lnTo>
                                        <a:pt x="53340" y="99060"/>
                                      </a:lnTo>
                                      <a:lnTo>
                                        <a:pt x="53340" y="107442"/>
                                      </a:lnTo>
                                      <a:lnTo>
                                        <a:pt x="32468" y="103168"/>
                                      </a:lnTo>
                                      <a:cubicBezTo>
                                        <a:pt x="13287" y="94917"/>
                                        <a:pt x="0" y="75629"/>
                                        <a:pt x="0" y="53340"/>
                                      </a:cubicBezTo>
                                      <a:cubicBezTo>
                                        <a:pt x="0" y="31052"/>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7" name="Shape 87"/>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A85FD0F" id="Group 14570"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">
                      <v:shape id="Shape 86"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3I8QA&#10;AADbAAAADwAAAGRycy9kb3ducmV2LnhtbESPQWvCQBSE70L/w/IKXqRuKmoldRURBU+CqYceX7Ov&#10;Sdrs27i7mvjvXUHwOMzMN8x82ZlaXMj5yrKC92ECgji3uuJCwfFr+zYD4QOyxtoyKbiSh+XipTfH&#10;VNuWD3TJQiEihH2KCsoQmlRKn5dk0A9tQxy9X+sMhihdIbXDNsJNLUdJMpUGK44LJTa0Lin/z85G&#10;gfyo2uNYn1bfk5+/TbZ3g5OmvVL91271CSJQF57hR3unFcym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49yPEAAAA2wAAAA8AAAAAAAAAAAAAAAAAmAIAAGRycy9k&#10;b3ducmV2LnhtbFBLBQYAAAAABAAEAPUAAACJAwAAAAA=&#10;" path="m53340,r,7620l35588,11228c19193,18193,7620,34480,7620,53340v,18860,11573,35148,27968,42113l53340,99060r,8382l32468,103168c13287,94917,,75629,,53340,,31052,13287,12192,32468,4155l53340,xe" fillcolor="#707070" stroked="f" strokeweight="0">
                        <v:stroke miterlimit="83231f" joinstyle="miter"/>
                        <v:path arrowok="t" textboxrect="0,0,53340,107442"/>
                      </v:shape>
                      <v:shape id="Shape 87"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7JsMIA&#10;AADbAAAADwAAAGRycy9kb3ducmV2LnhtbESPwWrDMBBE74H8g9hAb7HsHNrgRglOaKh7TOIPWKyt&#10;bWKthKXazt9XhUKOw8y8YXaH2fRipMF3lhVkSQqCuLa640ZBdTuvtyB8QNbYWyYFD/Jw2C8XO8y1&#10;nfhC4zU0IkLY56igDcHlUvq6JYM+sY44et92MBiiHBqpB5wi3PRyk6av0mDHcaFFR6eW6vv1xyhI&#10;dWmOnx+2c1/uHKrylBW6yJR6Wc3FO4hAc3iG/9ulVrB9g78v8Q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TsmwwgAAANsAAAAPAAAAAAAAAAAAAAAAAJgCAABkcnMvZG93&#10;bnJldi54bWxQSwUGAAAAAAQABAD1AAAAhwM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661" w:type="dxa"/>
            <w:tcBorders>
              <w:top w:val="single" w:sz="6" w:space="0" w:color="F2F2F2" w:themeColor="background1" w:themeShade="F2"/>
              <w:left w:val="nil"/>
              <w:bottom w:val="single" w:sz="6" w:space="0" w:color="F2F2F2" w:themeColor="background1" w:themeShade="F2"/>
              <w:right w:val="nil"/>
            </w:tcBorders>
            <w:vAlign w:val="center"/>
          </w:tcPr>
          <w:p w14:paraId="261C0BCF" w14:textId="77777777" w:rsidR="00B9301C" w:rsidRPr="006144DF" w:rsidRDefault="00B9301C" w:rsidP="006E64D7">
            <w:pPr>
              <w:ind w:left="562"/>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4643D38B" wp14:editId="3317637F">
                      <wp:extent cx="107442" cy="107442"/>
                      <wp:effectExtent l="0" t="0" r="0" b="0"/>
                      <wp:docPr id="14574" name="Group 1457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9" name="Shape 89"/>
                              <wps:cNvSpPr/>
                              <wps:spPr>
                                <a:xfrm>
                                  <a:off x="0" y="0"/>
                                  <a:ext cx="54102" cy="107442"/>
                                </a:xfrm>
                                <a:custGeom>
                                  <a:avLst/>
                                  <a:gdLst/>
                                  <a:ahLst/>
                                  <a:cxnLst/>
                                  <a:rect l="0" t="0" r="0" b="0"/>
                                  <a:pathLst>
                                    <a:path w="54102" h="107442">
                                      <a:moveTo>
                                        <a:pt x="54102" y="0"/>
                                      </a:moveTo>
                                      <a:lnTo>
                                        <a:pt x="54102" y="7620"/>
                                      </a:lnTo>
                                      <a:cubicBezTo>
                                        <a:pt x="28956" y="7620"/>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90" name="Shape 90"/>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7620"/>
                                        <a:pt x="0" y="7620"/>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07ACA12" id="Group 1457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">
                      <v:shape id="Shape 89"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34WcIA&#10;AADbAAAADwAAAGRycy9kb3ducmV2LnhtbESPwWrDMBBE74X8g9hAb7XsHEriRglOaKhzTOIPWKyt&#10;bWKthKXazt9XhUKOw8y8Ybb72fRipMF3lhVkSQqCuLa640ZBdTu9rUH4gKyxt0wKHuRhv1u8bDHX&#10;duILjdfQiAhhn6OCNgSXS+nrlgz6xDri6H3bwWCIcmikHnCKcNPLVZq+S4Mdx4UWHR1bqu/XH6Mg&#10;1aU5fH3azp3dKVTlMSt0kSn1upyLDxCB5vAM/7dLrWC9gb8v8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nfhZwgAAANsAAAAPAAAAAAAAAAAAAAAAAJgCAABkcnMvZG93&#10;bnJldi54bWxQSwUGAAAAAAQABAD1AAAAhwMAAAAA&#10;" path="m54102,r,7620c28956,7620,8382,28194,8382,53340v,25146,20574,45720,45720,45720l54102,107442c24384,107442,,83058,,53340,,23622,24384,,54102,xe" fillcolor="#707070" stroked="f" strokeweight="0">
                        <v:stroke miterlimit="83231f" joinstyle="miter"/>
                        <v:path arrowok="t" textboxrect="0,0,54102,107442"/>
                      </v:shape>
                      <v:shape id="Shape 90"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RcEcEA&#10;AADbAAAADwAAAGRycy9kb3ducmV2LnhtbERPz2vCMBS+C/sfwht4GTOdTKedUWQ48CRYPXh8Nm9t&#10;tXmpSbT1vzeHgceP7/ds0Zla3Mj5yrKCj0ECgji3uuJCwX73+z4B4QOyxtoyKbiTh8X8pTfDVNuW&#10;t3TLQiFiCPsUFZQhNKmUPi/JoB/Yhjhyf9YZDBG6QmqHbQw3tRwmyVgarDg2lNjQT0n5ObsaBfKr&#10;avef+rI8jI6nVbZxbxdNG6X6r93yG0SgLjzF/+61VjCN6+OX+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EXBHBAAAA2wAAAA8AAAAAAAAAAAAAAAAAmAIAAGRycy9kb3du&#10;cmV2LnhtbFBLBQYAAAAABAAEAPUAAACGAwAAAAA=&#10;" path="m,c29718,,53340,23622,53340,53340,53340,83058,29718,107442,,107442l,99060v25146,,45720,-20574,45720,-45720c45720,28194,25146,7620,,7620l,xe" fillcolor="#707070" stroked="f" strokeweight="0">
                        <v:stroke miterlimit="83231f" joinstyle="miter"/>
                        <v:path arrowok="t" textboxrect="0,0,53340,107442"/>
                      </v:shape>
                      <w10:anchorlock/>
                    </v:group>
                  </w:pict>
                </mc:Fallback>
              </mc:AlternateContent>
            </w:r>
          </w:p>
        </w:tc>
        <w:tc>
          <w:tcPr>
            <w:tcW w:w="1522" w:type="dxa"/>
            <w:tcBorders>
              <w:top w:val="single" w:sz="6" w:space="0" w:color="F2F2F2" w:themeColor="background1" w:themeShade="F2"/>
              <w:left w:val="nil"/>
              <w:bottom w:val="single" w:sz="6" w:space="0" w:color="F2F2F2" w:themeColor="background1" w:themeShade="F2"/>
              <w:right w:val="nil"/>
            </w:tcBorders>
            <w:vAlign w:val="center"/>
          </w:tcPr>
          <w:p w14:paraId="1CFDB847" w14:textId="77777777" w:rsidR="00B9301C" w:rsidRPr="006144DF" w:rsidRDefault="00B9301C" w:rsidP="006E64D7">
            <w:pPr>
              <w:ind w:left="29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2350DD79" wp14:editId="704D38BB">
                      <wp:extent cx="108204" cy="107442"/>
                      <wp:effectExtent l="0" t="0" r="0" b="0"/>
                      <wp:docPr id="14578" name="Group 14578"/>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92" name="Shape 92"/>
                              <wps:cNvSpPr/>
                              <wps:spPr>
                                <a:xfrm>
                                  <a:off x="0" y="0"/>
                                  <a:ext cx="54102" cy="107442"/>
                                </a:xfrm>
                                <a:custGeom>
                                  <a:avLst/>
                                  <a:gdLst/>
                                  <a:ahLst/>
                                  <a:cxnLst/>
                                  <a:rect l="0" t="0" r="0" b="0"/>
                                  <a:pathLst>
                                    <a:path w="54102" h="107442">
                                      <a:moveTo>
                                        <a:pt x="54102" y="0"/>
                                      </a:moveTo>
                                      <a:lnTo>
                                        <a:pt x="54102" y="7620"/>
                                      </a:lnTo>
                                      <a:lnTo>
                                        <a:pt x="36350" y="11228"/>
                                      </a:lnTo>
                                      <a:cubicBezTo>
                                        <a:pt x="19955" y="18193"/>
                                        <a:pt x="8382" y="34480"/>
                                        <a:pt x="8382" y="53340"/>
                                      </a:cubicBezTo>
                                      <a:cubicBezTo>
                                        <a:pt x="8382" y="72200"/>
                                        <a:pt x="19955" y="88488"/>
                                        <a:pt x="36350" y="95453"/>
                                      </a:cubicBezTo>
                                      <a:lnTo>
                                        <a:pt x="54102" y="99060"/>
                                      </a:lnTo>
                                      <a:lnTo>
                                        <a:pt x="54102" y="107442"/>
                                      </a:lnTo>
                                      <a:lnTo>
                                        <a:pt x="33112" y="103168"/>
                                      </a:lnTo>
                                      <a:cubicBezTo>
                                        <a:pt x="13716" y="94917"/>
                                        <a:pt x="0" y="75629"/>
                                        <a:pt x="0" y="53340"/>
                                      </a:cubicBezTo>
                                      <a:cubicBezTo>
                                        <a:pt x="0" y="31052"/>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93" name="Shape 93"/>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7051970" id="Group 14578"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">
                      <v:shape id="Shape 92"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D89cAA&#10;AADbAAAADwAAAGRycy9kb3ducmV2LnhtbESPzarCMBSE9xd8h3AEd9e0LuRajVJFsXfpzwMcmmNb&#10;bE5CE7W+vREEl8PMfMMsVr1pxZ0631hWkI4TEMSl1Q1XCs6n3e8fCB+QNbaWScGTPKyWg58FZto+&#10;+ED3Y6hEhLDPUEEdgsuk9GVNBv3YOuLoXWxnMETZVVJ3+Ihw08pJkkylwYbjQo2ONjWV1+PNKEh0&#10;Ydb7rW3cv9uFc7FJc52nSo2GfT4HEagP3/CnXWgFswm8v8Qf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D89cAAAADbAAAADwAAAAAAAAAAAAAAAACYAgAAZHJzL2Rvd25y&#10;ZXYueG1sUEsFBgAAAAAEAAQA9QAAAIUDAAAAAA==&#10;" path="m54102,r,7620l36350,11228c19955,18193,8382,34480,8382,53340v,18860,11573,35148,27968,42113l54102,99060r,8382l33112,103168c13716,94917,,75629,,53340,,31052,13716,12192,33112,4155l54102,xe" fillcolor="#707070" stroked="f" strokeweight="0">
                        <v:stroke miterlimit="83231f" joinstyle="miter"/>
                        <v:path arrowok="t" textboxrect="0,0,54102,107442"/>
                      </v:shape>
                      <v:shape id="Shape 93"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xZbsIA&#10;AADbAAAADwAAAGRycy9kb3ducmV2LnhtbESPwWrDMBBE74H+g9hCb7HsFkrqRgluSKh7bOIPWKyN&#10;bWKthKXYzt9HhUKOw8y8Ydbb2fRipMF3lhVkSQqCuLa640ZBdTosVyB8QNbYWyYFN/Kw3Twt1phr&#10;O/EvjcfQiAhhn6OCNgSXS+nrlgz6xDri6J3tYDBEOTRSDzhFuOnla5q+S4Mdx4UWHe1aqi/Hq1GQ&#10;6tJ8fe9t537cIVTlLit0kSn18jwXnyACzeER/m+XWsHHG/x9iT9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FluwgAAANsAAAAPAAAAAAAAAAAAAAAAAJgCAABkcnMvZG93&#10;bnJldi54bWxQSwUGAAAAAAQABAD1AAAAhwM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944" w:type="dxa"/>
            <w:tcBorders>
              <w:top w:val="single" w:sz="6" w:space="0" w:color="F2F2F2" w:themeColor="background1" w:themeShade="F2"/>
              <w:left w:val="nil"/>
              <w:bottom w:val="single" w:sz="6" w:space="0" w:color="F2F2F2" w:themeColor="background1" w:themeShade="F2"/>
              <w:right w:val="nil"/>
            </w:tcBorders>
            <w:vAlign w:val="center"/>
          </w:tcPr>
          <w:p w14:paraId="4C93387C" w14:textId="77777777" w:rsidR="00B9301C" w:rsidRPr="006144DF" w:rsidRDefault="00B9301C" w:rsidP="006E64D7">
            <w:pPr>
              <w:ind w:left="16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5D864C9A" wp14:editId="043594BA">
                      <wp:extent cx="107442" cy="107442"/>
                      <wp:effectExtent l="0" t="0" r="0" b="0"/>
                      <wp:docPr id="14582" name="Group 1458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95" name="Shape 95"/>
                              <wps:cNvSpPr/>
                              <wps:spPr>
                                <a:xfrm>
                                  <a:off x="0" y="76"/>
                                  <a:ext cx="53721" cy="107289"/>
                                </a:xfrm>
                                <a:custGeom>
                                  <a:avLst/>
                                  <a:gdLst/>
                                  <a:ahLst/>
                                  <a:cxnLst/>
                                  <a:rect l="0" t="0" r="0" b="0"/>
                                  <a:pathLst>
                                    <a:path w="53721" h="107289">
                                      <a:moveTo>
                                        <a:pt x="53721" y="0"/>
                                      </a:moveTo>
                                      <a:lnTo>
                                        <a:pt x="53721" y="7622"/>
                                      </a:lnTo>
                                      <a:lnTo>
                                        <a:pt x="36350" y="11152"/>
                                      </a:lnTo>
                                      <a:cubicBezTo>
                                        <a:pt x="19955" y="18117"/>
                                        <a:pt x="8382" y="34405"/>
                                        <a:pt x="8382" y="53265"/>
                                      </a:cubicBezTo>
                                      <a:cubicBezTo>
                                        <a:pt x="8382" y="72124"/>
                                        <a:pt x="19955" y="88412"/>
                                        <a:pt x="36350" y="95377"/>
                                      </a:cubicBezTo>
                                      <a:lnTo>
                                        <a:pt x="53721" y="98907"/>
                                      </a:lnTo>
                                      <a:lnTo>
                                        <a:pt x="53721" y="107289"/>
                                      </a:lnTo>
                                      <a:lnTo>
                                        <a:pt x="33112" y="103092"/>
                                      </a:lnTo>
                                      <a:cubicBezTo>
                                        <a:pt x="13716" y="94841"/>
                                        <a:pt x="0" y="75553"/>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96" name="Shape 96"/>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5"/>
                                      </a:lnTo>
                                      <a:lnTo>
                                        <a:pt x="0" y="98983"/>
                                      </a:lnTo>
                                      <a:lnTo>
                                        <a:pt x="381" y="99060"/>
                                      </a:lnTo>
                                      <a:cubicBezTo>
                                        <a:pt x="25527" y="99060"/>
                                        <a:pt x="45339" y="78486"/>
                                        <a:pt x="45339" y="53340"/>
                                      </a:cubicBezTo>
                                      <a:cubicBezTo>
                                        <a:pt x="45339" y="28194"/>
                                        <a:pt x="25527" y="7620"/>
                                        <a:pt x="381" y="7620"/>
                                      </a:cubicBezTo>
                                      <a:lnTo>
                                        <a:pt x="0" y="7698"/>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7B3F82D" id="Group 1458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">
                      <v:shape id="Shape 95"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a5AsQA&#10;AADbAAAADwAAAGRycy9kb3ducmV2LnhtbESPW2vCQBSE3wv+h+UIvtWNlVaNriLFQrEv3sDXQ/bk&#10;otmzIbsmsb/eLRR8HGbmG2ax6kwpGqpdYVnBaBiBIE6sLjhTcDp+vU5BOI+ssbRMCu7kYLXsvSww&#10;1rblPTUHn4kAYRejgtz7KpbSJTkZdENbEQcvtbVBH2SdSV1jG+CmlG9R9CENFhwWcqzoM6fkergZ&#10;BdN0stm20U9yvOzO44bu5a9MR0oN+t16DsJT55/h//a3VjB7h78v4Qf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muQLEAAAA2wAAAA8AAAAAAAAAAAAAAAAAmAIAAGRycy9k&#10;b3ducmV2LnhtbFBLBQYAAAAABAAEAPUAAACJAwAAAAA=&#10;" path="m53721,r,7622l36350,11152c19955,18117,8382,34405,8382,53265v,18859,11573,35147,27968,42112l53721,98907r,8382l33112,103092c13716,94841,,75553,,53265,,30976,13716,12117,33112,4080l53721,xe" fillcolor="#707070" stroked="f" strokeweight="0">
                        <v:stroke miterlimit="83231f" joinstyle="miter"/>
                        <v:path arrowok="t" textboxrect="0,0,53721,107289"/>
                      </v:shape>
                      <v:shape id="Shape 96"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89lsMA&#10;AADbAAAADwAAAGRycy9kb3ducmV2LnhtbESPQWvCQBSE74X+h+UVvNUXi0gbXcVKBclN7UFvj+wz&#10;iWbfLtmtSf99t1DocZiZb5jFarCtunMXGicaJuMMFEvpTCOVhs/j9vkVVIgkhlonrOGbA6yWjw8L&#10;yo3rZc/3Q6xUgkjISUMdo88RQ1mzpTB2niV5F9dZikl2FZqO+gS3Lb5k2QwtNZIWavK8qbm8Hb6s&#10;hisWct0XsT8Vfrqxt/cz4ofXevQ0rOegIg/xP/zX3hkNbzP4/ZJ+A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89lsMAAADbAAAADwAAAAAAAAAAAAAAAACYAgAAZHJzL2Rv&#10;d25yZXYueG1sUEsFBgAAAAAEAAQA9QAAAIgDAAAAAA==&#10;" path="m381,c30099,,53722,23622,53722,53340v,29718,-23623,54102,-53341,54102l,107365,,98983r381,77c25527,99060,45339,78486,45339,53340,45339,28194,25527,7620,381,7620l,7698,,76,381,xe" fillcolor="#707070" stroked="f" strokeweight="0">
                        <v:stroke miterlimit="83231f" joinstyle="miter"/>
                        <v:path arrowok="t" textboxrect="0,0,53722,107442"/>
                      </v:shape>
                      <w10:anchorlock/>
                    </v:group>
                  </w:pict>
                </mc:Fallback>
              </mc:AlternateContent>
            </w:r>
          </w:p>
        </w:tc>
      </w:tr>
      <w:tr w:rsidR="00B9301C" w:rsidRPr="006144DF" w14:paraId="095F9FD9" w14:textId="77777777" w:rsidTr="006E64D7">
        <w:trPr>
          <w:trHeight w:val="365"/>
        </w:trPr>
        <w:tc>
          <w:tcPr>
            <w:tcW w:w="295" w:type="dxa"/>
            <w:tcBorders>
              <w:top w:val="single" w:sz="6" w:space="0" w:color="F2F2F2" w:themeColor="background1" w:themeShade="F2"/>
              <w:left w:val="nil"/>
              <w:bottom w:val="single" w:sz="6" w:space="0" w:color="F2F2F2" w:themeColor="background1" w:themeShade="F2"/>
              <w:right w:val="nil"/>
            </w:tcBorders>
            <w:vAlign w:val="center"/>
          </w:tcPr>
          <w:p w14:paraId="389A7B9A" w14:textId="77777777" w:rsidR="00B9301C" w:rsidRPr="006144DF" w:rsidRDefault="00B9301C" w:rsidP="006E64D7">
            <w:pPr>
              <w:ind w:left="86"/>
              <w:rPr>
                <w:rFonts w:asciiTheme="majorBidi" w:hAnsiTheme="majorBidi" w:cstheme="majorBidi"/>
                <w:sz w:val="18"/>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198498E4"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 xml:space="preserve">Sadness </w:t>
            </w:r>
          </w:p>
        </w:tc>
        <w:tc>
          <w:tcPr>
            <w:tcW w:w="169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0EEA236B"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169762D0" wp14:editId="48B684BA">
                      <wp:extent cx="107442" cy="107442"/>
                      <wp:effectExtent l="0" t="0" r="0" b="0"/>
                      <wp:docPr id="14600" name="Group 14600"/>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1" name="Shape 101"/>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060"/>
                                        <a:pt x="54102" y="99060"/>
                                      </a:cubicBezTo>
                                      <a:lnTo>
                                        <a:pt x="54102" y="99060"/>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2" name="Shape 102"/>
                              <wps:cNvSpPr/>
                              <wps:spPr>
                                <a:xfrm>
                                  <a:off x="54102" y="0"/>
                                  <a:ext cx="53340" cy="107442"/>
                                </a:xfrm>
                                <a:custGeom>
                                  <a:avLst/>
                                  <a:gdLst/>
                                  <a:ahLst/>
                                  <a:cxnLst/>
                                  <a:rect l="0" t="0" r="0" b="0"/>
                                  <a:pathLst>
                                    <a:path w="53340" h="107442">
                                      <a:moveTo>
                                        <a:pt x="0" y="0"/>
                                      </a:moveTo>
                                      <a:lnTo>
                                        <a:pt x="20872" y="4275"/>
                                      </a:lnTo>
                                      <a:cubicBezTo>
                                        <a:pt x="40053" y="12526"/>
                                        <a:pt x="53340" y="31814"/>
                                        <a:pt x="53340" y="54102"/>
                                      </a:cubicBezTo>
                                      <a:cubicBezTo>
                                        <a:pt x="53340" y="76391"/>
                                        <a:pt x="40053" y="95250"/>
                                        <a:pt x="20872" y="103287"/>
                                      </a:cubicBezTo>
                                      <a:lnTo>
                                        <a:pt x="0" y="107442"/>
                                      </a:lnTo>
                                      <a:lnTo>
                                        <a:pt x="0" y="99060"/>
                                      </a:lnTo>
                                      <a:lnTo>
                                        <a:pt x="17752" y="95572"/>
                                      </a:lnTo>
                                      <a:cubicBezTo>
                                        <a:pt x="34147" y="88821"/>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2DCAAE7" id="Group 14600"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">
                      <v:shape id="Shape 10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Vn1sAA&#10;AADcAAAADwAAAGRycy9kb3ducmV2LnhtbERPS2rDMBDdF3IHMYHuYsldlOJYCU5IqLNskgMM1tQ2&#10;tUbCUm339lUh0N083nfK/WIHMdEYesca8kyBIG6c6bnVcL+dN28gQkQ2ODgmDT8UYL9bPZVYGDfz&#10;B03X2IoUwqFADV2MvpAyNB1ZDJnzxIn7dKPFmODYSjPinMLtIF+UepUWe04NHXo6dtR8Xb+tBmVq&#10;e3g/ud5f/Dne62NemSrX+nm9VFsQkZb4L364a5Pmqxz+nkkXyN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IVn1sAAAADcAAAADwAAAAAAAAAAAAAAAACYAgAAZHJzL2Rvd25y&#10;ZXYueG1sUEsFBgAAAAAEAAQA9QAAAIUDAAAAAA==&#10;" path="m54102,r,l54102,8382r,c28956,8382,8382,28956,8382,54102v,25146,20574,44958,45720,44958l54102,99060r,8382l54102,107442c24384,107442,,83820,,54102,,24384,24384,,54102,xe" fillcolor="#707070" stroked="f" strokeweight="0">
                        <v:stroke miterlimit="83231f" joinstyle="miter"/>
                        <v:path arrowok="t" textboxrect="0,0,54102,107442"/>
                      </v:shape>
                      <v:shape id="Shape 10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MmY8MA&#10;AADcAAAADwAAAGRycy9kb3ducmV2LnhtbERPTWvCQBC9C/6HZYRepG6U1kqajYhU6Elo6sHjmJ0m&#10;abOzcXc18d+7hUJv83ifk60H04orOd9YVjCfJSCIS6sbrhQcPnePKxA+IGtsLZOCG3lY5+NRhqm2&#10;PX/QtQiViCHsU1RQh9ClUvqyJoN+ZjviyH1ZZzBE6CqpHfYx3LRykSRLabDh2FBjR9uayp/iYhTI&#10;l6Y/POnz5vh8+n4r9m561rRX6mEybF5BBBrCv/jP/a7j/GQBv8/EC2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MmY8MAAADcAAAADwAAAAAAAAAAAAAAAACYAgAAZHJzL2Rv&#10;d25yZXYueG1sUEsFBgAAAAAEAAQA9QAAAIgDAAAAAA==&#10;" path="m,l20872,4275v19181,8251,32468,27539,32468,49827c53340,76391,40053,95250,20872,103287l,107442,,99060,17752,95572c34147,88821,45720,72962,45720,54102,45720,35242,34147,18955,17752,11990l,8382,,xe" fillcolor="#707070" stroked="f" strokeweight="0">
                        <v:stroke miterlimit="83231f" joinstyle="miter"/>
                        <v:path arrowok="t" textboxrect="0,0,53340,107442"/>
                      </v:shape>
                      <w10:anchorlock/>
                    </v:group>
                  </w:pict>
                </mc:Fallback>
              </mc:AlternateContent>
            </w:r>
          </w:p>
        </w:tc>
        <w:tc>
          <w:tcPr>
            <w:tcW w:w="1199" w:type="dxa"/>
            <w:tcBorders>
              <w:top w:val="single" w:sz="6" w:space="0" w:color="F2F2F2" w:themeColor="background1" w:themeShade="F2"/>
              <w:left w:val="nil"/>
              <w:bottom w:val="single" w:sz="6" w:space="0" w:color="F2F2F2" w:themeColor="background1" w:themeShade="F2"/>
              <w:right w:val="nil"/>
            </w:tcBorders>
            <w:vAlign w:val="center"/>
          </w:tcPr>
          <w:p w14:paraId="475D8960" w14:textId="77777777" w:rsidR="00B9301C" w:rsidRPr="006144DF" w:rsidRDefault="00B9301C" w:rsidP="006E64D7">
            <w:pPr>
              <w:ind w:left="366"/>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1D0EB222" wp14:editId="57D47EAB">
                      <wp:extent cx="107442" cy="107442"/>
                      <wp:effectExtent l="0" t="0" r="0" b="0"/>
                      <wp:docPr id="14604" name="Group 1460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4" name="Shape 104"/>
                              <wps:cNvSpPr/>
                              <wps:spPr>
                                <a:xfrm>
                                  <a:off x="0" y="0"/>
                                  <a:ext cx="53340" cy="107442"/>
                                </a:xfrm>
                                <a:custGeom>
                                  <a:avLst/>
                                  <a:gdLst/>
                                  <a:ahLst/>
                                  <a:cxnLst/>
                                  <a:rect l="0" t="0" r="0" b="0"/>
                                  <a:pathLst>
                                    <a:path w="53340" h="107442">
                                      <a:moveTo>
                                        <a:pt x="53340" y="0"/>
                                      </a:moveTo>
                                      <a:lnTo>
                                        <a:pt x="53340" y="8382"/>
                                      </a:lnTo>
                                      <a:lnTo>
                                        <a:pt x="35588" y="11990"/>
                                      </a:lnTo>
                                      <a:cubicBezTo>
                                        <a:pt x="19193" y="18955"/>
                                        <a:pt x="7620" y="35242"/>
                                        <a:pt x="7620" y="54102"/>
                                      </a:cubicBezTo>
                                      <a:cubicBezTo>
                                        <a:pt x="7620" y="72962"/>
                                        <a:pt x="19193" y="88821"/>
                                        <a:pt x="35588" y="95572"/>
                                      </a:cubicBezTo>
                                      <a:lnTo>
                                        <a:pt x="53340" y="99060"/>
                                      </a:lnTo>
                                      <a:lnTo>
                                        <a:pt x="53340" y="107442"/>
                                      </a:lnTo>
                                      <a:lnTo>
                                        <a:pt x="32468" y="103287"/>
                                      </a:lnTo>
                                      <a:cubicBezTo>
                                        <a:pt x="13287" y="95250"/>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5" name="Shape 105"/>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F3F1783" id="Group 1460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">
                      <v:shape id="Shape 104"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YbjMIA&#10;AADcAAAADwAAAGRycy9kb3ducmV2LnhtbERPTWvCQBC9F/wPywi9lLpRrJXUVUQs9CQYPXgcs9Mk&#10;mp2Nu1sT/70rFLzN433ObNGZWlzJ+cqyguEgAUGcW11xoWC/+36fgvABWWNtmRTcyMNi3nuZYapt&#10;y1u6ZqEQMYR9igrKEJpUSp+XZNAPbEMcuV/rDIYIXSG1wzaGm1qOkmQiDVYcG0psaFVSfs7+jAL5&#10;WbX7sb4sDx/H0zrbuLeLpo1Sr/1u+QUiUBee4n/3j47zkzE8no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huMwgAAANwAAAAPAAAAAAAAAAAAAAAAAJgCAABkcnMvZG93&#10;bnJldi54bWxQSwUGAAAAAAQABAD1AAAAhwMAAAAA&#10;" path="m53340,r,8382l35588,11990c19193,18955,7620,35242,7620,54102v,18860,11573,34719,27968,41470l53340,99060r,8382l32468,103287c13287,95250,,76391,,54102,,31814,13287,12526,32468,4275l53340,xe" fillcolor="#707070" stroked="f" strokeweight="0">
                        <v:stroke miterlimit="83231f" joinstyle="miter"/>
                        <v:path arrowok="t" textboxrect="0,0,53340,107442"/>
                      </v:shape>
                      <v:shape id="Shape 105"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5h1cAA&#10;AADcAAAADwAAAGRycy9kb3ducmV2LnhtbERPS2rDMBDdF3IHMYHuGsmFluJGCU6oibusmwMM1sQ2&#10;sUbCUmzn9lWh0N083ne2+8UOYqIx9I41ZBsFgrhxpudWw/m7fHoDESKywcExabhTgP1u9bDF3LiZ&#10;v2iqYytSCIccNXQx+lzK0HRkMWycJ07cxY0WY4JjK82Icwq3g3xW6lVa7Dk1dOjp2FFzrW9WgzKV&#10;PZw+XO8/fRnP1TErTJFp/bheincQkZb4L/5zVybNVy/w+0y6QO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75h1cAAAADcAAAADwAAAAAAAAAAAAAAAACYAgAAZHJzL2Rvd25y&#10;ZXYueG1sUEsFBgAAAAAEAAQA9QAAAIUDAAAAAA==&#10;" path="m,c29718,,54102,24384,54102,54102,54102,83820,29718,107442,,107442r,l,99060r,c25146,99060,45720,79248,45720,54102,45720,28956,25146,8382,,8382r,l,,,xe" fillcolor="#707070" stroked="f" strokeweight="0">
                        <v:stroke miterlimit="83231f" joinstyle="miter"/>
                        <v:path arrowok="t" textboxrect="0,0,54102,107442"/>
                      </v:shape>
                      <w10:anchorlock/>
                    </v:group>
                  </w:pict>
                </mc:Fallback>
              </mc:AlternateContent>
            </w:r>
          </w:p>
        </w:tc>
        <w:tc>
          <w:tcPr>
            <w:tcW w:w="1661" w:type="dxa"/>
            <w:tcBorders>
              <w:top w:val="single" w:sz="6" w:space="0" w:color="F2F2F2" w:themeColor="background1" w:themeShade="F2"/>
              <w:left w:val="nil"/>
              <w:bottom w:val="single" w:sz="6" w:space="0" w:color="F2F2F2" w:themeColor="background1" w:themeShade="F2"/>
              <w:right w:val="nil"/>
            </w:tcBorders>
            <w:vAlign w:val="center"/>
          </w:tcPr>
          <w:p w14:paraId="6A6C08FB" w14:textId="77777777" w:rsidR="00B9301C" w:rsidRPr="006144DF" w:rsidRDefault="00B9301C" w:rsidP="006E64D7">
            <w:pPr>
              <w:ind w:left="562"/>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0E0C486E" wp14:editId="0843636E">
                      <wp:extent cx="107442" cy="107442"/>
                      <wp:effectExtent l="0" t="0" r="0" b="0"/>
                      <wp:docPr id="14608" name="Group 14608"/>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7" name="Shape 107"/>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060"/>
                                        <a:pt x="54102" y="99060"/>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8" name="Shape 108"/>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060"/>
                                      </a:lnTo>
                                      <a:cubicBezTo>
                                        <a:pt x="25146" y="99060"/>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9D3BEA5" id="Group 14608"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">
                      <v:shape id="Shape 10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BaOcAA&#10;AADcAAAADwAAAGRycy9kb3ducmV2LnhtbERPS2rDMBDdF3IHMYHuGsldtMWNEpxQE3dZNwcYrIlt&#10;Yo2EpdjO7atCobt5vO9s94sdxERj6B1ryDYKBHHjTM+thvN3+fQGIkRkg4Nj0nCnAPvd6mGLuXEz&#10;f9FUx1akEA45auhi9LmUoenIYtg4T5y4ixstxgTHVpoR5xRuB/ms1Iu02HNq6NDTsaPmWt+sBmUq&#10;ezh9uN5/+jKeq2NWmCLT+nG9FO8gIi3xX/znrkyar17h95l0gdz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BaOcAAAADcAAAADwAAAAAAAAAAAAAAAACYAgAAZHJzL2Rvd25y&#10;ZXYueG1sUEsFBgAAAAAEAAQA9QAAAIUDAAAAAA==&#10;" path="m54102,r,8382c28956,8382,8382,28956,8382,54102v,25146,20574,44958,45720,44958l54102,107442c24384,107442,,83820,,54102,,24384,24384,,54102,xe" fillcolor="#707070" stroked="f" strokeweight="0">
                        <v:stroke miterlimit="83231f" joinstyle="miter"/>
                        <v:path arrowok="t" textboxrect="0,0,54102,107442"/>
                      </v:shape>
                      <v:shape id="Shape 10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sRicYA&#10;AADcAAAADwAAAGRycy9kb3ducmV2LnhtbESPQW/CMAyF75P4D5GRuEwjZdrYVAgIoU3aCWkdB45e&#10;Y9pC45Qk0O7fz4dJu9l6z+99Xq4H16obhdh4NjCbZqCIS28brgzsv94fXkHFhGyx9UwGfijCejW6&#10;W2Jufc+fdCtSpSSEY44G6pS6XOtY1uQwTn1HLNrRB4dJ1lBpG7CXcNfqxyyba4cNS0ONHW1rKs/F&#10;1RnQL02/f7KXzeH5+/RW7ML9xdLOmMl42CxAJRrSv/nv+sMKfia08ox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sRicYAAADcAAAADwAAAAAAAAAAAAAAAACYAgAAZHJz&#10;L2Rvd25yZXYueG1sUEsFBgAAAAAEAAQA9QAAAIsDAAAAAA==&#10;" path="m,c29718,,53340,24384,53340,54102,53340,83820,29718,107442,,107442l,99060v25146,,45720,-19812,45720,-44958c45720,28956,25146,8382,,8382l,xe" fillcolor="#707070" stroked="f" strokeweight="0">
                        <v:stroke miterlimit="83231f" joinstyle="miter"/>
                        <v:path arrowok="t" textboxrect="0,0,53340,107442"/>
                      </v:shape>
                      <w10:anchorlock/>
                    </v:group>
                  </w:pict>
                </mc:Fallback>
              </mc:AlternateContent>
            </w:r>
          </w:p>
        </w:tc>
        <w:tc>
          <w:tcPr>
            <w:tcW w:w="1522" w:type="dxa"/>
            <w:tcBorders>
              <w:top w:val="single" w:sz="6" w:space="0" w:color="F2F2F2" w:themeColor="background1" w:themeShade="F2"/>
              <w:left w:val="nil"/>
              <w:bottom w:val="single" w:sz="6" w:space="0" w:color="F2F2F2" w:themeColor="background1" w:themeShade="F2"/>
              <w:right w:val="nil"/>
            </w:tcBorders>
            <w:vAlign w:val="center"/>
          </w:tcPr>
          <w:p w14:paraId="4DA16E9B" w14:textId="77777777" w:rsidR="00B9301C" w:rsidRPr="006144DF" w:rsidRDefault="00B9301C" w:rsidP="006E64D7">
            <w:pPr>
              <w:ind w:left="29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1C4A20AB" wp14:editId="62D41251">
                      <wp:extent cx="108204" cy="107442"/>
                      <wp:effectExtent l="0" t="0" r="0" b="0"/>
                      <wp:docPr id="14612" name="Group 14612"/>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10" name="Shape 110"/>
                              <wps:cNvSpPr/>
                              <wps:spPr>
                                <a:xfrm>
                                  <a:off x="0" y="0"/>
                                  <a:ext cx="54102" cy="107442"/>
                                </a:xfrm>
                                <a:custGeom>
                                  <a:avLst/>
                                  <a:gdLst/>
                                  <a:ahLst/>
                                  <a:cxnLst/>
                                  <a:rect l="0" t="0" r="0" b="0"/>
                                  <a:pathLst>
                                    <a:path w="54102" h="107442">
                                      <a:moveTo>
                                        <a:pt x="54102" y="0"/>
                                      </a:moveTo>
                                      <a:lnTo>
                                        <a:pt x="54102" y="8382"/>
                                      </a:lnTo>
                                      <a:lnTo>
                                        <a:pt x="36350" y="11990"/>
                                      </a:lnTo>
                                      <a:cubicBezTo>
                                        <a:pt x="19955" y="18955"/>
                                        <a:pt x="8382" y="35242"/>
                                        <a:pt x="8382" y="54102"/>
                                      </a:cubicBezTo>
                                      <a:cubicBezTo>
                                        <a:pt x="8382" y="72962"/>
                                        <a:pt x="19955" y="88821"/>
                                        <a:pt x="36350" y="95572"/>
                                      </a:cubicBezTo>
                                      <a:lnTo>
                                        <a:pt x="54102" y="99060"/>
                                      </a:lnTo>
                                      <a:lnTo>
                                        <a:pt x="54102" y="107442"/>
                                      </a:lnTo>
                                      <a:lnTo>
                                        <a:pt x="33112" y="103287"/>
                                      </a:lnTo>
                                      <a:cubicBezTo>
                                        <a:pt x="13716" y="95250"/>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1" name="Shape 111"/>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1EB2387" id="Group 14612"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">
                      <v:shape id="Shape 110"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BUkMEA&#10;AADcAAAADwAAAGRycy9kb3ducmV2LnhtbESPwY7CMAxE7yvxD5GR9gZpOaxWhYAKAtE9LssHWI1p&#10;KxonagKUv8cHpL3ZmvHM82ozul7daYidZwP5PANFXHvbcWPg/HeYfYOKCdli75kMPCnCZj35WGFh&#10;/YN/6X5KjZIQjgUaaFMKhdaxbslhnPtALNrFDw6TrEOj7YAPCXe9XmTZl3bYsTS0GGjXUn093ZyB&#10;zFZue9z7LvyEQzpXu7y0ZW7M53Qsl6ASjenf/L6urODngi/PyAR6/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QVJDBAAAA3AAAAA8AAAAAAAAAAAAAAAAAmAIAAGRycy9kb3du&#10;cmV2LnhtbFBLBQYAAAAABAAEAPUAAACGAwAAAAA=&#10;" path="m54102,r,8382l36350,11990c19955,18955,8382,35242,8382,54102v,18860,11573,34719,27968,41470l54102,99060r,8382l33112,103287c13716,95250,,76391,,54102,,31814,13716,12526,33112,4275l54102,xe" fillcolor="#707070" stroked="f" strokeweight="0">
                        <v:stroke miterlimit="83231f" joinstyle="miter"/>
                        <v:path arrowok="t" textboxrect="0,0,54102,107442"/>
                      </v:shape>
                      <v:shape id="Shape 111"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zxC8AA&#10;AADcAAAADwAAAGRycy9kb3ducmV2LnhtbERPS2rDMBDdF3IHMYHuYlldlOJYCU5IqLNskgMM1tQ2&#10;tUbCUm339lUh0N083nfK/WIHMdEYescaVJaDIG6c6bnVcL+dN28gQkQ2ODgmDT8UYL9bPZVYGDfz&#10;B03X2IoUwqFADV2MvpAyNB1ZDJnzxIn7dKPFmODYSjPinMLtIF/y/FVa7Dk1dOjp2FHzdf22GnJT&#10;28P7yfX+4s/xXh9VZSql9fN6qbYgIi3xX/xw1ybNVwr+nkkXyN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VzxC8AAAADcAAAADwAAAAAAAAAAAAAAAACYAgAAZHJzL2Rvd25y&#10;ZXYueG1sUEsFBgAAAAAEAAQA9QAAAIUDAAAAAA==&#10;" path="m,c29718,,54102,24384,54102,54102,54102,83820,29718,107442,,107442r,l,99060r,c25146,99060,45720,79248,45720,54102,45720,28956,25146,8382,,8382r,l,,,xe" fillcolor="#707070" stroked="f" strokeweight="0">
                        <v:stroke miterlimit="83231f" joinstyle="miter"/>
                        <v:path arrowok="t" textboxrect="0,0,54102,107442"/>
                      </v:shape>
                      <w10:anchorlock/>
                    </v:group>
                  </w:pict>
                </mc:Fallback>
              </mc:AlternateContent>
            </w:r>
          </w:p>
        </w:tc>
        <w:tc>
          <w:tcPr>
            <w:tcW w:w="944" w:type="dxa"/>
            <w:tcBorders>
              <w:top w:val="single" w:sz="6" w:space="0" w:color="F2F2F2" w:themeColor="background1" w:themeShade="F2"/>
              <w:left w:val="nil"/>
              <w:bottom w:val="single" w:sz="6" w:space="0" w:color="F2F2F2" w:themeColor="background1" w:themeShade="F2"/>
              <w:right w:val="nil"/>
            </w:tcBorders>
            <w:vAlign w:val="center"/>
          </w:tcPr>
          <w:p w14:paraId="451D1FF4" w14:textId="77777777" w:rsidR="00B9301C" w:rsidRPr="006144DF" w:rsidRDefault="00B9301C" w:rsidP="006E64D7">
            <w:pPr>
              <w:ind w:left="16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7CCF913A" wp14:editId="42035C2D">
                      <wp:extent cx="107442" cy="107442"/>
                      <wp:effectExtent l="0" t="0" r="0" b="0"/>
                      <wp:docPr id="14616" name="Group 1461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13" name="Shape 113"/>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5"/>
                                      </a:cubicBezTo>
                                      <a:cubicBezTo>
                                        <a:pt x="8382" y="72884"/>
                                        <a:pt x="19955" y="88743"/>
                                        <a:pt x="36350" y="95494"/>
                                      </a:cubicBezTo>
                                      <a:lnTo>
                                        <a:pt x="53721" y="98908"/>
                                      </a:lnTo>
                                      <a:lnTo>
                                        <a:pt x="53721" y="107289"/>
                                      </a:lnTo>
                                      <a:lnTo>
                                        <a:pt x="33112" y="103210"/>
                                      </a:lnTo>
                                      <a:cubicBezTo>
                                        <a:pt x="13716" y="95173"/>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4" name="Shape 114"/>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7"/>
                                      </a:lnTo>
                                      <a:lnTo>
                                        <a:pt x="0" y="98985"/>
                                      </a:lnTo>
                                      <a:lnTo>
                                        <a:pt x="381" y="99060"/>
                                      </a:lnTo>
                                      <a:cubicBezTo>
                                        <a:pt x="25527" y="99060"/>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1EB5E39" id="Group 1461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">
                      <v:shape id="Shape 113"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XtsIA&#10;AADcAAAADwAAAGRycy9kb3ducmV2LnhtbERPS2vCQBC+F/wPywje6iYVWomuIlJB7MVqweuQnTw0&#10;OxuyaxL99a4g9DYf33Pmy95UoqXGlZYVxOMIBHFqdcm5gr/j5n0KwnlkjZVlUnAjB8vF4G2OibYd&#10;/1J78LkIIewSVFB4XydSurQgg25sa+LAZbYx6ANscqkb7EK4qeRHFH1KgyWHhgJrWheUXg5Xo2Ca&#10;fX3vuugnPZ73p0lLt+ous1ip0bBfzUB46v2/+OXe6jA/nsDzmXC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5e2wgAAANwAAAAPAAAAAAAAAAAAAAAAAJgCAABkcnMvZG93&#10;bnJldi54bWxQSwUGAAAAAAQABAD1AAAAhwMAAAAA&#10;" path="m53721,r,8382l36350,11912c19955,18877,8382,35165,8382,54025v,18859,11573,34718,27968,41469l53721,98908r,8381l33112,103210c13716,95173,,76313,,54025,,31736,13716,12448,33112,4197l53721,xe" fillcolor="#707070" stroked="f" strokeweight="0">
                        <v:stroke miterlimit="83231f" joinstyle="miter"/>
                        <v:path arrowok="t" textboxrect="0,0,53721,107289"/>
                      </v:shape>
                      <v:shape id="Shape 114"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Bay8EA&#10;AADcAAAADwAAAGRycy9kb3ducmV2LnhtbERPTWvCQBC9F/oflil4qxOLlJK6ikoFyU3rob0N2WkS&#10;zc4u2dXEf+8WBG/zeJ8zWwy2VRfuQuNEw2ScgWIpnWmk0nD43rx+gAqRxFDrhDVcOcBi/vw0o9y4&#10;XnZ82cdKpRAJOWmoY/Q5YihrthTGzrMk7s91lmKCXYWmoz6F2xbfsuwdLTWSGmryvK65PO3PVsMR&#10;Cznuitj/FH66tqfVL+KX13r0Miw/QUUe4kN8d29Nmj+Zwv8z6QK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gWsvBAAAA3AAAAA8AAAAAAAAAAAAAAAAAmAIAAGRycy9kb3du&#10;cmV2LnhtbFBLBQYAAAAABAAEAPUAAACGAwAAAAA=&#10;" path="m381,c30099,,53722,24384,53722,54102v,29718,-23623,53340,-53341,53340l,107367,,98985r381,75c25527,99060,45339,79248,45339,54102,45339,28956,25527,8382,381,8382l,8460,,78,381,xe" fillcolor="#707070" stroked="f" strokeweight="0">
                        <v:stroke miterlimit="83231f" joinstyle="miter"/>
                        <v:path arrowok="t" textboxrect="0,0,53722,107442"/>
                      </v:shape>
                      <w10:anchorlock/>
                    </v:group>
                  </w:pict>
                </mc:Fallback>
              </mc:AlternateContent>
            </w:r>
          </w:p>
        </w:tc>
      </w:tr>
      <w:tr w:rsidR="00B9301C" w:rsidRPr="006144DF" w14:paraId="70512785" w14:textId="77777777" w:rsidTr="006E64D7">
        <w:trPr>
          <w:trHeight w:val="365"/>
        </w:trPr>
        <w:tc>
          <w:tcPr>
            <w:tcW w:w="295" w:type="dxa"/>
            <w:tcBorders>
              <w:top w:val="single" w:sz="6" w:space="0" w:color="F2F2F2" w:themeColor="background1" w:themeShade="F2"/>
              <w:left w:val="nil"/>
              <w:bottom w:val="single" w:sz="6" w:space="0" w:color="F2F2F2" w:themeColor="background1" w:themeShade="F2"/>
              <w:right w:val="nil"/>
            </w:tcBorders>
            <w:vAlign w:val="center"/>
          </w:tcPr>
          <w:p w14:paraId="3483F0E5" w14:textId="77777777" w:rsidR="00B9301C" w:rsidRPr="006144DF" w:rsidRDefault="00B9301C" w:rsidP="006E64D7">
            <w:pPr>
              <w:ind w:left="86"/>
              <w:rPr>
                <w:rFonts w:asciiTheme="majorBidi" w:hAnsiTheme="majorBidi" w:cstheme="majorBidi"/>
                <w:sz w:val="18"/>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44BD4959"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 xml:space="preserve">Anger </w:t>
            </w:r>
          </w:p>
        </w:tc>
        <w:tc>
          <w:tcPr>
            <w:tcW w:w="169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2CB3B21A"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15F3F8CD" wp14:editId="4B9C8AC4">
                      <wp:extent cx="107442" cy="108204"/>
                      <wp:effectExtent l="0" t="0" r="0" b="0"/>
                      <wp:docPr id="14643" name="Group 1464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9" name="Shape 119"/>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0" name="Shape 120"/>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65E4855" id="Group 1464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">
                      <v:shape id="Shape 119"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tvecEA&#10;AADcAAAADwAAAGRycy9kb3ducmV2LnhtbERPS4vCMBC+L/gfwgje1tQ96G41iggLgqKsK3gdmrEt&#10;NpOSpA//vREEb/PxPWex6k0lWnK+tKxgMk5AEGdWl5wrOP//fn6D8AFZY2WZFNzJw2o5+Fhgqm3H&#10;f9SeQi5iCPsUFRQh1KmUPivIoB/bmjhyV+sMhghdLrXDLoabSn4lyVQaLDk2FFjTpqDsdmqMgubW&#10;zcwum92bnQ+d20+Ph8u2VWo07NdzEIH68Ba/3Fsd509+4PlMv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b3nBAAAA3AAAAA8AAAAAAAAAAAAAAAAAmAIAAGRycy9kb3du&#10;cmV2LnhtbFBLBQYAAAAABAAEAPUAAACGAw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20"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5/8QA&#10;AADcAAAADwAAAGRycy9kb3ducmV2LnhtbESPQWvCQBCF7wX/wzJCb3VjDlpSVxFB0UPR2lI8Dtlp&#10;EpqdDdlR03/fORR6m+G9ee+bxWoIrblRn5rIDqaTDAxxGX3DlYOP9+3TM5gkyB7byOTghxKslqOH&#10;BRY+3vmNbmepjIZwKtBBLdIV1qaypoBpEjti1b5iH1B07Svre7xreGhtnmUzG7Bhbaixo01N5ff5&#10;GhzM7UEuIT/59vOyzk4kx91rsM49jof1CxihQf7Nf9d7r/i54uszOoFd/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bOf/EAAAA3AAAAA8AAAAAAAAAAAAAAAAAmAIAAGRycy9k&#10;b3ducmV2LnhtbFBLBQYAAAAABAAEAPUAAACJAwAAAAA=&#10;" path="m,l20872,4275v19181,8251,32468,27539,32468,49827c53340,76391,40053,95679,20872,103930l,108204,,99822,17752,96215c34147,89250,45720,72962,45720,54102,45720,35242,34147,18955,17752,11990l,8382,,xe" fillcolor="#707070" stroked="f" strokeweight="0">
                        <v:stroke miterlimit="83231f" joinstyle="miter"/>
                        <v:path arrowok="t" textboxrect="0,0,53340,108204"/>
                      </v:shape>
                      <w10:anchorlock/>
                    </v:group>
                  </w:pict>
                </mc:Fallback>
              </mc:AlternateContent>
            </w:r>
          </w:p>
        </w:tc>
        <w:tc>
          <w:tcPr>
            <w:tcW w:w="1199" w:type="dxa"/>
            <w:tcBorders>
              <w:top w:val="single" w:sz="6" w:space="0" w:color="F2F2F2" w:themeColor="background1" w:themeShade="F2"/>
              <w:left w:val="nil"/>
              <w:bottom w:val="single" w:sz="6" w:space="0" w:color="F2F2F2" w:themeColor="background1" w:themeShade="F2"/>
              <w:right w:val="nil"/>
            </w:tcBorders>
            <w:vAlign w:val="center"/>
          </w:tcPr>
          <w:p w14:paraId="04C44FF6" w14:textId="77777777" w:rsidR="00B9301C" w:rsidRPr="006144DF" w:rsidRDefault="00B9301C" w:rsidP="006E64D7">
            <w:pPr>
              <w:ind w:left="366"/>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4F84672E" wp14:editId="257731B8">
                      <wp:extent cx="107442" cy="108204"/>
                      <wp:effectExtent l="0" t="0" r="0" b="0"/>
                      <wp:docPr id="14647" name="Group 1464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22" name="Shape 122"/>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3" name="Shape 123"/>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32A19B3" id="Group 1464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">
                      <v:shape id="Shape 122"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UCE8IA&#10;AADcAAAADwAAAGRycy9kb3ducmV2LnhtbERPTWvCQBC9F/oflil4q5vmYEuajYhQ0UPRxlI8Dtlp&#10;EszOhuyo6b93C4K3ebzPyeej69SZhtB6NvAyTUARV962XBv43n88v4EKgmyx80wG/ijAvHh8yDGz&#10;/sJfdC6lVjGEQ4YGGpE+0zpUDTkMU98TR+7XDw4lwqHWdsBLDHedTpNkph22HBsa7GnZUHUsT87A&#10;q97IwaU72/0cFsmOZLv6dNqYydO4eAclNMpdfHOvbZyfpvD/TLxAF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RQITwgAAANwAAAAPAAAAAAAAAAAAAAAAAJgCAABkcnMvZG93&#10;bnJldi54bWxQSwUGAAAAAAQABAD1AAAAhwMAAAAA&#10;" path="m53340,r,8382l35588,11990c19193,18955,7620,35242,7620,54102v,18860,11573,35148,27968,42113l53340,99822r,8382l32468,103930c13287,95679,,76391,,54102,,31814,13287,12526,32468,4275l53340,xe" fillcolor="#707070" stroked="f" strokeweight="0">
                        <v:stroke miterlimit="83231f" joinstyle="miter"/>
                        <v:path arrowok="t" textboxrect="0,0,53340,108204"/>
                      </v:shape>
                      <v:shape id="Shape 123"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SLsEA&#10;AADcAAAADwAAAGRycy9kb3ducmV2LnhtbERP24rCMBB9F/Yfwiz4pqkKKtUosrAguCjqwr4OzdgW&#10;m0lJ0ot/vxEE3+ZwrrPe9qYSLTlfWlYwGScgiDOrS84V/F6/R0sQPiBrrCyTggd52G4+BmtMte34&#10;TO0l5CKGsE9RQRFCnUrps4IM+rGtiSN3s85giNDlUjvsYrip5DRJ5tJgybGhwJq+Csrul8YoaO7d&#10;whyyxaM5+NC5n/np+LdvlRp+9rsViEB9eItf7r2O86czeD4TL5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Pki7BAAAA3AAAAA8AAAAAAAAAAAAAAAAAmAIAAGRycy9kb3du&#10;cmV2LnhtbFBLBQYAAAAABAAEAPUAAACG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661" w:type="dxa"/>
            <w:tcBorders>
              <w:top w:val="single" w:sz="6" w:space="0" w:color="F2F2F2" w:themeColor="background1" w:themeShade="F2"/>
              <w:left w:val="nil"/>
              <w:bottom w:val="single" w:sz="6" w:space="0" w:color="F2F2F2" w:themeColor="background1" w:themeShade="F2"/>
              <w:right w:val="nil"/>
            </w:tcBorders>
            <w:vAlign w:val="center"/>
          </w:tcPr>
          <w:p w14:paraId="7A3C52E6" w14:textId="77777777" w:rsidR="00B9301C" w:rsidRPr="006144DF" w:rsidRDefault="00B9301C" w:rsidP="006E64D7">
            <w:pPr>
              <w:ind w:left="562"/>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68BB29CC" wp14:editId="6F3F5BA9">
                      <wp:extent cx="107442" cy="108204"/>
                      <wp:effectExtent l="0" t="0" r="0" b="0"/>
                      <wp:docPr id="14655" name="Group 14655"/>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25" name="Shape 125"/>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6" name="Shape 126"/>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F92ECC3" id="Group 14655"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">
                      <v:shape id="Shape 125"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vwcEA&#10;AADcAAAADwAAAGRycy9kb3ducmV2LnhtbERP24rCMBB9F/Yfwiz4pqmCF6pRZGFBcFHUhX0dmrEt&#10;NpOSpBf/fiMIvs3hXGe97U0lWnK+tKxgMk5AEGdWl5wr+L1+j5YgfEDWWFkmBQ/ysN18DNaYatvx&#10;mdpLyEUMYZ+igiKEOpXSZwUZ9GNbE0fuZp3BEKHLpXbYxXBTyWmSzKXBkmNDgTV9FZTdL41R0Ny7&#10;hTlki0dz8KFzP/PT8W/fKjX87HcrEIH68Ba/3Hsd509n8HwmXi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qr8HBAAAA3AAAAA8AAAAAAAAAAAAAAAAAmAIAAGRycy9kb3du&#10;cmV2LnhtbFBLBQYAAAAABAAEAPUAAACGAwAAAAA=&#10;" path="m54102,r,8382c28956,8382,8382,28956,8382,54102v,25146,20574,45720,45720,45720l54102,108204c24384,108204,,83820,,54102,,24384,24384,,54102,xe" fillcolor="#707070" stroked="f" strokeweight="0">
                        <v:stroke miterlimit="83231f" joinstyle="miter"/>
                        <v:path arrowok="t" textboxrect="0,0,54102,108204"/>
                      </v:shape>
                      <v:shape id="Shape 126"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4EEMIA&#10;AADcAAAADwAAAGRycy9kb3ducmV2LnhtbERPTWvCQBC9F/oflil4q5vmoCXNRqTQogepjVI8Dtkx&#10;CWZnQ3bU+O+7QqG3ebzPyRej69SFhtB6NvAyTUARV962XBvY7z6eX0EFQbbYeSYDNwqwKB4fcsys&#10;v/I3XUqpVQzhkKGBRqTPtA5VQw7D1PfEkTv6waFEONTaDniN4a7TaZLMtMOWY0ODPb03VJ3KszMw&#10;12s5uHRru5/DMtmSfH1unDZm8jQu30AJjfIv/nOvbJyfzuD+TLxA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fgQQwgAAANwAAAAPAAAAAAAAAAAAAAAAAJgCAABkcnMvZG93&#10;bnJldi54bWxQSwUGAAAAAAQABAD1AAAAhwM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522" w:type="dxa"/>
            <w:tcBorders>
              <w:top w:val="single" w:sz="6" w:space="0" w:color="F2F2F2" w:themeColor="background1" w:themeShade="F2"/>
              <w:left w:val="nil"/>
              <w:bottom w:val="single" w:sz="6" w:space="0" w:color="F2F2F2" w:themeColor="background1" w:themeShade="F2"/>
              <w:right w:val="nil"/>
            </w:tcBorders>
            <w:vAlign w:val="center"/>
          </w:tcPr>
          <w:p w14:paraId="77454D25" w14:textId="77777777" w:rsidR="00B9301C" w:rsidRPr="006144DF" w:rsidRDefault="00B9301C" w:rsidP="006E64D7">
            <w:pPr>
              <w:ind w:left="29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6CAC5974" wp14:editId="2AF0A91C">
                      <wp:extent cx="108204" cy="108204"/>
                      <wp:effectExtent l="0" t="0" r="0" b="0"/>
                      <wp:docPr id="14659" name="Group 14659"/>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28" name="Shape 128"/>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9" name="Shape 129"/>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9623241" id="Group 14659"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">
                      <v:shape id="Shape 128"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sAX8QA&#10;AADcAAAADwAAAGRycy9kb3ducmV2LnhtbESPT2sCQQzF74V+hyEFb3W2HrRsHUUKBcGiVIVew07c&#10;XdzJLDOzf/z25iB4S3gv7/2yXI+uUT2FWHs28DHNQBEX3tZcGjifft4/QcWEbLHxTAZuFGG9en1Z&#10;Ym79wH/UH1OpJIRjjgaqlNpc61hU5DBOfUss2sUHh0nWUGobcJBw1+hZls21w5qlocKWvisqrsfO&#10;Geiuw8LtisWt28U0hN/5Yf+/7Y2ZvI2bL1CJxvQ0P663VvBnQivPyAR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rAF/EAAAA3AAAAA8AAAAAAAAAAAAAAAAAmAIAAGRycy9k&#10;b3ducmV2LnhtbFBLBQYAAAAABAAEAPUAAACJAwAAAAA=&#10;" path="m54102,r,8382l36350,11990c19955,18955,8382,35242,8382,54102v,18860,11573,35148,27968,42113l54102,99822r,8382l33112,103930c13716,95679,,76391,,54102,,31814,13716,12526,33112,4275l54102,xe" fillcolor="#707070" stroked="f" strokeweight="0">
                        <v:stroke miterlimit="83231f" joinstyle="miter"/>
                        <v:path arrowok="t" textboxrect="0,0,54102,108204"/>
                      </v:shape>
                      <v:shape id="Shape 129"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elxMIA&#10;AADcAAAADwAAAGRycy9kb3ducmV2LnhtbERPyWrDMBC9F/IPYgK9NXJzsFs3SiiBQMAlpWkg18Ga&#10;2ibWyEjy9vdRodDbPN46m91kWjGQ841lBc+rBARxaXXDlYLL9+HpBYQPyBpby6RgJg+77eJhg7m2&#10;I3/RcA6ViCHsc1RQh9DlUvqyJoN+ZTviyP1YZzBE6CqpHY4x3LRynSSpNNhwbKixo31N5e3cGwX9&#10;bcxMUWZzX/gwuo/083Q9Dko9Lqf3NxCBpvAv/nMfdZy/foXfZ+IF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p6XEwgAAANw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944" w:type="dxa"/>
            <w:tcBorders>
              <w:top w:val="single" w:sz="6" w:space="0" w:color="F2F2F2" w:themeColor="background1" w:themeShade="F2"/>
              <w:left w:val="nil"/>
              <w:bottom w:val="single" w:sz="6" w:space="0" w:color="F2F2F2" w:themeColor="background1" w:themeShade="F2"/>
              <w:right w:val="nil"/>
            </w:tcBorders>
            <w:vAlign w:val="center"/>
          </w:tcPr>
          <w:p w14:paraId="38AD6D91" w14:textId="77777777" w:rsidR="00B9301C" w:rsidRPr="006144DF" w:rsidRDefault="00B9301C" w:rsidP="006E64D7">
            <w:pPr>
              <w:ind w:left="16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6D945549" wp14:editId="6E98C19C">
                      <wp:extent cx="107442" cy="108204"/>
                      <wp:effectExtent l="0" t="0" r="0" b="0"/>
                      <wp:docPr id="14668" name="Group 14668"/>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31" name="Shape 131"/>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2" y="103852"/>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2" name="Shape 132"/>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A242345" id="Group 14668"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">
                      <v:shape id="Shape 131"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OUOsAA&#10;AADcAAAADwAAAGRycy9kb3ducmV2LnhtbERPS4vCMBC+C/6HMMJeypr6WrQaRRbE9Whd9jw0Y1ts&#10;JqGJWv+9WRC8zcf3nNWmM424UetrywpGwxQEcWF1zaWC39Pucw7CB2SNjWVS8CAPm3W/t8JM2zsf&#10;6ZaHUsQQ9hkqqEJwmZS+qMigH1pHHLmzbQ2GCNtS6hbvMdw0cpymX9JgzbGhQkffFRWX/GoUHMx5&#10;+mhIzg5JOv4ze3LJInFKfQy67RJEoC68xS/3j47zJyP4fyZe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uOUOsAAAADcAAAADwAAAAAAAAAAAAAAAACYAgAAZHJzL2Rvd25y&#10;ZXYueG1sUEsFBgAAAAAEAAQA9QAAAIUDAAAAAA==&#10;" path="m53721,r,8382l36350,11912c19955,18877,8382,35165,8382,54025v,18859,11573,35147,27968,42112l53721,99667r,8382l33112,103852c13716,95601,,76313,,54025,,31736,13716,12448,33112,4197l53721,xe" fillcolor="#707070" stroked="f" strokeweight="0">
                        <v:stroke miterlimit="83231f" joinstyle="miter"/>
                        <v:path arrowok="t" textboxrect="0,0,53721,108049"/>
                      </v:shape>
                      <v:shape id="Shape 132"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OszcEA&#10;AADcAAAADwAAAGRycy9kb3ducmV2LnhtbERPTWvDMAy9F/YfjAq7tU4zKCOrW5JBIewy2oXCbiLW&#10;4rBYDrabZv9+Lgx20+N9aneY7SAm8qF3rGCzzkAQt0733CloPo6rZxAhImscHJOCHwpw2D8sdlho&#10;d+MTTefYiRTCoUAFJsaxkDK0hiyGtRuJE/flvMWYoO+k9nhL4XaQeZZtpcWeU4PBkV4Ntd/nq1Xw&#10;WduTRh+bylRv5fvF6dpnWqnH5Vy+gIg0x3/xn7vWaf5TDvdn0gV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zrM3BAAAA3AAAAA8AAAAAAAAAAAAAAAAAmAIAAGRycy9kb3du&#10;cmV2LnhtbFBLBQYAAAAABAAEAPUAAACGAwAAAAA=&#10;" path="m381,c30099,,53722,24384,53722,54102v,29718,-23623,54102,-53341,54102l,108127,,99745r381,77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7FEBB7D3" w14:textId="77777777" w:rsidTr="006E64D7">
        <w:trPr>
          <w:trHeight w:val="365"/>
        </w:trPr>
        <w:tc>
          <w:tcPr>
            <w:tcW w:w="295" w:type="dxa"/>
            <w:tcBorders>
              <w:top w:val="single" w:sz="6" w:space="0" w:color="F2F2F2" w:themeColor="background1" w:themeShade="F2"/>
              <w:left w:val="nil"/>
              <w:bottom w:val="single" w:sz="6" w:space="0" w:color="F2F2F2" w:themeColor="background1" w:themeShade="F2"/>
              <w:right w:val="nil"/>
            </w:tcBorders>
            <w:vAlign w:val="center"/>
          </w:tcPr>
          <w:p w14:paraId="7465FCF8" w14:textId="77777777" w:rsidR="00B9301C" w:rsidRPr="006144DF" w:rsidRDefault="00B9301C" w:rsidP="006E64D7">
            <w:pPr>
              <w:ind w:left="86"/>
              <w:rPr>
                <w:rFonts w:asciiTheme="majorBidi" w:hAnsiTheme="majorBidi" w:cstheme="majorBidi"/>
                <w:sz w:val="18"/>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07A6A66A"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 xml:space="preserve">Disgust </w:t>
            </w:r>
          </w:p>
        </w:tc>
        <w:tc>
          <w:tcPr>
            <w:tcW w:w="169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1F4AEEC7"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754873AE" wp14:editId="778ADDB5">
                      <wp:extent cx="107442" cy="107442"/>
                      <wp:effectExtent l="0" t="0" r="0" b="0"/>
                      <wp:docPr id="14690" name="Group 14690"/>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37" name="Shape 137"/>
                              <wps:cNvSpPr/>
                              <wps:spPr>
                                <a:xfrm>
                                  <a:off x="0" y="0"/>
                                  <a:ext cx="54102" cy="107442"/>
                                </a:xfrm>
                                <a:custGeom>
                                  <a:avLst/>
                                  <a:gdLst/>
                                  <a:ahLst/>
                                  <a:cxnLst/>
                                  <a:rect l="0" t="0" r="0" b="0"/>
                                  <a:pathLst>
                                    <a:path w="54102" h="107442">
                                      <a:moveTo>
                                        <a:pt x="54102" y="0"/>
                                      </a:moveTo>
                                      <a:lnTo>
                                        <a:pt x="54102" y="0"/>
                                      </a:lnTo>
                                      <a:lnTo>
                                        <a:pt x="54102" y="7620"/>
                                      </a:lnTo>
                                      <a:lnTo>
                                        <a:pt x="54102" y="7620"/>
                                      </a:lnTo>
                                      <a:cubicBezTo>
                                        <a:pt x="28956" y="7620"/>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8" name="Shape 138"/>
                              <wps:cNvSpPr/>
                              <wps:spPr>
                                <a:xfrm>
                                  <a:off x="54102" y="0"/>
                                  <a:ext cx="53340" cy="107442"/>
                                </a:xfrm>
                                <a:custGeom>
                                  <a:avLst/>
                                  <a:gdLst/>
                                  <a:ahLst/>
                                  <a:cxnLst/>
                                  <a:rect l="0" t="0" r="0" b="0"/>
                                  <a:pathLst>
                                    <a:path w="53340" h="107442">
                                      <a:moveTo>
                                        <a:pt x="0" y="0"/>
                                      </a:moveTo>
                                      <a:lnTo>
                                        <a:pt x="20872" y="4155"/>
                                      </a:lnTo>
                                      <a:cubicBezTo>
                                        <a:pt x="40053" y="12192"/>
                                        <a:pt x="53340" y="31052"/>
                                        <a:pt x="53340" y="53340"/>
                                      </a:cubicBezTo>
                                      <a:cubicBezTo>
                                        <a:pt x="53340" y="75629"/>
                                        <a:pt x="40053" y="94917"/>
                                        <a:pt x="20872" y="103168"/>
                                      </a:cubicBezTo>
                                      <a:lnTo>
                                        <a:pt x="0" y="107442"/>
                                      </a:lnTo>
                                      <a:lnTo>
                                        <a:pt x="0" y="99060"/>
                                      </a:lnTo>
                                      <a:lnTo>
                                        <a:pt x="17752" y="95453"/>
                                      </a:lnTo>
                                      <a:cubicBezTo>
                                        <a:pt x="34147" y="88488"/>
                                        <a:pt x="45720" y="72200"/>
                                        <a:pt x="45720" y="53340"/>
                                      </a:cubicBezTo>
                                      <a:cubicBezTo>
                                        <a:pt x="45720" y="34480"/>
                                        <a:pt x="34147" y="18193"/>
                                        <a:pt x="17752" y="11228"/>
                                      </a:cubicBezTo>
                                      <a:lnTo>
                                        <a:pt x="0" y="762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FEBC75B" id="Group 14690"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">
                      <v:shape id="Shape 13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yQhMAA&#10;AADcAAAADwAAAGRycy9kb3ducmV2LnhtbERPzWrCQBC+C32HZQq9mU1aqCV1lVSUpsdqHmDIjkkw&#10;O7tk1yS+vVsoeJuP73fW29n0YqTBd5YVZEkKgri2uuNGQXU6LD9A+ICssbdMCm7kYbt5Wqwx13bi&#10;XxqPoRExhH2OCtoQXC6lr1sy6BPriCN3toPBEOHQSD3gFMNNL1/T9F0a7Dg2tOho11J9OV6NglSX&#10;5ut7bzv34w6hKndZoYtMqZfnufgEEWgOD/G/u9Rx/tsK/p6JF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kyQhMAAAADcAAAADwAAAAAAAAAAAAAAAACYAgAAZHJzL2Rvd25y&#10;ZXYueG1sUEsFBgAAAAAEAAQA9QAAAIUDAAAAAA==&#10;" path="m54102,r,l54102,7620r,c28956,7620,8382,28194,8382,53340v,25146,20574,45720,45720,45720l54102,99060r,8382l54102,107442c24384,107442,,83058,,53340,,23622,24384,,54102,xe" fillcolor="#707070" stroked="f" strokeweight="0">
                        <v:stroke miterlimit="83231f" joinstyle="miter"/>
                        <v:path arrowok="t" textboxrect="0,0,54102,107442"/>
                      </v:shape>
                      <v:shape id="Shape 13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fbNMYA&#10;AADcAAAADwAAAGRycy9kb3ducmV2LnhtbESPQU/CQBCF7yT+h82YcDGyFVFMZSHEaMKJhMqB49gd&#10;22p3tuyutPx75mDCbSbvzXvfLFaDa9WJQmw8G3iYZKCIS28brgzsPz/uX0DFhGyx9UwGzhRhtbwZ&#10;LTC3vucdnYpUKQnhmKOBOqUu1zqWNTmME98Ri/btg8Mka6i0DdhLuGv1NMuetcOGpaHGjt5qKn+L&#10;P2dAz5t+P7PH9eHp6+e92Ia7o6WtMePbYf0KKtGQrub/640V/EehlWdkAr2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rfbNMYAAADcAAAADwAAAAAAAAAAAAAAAACYAgAAZHJz&#10;L2Rvd25yZXYueG1sUEsFBgAAAAAEAAQA9QAAAIsDAAAAAA==&#10;" path="m,l20872,4155v19181,8037,32468,26897,32468,49185c53340,75629,40053,94917,20872,103168l,107442,,99060,17752,95453c34147,88488,45720,72200,45720,53340,45720,34480,34147,18193,17752,11228l,7620,,xe" fillcolor="#707070" stroked="f" strokeweight="0">
                        <v:stroke miterlimit="83231f" joinstyle="miter"/>
                        <v:path arrowok="t" textboxrect="0,0,53340,107442"/>
                      </v:shape>
                      <w10:anchorlock/>
                    </v:group>
                  </w:pict>
                </mc:Fallback>
              </mc:AlternateContent>
            </w:r>
          </w:p>
        </w:tc>
        <w:tc>
          <w:tcPr>
            <w:tcW w:w="1199" w:type="dxa"/>
            <w:tcBorders>
              <w:top w:val="single" w:sz="6" w:space="0" w:color="F2F2F2" w:themeColor="background1" w:themeShade="F2"/>
              <w:left w:val="nil"/>
              <w:bottom w:val="single" w:sz="6" w:space="0" w:color="F2F2F2" w:themeColor="background1" w:themeShade="F2"/>
              <w:right w:val="nil"/>
            </w:tcBorders>
            <w:vAlign w:val="center"/>
          </w:tcPr>
          <w:p w14:paraId="18B6F999" w14:textId="77777777" w:rsidR="00B9301C" w:rsidRPr="006144DF" w:rsidRDefault="00B9301C" w:rsidP="006E64D7">
            <w:pPr>
              <w:ind w:left="366"/>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25686091" wp14:editId="304D5F3D">
                      <wp:extent cx="107442" cy="107442"/>
                      <wp:effectExtent l="0" t="0" r="0" b="0"/>
                      <wp:docPr id="14695" name="Group 1469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0" name="Shape 140"/>
                              <wps:cNvSpPr/>
                              <wps:spPr>
                                <a:xfrm>
                                  <a:off x="0" y="0"/>
                                  <a:ext cx="53340" cy="107442"/>
                                </a:xfrm>
                                <a:custGeom>
                                  <a:avLst/>
                                  <a:gdLst/>
                                  <a:ahLst/>
                                  <a:cxnLst/>
                                  <a:rect l="0" t="0" r="0" b="0"/>
                                  <a:pathLst>
                                    <a:path w="53340" h="107442">
                                      <a:moveTo>
                                        <a:pt x="53340" y="0"/>
                                      </a:moveTo>
                                      <a:lnTo>
                                        <a:pt x="53340" y="7620"/>
                                      </a:lnTo>
                                      <a:lnTo>
                                        <a:pt x="35588" y="11228"/>
                                      </a:lnTo>
                                      <a:cubicBezTo>
                                        <a:pt x="19193" y="18193"/>
                                        <a:pt x="7620" y="34480"/>
                                        <a:pt x="7620" y="53340"/>
                                      </a:cubicBezTo>
                                      <a:cubicBezTo>
                                        <a:pt x="7620" y="72200"/>
                                        <a:pt x="19193" y="88488"/>
                                        <a:pt x="35588" y="95453"/>
                                      </a:cubicBezTo>
                                      <a:lnTo>
                                        <a:pt x="53340" y="99060"/>
                                      </a:lnTo>
                                      <a:lnTo>
                                        <a:pt x="53340" y="107442"/>
                                      </a:lnTo>
                                      <a:lnTo>
                                        <a:pt x="32468" y="103168"/>
                                      </a:lnTo>
                                      <a:cubicBezTo>
                                        <a:pt x="13287" y="94917"/>
                                        <a:pt x="0" y="75629"/>
                                        <a:pt x="0" y="53340"/>
                                      </a:cubicBezTo>
                                      <a:cubicBezTo>
                                        <a:pt x="0" y="31052"/>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1" name="Shape 141"/>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F19AE99" id="Group 1469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">
                      <v:shape id="Shape 140"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ekT8YA&#10;AADcAAAADwAAAGRycy9kb3ducmV2LnhtbESPQW/CMAyF75P4D5EncZkgBbGBOgJC0ybthLSOA0fT&#10;mLZb45Qko92/nw+TuNl6z+99Xm8H16orhdh4NjCbZqCIS28brgwcPt8mK1AxIVtsPZOBX4qw3Yzu&#10;1phb3/MHXYtUKQnhmKOBOqUu1zqWNTmMU98Ri3b2wWGSNVTaBuwl3LV6nmVP2mHD0lBjRy81ld/F&#10;jzOgl01/WNjL7vh4+not9uHhYmlvzPh+2D2DSjSkm/n/+t0K/kLw5RmZQG/+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ekT8YAAADcAAAADwAAAAAAAAAAAAAAAACYAgAAZHJz&#10;L2Rvd25yZXYueG1sUEsFBgAAAAAEAAQA9QAAAIsDAAAAAA==&#10;" path="m53340,r,7620l35588,11228c19193,18193,7620,34480,7620,53340v,18860,11573,35148,27968,42113l53340,99060r,8382l32468,103168c13287,94917,,75629,,53340,,31052,13287,12192,32468,4155l53340,xe" fillcolor="#707070" stroked="f" strokeweight="0">
                        <v:stroke miterlimit="83231f" joinstyle="miter"/>
                        <v:path arrowok="t" textboxrect="0,0,53340,107442"/>
                      </v:shape>
                      <v:shape id="Shape 141"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eFsAA&#10;AADcAAAADwAAAGRycy9kb3ducmV2LnhtbERPzWrCQBC+C77DMgVvukmRIjEbSaXB9NjoAwzZaRKa&#10;nV2yq8a37xaE3ubj+538MJtR3Gjyg2UF6SYBQdxaPXCn4HKu1jsQPiBrHC2Tggd5OBTLRY6Ztnf+&#10;olsTOhFD2GeooA/BZVL6tieDfmMdceS+7WQwRDh1Uk94j+FmlK9J8iYNDhwbenR07Kn9aa5GQaJr&#10;8376sIP7dFW41Me01GWq1OplLvcgAs3hX/x01zrO36bw90y8QB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eFsAAAADcAAAADwAAAAAAAAAAAAAAAACYAgAAZHJzL2Rvd25y&#10;ZXYueG1sUEsFBgAAAAAEAAQA9QAAAIUDA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661" w:type="dxa"/>
            <w:tcBorders>
              <w:top w:val="single" w:sz="6" w:space="0" w:color="F2F2F2" w:themeColor="background1" w:themeShade="F2"/>
              <w:left w:val="nil"/>
              <w:bottom w:val="single" w:sz="6" w:space="0" w:color="F2F2F2" w:themeColor="background1" w:themeShade="F2"/>
              <w:right w:val="nil"/>
            </w:tcBorders>
            <w:vAlign w:val="center"/>
          </w:tcPr>
          <w:p w14:paraId="3E9229FD" w14:textId="77777777" w:rsidR="00B9301C" w:rsidRPr="006144DF" w:rsidRDefault="00B9301C" w:rsidP="006E64D7">
            <w:pPr>
              <w:ind w:left="562"/>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234B625B" wp14:editId="1E090392">
                      <wp:extent cx="107442" cy="107442"/>
                      <wp:effectExtent l="0" t="0" r="0" b="0"/>
                      <wp:docPr id="14699" name="Group 1469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3" name="Shape 143"/>
                              <wps:cNvSpPr/>
                              <wps:spPr>
                                <a:xfrm>
                                  <a:off x="0" y="0"/>
                                  <a:ext cx="54102" cy="107442"/>
                                </a:xfrm>
                                <a:custGeom>
                                  <a:avLst/>
                                  <a:gdLst/>
                                  <a:ahLst/>
                                  <a:cxnLst/>
                                  <a:rect l="0" t="0" r="0" b="0"/>
                                  <a:pathLst>
                                    <a:path w="54102" h="107442">
                                      <a:moveTo>
                                        <a:pt x="54102" y="0"/>
                                      </a:moveTo>
                                      <a:lnTo>
                                        <a:pt x="54102" y="7620"/>
                                      </a:lnTo>
                                      <a:cubicBezTo>
                                        <a:pt x="28956" y="7620"/>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4" name="Shape 144"/>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7620"/>
                                        <a:pt x="0" y="7620"/>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F7E0BA5" id="Group 1469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">
                      <v:shape id="Shape 143"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Hl+sAA&#10;AADcAAAADwAAAGRycy9kb3ducmV2LnhtbERPzWrCQBC+C32HZQq9mU3aIiV1lVSUpsdqHmDIjkkw&#10;O7tk1yS+vVsoeJuP73fW29n0YqTBd5YVZEkKgri2uuNGQXU6LD9A+ICssbdMCm7kYbt5Wqwx13bi&#10;XxqPoRExhH2OCtoQXC6lr1sy6BPriCN3toPBEOHQSD3gFMNNL1/TdCUNdhwbWnS0a6m+HK9GQapL&#10;8/W9t537cYdQlbus0EWm1MvzXHyCCDSHh/jfXeo4//0N/p6JF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XHl+sAAAADcAAAADwAAAAAAAAAAAAAAAACYAgAAZHJzL2Rvd25y&#10;ZXYueG1sUEsFBgAAAAAEAAQA9QAAAIUDAAAAAA==&#10;" path="m54102,r,7620c28956,7620,8382,28194,8382,53340v,25146,20574,45720,45720,45720l54102,107442c24384,107442,,83058,,53340,,23622,24384,,54102,xe" fillcolor="#707070" stroked="f" strokeweight="0">
                        <v:stroke miterlimit="83231f" joinstyle="miter"/>
                        <v:path arrowok="t" textboxrect="0,0,54102,107442"/>
                      </v:shape>
                      <v:shape id="Shape 144"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iTMMA&#10;AADcAAAADwAAAGRycy9kb3ducmV2LnhtbERPTWvCQBC9F/wPywheSt1YUluiq4i00JNg6sHjNDsm&#10;0exs3F1N/PeuUOhtHu9z5sveNOJKzteWFUzGCQjiwuqaSwW7n6+XDxA+IGtsLJOCG3lYLgZPc8y0&#10;7XhL1zyUIoawz1BBFUKbSemLigz6sW2JI3ewzmCI0JVSO+xiuGnka5JMpcGaY0OFLa0rKk75xSiQ&#10;73W3S/V5tX/7PX7mG/d81rRRajTsVzMQgfrwL/5zf+s4P03h8Uy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iTMMAAADcAAAADwAAAAAAAAAAAAAAAACYAgAAZHJzL2Rv&#10;d25yZXYueG1sUEsFBgAAAAAEAAQA9QAAAIgDAAAAAA==&#10;" path="m,c29718,,53340,23622,53340,53340,53340,83058,29718,107442,,107442l,99060v25146,,45720,-20574,45720,-45720c45720,28194,25146,7620,,7620l,xe" fillcolor="#707070" stroked="f" strokeweight="0">
                        <v:stroke miterlimit="83231f" joinstyle="miter"/>
                        <v:path arrowok="t" textboxrect="0,0,53340,107442"/>
                      </v:shape>
                      <w10:anchorlock/>
                    </v:group>
                  </w:pict>
                </mc:Fallback>
              </mc:AlternateContent>
            </w:r>
          </w:p>
        </w:tc>
        <w:tc>
          <w:tcPr>
            <w:tcW w:w="1522" w:type="dxa"/>
            <w:tcBorders>
              <w:top w:val="single" w:sz="6" w:space="0" w:color="F2F2F2" w:themeColor="background1" w:themeShade="F2"/>
              <w:left w:val="nil"/>
              <w:bottom w:val="single" w:sz="6" w:space="0" w:color="F2F2F2" w:themeColor="background1" w:themeShade="F2"/>
              <w:right w:val="nil"/>
            </w:tcBorders>
            <w:vAlign w:val="center"/>
          </w:tcPr>
          <w:p w14:paraId="0861ACB9" w14:textId="77777777" w:rsidR="00B9301C" w:rsidRPr="006144DF" w:rsidRDefault="00B9301C" w:rsidP="006E64D7">
            <w:pPr>
              <w:ind w:left="29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5ADAA897" wp14:editId="11829DAC">
                      <wp:extent cx="108204" cy="107442"/>
                      <wp:effectExtent l="0" t="0" r="0" b="0"/>
                      <wp:docPr id="14703" name="Group 14703"/>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46" name="Shape 146"/>
                              <wps:cNvSpPr/>
                              <wps:spPr>
                                <a:xfrm>
                                  <a:off x="0" y="0"/>
                                  <a:ext cx="54102" cy="107442"/>
                                </a:xfrm>
                                <a:custGeom>
                                  <a:avLst/>
                                  <a:gdLst/>
                                  <a:ahLst/>
                                  <a:cxnLst/>
                                  <a:rect l="0" t="0" r="0" b="0"/>
                                  <a:pathLst>
                                    <a:path w="54102" h="107442">
                                      <a:moveTo>
                                        <a:pt x="54102" y="0"/>
                                      </a:moveTo>
                                      <a:lnTo>
                                        <a:pt x="54102" y="7620"/>
                                      </a:lnTo>
                                      <a:lnTo>
                                        <a:pt x="36350" y="11228"/>
                                      </a:lnTo>
                                      <a:cubicBezTo>
                                        <a:pt x="19955" y="18193"/>
                                        <a:pt x="8382" y="34480"/>
                                        <a:pt x="8382" y="53340"/>
                                      </a:cubicBezTo>
                                      <a:cubicBezTo>
                                        <a:pt x="8382" y="72200"/>
                                        <a:pt x="19955" y="88488"/>
                                        <a:pt x="36350" y="95453"/>
                                      </a:cubicBezTo>
                                      <a:lnTo>
                                        <a:pt x="54102" y="99060"/>
                                      </a:lnTo>
                                      <a:lnTo>
                                        <a:pt x="54102" y="107442"/>
                                      </a:lnTo>
                                      <a:lnTo>
                                        <a:pt x="33112" y="103168"/>
                                      </a:lnTo>
                                      <a:cubicBezTo>
                                        <a:pt x="13716" y="94917"/>
                                        <a:pt x="0" y="75629"/>
                                        <a:pt x="0" y="53340"/>
                                      </a:cubicBezTo>
                                      <a:cubicBezTo>
                                        <a:pt x="0" y="31052"/>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7" name="Shape 147"/>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64A5517" id="Group 14703"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">
                      <v:shape id="Shape 146"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ZGYsAA&#10;AADcAAAADwAAAGRycy9kb3ducmV2LnhtbERPzWqDQBC+B/oOyxRyi6ulhGKzESMNtccmPsDgTlXi&#10;zi7uVu3bZwuF3ubj+51DsZpRzDT5wbKCLElBELdWD9wpaK7n3QsIH5A1jpZJwQ95KI4PmwPm2i78&#10;SfMldCKGsM9RQR+Cy6X0bU8GfWIdceS+7GQwRDh1Uk+4xHAzyqc03UuDA8eGHh1VPbW3y7dRkOra&#10;nN7f7OA+3Dk0dZWVusyU2j6u5SuIQGv4F/+5ax3nP+/h95l4gTz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QZGYsAAAADcAAAADwAAAAAAAAAAAAAAAACYAgAAZHJzL2Rvd25y&#10;ZXYueG1sUEsFBgAAAAAEAAQA9QAAAIUDAAAAAA==&#10;" path="m54102,r,7620l36350,11228c19955,18193,8382,34480,8382,53340v,18860,11573,35148,27968,42113l54102,99060r,8382l33112,103168c13716,94917,,75629,,53340,,31052,13716,12192,33112,4155l54102,xe" fillcolor="#707070" stroked="f" strokeweight="0">
                        <v:stroke miterlimit="83231f" joinstyle="miter"/>
                        <v:path arrowok="t" textboxrect="0,0,54102,107442"/>
                      </v:shape>
                      <v:shape id="Shape 147"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rj+cAA&#10;AADcAAAADwAAAGRycy9kb3ducmV2LnhtbERPzWrCQBC+C32HZQq9mU1KqSV1lVSUpsdqHmDIjkkw&#10;O7tk1yS+vVsoeJuP73fW29n0YqTBd5YVZEkKgri2uuNGQXU6LD9A+ICssbdMCm7kYbt5Wqwx13bi&#10;XxqPoRExhH2OCtoQXC6lr1sy6BPriCN3toPBEOHQSD3gFMNNL1/T9F0a7Dg2tOho11J9OV6NglSX&#10;5ut7bzv34w6hKndZoYtMqZfnufgEEWgOD/G/u9Rx/tsK/p6JF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krj+cAAAADcAAAADwAAAAAAAAAAAAAAAACYAgAAZHJzL2Rvd25y&#10;ZXYueG1sUEsFBgAAAAAEAAQA9QAAAIUDA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944" w:type="dxa"/>
            <w:tcBorders>
              <w:top w:val="single" w:sz="6" w:space="0" w:color="F2F2F2" w:themeColor="background1" w:themeShade="F2"/>
              <w:left w:val="nil"/>
              <w:bottom w:val="single" w:sz="6" w:space="0" w:color="F2F2F2" w:themeColor="background1" w:themeShade="F2"/>
              <w:right w:val="nil"/>
            </w:tcBorders>
            <w:vAlign w:val="center"/>
          </w:tcPr>
          <w:p w14:paraId="262BF892" w14:textId="77777777" w:rsidR="00B9301C" w:rsidRPr="006144DF" w:rsidRDefault="00B9301C" w:rsidP="006E64D7">
            <w:pPr>
              <w:ind w:left="16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5AE789C7" wp14:editId="7F9D7D44">
                      <wp:extent cx="107442" cy="107442"/>
                      <wp:effectExtent l="0" t="0" r="0" b="0"/>
                      <wp:docPr id="14707" name="Group 1470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9" name="Shape 149"/>
                              <wps:cNvSpPr/>
                              <wps:spPr>
                                <a:xfrm>
                                  <a:off x="0" y="76"/>
                                  <a:ext cx="53721" cy="107289"/>
                                </a:xfrm>
                                <a:custGeom>
                                  <a:avLst/>
                                  <a:gdLst/>
                                  <a:ahLst/>
                                  <a:cxnLst/>
                                  <a:rect l="0" t="0" r="0" b="0"/>
                                  <a:pathLst>
                                    <a:path w="53721" h="107289">
                                      <a:moveTo>
                                        <a:pt x="53721" y="0"/>
                                      </a:moveTo>
                                      <a:lnTo>
                                        <a:pt x="53721" y="7622"/>
                                      </a:lnTo>
                                      <a:lnTo>
                                        <a:pt x="36350" y="11152"/>
                                      </a:lnTo>
                                      <a:cubicBezTo>
                                        <a:pt x="19955" y="18117"/>
                                        <a:pt x="8382" y="34405"/>
                                        <a:pt x="8382" y="53265"/>
                                      </a:cubicBezTo>
                                      <a:cubicBezTo>
                                        <a:pt x="8382" y="72124"/>
                                        <a:pt x="19955" y="88412"/>
                                        <a:pt x="36350" y="95377"/>
                                      </a:cubicBezTo>
                                      <a:lnTo>
                                        <a:pt x="53721" y="98907"/>
                                      </a:lnTo>
                                      <a:lnTo>
                                        <a:pt x="53721" y="107289"/>
                                      </a:lnTo>
                                      <a:lnTo>
                                        <a:pt x="33112" y="103092"/>
                                      </a:lnTo>
                                      <a:cubicBezTo>
                                        <a:pt x="13716" y="94841"/>
                                        <a:pt x="0" y="75553"/>
                                        <a:pt x="0" y="53265"/>
                                      </a:cubicBezTo>
                                      <a:cubicBezTo>
                                        <a:pt x="0" y="30976"/>
                                        <a:pt x="13716" y="12116"/>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0" name="Shape 150"/>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5"/>
                                      </a:lnTo>
                                      <a:lnTo>
                                        <a:pt x="0" y="98983"/>
                                      </a:lnTo>
                                      <a:lnTo>
                                        <a:pt x="381" y="99060"/>
                                      </a:lnTo>
                                      <a:cubicBezTo>
                                        <a:pt x="25527" y="99060"/>
                                        <a:pt x="45339" y="78486"/>
                                        <a:pt x="45339" y="53340"/>
                                      </a:cubicBezTo>
                                      <a:cubicBezTo>
                                        <a:pt x="45339" y="28194"/>
                                        <a:pt x="25527" y="7620"/>
                                        <a:pt x="381" y="7620"/>
                                      </a:cubicBezTo>
                                      <a:lnTo>
                                        <a:pt x="0" y="7698"/>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4A2AE11" id="Group 1470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">
                      <v:shape id="Shape 149"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SPQcMA&#10;AADcAAAADwAAAGRycy9kb3ducmV2LnhtbERPS2vCQBC+C/6HZYTedOODVlNXEbFQ6sVHweuQnTxq&#10;djZkt0n013eFgrf5+J6zXHemFA3VrrCsYDyKQBAnVhecKfg+fwznIJxH1lhaJgU3crBe9XtLjLVt&#10;+UjNyWcihLCLUUHufRVL6ZKcDLqRrYgDl9raoA+wzqSusQ3hppSTKHqVBgsODTlWtM0puZ5+jYJ5&#10;+rb7aqN9cv45XKYN3cq7TMdKvQy6zTsIT51/iv/dnzrMny3g8Uy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SPQcMAAADcAAAADwAAAAAAAAAAAAAAAACYAgAAZHJzL2Rv&#10;d25yZXYueG1sUEsFBgAAAAAEAAQA9QAAAIgDAAAAAA==&#10;" path="m53721,r,7622l36350,11152c19955,18117,8382,34405,8382,53265v,18859,11573,35147,27968,42112l53721,98907r,8382l33112,103092c13716,94841,,75553,,53265,,30976,13716,12116,33112,4080l53721,xe" fillcolor="#707070" stroked="f" strokeweight="0">
                        <v:stroke miterlimit="83231f" joinstyle="miter"/>
                        <v:path arrowok="t" textboxrect="0,0,53721,107289"/>
                      </v:shape>
                      <v:shape id="Shape 150"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lCMQA&#10;AADcAAAADwAAAGRycy9kb3ducmV2LnhtbESPzU7DQAyE70i8w8pI3KhDBagK3Va0Agnl1p8D3Kys&#10;SdJmvavs0oS3xwckbrZmPPN5uZ58by48pC6IhftZAYalDq6TxsLx8Ha3AJMyiaM+CFv44QTr1fXV&#10;kkoXRtnxZZ8boyGSSrLQ5hxLxFS37CnNQmRR7SsMnrKuQ4NuoFHDfY/zonhCT51oQ0uRty3X5/23&#10;t3DCSk67Ko8fVXzY+vPmE/E1Wnt7M708g8k85X/z3/W7U/xHxddndA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x5QjEAAAA3AAAAA8AAAAAAAAAAAAAAAAAmAIAAGRycy9k&#10;b3ducmV2LnhtbFBLBQYAAAAABAAEAPUAAACJAwAAAAA=&#10;" path="m381,c30099,,53722,23622,53722,53340v,29718,-23623,54102,-53341,54102l,107365,,98983r381,77c25527,99060,45339,78486,45339,53340,45339,28194,25527,7620,381,7620l,7698,,76,381,xe" fillcolor="#707070" stroked="f" strokeweight="0">
                        <v:stroke miterlimit="83231f" joinstyle="miter"/>
                        <v:path arrowok="t" textboxrect="0,0,53722,107442"/>
                      </v:shape>
                      <w10:anchorlock/>
                    </v:group>
                  </w:pict>
                </mc:Fallback>
              </mc:AlternateContent>
            </w:r>
          </w:p>
        </w:tc>
      </w:tr>
      <w:tr w:rsidR="00B9301C" w:rsidRPr="006144DF" w14:paraId="6722C2D9" w14:textId="77777777" w:rsidTr="006E64D7">
        <w:trPr>
          <w:trHeight w:val="365"/>
        </w:trPr>
        <w:tc>
          <w:tcPr>
            <w:tcW w:w="295" w:type="dxa"/>
            <w:tcBorders>
              <w:top w:val="single" w:sz="6" w:space="0" w:color="F2F2F2" w:themeColor="background1" w:themeShade="F2"/>
              <w:left w:val="nil"/>
              <w:bottom w:val="single" w:sz="6" w:space="0" w:color="F2F2F2" w:themeColor="background1" w:themeShade="F2"/>
              <w:right w:val="nil"/>
            </w:tcBorders>
            <w:vAlign w:val="center"/>
          </w:tcPr>
          <w:p w14:paraId="10F8221A" w14:textId="77777777" w:rsidR="00B9301C" w:rsidRPr="006144DF" w:rsidRDefault="00B9301C" w:rsidP="006E64D7">
            <w:pPr>
              <w:ind w:left="86"/>
              <w:rPr>
                <w:rFonts w:asciiTheme="majorBidi" w:hAnsiTheme="majorBidi" w:cstheme="majorBidi"/>
                <w:sz w:val="18"/>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1A40EA15"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 xml:space="preserve">Contempt </w:t>
            </w:r>
          </w:p>
        </w:tc>
        <w:tc>
          <w:tcPr>
            <w:tcW w:w="169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4760E8AB"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57DBA212" wp14:editId="1FE57CDC">
                      <wp:extent cx="107442" cy="107442"/>
                      <wp:effectExtent l="0" t="0" r="0" b="0"/>
                      <wp:docPr id="14725" name="Group 1472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5" name="Shape 155"/>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060"/>
                                        <a:pt x="54102" y="99060"/>
                                      </a:cubicBezTo>
                                      <a:lnTo>
                                        <a:pt x="54102" y="99060"/>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6" name="Shape 156"/>
                              <wps:cNvSpPr/>
                              <wps:spPr>
                                <a:xfrm>
                                  <a:off x="54102" y="0"/>
                                  <a:ext cx="53340" cy="107442"/>
                                </a:xfrm>
                                <a:custGeom>
                                  <a:avLst/>
                                  <a:gdLst/>
                                  <a:ahLst/>
                                  <a:cxnLst/>
                                  <a:rect l="0" t="0" r="0" b="0"/>
                                  <a:pathLst>
                                    <a:path w="53340" h="107442">
                                      <a:moveTo>
                                        <a:pt x="0" y="0"/>
                                      </a:moveTo>
                                      <a:lnTo>
                                        <a:pt x="20872" y="4275"/>
                                      </a:lnTo>
                                      <a:cubicBezTo>
                                        <a:pt x="40053" y="12526"/>
                                        <a:pt x="53340" y="31814"/>
                                        <a:pt x="53340" y="54102"/>
                                      </a:cubicBezTo>
                                      <a:cubicBezTo>
                                        <a:pt x="53340" y="76391"/>
                                        <a:pt x="40053" y="95250"/>
                                        <a:pt x="20872" y="103287"/>
                                      </a:cubicBezTo>
                                      <a:lnTo>
                                        <a:pt x="0" y="107442"/>
                                      </a:lnTo>
                                      <a:lnTo>
                                        <a:pt x="0" y="99060"/>
                                      </a:lnTo>
                                      <a:lnTo>
                                        <a:pt x="17752" y="95572"/>
                                      </a:lnTo>
                                      <a:cubicBezTo>
                                        <a:pt x="34147" y="88821"/>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BF0C569" id="Group 1472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">
                      <v:shape id="Shape 155"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1OyMAA&#10;AADcAAAADwAAAGRycy9kb3ducmV2LnhtbERPzWrCQBC+F3yHZQRvzSYFS4muEoNieqzmAYbsmASz&#10;s0t2NenbdwuF3ubj+53tfjaDeNLoe8sKsiQFQdxY3XOroL6eXj9A+ICscbBMCr7Jw363eNliru3E&#10;X/S8hFbEEPY5KuhCcLmUvunIoE+sI47czY4GQ4RjK/WIUww3g3xL03dpsOfY0KGjsqPmfnkYBamu&#10;zOF8tL37dKdQV2VW6CJTarWciw2IQHP4F/+5Kx3nr9fw+0y8QO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1OyMAAAADcAAAADwAAAAAAAAAAAAAAAACYAgAAZHJzL2Rvd25y&#10;ZXYueG1sUEsFBgAAAAAEAAQA9QAAAIUDAAAAAA==&#10;" path="m54102,r,l54102,8382r,c28956,8382,8382,28956,8382,54102v,25146,20574,44958,45720,44958l54102,99060r,8382l54102,107442c24384,107442,,83820,,54102,,24384,24384,,54102,xe" fillcolor="#707070" stroked="f" strokeweight="0">
                        <v:stroke miterlimit="83231f" joinstyle="miter"/>
                        <v:path arrowok="t" textboxrect="0,0,54102,107442"/>
                      </v:shape>
                      <v:shape id="Shape 156"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sPfcMA&#10;AADcAAAADwAAAGRycy9kb3ducmV2LnhtbERPTWvCQBC9F/oflil4KXXTUq1EN0FKBU9CowePY3ZM&#10;0mZn4+5q0n/vCgVv83ifs8gH04oLOd9YVvA6TkAQl1Y3XCnYbVcvMxA+IGtsLZOCP/KQZ48PC0y1&#10;7fmbLkWoRAxhn6KCOoQuldKXNRn0Y9sRR+5oncEQoaukdtjHcNPKtySZSoMNx4YaO/qsqfwtzkaB&#10;/Gj63bs+LfeTw89XsXHPJ00bpUZPw3IOItAQ7uJ/91rH+ZMp3J6JF8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sPfcMAAADcAAAADwAAAAAAAAAAAAAAAACYAgAAZHJzL2Rv&#10;d25yZXYueG1sUEsFBgAAAAAEAAQA9QAAAIgDAAAAAA==&#10;" path="m,l20872,4275v19181,8251,32468,27539,32468,49827c53340,76391,40053,95250,20872,103287l,107442,,99060,17752,95572c34147,88821,45720,72962,45720,54102,45720,35242,34147,18955,17752,11990l,8382,,xe" fillcolor="#707070" stroked="f" strokeweight="0">
                        <v:stroke miterlimit="83231f" joinstyle="miter"/>
                        <v:path arrowok="t" textboxrect="0,0,53340,107442"/>
                      </v:shape>
                      <w10:anchorlock/>
                    </v:group>
                  </w:pict>
                </mc:Fallback>
              </mc:AlternateContent>
            </w:r>
          </w:p>
        </w:tc>
        <w:tc>
          <w:tcPr>
            <w:tcW w:w="1199" w:type="dxa"/>
            <w:tcBorders>
              <w:top w:val="single" w:sz="6" w:space="0" w:color="F2F2F2" w:themeColor="background1" w:themeShade="F2"/>
              <w:left w:val="nil"/>
              <w:bottom w:val="single" w:sz="6" w:space="0" w:color="F2F2F2" w:themeColor="background1" w:themeShade="F2"/>
              <w:right w:val="nil"/>
            </w:tcBorders>
            <w:vAlign w:val="center"/>
          </w:tcPr>
          <w:p w14:paraId="6BCAB512" w14:textId="77777777" w:rsidR="00B9301C" w:rsidRPr="006144DF" w:rsidRDefault="00B9301C" w:rsidP="006E64D7">
            <w:pPr>
              <w:ind w:left="366"/>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41F3C21D" wp14:editId="3F6AA33C">
                      <wp:extent cx="107442" cy="107442"/>
                      <wp:effectExtent l="0" t="0" r="0" b="0"/>
                      <wp:docPr id="14729" name="Group 1472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8" name="Shape 158"/>
                              <wps:cNvSpPr/>
                              <wps:spPr>
                                <a:xfrm>
                                  <a:off x="0" y="0"/>
                                  <a:ext cx="53340" cy="107442"/>
                                </a:xfrm>
                                <a:custGeom>
                                  <a:avLst/>
                                  <a:gdLst/>
                                  <a:ahLst/>
                                  <a:cxnLst/>
                                  <a:rect l="0" t="0" r="0" b="0"/>
                                  <a:pathLst>
                                    <a:path w="53340" h="107442">
                                      <a:moveTo>
                                        <a:pt x="53340" y="0"/>
                                      </a:moveTo>
                                      <a:lnTo>
                                        <a:pt x="53340" y="8382"/>
                                      </a:lnTo>
                                      <a:lnTo>
                                        <a:pt x="35588" y="11990"/>
                                      </a:lnTo>
                                      <a:cubicBezTo>
                                        <a:pt x="19193" y="18955"/>
                                        <a:pt x="7620" y="35242"/>
                                        <a:pt x="7620" y="54102"/>
                                      </a:cubicBezTo>
                                      <a:cubicBezTo>
                                        <a:pt x="7620" y="72962"/>
                                        <a:pt x="19193" y="88821"/>
                                        <a:pt x="35588" y="95572"/>
                                      </a:cubicBezTo>
                                      <a:lnTo>
                                        <a:pt x="53340" y="99060"/>
                                      </a:lnTo>
                                      <a:lnTo>
                                        <a:pt x="53340" y="107442"/>
                                      </a:lnTo>
                                      <a:lnTo>
                                        <a:pt x="32468" y="103287"/>
                                      </a:lnTo>
                                      <a:cubicBezTo>
                                        <a:pt x="13287" y="95250"/>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9" name="Shape 159"/>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A860719" id="Group 1472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">
                      <v:shape id="Shape 158"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g+lMYA&#10;AADcAAAADwAAAGRycy9kb3ducmV2LnhtbESPQW/CMAyF75P4D5EncZkgBY2BOgJC0ybthLSOA0fT&#10;mLZb45Qko92/nw+TuNl6z+99Xm8H16orhdh4NjCbZqCIS28brgwcPt8mK1AxIVtsPZOBX4qw3Yzu&#10;1phb3/MHXYtUKQnhmKOBOqUu1zqWNTmMU98Ri3b2wWGSNVTaBuwl3LV6nmVP2mHD0lBjRy81ld/F&#10;jzOgl01/eLSX3XFx+not9uHhYmlvzPh+2D2DSjSkm/n/+t0K/kJo5RmZQG/+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g+lMYAAADcAAAADwAAAAAAAAAAAAAAAACYAgAAZHJz&#10;L2Rvd25yZXYueG1sUEsFBgAAAAAEAAQA9QAAAIsDAAAAAA==&#10;" path="m53340,r,8382l35588,11990c19193,18955,7620,35242,7620,54102v,18860,11573,34719,27968,41470l53340,99060r,8382l32468,103287c13287,95250,,76391,,54102,,31814,13287,12526,32468,4275l53340,xe" fillcolor="#707070" stroked="f" strokeweight="0">
                        <v:stroke miterlimit="83231f" joinstyle="miter"/>
                        <v:path arrowok="t" textboxrect="0,0,53340,107442"/>
                      </v:shape>
                      <v:shape id="Shape 159"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BEzcAA&#10;AADcAAAADwAAAGRycy9kb3ducmV2LnhtbERPzWrCQBC+C32HZQq9mU0KLTZ1lVSUpsdqHmDIjkkw&#10;O7tk1yS+vVsoeJuP73fW29n0YqTBd5YVZEkKgri2uuNGQXU6LFcgfEDW2FsmBTfysN08LdaYazvx&#10;L43H0IgYwj5HBW0ILpfS1y0Z9Il1xJE728FgiHBopB5wiuGml69p+i4NdhwbWnS0a6m+HK9GQapL&#10;8/W9t537cYdQlbus0EWm1MvzXHyCCDSHh/jfXeo4/+0D/p6JF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UBEzcAAAADcAAAADwAAAAAAAAAAAAAAAACYAgAAZHJzL2Rvd25y&#10;ZXYueG1sUEsFBgAAAAAEAAQA9QAAAIUDAAAAAA==&#10;" path="m,c29718,,54102,24384,54102,54102,54102,83820,29718,107442,,107442r,l,99060r,c25146,99060,45720,79248,45720,54102,45720,28956,25146,8382,,8382r,l,,,xe" fillcolor="#707070" stroked="f" strokeweight="0">
                        <v:stroke miterlimit="83231f" joinstyle="miter"/>
                        <v:path arrowok="t" textboxrect="0,0,54102,107442"/>
                      </v:shape>
                      <w10:anchorlock/>
                    </v:group>
                  </w:pict>
                </mc:Fallback>
              </mc:AlternateContent>
            </w:r>
          </w:p>
        </w:tc>
        <w:tc>
          <w:tcPr>
            <w:tcW w:w="1661" w:type="dxa"/>
            <w:tcBorders>
              <w:top w:val="single" w:sz="6" w:space="0" w:color="F2F2F2" w:themeColor="background1" w:themeShade="F2"/>
              <w:left w:val="nil"/>
              <w:bottom w:val="single" w:sz="6" w:space="0" w:color="F2F2F2" w:themeColor="background1" w:themeShade="F2"/>
              <w:right w:val="nil"/>
            </w:tcBorders>
            <w:vAlign w:val="center"/>
          </w:tcPr>
          <w:p w14:paraId="5A916248" w14:textId="77777777" w:rsidR="00B9301C" w:rsidRPr="006144DF" w:rsidRDefault="00B9301C" w:rsidP="006E64D7">
            <w:pPr>
              <w:ind w:left="562"/>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79050052" wp14:editId="4FEA4D96">
                      <wp:extent cx="107442" cy="107442"/>
                      <wp:effectExtent l="0" t="0" r="0" b="0"/>
                      <wp:docPr id="14737" name="Group 1473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61" name="Shape 161"/>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060"/>
                                        <a:pt x="54102" y="99060"/>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2" name="Shape 162"/>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060"/>
                                      </a:lnTo>
                                      <a:cubicBezTo>
                                        <a:pt x="25146" y="99060"/>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5F6CC20" id="Group 1473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">
                      <v:shape id="Shape 16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qCdr8A&#10;AADcAAAADwAAAGRycy9kb3ducmV2LnhtbERPzYrCMBC+C75DGGFvmtaDSNco3WKxe1T7AEMz25Zt&#10;JqGJWt/eLCx4m4/vd3aHyQziTqPvLStIVwkI4sbqnlsF9bVcbkH4gKxxsEwKnuThsJ/Pdphp++Az&#10;3S+hFTGEfYYKuhBcJqVvOjLoV9YRR+7HjgZDhGMr9YiPGG4GuU6SjTTYc2zo0FHRUfN7uRkFia7M&#10;1+loe/ftylBXRZrrPFXqYzHlnyACTeEt/ndXOs7fpPD3TLxA7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WoJ2vwAAANwAAAAPAAAAAAAAAAAAAAAAAJgCAABkcnMvZG93bnJl&#10;di54bWxQSwUGAAAAAAQABAD1AAAAhAMAAAAA&#10;" path="m54102,r,8382c28956,8382,8382,28956,8382,54102v,25146,20574,44958,45720,44958l54102,107442c24384,107442,,83820,,54102,,24384,24384,,54102,xe" fillcolor="#707070" stroked="f" strokeweight="0">
                        <v:stroke miterlimit="83231f" joinstyle="miter"/>
                        <v:path arrowok="t" textboxrect="0,0,54102,107442"/>
                      </v:shape>
                      <v:shape id="Shape 16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zDw8MA&#10;AADcAAAADwAAAGRycy9kb3ducmV2LnhtbERPTWvCQBC9F/wPywheSt0orS2pq4go9CQYPXicZqdJ&#10;NDsbd1cT/70rFLzN433OdN6ZWlzJ+cqygtEwAUGcW11xoWC/W799gfABWWNtmRTcyMN81nuZYqpt&#10;y1u6ZqEQMYR9igrKEJpUSp+XZNAPbUMcuT/rDIYIXSG1wzaGm1qOk2QiDVYcG0psaFlSfsouRoH8&#10;rNr9uz4vDh+/x1W2ca9nTRulBv1u8Q0iUBee4n/3j47zJ2N4PBMv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zDw8MAAADcAAAADwAAAAAAAAAAAAAAAACYAgAAZHJzL2Rv&#10;d25yZXYueG1sUEsFBgAAAAAEAAQA9QAAAIgDAAAAAA==&#10;" path="m,c29718,,53340,24384,53340,54102,53340,83820,29718,107442,,107442l,99060v25146,,45720,-19812,45720,-44958c45720,28956,25146,8382,,8382l,xe" fillcolor="#707070" stroked="f" strokeweight="0">
                        <v:stroke miterlimit="83231f" joinstyle="miter"/>
                        <v:path arrowok="t" textboxrect="0,0,53340,107442"/>
                      </v:shape>
                      <w10:anchorlock/>
                    </v:group>
                  </w:pict>
                </mc:Fallback>
              </mc:AlternateContent>
            </w:r>
          </w:p>
        </w:tc>
        <w:tc>
          <w:tcPr>
            <w:tcW w:w="1522" w:type="dxa"/>
            <w:tcBorders>
              <w:top w:val="single" w:sz="6" w:space="0" w:color="F2F2F2" w:themeColor="background1" w:themeShade="F2"/>
              <w:left w:val="nil"/>
              <w:bottom w:val="single" w:sz="6" w:space="0" w:color="F2F2F2" w:themeColor="background1" w:themeShade="F2"/>
              <w:right w:val="nil"/>
            </w:tcBorders>
            <w:vAlign w:val="center"/>
          </w:tcPr>
          <w:p w14:paraId="16744FFB" w14:textId="77777777" w:rsidR="00B9301C" w:rsidRPr="006144DF" w:rsidRDefault="00B9301C" w:rsidP="006E64D7">
            <w:pPr>
              <w:ind w:left="29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6AAF60CF" wp14:editId="6521E5ED">
                      <wp:extent cx="108204" cy="107442"/>
                      <wp:effectExtent l="0" t="0" r="0" b="0"/>
                      <wp:docPr id="14741" name="Group 14741"/>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64" name="Shape 164"/>
                              <wps:cNvSpPr/>
                              <wps:spPr>
                                <a:xfrm>
                                  <a:off x="0" y="0"/>
                                  <a:ext cx="54102" cy="107442"/>
                                </a:xfrm>
                                <a:custGeom>
                                  <a:avLst/>
                                  <a:gdLst/>
                                  <a:ahLst/>
                                  <a:cxnLst/>
                                  <a:rect l="0" t="0" r="0" b="0"/>
                                  <a:pathLst>
                                    <a:path w="54102" h="107442">
                                      <a:moveTo>
                                        <a:pt x="54102" y="0"/>
                                      </a:moveTo>
                                      <a:lnTo>
                                        <a:pt x="54102" y="8382"/>
                                      </a:lnTo>
                                      <a:lnTo>
                                        <a:pt x="36350" y="11990"/>
                                      </a:lnTo>
                                      <a:cubicBezTo>
                                        <a:pt x="19955" y="18955"/>
                                        <a:pt x="8382" y="35242"/>
                                        <a:pt x="8382" y="54102"/>
                                      </a:cubicBezTo>
                                      <a:cubicBezTo>
                                        <a:pt x="8382" y="72962"/>
                                        <a:pt x="19955" y="88821"/>
                                        <a:pt x="36350" y="95572"/>
                                      </a:cubicBezTo>
                                      <a:lnTo>
                                        <a:pt x="54102" y="99060"/>
                                      </a:lnTo>
                                      <a:lnTo>
                                        <a:pt x="54102" y="107442"/>
                                      </a:lnTo>
                                      <a:lnTo>
                                        <a:pt x="33112" y="103287"/>
                                      </a:lnTo>
                                      <a:cubicBezTo>
                                        <a:pt x="13716" y="95250"/>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5" name="Shape 165"/>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F6DC479" id="Group 14741"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">
                      <v:shape id="Shape 164"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0h7sAA&#10;AADcAAAADwAAAGRycy9kb3ducmV2LnhtbERPzWqDQBC+B/oOyxRyi6ulhGKzESMNtccmPsDgTlXi&#10;zi7uVu3bZwuF3ubj+51DsZpRzDT5wbKCLElBELdWD9wpaK7n3QsIH5A1jpZJwQ95KI4PmwPm2i78&#10;SfMldCKGsM9RQR+Cy6X0bU8GfWIdceS+7GQwRDh1Uk+4xHAzyqc03UuDA8eGHh1VPbW3y7dRkOra&#10;nN7f7OA+3Dk0dZWVusyU2j6u5SuIQGv4F/+5ax3n75/h95l4gTz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0h7sAAAADcAAAADwAAAAAAAAAAAAAAAACYAgAAZHJzL2Rvd25y&#10;ZXYueG1sUEsFBgAAAAAEAAQA9QAAAIUDAAAAAA==&#10;" path="m54102,r,8382l36350,11990c19955,18955,8382,35242,8382,54102v,18860,11573,34719,27968,41470l54102,99060r,8382l33112,103287c13716,95250,,76391,,54102,,31814,13716,12526,33112,4275l54102,xe" fillcolor="#707070" stroked="f" strokeweight="0">
                        <v:stroke miterlimit="83231f" joinstyle="miter"/>
                        <v:path arrowok="t" textboxrect="0,0,54102,107442"/>
                      </v:shape>
                      <v:shape id="Shape 165"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EdcAA&#10;AADcAAAADwAAAGRycy9kb3ducmV2LnhtbERPzWqDQBC+B/oOyxRyi6uFhmKzESMNtccmPsDgTlXi&#10;zi7uVu3bZwuF3ubj+51DsZpRzDT5wbKCLElBELdWD9wpaK7n3QsIH5A1jpZJwQ95KI4PmwPm2i78&#10;SfMldCKGsM9RQR+Cy6X0bU8GfWIdceS+7GQwRDh1Uk+4xHAzyqc03UuDA8eGHh1VPbW3y7dRkOra&#10;nN7f7OA+3Dk0dZWVusyU2j6u5SuIQGv4F/+5ax3n75/h95l4gTz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mGEdcAAAADcAAAADwAAAAAAAAAAAAAAAACYAgAAZHJzL2Rvd25y&#10;ZXYueG1sUEsFBgAAAAAEAAQA9QAAAIUDAAAAAA==&#10;" path="m,c29718,,54102,24384,54102,54102,54102,83820,29718,107442,,107442r,l,99060r,c25146,99060,45720,79248,45720,54102,45720,28956,25146,8382,,8382r,l,,,xe" fillcolor="#707070" stroked="f" strokeweight="0">
                        <v:stroke miterlimit="83231f" joinstyle="miter"/>
                        <v:path arrowok="t" textboxrect="0,0,54102,107442"/>
                      </v:shape>
                      <w10:anchorlock/>
                    </v:group>
                  </w:pict>
                </mc:Fallback>
              </mc:AlternateContent>
            </w:r>
          </w:p>
        </w:tc>
        <w:tc>
          <w:tcPr>
            <w:tcW w:w="944" w:type="dxa"/>
            <w:tcBorders>
              <w:top w:val="single" w:sz="6" w:space="0" w:color="F2F2F2" w:themeColor="background1" w:themeShade="F2"/>
              <w:left w:val="nil"/>
              <w:bottom w:val="single" w:sz="6" w:space="0" w:color="F2F2F2" w:themeColor="background1" w:themeShade="F2"/>
              <w:right w:val="nil"/>
            </w:tcBorders>
            <w:vAlign w:val="center"/>
          </w:tcPr>
          <w:p w14:paraId="072D1246" w14:textId="77777777" w:rsidR="00B9301C" w:rsidRPr="006144DF" w:rsidRDefault="00B9301C" w:rsidP="006E64D7">
            <w:pPr>
              <w:ind w:left="16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607E912F" wp14:editId="72949AFA">
                      <wp:extent cx="107442" cy="107442"/>
                      <wp:effectExtent l="0" t="0" r="0" b="0"/>
                      <wp:docPr id="14745" name="Group 1474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67" name="Shape 167"/>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5"/>
                                      </a:cubicBezTo>
                                      <a:cubicBezTo>
                                        <a:pt x="8382" y="72884"/>
                                        <a:pt x="19955" y="88743"/>
                                        <a:pt x="36350" y="95494"/>
                                      </a:cubicBezTo>
                                      <a:lnTo>
                                        <a:pt x="53721" y="98908"/>
                                      </a:lnTo>
                                      <a:lnTo>
                                        <a:pt x="53721" y="107289"/>
                                      </a:lnTo>
                                      <a:lnTo>
                                        <a:pt x="33112" y="103210"/>
                                      </a:lnTo>
                                      <a:cubicBezTo>
                                        <a:pt x="13716" y="95172"/>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8" name="Shape 168"/>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7"/>
                                      </a:lnTo>
                                      <a:lnTo>
                                        <a:pt x="0" y="98985"/>
                                      </a:lnTo>
                                      <a:lnTo>
                                        <a:pt x="381" y="99060"/>
                                      </a:lnTo>
                                      <a:cubicBezTo>
                                        <a:pt x="25527" y="99060"/>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DB4F859" id="Group 1474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">
                      <v:shape id="Shape 167"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iyMEA&#10;AADcAAAADwAAAGRycy9kb3ducmV2LnhtbERPS4vCMBC+L+x/CLPgbU1VUOkaRZYVRC++wOvQTB9r&#10;MylNbKu/3giCt/n4njNbdKYUDdWusKxg0I9AECdWF5wpOB1X31MQziNrLC2Tghs5WMw/P2YYa9vy&#10;npqDz0QIYRejgtz7KpbSJTkZdH1bEQcutbVBH2CdSV1jG8JNKYdRNJYGCw4NOVb0m1NyOVyNgmk6&#10;+du00TY5/u/Oo4Zu5V2mA6V6X93yB4Snzr/FL/dah/njCTyfCR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i4sjBAAAA3AAAAA8AAAAAAAAAAAAAAAAAmAIAAGRycy9kb3du&#10;cmV2LnhtbFBLBQYAAAAABAAEAPUAAACGAwAAAAA=&#10;" path="m53721,r,8382l36350,11912c19955,18877,8382,35165,8382,54025v,18859,11573,34718,27968,41469l53721,98908r,8381l33112,103210c13716,95172,,76313,,54025,,31736,13716,12448,33112,4197l53721,xe" fillcolor="#707070" stroked="f" strokeweight="0">
                        <v:stroke miterlimit="83231f" joinstyle="miter"/>
                        <v:path arrowok="t" textboxrect="0,0,53721,107289"/>
                      </v:shape>
                      <v:shape id="Shape 168"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js8QA&#10;AADcAAAADwAAAGRycy9kb3ducmV2LnhtbESPQUvDQBCF70L/wzKCNztRpEjstmipILm19tDehuyY&#10;pM3OLtm1if/eOQjeZnhv3vtmuZ58b648pC6IhYd5AYalDq6TxsLh8/3+GUzKJI76IGzhhxOsV7Ob&#10;JZUujLLj6z43RkMklWShzTmWiKlu2VOah8ii2lcYPGVdhwbdQKOG+x4fi2KBnjrRhpYib1quL/tv&#10;b+GMlZx3VR6PVXza+MvbCXEbrb27nV5fwGSe8r/57/rDKf5CafUZnQ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rI7PEAAAA3AAAAA8AAAAAAAAAAAAAAAAAmAIAAGRycy9k&#10;b3ducmV2LnhtbFBLBQYAAAAABAAEAPUAAACJAwAAAAA=&#10;" path="m381,c30099,,53722,24384,53722,54102v,29718,-23623,53340,-53341,53340l,107367,,98985r381,75c25527,99060,45339,79248,45339,54102,45339,28956,25527,8382,381,8382l,8460,,78,381,xe" fillcolor="#707070" stroked="f" strokeweight="0">
                        <v:stroke miterlimit="83231f" joinstyle="miter"/>
                        <v:path arrowok="t" textboxrect="0,0,53722,107442"/>
                      </v:shape>
                      <w10:anchorlock/>
                    </v:group>
                  </w:pict>
                </mc:Fallback>
              </mc:AlternateContent>
            </w:r>
          </w:p>
        </w:tc>
      </w:tr>
      <w:tr w:rsidR="00B9301C" w:rsidRPr="006144DF" w14:paraId="41B536E7" w14:textId="77777777" w:rsidTr="006E64D7">
        <w:trPr>
          <w:trHeight w:val="365"/>
        </w:trPr>
        <w:tc>
          <w:tcPr>
            <w:tcW w:w="295" w:type="dxa"/>
            <w:tcBorders>
              <w:top w:val="single" w:sz="6" w:space="0" w:color="F2F2F2" w:themeColor="background1" w:themeShade="F2"/>
              <w:left w:val="nil"/>
              <w:bottom w:val="single" w:sz="6" w:space="0" w:color="F2F2F2" w:themeColor="background1" w:themeShade="F2"/>
              <w:right w:val="nil"/>
            </w:tcBorders>
            <w:vAlign w:val="center"/>
          </w:tcPr>
          <w:p w14:paraId="3B99DA3F" w14:textId="77777777" w:rsidR="00B9301C" w:rsidRPr="006144DF" w:rsidRDefault="00B9301C" w:rsidP="006E64D7">
            <w:pPr>
              <w:ind w:left="86"/>
              <w:rPr>
                <w:rFonts w:asciiTheme="majorBidi" w:hAnsiTheme="majorBidi" w:cstheme="majorBidi"/>
                <w:sz w:val="18"/>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18566D71"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 xml:space="preserve">Fear </w:t>
            </w:r>
          </w:p>
        </w:tc>
        <w:tc>
          <w:tcPr>
            <w:tcW w:w="169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46B157A0"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4A0A6008" wp14:editId="0B12EC73">
                      <wp:extent cx="107442" cy="108204"/>
                      <wp:effectExtent l="0" t="0" r="0" b="0"/>
                      <wp:docPr id="14763" name="Group 1476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73" name="Shape 173"/>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4" name="Shape 174"/>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4"/>
                                      </a:lnTo>
                                      <a:cubicBezTo>
                                        <a:pt x="34147" y="89249"/>
                                        <a:pt x="45720" y="72961"/>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7BF19D5" id="Group 1476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">
                      <v:shape id="Shape 173"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9M8EA&#10;AADcAAAADwAAAGRycy9kb3ducmV2LnhtbERP24rCMBB9X/Afwgj7tqbugpVqFBEWBGVlVfB1aMa2&#10;2ExKkl78e7Mg7NscznWW68HUoiPnK8sKppMEBHFudcWFgsv5+2MOwgdkjbVlUvAgD+vV6G2JmbY9&#10;/1J3CoWIIewzVFCG0GRS+rwkg35iG+LI3awzGCJ0hdQO+xhuavmZJDNpsOLYUGJD25Ly+6k1Ctp7&#10;n5p9nj7avQ+9O8yOP9ddp9T7eNgsQAQawr/45d7pOD/9gr9n4gV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8vTPBAAAA3AAAAA8AAAAAAAAAAAAAAAAAmAIAAGRycy9kb3du&#10;cmV2LnhtbFBLBQYAAAAABAAEAPUAAACGAw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74"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MQ4cIA&#10;AADcAAAADwAAAGRycy9kb3ducmV2LnhtbERPTWvCQBC9F/oflin0phulaInZiBRa2oNUUxGPQ3ZM&#10;gtnZkJ1q/PduQehtHu9zsuXgWnWmPjSeDUzGCSji0tuGKwO7n/fRK6ggyBZbz2TgSgGW+eNDhqn1&#10;F97SuZBKxRAOKRqoRbpU61DW5DCMfUccuaPvHUqEfaVtj5cY7lo9TZKZdthwbKixo7eaylPx6wzM&#10;9Zcc3HRj2/1hlWxIvj/WThvz/DSsFqCEBvkX392fNs6fv8DfM/E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xDhwgAAANwAAAAPAAAAAAAAAAAAAAAAAJgCAABkcnMvZG93&#10;bnJldi54bWxQSwUGAAAAAAQABAD1AAAAhwMAAAAA&#10;" path="m,l20872,4275v19181,8251,32468,27539,32468,49827c53340,76391,40053,95679,20872,103930l,108204,,99822,17752,96214c34147,89249,45720,72961,45720,54102,45720,35242,34147,18955,17752,11990l,8382,,xe" fillcolor="#707070" stroked="f" strokeweight="0">
                        <v:stroke miterlimit="83231f" joinstyle="miter"/>
                        <v:path arrowok="t" textboxrect="0,0,53340,108204"/>
                      </v:shape>
                      <w10:anchorlock/>
                    </v:group>
                  </w:pict>
                </mc:Fallback>
              </mc:AlternateContent>
            </w:r>
          </w:p>
        </w:tc>
        <w:tc>
          <w:tcPr>
            <w:tcW w:w="1199" w:type="dxa"/>
            <w:tcBorders>
              <w:top w:val="single" w:sz="6" w:space="0" w:color="F2F2F2" w:themeColor="background1" w:themeShade="F2"/>
              <w:left w:val="nil"/>
              <w:bottom w:val="single" w:sz="6" w:space="0" w:color="F2F2F2" w:themeColor="background1" w:themeShade="F2"/>
              <w:right w:val="nil"/>
            </w:tcBorders>
            <w:vAlign w:val="center"/>
          </w:tcPr>
          <w:p w14:paraId="1C7B6B38" w14:textId="77777777" w:rsidR="00B9301C" w:rsidRPr="006144DF" w:rsidRDefault="00B9301C" w:rsidP="006E64D7">
            <w:pPr>
              <w:ind w:left="366"/>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7005AD93" wp14:editId="24E0CA47">
                      <wp:extent cx="107442" cy="108204"/>
                      <wp:effectExtent l="0" t="0" r="0" b="0"/>
                      <wp:docPr id="14767" name="Group 1476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76" name="Shape 176"/>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1"/>
                                        <a:pt x="19193" y="89249"/>
                                        <a:pt x="35588" y="96214"/>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7" name="Shape 177"/>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A1E50A2" id="Group 1476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">
                      <v:shape id="Shape 176"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0rDcAA&#10;AADcAAAADwAAAGRycy9kb3ducmV2LnhtbERPS4vCMBC+C/sfwix403Q9qFSjiLDLehCfiMehGdti&#10;MynNqN1/vxEEb/PxPWc6b12l7tSE0rOBr34CijjztuTcwPHw3RuDCoJssfJMBv4owHz20Zliav2D&#10;d3TfS65iCIcUDRQidap1yApyGPq+Jo7cxTcOJcIm17bBRwx3lR4kyVA7LDk2FFjTsqDsur85AyO9&#10;krMbbG11Oi+SLcnmZ+20Md3PdjEBJdTKW/xy/9o4fzSE5zPxAj3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80rDcAAAADcAAAADwAAAAAAAAAAAAAAAACYAgAAZHJzL2Rvd25y&#10;ZXYueG1sUEsFBgAAAAAEAAQA9QAAAIUDAAAAAA==&#10;" path="m53340,r,8382l35588,11990c19193,18955,7620,35242,7620,54102v,18859,11573,35147,27968,42112l53340,99822r,8382l32468,103930c13287,95679,,76391,,54102,,31814,13287,12526,32468,4275l53340,xe" fillcolor="#707070" stroked="f" strokeweight="0">
                        <v:stroke miterlimit="83231f" joinstyle="miter"/>
                        <v:path arrowok="t" textboxrect="0,0,53340,108204"/>
                      </v:shape>
                      <v:shape id="Shape 177"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7MMAA&#10;AADcAAAADwAAAGRycy9kb3ducmV2LnhtbERPS4vCMBC+C/6HMMLeNNWDlWoUEQTBxUV3wevQjG2x&#10;mZQkffjvzcLC3ubje85mN5hadOR8ZVnBfJaAIM6trrhQ8PN9nK5A+ICssbZMCl7kYbcdjzaYadvz&#10;lbpbKEQMYZ+hgjKEJpPS5yUZ9DPbEEfuYZ3BEKErpHbYx3BTy0WSLKXBimNDiQ0dSsqft9YoaJ99&#10;as55+mrPPvTuc/l1uZ86pT4mw34NItAQ/sV/7pOO89MUfp+JF8jt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Me7MMAAAADcAAAADwAAAAAAAAAAAAAAAACYAgAAZHJzL2Rvd25y&#10;ZXYueG1sUEsFBgAAAAAEAAQA9QAAAIUDA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661" w:type="dxa"/>
            <w:tcBorders>
              <w:top w:val="single" w:sz="6" w:space="0" w:color="F2F2F2" w:themeColor="background1" w:themeShade="F2"/>
              <w:left w:val="nil"/>
              <w:bottom w:val="single" w:sz="6" w:space="0" w:color="F2F2F2" w:themeColor="background1" w:themeShade="F2"/>
              <w:right w:val="nil"/>
            </w:tcBorders>
            <w:vAlign w:val="center"/>
          </w:tcPr>
          <w:p w14:paraId="45CD11DE" w14:textId="77777777" w:rsidR="00B9301C" w:rsidRPr="006144DF" w:rsidRDefault="00B9301C" w:rsidP="006E64D7">
            <w:pPr>
              <w:ind w:left="562"/>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5EBCD298" wp14:editId="0CE7F208">
                      <wp:extent cx="107442" cy="108204"/>
                      <wp:effectExtent l="0" t="0" r="0" b="0"/>
                      <wp:docPr id="14771" name="Group 14771"/>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79" name="Shape 179"/>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0" name="Shape 180"/>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9D3DC5E" id="Group 14771"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">
                      <v:shape id="Shape 179"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SK2cEA&#10;AADcAAAADwAAAGRycy9kb3ducmV2LnhtbERPS4vCMBC+L/gfwgje1tQ92LUaRYQFQXFZFbwOzdgW&#10;m0lJ0of/3iws7G0+vuesNoOpRUfOV5YVzKYJCOLc6ooLBdfL1/snCB+QNdaWScGTPGzWo7cVZtr2&#10;/EPdORQihrDPUEEZQpNJ6fOSDPqpbYgjd7fOYIjQFVI77GO4qeVHksylwYpjQ4kN7UrKH+fWKGgf&#10;fWoOefpsDz707jj/Pt32nVKT8bBdggg0hH/xn3uv4/x0Ab/PxAv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UitnBAAAA3AAAAA8AAAAAAAAAAAAAAAAAmAIAAGRycy9kb3du&#10;cmV2LnhtbFBLBQYAAAAABAAEAPUAAACGAwAAAAA=&#10;" path="m54102,r,8382c28956,8382,8382,28956,8382,54102v,25146,20574,45720,45720,45720l54102,108204c24384,108204,,83820,,54102,,24384,24384,,54102,xe" fillcolor="#707070" stroked="f" strokeweight="0">
                        <v:stroke miterlimit="83231f" joinstyle="miter"/>
                        <v:path arrowok="t" textboxrect="0,0,54102,108204"/>
                      </v:shape>
                      <v:shape id="Shape 180"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1mxcQA&#10;AADcAAAADwAAAGRycy9kb3ducmV2LnhtbESPT2sCQQzF7wW/wxChtzqrhypbR5GCpR5K/Yd4DDvp&#10;7tKdzLITdfvtm4PgLeG9vPfLfNmHxlypS3VkB+NRBoa4iL7m0sHxsH6ZgUmC7LGJTA7+KMFyMXia&#10;Y+7jjXd03UtpNIRTjg4qkTa3NhUVBUyj2BKr9hO7gKJrV1rf4U3DQ2MnWfZqA9asDRW29F5R8bu/&#10;BAdTu5FzmGx9czqvsi3J98dXsM49D/vVGxihXh7m+/WnV/yZ4uszOoFd/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9ZsXEAAAA3AAAAA8AAAAAAAAAAAAAAAAAmAIAAGRycy9k&#10;b3ducmV2LnhtbFBLBQYAAAAABAAEAPUAAACJAw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522" w:type="dxa"/>
            <w:tcBorders>
              <w:top w:val="single" w:sz="6" w:space="0" w:color="F2F2F2" w:themeColor="background1" w:themeShade="F2"/>
              <w:left w:val="nil"/>
              <w:bottom w:val="single" w:sz="6" w:space="0" w:color="F2F2F2" w:themeColor="background1" w:themeShade="F2"/>
              <w:right w:val="nil"/>
            </w:tcBorders>
            <w:vAlign w:val="center"/>
          </w:tcPr>
          <w:p w14:paraId="67335946" w14:textId="77777777" w:rsidR="00B9301C" w:rsidRPr="006144DF" w:rsidRDefault="00B9301C" w:rsidP="006E64D7">
            <w:pPr>
              <w:ind w:left="29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393CC418" wp14:editId="6B3BA67B">
                      <wp:extent cx="108204" cy="108204"/>
                      <wp:effectExtent l="0" t="0" r="0" b="0"/>
                      <wp:docPr id="14775" name="Group 14775"/>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82" name="Shape 182"/>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1"/>
                                        <a:pt x="19955" y="89249"/>
                                        <a:pt x="36350" y="96214"/>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3" name="Shape 183"/>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07BF5F4" id="Group 14775"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">
                      <v:shape id="Shape 182"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Voj8AA&#10;AADcAAAADwAAAGRycy9kb3ducmV2LnhtbERPS4vCMBC+L/gfwgje1nQ9qFSjLAuCoCg+wOvQzLbF&#10;ZlKS9OG/N4LgbT6+5yzXvalES86XlhX8jBMQxJnVJecKrpfN9xyED8gaK8uk4EEe1qvB1xJTbTs+&#10;UXsOuYgh7FNUUIRQp1L6rCCDfmxr4sj9W2cwROhyqR12MdxUcpIkU2mw5NhQYE1/BWX3c2MUNPdu&#10;ZnbZ7NHsfOjcfno83LatUqNh/7sAEagPH/HbvdVx/nwCr2fiB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WVoj8AAAADcAAAADwAAAAAAAAAAAAAAAACYAgAAZHJzL2Rvd25y&#10;ZXYueG1sUEsFBgAAAAAEAAQA9QAAAIUDAAAAAA==&#10;" path="m54102,r,8382l36350,11990c19955,18955,8382,35242,8382,54102v,18859,11573,35147,27968,42112l54102,99822r,8382l33112,103930c13716,95679,,76391,,54102,,31814,13716,12526,33112,4275l54102,xe" fillcolor="#707070" stroked="f" strokeweight="0">
                        <v:stroke miterlimit="83231f" joinstyle="miter"/>
                        <v:path arrowok="t" textboxrect="0,0,54102,108204"/>
                      </v:shape>
                      <v:shape id="Shape 183"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nNFMIA&#10;AADcAAAADwAAAGRycy9kb3ducmV2LnhtbERPyWrDMBC9F/IPYgK9NXJasIMbxZRAwZDQ0LTQ62BN&#10;bRNrZCR5yd9HhUBv83jrbIvZdGIk51vLCtarBARxZXXLtYLvr/enDQgfkDV2lknBlTwUu8XDFnNt&#10;J/6k8RxqEUPY56igCaHPpfRVQwb9yvbEkfu1zmCI0NVSO5xiuOnkc5Kk0mDLsaHBnvYNVZfzYBQM&#10;lykzhyq7DgcfJndMTx8/5ajU43J+ewURaA7/4ru71HH+5gX+nokXyN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Kc0UwgAAANw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944" w:type="dxa"/>
            <w:tcBorders>
              <w:top w:val="single" w:sz="6" w:space="0" w:color="F2F2F2" w:themeColor="background1" w:themeShade="F2"/>
              <w:left w:val="nil"/>
              <w:bottom w:val="single" w:sz="6" w:space="0" w:color="F2F2F2" w:themeColor="background1" w:themeShade="F2"/>
              <w:right w:val="nil"/>
            </w:tcBorders>
            <w:vAlign w:val="center"/>
          </w:tcPr>
          <w:p w14:paraId="37F4B449" w14:textId="77777777" w:rsidR="00B9301C" w:rsidRPr="006144DF" w:rsidRDefault="00B9301C" w:rsidP="006E64D7">
            <w:pPr>
              <w:ind w:left="16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6A6EADC0" wp14:editId="330C7C56">
                      <wp:extent cx="107442" cy="108204"/>
                      <wp:effectExtent l="0" t="0" r="0" b="0"/>
                      <wp:docPr id="14779" name="Group 14779"/>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85" name="Shape 185"/>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1"/>
                                        <a:pt x="36350" y="96137"/>
                                      </a:cubicBezTo>
                                      <a:lnTo>
                                        <a:pt x="53721" y="99667"/>
                                      </a:lnTo>
                                      <a:lnTo>
                                        <a:pt x="53721" y="108049"/>
                                      </a:lnTo>
                                      <a:lnTo>
                                        <a:pt x="33112" y="103853"/>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6" name="Shape 186"/>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0CDEB71" id="Group 14779"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">
                      <v:shape id="Shape 185"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b3sEA&#10;AADcAAAADwAAAGRycy9kb3ducmV2LnhtbERP32vCMBB+F/wfwg18KTNV5nBd0yKD4XxUx56P5mzL&#10;kktoYq3//TIY7O0+vp9X1pM1YqQh9I4VrJY5COLG6Z5bBZ/n98ctiBCRNRrHpOBOAepqPiux0O7G&#10;RxpPsRUphEOBCroYfSFlaDqyGJbOEyfu4gaLMcGhlXrAWwq3Rq7z/Fla7Dk1dOjpraPm+3S1Cg72&#10;8nQ3JDeHLF9/2T357CXzSi0ept0riEhT/Bf/uT90mr/dwO8z6QJZ/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nW97BAAAA3AAAAA8AAAAAAAAAAAAAAAAAmAIAAGRycy9kb3du&#10;cmV2LnhtbFBLBQYAAAAABAAEAPUAAACGAwAAAAA=&#10;" path="m53721,r,8382l36350,11912c19955,18877,8382,35165,8382,54025v,18859,11573,35146,27968,42112l53721,99667r,8382l33112,103853c13716,95601,,76313,,54025,,31736,13716,12448,33112,4197l53721,xe" fillcolor="#707070" stroked="f" strokeweight="0">
                        <v:stroke miterlimit="83231f" joinstyle="miter"/>
                        <v:path arrowok="t" textboxrect="0,0,53721,108049"/>
                      </v:shape>
                      <v:shape id="Shape 186"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djKb8A&#10;AADcAAAADwAAAGRycy9kb3ducmV2LnhtbERPy6rCMBDdX/AfwgjurqkuRKpRVBCKG/GB4G5oxqbY&#10;TEoStf69uXDB3RzOc+bLzjbiST7UjhWMhhkI4tLpmisF59P2dwoiRGSNjWNS8KYAy0XvZ465di8+&#10;0PMYK5FCOOSowMTY5lKG0pDFMHQtceJuzluMCfpKao+vFG4bOc6yibRYc2ow2NLGUHk/PqyCa2EP&#10;Gn08r816t9pfnC58ppUa9LvVDESkLn7F/+5Cp/nTCfw9ky6Qi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N2MpvwAAANwAAAAPAAAAAAAAAAAAAAAAAJgCAABkcnMvZG93bnJl&#10;di54bWxQSwUGAAAAAAQABAD1AAAAhAMAAAAA&#10;" path="m381,c30099,,53722,24384,53722,54102v,29718,-23623,54102,-53341,54102l,108127,,99744r381,78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3B74E13D" w14:textId="77777777" w:rsidTr="006E64D7">
        <w:trPr>
          <w:trHeight w:val="365"/>
        </w:trPr>
        <w:tc>
          <w:tcPr>
            <w:tcW w:w="295" w:type="dxa"/>
            <w:tcBorders>
              <w:top w:val="single" w:sz="6" w:space="0" w:color="F2F2F2" w:themeColor="background1" w:themeShade="F2"/>
              <w:left w:val="nil"/>
              <w:bottom w:val="single" w:sz="6" w:space="0" w:color="F2F2F2" w:themeColor="background1" w:themeShade="F2"/>
              <w:right w:val="nil"/>
            </w:tcBorders>
            <w:vAlign w:val="center"/>
          </w:tcPr>
          <w:p w14:paraId="60080259" w14:textId="77777777" w:rsidR="00B9301C" w:rsidRPr="006144DF" w:rsidRDefault="00B9301C" w:rsidP="006E64D7">
            <w:pPr>
              <w:ind w:left="86"/>
              <w:rPr>
                <w:rFonts w:asciiTheme="majorBidi" w:hAnsiTheme="majorBidi" w:cstheme="majorBidi"/>
                <w:sz w:val="18"/>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2E4F06A5"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 xml:space="preserve">Shame </w:t>
            </w:r>
          </w:p>
        </w:tc>
        <w:tc>
          <w:tcPr>
            <w:tcW w:w="169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28BEBA84"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010AC411" wp14:editId="151064F8">
                      <wp:extent cx="107442" cy="107442"/>
                      <wp:effectExtent l="0" t="0" r="0" b="0"/>
                      <wp:docPr id="14797" name="Group 1479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91" name="Shape 191"/>
                              <wps:cNvSpPr/>
                              <wps:spPr>
                                <a:xfrm>
                                  <a:off x="0" y="0"/>
                                  <a:ext cx="54102" cy="107442"/>
                                </a:xfrm>
                                <a:custGeom>
                                  <a:avLst/>
                                  <a:gdLst/>
                                  <a:ahLst/>
                                  <a:cxnLst/>
                                  <a:rect l="0" t="0" r="0" b="0"/>
                                  <a:pathLst>
                                    <a:path w="54102" h="107442">
                                      <a:moveTo>
                                        <a:pt x="54102" y="0"/>
                                      </a:moveTo>
                                      <a:lnTo>
                                        <a:pt x="54102" y="0"/>
                                      </a:lnTo>
                                      <a:lnTo>
                                        <a:pt x="54102" y="7620"/>
                                      </a:lnTo>
                                      <a:lnTo>
                                        <a:pt x="54102" y="7620"/>
                                      </a:lnTo>
                                      <a:cubicBezTo>
                                        <a:pt x="28956" y="7620"/>
                                        <a:pt x="8382" y="28194"/>
                                        <a:pt x="8382" y="53340"/>
                                      </a:cubicBezTo>
                                      <a:cubicBezTo>
                                        <a:pt x="8382" y="78486"/>
                                        <a:pt x="28956" y="99060"/>
                                        <a:pt x="54102" y="99060"/>
                                      </a:cubicBezTo>
                                      <a:lnTo>
                                        <a:pt x="54102" y="99060"/>
                                      </a:lnTo>
                                      <a:lnTo>
                                        <a:pt x="54102" y="107442"/>
                                      </a:lnTo>
                                      <a:lnTo>
                                        <a:pt x="54102" y="107442"/>
                                      </a:lnTo>
                                      <a:cubicBezTo>
                                        <a:pt x="24384" y="107442"/>
                                        <a:pt x="0" y="83059"/>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92" name="Shape 192"/>
                              <wps:cNvSpPr/>
                              <wps:spPr>
                                <a:xfrm>
                                  <a:off x="54102" y="0"/>
                                  <a:ext cx="53340" cy="107442"/>
                                </a:xfrm>
                                <a:custGeom>
                                  <a:avLst/>
                                  <a:gdLst/>
                                  <a:ahLst/>
                                  <a:cxnLst/>
                                  <a:rect l="0" t="0" r="0" b="0"/>
                                  <a:pathLst>
                                    <a:path w="53340" h="107442">
                                      <a:moveTo>
                                        <a:pt x="0" y="0"/>
                                      </a:moveTo>
                                      <a:lnTo>
                                        <a:pt x="20872" y="4156"/>
                                      </a:lnTo>
                                      <a:cubicBezTo>
                                        <a:pt x="40053" y="12192"/>
                                        <a:pt x="53340" y="31052"/>
                                        <a:pt x="53340" y="53340"/>
                                      </a:cubicBezTo>
                                      <a:cubicBezTo>
                                        <a:pt x="53340" y="75629"/>
                                        <a:pt x="40053" y="94917"/>
                                        <a:pt x="20872" y="103168"/>
                                      </a:cubicBezTo>
                                      <a:lnTo>
                                        <a:pt x="0" y="107442"/>
                                      </a:lnTo>
                                      <a:lnTo>
                                        <a:pt x="0" y="99060"/>
                                      </a:lnTo>
                                      <a:lnTo>
                                        <a:pt x="17752" y="95452"/>
                                      </a:lnTo>
                                      <a:cubicBezTo>
                                        <a:pt x="34147" y="88487"/>
                                        <a:pt x="45720" y="72199"/>
                                        <a:pt x="45720" y="53340"/>
                                      </a:cubicBezTo>
                                      <a:cubicBezTo>
                                        <a:pt x="45720" y="34481"/>
                                        <a:pt x="34147" y="18193"/>
                                        <a:pt x="17752" y="11228"/>
                                      </a:cubicBezTo>
                                      <a:lnTo>
                                        <a:pt x="0" y="762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40D51A0" id="Group 1479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">
                      <v:shape id="Shape 19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UcAA&#10;AADcAAAADwAAAGRycy9kb3ducmV2LnhtbERPzWrCQBC+C77DMgVvukkPUmM2kkqD6bHRBxiy0yQ0&#10;O7tkV41v3y0Ivc3H9zv5YTajuNHkB8sK0k0Cgri1euBOweVcrd9A+ICscbRMCh7k4VAsFzlm2t75&#10;i25N6EQMYZ+hgj4El0np254M+o11xJH7tpPBEOHUST3hPYabUb4myVYaHDg29Ojo2FP701yNgkTX&#10;5v30YQf36apwqY9pqctUqdXLXO5BBJrDv/jprnWcv0vh75l4gS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I/yUcAAAADcAAAADwAAAAAAAAAAAAAAAACYAgAAZHJzL2Rvd25y&#10;ZXYueG1sUEsFBgAAAAAEAAQA9QAAAIUDAAAAAA==&#10;" path="m54102,r,l54102,7620r,c28956,7620,8382,28194,8382,53340v,25146,20574,45720,45720,45720l54102,99060r,8382l54102,107442c24384,107442,,83059,,53340,,23622,24384,,54102,xe" fillcolor="#707070" stroked="f" strokeweight="0">
                        <v:stroke miterlimit="83231f" joinstyle="miter"/>
                        <v:path arrowok="t" textboxrect="0,0,54102,107442"/>
                      </v:shape>
                      <v:shape id="Shape 19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mz5MMA&#10;AADcAAAADwAAAGRycy9kb3ducmV2LnhtbERPTWvCQBC9F/wPyxS8FN0orbWpq4hY8CSYevA4ZqdJ&#10;2uxs3F1N/PeuUPA2j/c5s0VnanEh5yvLCkbDBARxbnXFhYL999dgCsIHZI21ZVJwJQ+Lee9phqm2&#10;Le/okoVCxBD2KSooQ2hSKX1ekkE/tA1x5H6sMxgidIXUDtsYbmo5TpKJNFhxbCixoVVJ+V92Ngrk&#10;e9XuX/VpeXg7/q6zrXs5adoq1X/ulp8gAnXhIf53b3Sc/zGG+zPxAj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mz5MMAAADcAAAADwAAAAAAAAAAAAAAAACYAgAAZHJzL2Rv&#10;d25yZXYueG1sUEsFBgAAAAAEAAQA9QAAAIgDAAAAAA==&#10;" path="m,l20872,4156v19181,8036,32468,26896,32468,49184c53340,75629,40053,94917,20872,103168l,107442,,99060,17752,95452c34147,88487,45720,72199,45720,53340,45720,34481,34147,18193,17752,11228l,7620,,xe" fillcolor="#707070" stroked="f" strokeweight="0">
                        <v:stroke miterlimit="83231f" joinstyle="miter"/>
                        <v:path arrowok="t" textboxrect="0,0,53340,107442"/>
                      </v:shape>
                      <w10:anchorlock/>
                    </v:group>
                  </w:pict>
                </mc:Fallback>
              </mc:AlternateContent>
            </w:r>
          </w:p>
        </w:tc>
        <w:tc>
          <w:tcPr>
            <w:tcW w:w="1199" w:type="dxa"/>
            <w:tcBorders>
              <w:top w:val="single" w:sz="6" w:space="0" w:color="F2F2F2" w:themeColor="background1" w:themeShade="F2"/>
              <w:left w:val="nil"/>
              <w:bottom w:val="single" w:sz="6" w:space="0" w:color="F2F2F2" w:themeColor="background1" w:themeShade="F2"/>
              <w:right w:val="nil"/>
            </w:tcBorders>
            <w:vAlign w:val="center"/>
          </w:tcPr>
          <w:p w14:paraId="380613E0" w14:textId="77777777" w:rsidR="00B9301C" w:rsidRPr="006144DF" w:rsidRDefault="00B9301C" w:rsidP="006E64D7">
            <w:pPr>
              <w:ind w:left="366"/>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30FE38B1" wp14:editId="23D19EEE">
                      <wp:extent cx="107442" cy="107442"/>
                      <wp:effectExtent l="0" t="0" r="0" b="0"/>
                      <wp:docPr id="14801" name="Group 1480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94" name="Shape 194"/>
                              <wps:cNvSpPr/>
                              <wps:spPr>
                                <a:xfrm>
                                  <a:off x="0" y="0"/>
                                  <a:ext cx="53340" cy="107442"/>
                                </a:xfrm>
                                <a:custGeom>
                                  <a:avLst/>
                                  <a:gdLst/>
                                  <a:ahLst/>
                                  <a:cxnLst/>
                                  <a:rect l="0" t="0" r="0" b="0"/>
                                  <a:pathLst>
                                    <a:path w="53340" h="107442">
                                      <a:moveTo>
                                        <a:pt x="53340" y="0"/>
                                      </a:moveTo>
                                      <a:lnTo>
                                        <a:pt x="53340" y="7620"/>
                                      </a:lnTo>
                                      <a:lnTo>
                                        <a:pt x="35588" y="11228"/>
                                      </a:lnTo>
                                      <a:cubicBezTo>
                                        <a:pt x="19193" y="18193"/>
                                        <a:pt x="7620" y="34481"/>
                                        <a:pt x="7620" y="53340"/>
                                      </a:cubicBezTo>
                                      <a:cubicBezTo>
                                        <a:pt x="7620" y="72199"/>
                                        <a:pt x="19193" y="88487"/>
                                        <a:pt x="35588" y="95452"/>
                                      </a:cubicBezTo>
                                      <a:lnTo>
                                        <a:pt x="53340" y="99060"/>
                                      </a:lnTo>
                                      <a:lnTo>
                                        <a:pt x="53340" y="107442"/>
                                      </a:lnTo>
                                      <a:lnTo>
                                        <a:pt x="32468" y="103168"/>
                                      </a:lnTo>
                                      <a:cubicBezTo>
                                        <a:pt x="13287" y="94917"/>
                                        <a:pt x="0" y="75629"/>
                                        <a:pt x="0" y="53340"/>
                                      </a:cubicBezTo>
                                      <a:cubicBezTo>
                                        <a:pt x="0" y="31052"/>
                                        <a:pt x="13287" y="12192"/>
                                        <a:pt x="32468" y="4156"/>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95" name="Shape 195"/>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9"/>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BCED962" id="Group 1480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">
                      <v:shape id="Shape 194"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yOC8MA&#10;AADcAAAADwAAAGRycy9kb3ducmV2LnhtbERPTWvCQBC9F/oflin0UnTTolWjq0hpwZNgzMHjmB2T&#10;2Oxs3N2a+O+7BaG3ebzPWax604grOV9bVvA6TEAQF1bXXCrI91+DKQgfkDU2lknBjTyslo8PC0y1&#10;7XhH1yyUIoawT1FBFUKbSumLigz6oW2JI3eyzmCI0JVSO+xiuGnkW5K8S4M1x4YKW/qoqPjOfowC&#10;Oam7fKQv68P4eP7Mtu7lommr1PNTv56DCNSHf/HdvdFx/mwEf8/EC+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yOC8MAAADcAAAADwAAAAAAAAAAAAAAAACYAgAAZHJzL2Rv&#10;d25yZXYueG1sUEsFBgAAAAAEAAQA9QAAAIgDAAAAAA==&#10;" path="m53340,r,7620l35588,11228c19193,18193,7620,34481,7620,53340v,18859,11573,35147,27968,42112l53340,99060r,8382l32468,103168c13287,94917,,75629,,53340,,31052,13287,12192,32468,4156l53340,xe" fillcolor="#707070" stroked="f" strokeweight="0">
                        <v:stroke miterlimit="83231f" joinstyle="miter"/>
                        <v:path arrowok="t" textboxrect="0,0,53340,107442"/>
                      </v:shape>
                      <v:shape id="Shape 195"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T0UsAA&#10;AADcAAAADwAAAGRycy9kb3ducmV2LnhtbERPzWrCQBC+C32HZQq9mU0KLTZ1lVSUpsdqHmDIjkkw&#10;O7tk1yS+vVsoeJuP73fW29n0YqTBd5YVZEkKgri2uuNGQXU6LFcgfEDW2FsmBTfysN08LdaYazvx&#10;L43H0IgYwj5HBW0ILpfS1y0Z9Il1xJE728FgiHBopB5wiuGml69p+i4NdhwbWnS0a6m+HK9GQapL&#10;8/W9t537cYdQlbus0EWm1MvzXHyCCDSHh/jfXeo4/+MN/p6JF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7T0UsAAAADcAAAADwAAAAAAAAAAAAAAAACYAgAAZHJzL2Rvd25y&#10;ZXYueG1sUEsFBgAAAAAEAAQA9QAAAIUDAAAAAA==&#10;" path="m,c29718,,54102,23622,54102,53340,54102,83059,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661" w:type="dxa"/>
            <w:tcBorders>
              <w:top w:val="single" w:sz="6" w:space="0" w:color="F2F2F2" w:themeColor="background1" w:themeShade="F2"/>
              <w:left w:val="nil"/>
              <w:bottom w:val="single" w:sz="6" w:space="0" w:color="F2F2F2" w:themeColor="background1" w:themeShade="F2"/>
              <w:right w:val="nil"/>
            </w:tcBorders>
            <w:vAlign w:val="center"/>
          </w:tcPr>
          <w:p w14:paraId="5C353B82" w14:textId="77777777" w:rsidR="00B9301C" w:rsidRPr="006144DF" w:rsidRDefault="00B9301C" w:rsidP="006E64D7">
            <w:pPr>
              <w:ind w:left="562"/>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3BCACA45" wp14:editId="6DBE84EE">
                      <wp:extent cx="107442" cy="107442"/>
                      <wp:effectExtent l="0" t="0" r="0" b="0"/>
                      <wp:docPr id="14805" name="Group 1480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97" name="Shape 197"/>
                              <wps:cNvSpPr/>
                              <wps:spPr>
                                <a:xfrm>
                                  <a:off x="0" y="0"/>
                                  <a:ext cx="54102" cy="107442"/>
                                </a:xfrm>
                                <a:custGeom>
                                  <a:avLst/>
                                  <a:gdLst/>
                                  <a:ahLst/>
                                  <a:cxnLst/>
                                  <a:rect l="0" t="0" r="0" b="0"/>
                                  <a:pathLst>
                                    <a:path w="54102" h="107442">
                                      <a:moveTo>
                                        <a:pt x="54102" y="0"/>
                                      </a:moveTo>
                                      <a:lnTo>
                                        <a:pt x="54102" y="7620"/>
                                      </a:lnTo>
                                      <a:cubicBezTo>
                                        <a:pt x="28956" y="7620"/>
                                        <a:pt x="8382" y="28194"/>
                                        <a:pt x="8382" y="53340"/>
                                      </a:cubicBezTo>
                                      <a:cubicBezTo>
                                        <a:pt x="8382" y="78486"/>
                                        <a:pt x="28956" y="99060"/>
                                        <a:pt x="54102" y="99060"/>
                                      </a:cubicBezTo>
                                      <a:lnTo>
                                        <a:pt x="54102" y="107442"/>
                                      </a:lnTo>
                                      <a:cubicBezTo>
                                        <a:pt x="24384" y="107442"/>
                                        <a:pt x="0" y="83059"/>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98" name="Shape 198"/>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9"/>
                                        <a:pt x="29718" y="107442"/>
                                        <a:pt x="0" y="107442"/>
                                      </a:cubicBezTo>
                                      <a:lnTo>
                                        <a:pt x="0" y="99060"/>
                                      </a:lnTo>
                                      <a:cubicBezTo>
                                        <a:pt x="25146" y="99060"/>
                                        <a:pt x="45720" y="78486"/>
                                        <a:pt x="45720" y="53340"/>
                                      </a:cubicBezTo>
                                      <a:cubicBezTo>
                                        <a:pt x="45720" y="28194"/>
                                        <a:pt x="25146" y="7620"/>
                                        <a:pt x="0" y="7620"/>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428E24D" id="Group 1480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">
                      <v:shape id="Shape 19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rPvsEA&#10;AADcAAAADwAAAGRycy9kb3ducmV2LnhtbERPS27CMBDdI/UO1lTqjjjpoqUpBqUI1HRZyAFG8ZBE&#10;xGMrNkm4Pa5Uid08ve+st7PpxUiD7ywryJIUBHFtdceNgup0WK5A+ICssbdMCm7kYbt5Wqwx13bi&#10;XxqPoRExhH2OCtoQXC6lr1sy6BPriCN3toPBEOHQSD3gFMNNL1/T9E0a7Dg2tOho11J9OV6NglSX&#10;5ut7bzv34w6hKndZoYtMqZfnufgEEWgOD/G/u9Rx/sc7/D0TL5C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qz77BAAAA3AAAAA8AAAAAAAAAAAAAAAAAmAIAAGRycy9kb3du&#10;cmV2LnhtbFBLBQYAAAAABAAEAPUAAACGAwAAAAA=&#10;" path="m54102,r,7620c28956,7620,8382,28194,8382,53340v,25146,20574,45720,45720,45720l54102,107442c24384,107442,,83059,,53340,,23622,24384,,54102,xe" fillcolor="#707070" stroked="f" strokeweight="0">
                        <v:stroke miterlimit="83231f" joinstyle="miter"/>
                        <v:path arrowok="t" textboxrect="0,0,54102,107442"/>
                      </v:shape>
                      <v:shape id="Shape 19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GEDsYA&#10;AADcAAAADwAAAGRycy9kb3ducmV2LnhtbESPQU/CQBCF7yT+h82YcDGylYhiZSHEaMKJhMqB49gd&#10;22p3tuyutPx75mDCbSbvzXvfLFaDa9WJQmw8G3iYZKCIS28brgzsPz/u56BiQrbYeiYDZ4qwWt6M&#10;Fphb3/OOTkWqlIRwzNFAnVKXax3LmhzGie+IRfv2wWGSNVTaBuwl3LV6mmVP2mHD0lBjR281lb/F&#10;nzOgn5t+/2iP68Ps6+e92Ia7o6WtMePbYf0KKtGQrub/640V/BehlWdkAr2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GEDsYAAADcAAAADwAAAAAAAAAAAAAAAACYAgAAZHJz&#10;L2Rvd25yZXYueG1sUEsFBgAAAAAEAAQA9QAAAIsDAAAAAA==&#10;" path="m,c29718,,53340,23622,53340,53340,53340,83059,29718,107442,,107442l,99060v25146,,45720,-20574,45720,-45720c45720,28194,25146,7620,,7620l,xe" fillcolor="#707070" stroked="f" strokeweight="0">
                        <v:stroke miterlimit="83231f" joinstyle="miter"/>
                        <v:path arrowok="t" textboxrect="0,0,53340,107442"/>
                      </v:shape>
                      <w10:anchorlock/>
                    </v:group>
                  </w:pict>
                </mc:Fallback>
              </mc:AlternateContent>
            </w:r>
          </w:p>
        </w:tc>
        <w:tc>
          <w:tcPr>
            <w:tcW w:w="1522" w:type="dxa"/>
            <w:tcBorders>
              <w:top w:val="single" w:sz="6" w:space="0" w:color="F2F2F2" w:themeColor="background1" w:themeShade="F2"/>
              <w:left w:val="nil"/>
              <w:bottom w:val="single" w:sz="6" w:space="0" w:color="F2F2F2" w:themeColor="background1" w:themeShade="F2"/>
              <w:right w:val="nil"/>
            </w:tcBorders>
            <w:vAlign w:val="center"/>
          </w:tcPr>
          <w:p w14:paraId="0138E0D8" w14:textId="77777777" w:rsidR="00B9301C" w:rsidRPr="006144DF" w:rsidRDefault="00B9301C" w:rsidP="006E64D7">
            <w:pPr>
              <w:ind w:left="29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40FE881C" wp14:editId="7FB87881">
                      <wp:extent cx="108204" cy="107442"/>
                      <wp:effectExtent l="0" t="0" r="0" b="0"/>
                      <wp:docPr id="14809" name="Group 14809"/>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200" name="Shape 200"/>
                              <wps:cNvSpPr/>
                              <wps:spPr>
                                <a:xfrm>
                                  <a:off x="0" y="0"/>
                                  <a:ext cx="54102" cy="107442"/>
                                </a:xfrm>
                                <a:custGeom>
                                  <a:avLst/>
                                  <a:gdLst/>
                                  <a:ahLst/>
                                  <a:cxnLst/>
                                  <a:rect l="0" t="0" r="0" b="0"/>
                                  <a:pathLst>
                                    <a:path w="54102" h="107442">
                                      <a:moveTo>
                                        <a:pt x="54102" y="0"/>
                                      </a:moveTo>
                                      <a:lnTo>
                                        <a:pt x="54102" y="7620"/>
                                      </a:lnTo>
                                      <a:lnTo>
                                        <a:pt x="36350" y="11228"/>
                                      </a:lnTo>
                                      <a:cubicBezTo>
                                        <a:pt x="19955" y="18193"/>
                                        <a:pt x="8382" y="34481"/>
                                        <a:pt x="8382" y="53340"/>
                                      </a:cubicBezTo>
                                      <a:cubicBezTo>
                                        <a:pt x="8382" y="72199"/>
                                        <a:pt x="19955" y="88487"/>
                                        <a:pt x="36350" y="95452"/>
                                      </a:cubicBezTo>
                                      <a:lnTo>
                                        <a:pt x="54102" y="99060"/>
                                      </a:lnTo>
                                      <a:lnTo>
                                        <a:pt x="54102" y="107442"/>
                                      </a:lnTo>
                                      <a:lnTo>
                                        <a:pt x="33112" y="103168"/>
                                      </a:lnTo>
                                      <a:cubicBezTo>
                                        <a:pt x="13716" y="94917"/>
                                        <a:pt x="0" y="75629"/>
                                        <a:pt x="0" y="53340"/>
                                      </a:cubicBezTo>
                                      <a:cubicBezTo>
                                        <a:pt x="0" y="31052"/>
                                        <a:pt x="13716" y="12192"/>
                                        <a:pt x="33112" y="4156"/>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01" name="Shape 201"/>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9"/>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6C62F8F" id="Group 14809"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">
                      <v:shape id="Shape 200"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yjMb8A&#10;AADcAAAADwAAAGRycy9kb3ducmV2LnhtbESPwarCMBRE94L/EK7g7pnWhUg1ShXFvqW+fsClubbF&#10;5iY0UevfG+GBy2FmzjDr7WA68aDet5YVpLMEBHFldcu1gvLv+LME4QOyxs4yKXiRh+1mPFpjpu2T&#10;z/S4hFpECPsMFTQhuExKXzVk0M+sI47e1fYGQ5R9LXWPzwg3nZwnyUIabDkuNOho31B1u9yNgkQX&#10;Znc62Nb9umMoi32a6zxVajoZ8hWIQEP4hv/bhVYQifA5E4+A3L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7KMxvwAAANwAAAAPAAAAAAAAAAAAAAAAAJgCAABkcnMvZG93bnJl&#10;di54bWxQSwUGAAAAAAQABAD1AAAAhAMAAAAA&#10;" path="m54102,r,7620l36350,11228c19955,18193,8382,34481,8382,53340v,18859,11573,35147,27968,42112l54102,99060r,8382l33112,103168c13716,94917,,75629,,53340,,31052,13716,12192,33112,4156l54102,xe" fillcolor="#707070" stroked="f" strokeweight="0">
                        <v:stroke miterlimit="83231f" joinstyle="miter"/>
                        <v:path arrowok="t" textboxrect="0,0,54102,107442"/>
                      </v:shape>
                      <v:shape id="Shape 201"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AGqsEA&#10;AADcAAAADwAAAGRycy9kb3ducmV2LnhtbESPQYvCMBSE7wv+h/CEva1JPYh0jVJFsR51+wMezdu2&#10;2LyEJmr992ZB2OMwM98wq81oe3GnIXSONWQzBYK4dqbjRkP1c/hagggR2WDvmDQ8KcBmPflYYW7c&#10;g890v8RGJAiHHDW0MfpcylC3ZDHMnCdO3q8bLMYkh0aaAR8Jbns5V2ohLXacFlr0tGupvl5uVoMy&#10;pd0e967zJ3+IVbnLClNkWn9Ox+IbRKQx/off7dJomKsM/s6kIy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gBqrBAAAA3AAAAA8AAAAAAAAAAAAAAAAAmAIAAGRycy9kb3du&#10;cmV2LnhtbFBLBQYAAAAABAAEAPUAAACGAwAAAAA=&#10;" path="m,c29718,,54102,23622,54102,53340,54102,83059,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944" w:type="dxa"/>
            <w:tcBorders>
              <w:top w:val="single" w:sz="6" w:space="0" w:color="F2F2F2" w:themeColor="background1" w:themeShade="F2"/>
              <w:left w:val="nil"/>
              <w:bottom w:val="single" w:sz="6" w:space="0" w:color="F2F2F2" w:themeColor="background1" w:themeShade="F2"/>
              <w:right w:val="nil"/>
            </w:tcBorders>
            <w:vAlign w:val="center"/>
          </w:tcPr>
          <w:p w14:paraId="7E16602F" w14:textId="77777777" w:rsidR="00B9301C" w:rsidRPr="006144DF" w:rsidRDefault="00B9301C" w:rsidP="006E64D7">
            <w:pPr>
              <w:ind w:left="16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62F3E100" wp14:editId="410BABD2">
                      <wp:extent cx="107442" cy="107442"/>
                      <wp:effectExtent l="0" t="0" r="0" b="0"/>
                      <wp:docPr id="14813" name="Group 1481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203" name="Shape 203"/>
                              <wps:cNvSpPr/>
                              <wps:spPr>
                                <a:xfrm>
                                  <a:off x="0" y="75"/>
                                  <a:ext cx="53721" cy="107290"/>
                                </a:xfrm>
                                <a:custGeom>
                                  <a:avLst/>
                                  <a:gdLst/>
                                  <a:ahLst/>
                                  <a:cxnLst/>
                                  <a:rect l="0" t="0" r="0" b="0"/>
                                  <a:pathLst>
                                    <a:path w="53721" h="107290">
                                      <a:moveTo>
                                        <a:pt x="53721" y="0"/>
                                      </a:moveTo>
                                      <a:lnTo>
                                        <a:pt x="53721" y="7623"/>
                                      </a:lnTo>
                                      <a:lnTo>
                                        <a:pt x="36350" y="11153"/>
                                      </a:lnTo>
                                      <a:cubicBezTo>
                                        <a:pt x="19955" y="18118"/>
                                        <a:pt x="8382" y="34406"/>
                                        <a:pt x="8382" y="53265"/>
                                      </a:cubicBezTo>
                                      <a:cubicBezTo>
                                        <a:pt x="8382" y="72124"/>
                                        <a:pt x="19955" y="88412"/>
                                        <a:pt x="36350" y="95377"/>
                                      </a:cubicBezTo>
                                      <a:lnTo>
                                        <a:pt x="53721" y="98907"/>
                                      </a:lnTo>
                                      <a:lnTo>
                                        <a:pt x="53721" y="107290"/>
                                      </a:lnTo>
                                      <a:lnTo>
                                        <a:pt x="33112" y="103093"/>
                                      </a:lnTo>
                                      <a:cubicBezTo>
                                        <a:pt x="13716" y="94842"/>
                                        <a:pt x="0" y="75554"/>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04" name="Shape 204"/>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9"/>
                                        <a:pt x="30099" y="107442"/>
                                        <a:pt x="381" y="107442"/>
                                      </a:cubicBezTo>
                                      <a:lnTo>
                                        <a:pt x="0" y="107365"/>
                                      </a:lnTo>
                                      <a:lnTo>
                                        <a:pt x="0" y="98982"/>
                                      </a:lnTo>
                                      <a:lnTo>
                                        <a:pt x="381" y="99060"/>
                                      </a:lnTo>
                                      <a:cubicBezTo>
                                        <a:pt x="25527" y="99060"/>
                                        <a:pt x="45339" y="78486"/>
                                        <a:pt x="45339" y="53340"/>
                                      </a:cubicBezTo>
                                      <a:cubicBezTo>
                                        <a:pt x="45339" y="28194"/>
                                        <a:pt x="25527" y="7620"/>
                                        <a:pt x="381" y="7620"/>
                                      </a:cubicBezTo>
                                      <a:lnTo>
                                        <a:pt x="0" y="7698"/>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C471F0D" id="Group 1481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">
                      <v:shape id="Shape 203" o:spid="_x0000_s1027" style="position:absolute;top:75;width:53721;height:107290;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bH1MUA&#10;AADcAAAADwAAAGRycy9kb3ducmV2LnhtbESP3WrCQBSE7wu+w3IK3tVNIkhJXaUEAlEvij8PcJo9&#10;TUKzZ2N2jdGn7wpCL4eZ+YZZrkfTioF611hWEM8iEMSl1Q1XCk7H/O0dhPPIGlvLpOBGDtarycsS&#10;U22vvKfh4CsRIOxSVFB736VSurImg25mO+Lg/djeoA+yr6Tu8RrgppVJFC2kwYbDQo0dZTWVv4eL&#10;UXDcnOf30+47zoddsa2+imxwvlFq+jp+foDwNPr/8LNdaAVJNIfH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dsfUxQAAANwAAAAPAAAAAAAAAAAAAAAAAJgCAABkcnMv&#10;ZG93bnJldi54bWxQSwUGAAAAAAQABAD1AAAAigMAAAAA&#10;" path="m53721,r,7623l36350,11153c19955,18118,8382,34406,8382,53265v,18859,11573,35147,27968,42112l53721,98907r,8383l33112,103093c13716,94842,,75554,,53265,,30976,13716,12117,33112,4080l53721,xe" fillcolor="#707070" stroked="f" strokeweight="0">
                        <v:stroke miterlimit="83231f" joinstyle="miter"/>
                        <v:path arrowok="t" textboxrect="0,0,53721,107290"/>
                      </v:shape>
                      <v:shape id="Shape 204"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tasMA&#10;AADcAAAADwAAAGRycy9kb3ducmV2LnhtbESPQWvCQBSE70L/w/IKvelLRUqJrqLSQslN60Fvj+wz&#10;iWbfLtmtSf99tyB4HGbmG2axGmyrbtyFxomG10kGiqV0ppFKw+H7c/wOKkQSQ60T1vDLAVbLp9GC&#10;cuN62fFtHyuVIBJy0lDH6HPEUNZsKUycZ0ne2XWWYpJdhaajPsFti9Mse0NLjaSFmjxvay6v+x+r&#10;4YKFXHZF7I+Fn23tdXNC/PBavzwP6zmoyEN8hO/tL6Nhms3g/0w6Arj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ytasMAAADcAAAADwAAAAAAAAAAAAAAAACYAgAAZHJzL2Rv&#10;d25yZXYueG1sUEsFBgAAAAAEAAQA9QAAAIgDAAAAAA==&#10;" path="m381,c30099,,53722,23622,53722,53340v,29719,-23623,54102,-53341,54102l,107365,,98982r381,78c25527,99060,45339,78486,45339,53340,45339,28194,25527,7620,381,7620l,7698,,75,381,xe" fillcolor="#707070" stroked="f" strokeweight="0">
                        <v:stroke miterlimit="83231f" joinstyle="miter"/>
                        <v:path arrowok="t" textboxrect="0,0,53722,107442"/>
                      </v:shape>
                      <w10:anchorlock/>
                    </v:group>
                  </w:pict>
                </mc:Fallback>
              </mc:AlternateContent>
            </w:r>
          </w:p>
        </w:tc>
      </w:tr>
      <w:tr w:rsidR="00B9301C" w:rsidRPr="006144DF" w14:paraId="7DE97823" w14:textId="77777777" w:rsidTr="006E64D7">
        <w:trPr>
          <w:trHeight w:val="365"/>
        </w:trPr>
        <w:tc>
          <w:tcPr>
            <w:tcW w:w="295" w:type="dxa"/>
            <w:tcBorders>
              <w:top w:val="single" w:sz="6" w:space="0" w:color="F2F2F2" w:themeColor="background1" w:themeShade="F2"/>
              <w:left w:val="nil"/>
              <w:bottom w:val="single" w:sz="6" w:space="0" w:color="F2F2F2" w:themeColor="background1" w:themeShade="F2"/>
              <w:right w:val="nil"/>
            </w:tcBorders>
            <w:vAlign w:val="center"/>
          </w:tcPr>
          <w:p w14:paraId="0DF1B169" w14:textId="77777777" w:rsidR="00B9301C" w:rsidRPr="006144DF" w:rsidRDefault="00B9301C" w:rsidP="006E64D7">
            <w:pPr>
              <w:ind w:left="86"/>
              <w:rPr>
                <w:rFonts w:asciiTheme="majorBidi" w:hAnsiTheme="majorBidi" w:cstheme="majorBidi"/>
                <w:sz w:val="18"/>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0C2FD13B"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 xml:space="preserve">Guilt </w:t>
            </w:r>
          </w:p>
        </w:tc>
        <w:tc>
          <w:tcPr>
            <w:tcW w:w="169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217A6DDF"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77CB6390" wp14:editId="50B78811">
                      <wp:extent cx="107442" cy="107442"/>
                      <wp:effectExtent l="0" t="0" r="0" b="0"/>
                      <wp:docPr id="14831" name="Group 1483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209" name="Shape 209"/>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060"/>
                                        <a:pt x="54102" y="99060"/>
                                      </a:cubicBezTo>
                                      <a:lnTo>
                                        <a:pt x="54102" y="99060"/>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10" name="Shape 210"/>
                              <wps:cNvSpPr/>
                              <wps:spPr>
                                <a:xfrm>
                                  <a:off x="54102" y="0"/>
                                  <a:ext cx="53340" cy="107442"/>
                                </a:xfrm>
                                <a:custGeom>
                                  <a:avLst/>
                                  <a:gdLst/>
                                  <a:ahLst/>
                                  <a:cxnLst/>
                                  <a:rect l="0" t="0" r="0" b="0"/>
                                  <a:pathLst>
                                    <a:path w="53340" h="107442">
                                      <a:moveTo>
                                        <a:pt x="0" y="0"/>
                                      </a:moveTo>
                                      <a:lnTo>
                                        <a:pt x="20872" y="4274"/>
                                      </a:lnTo>
                                      <a:cubicBezTo>
                                        <a:pt x="40053" y="12526"/>
                                        <a:pt x="53340" y="31814"/>
                                        <a:pt x="53340" y="54102"/>
                                      </a:cubicBezTo>
                                      <a:cubicBezTo>
                                        <a:pt x="53340" y="76391"/>
                                        <a:pt x="40053" y="95250"/>
                                        <a:pt x="20872" y="103287"/>
                                      </a:cubicBezTo>
                                      <a:lnTo>
                                        <a:pt x="0" y="107442"/>
                                      </a:lnTo>
                                      <a:lnTo>
                                        <a:pt x="0" y="99060"/>
                                      </a:lnTo>
                                      <a:lnTo>
                                        <a:pt x="17752" y="95572"/>
                                      </a:lnTo>
                                      <a:cubicBezTo>
                                        <a:pt x="34147" y="88820"/>
                                        <a:pt x="45720" y="72961"/>
                                        <a:pt x="45720" y="54102"/>
                                      </a:cubicBezTo>
                                      <a:cubicBezTo>
                                        <a:pt x="45720" y="35243"/>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7BF7B42" id="Group 1483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">
                      <v:shape id="Shape 209"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YKrMEA&#10;AADcAAAADwAAAGRycy9kb3ducmV2LnhtbESP3YrCMBSE74V9h3AWvNOkXoh2jVJlZeulPw9waM62&#10;xeYkNFntvr0RBC+HmfmGWW0G24kb9aF1rCGbKhDElTMt1xou5/1kASJEZIOdY9LwTwE264/RCnPj&#10;7nyk2ynWIkE45KihidHnUoaqIYth6jxx8n5dbzEm2dfS9HhPcNvJmVJzabHltNCgp11D1fX0ZzUo&#10;U9rtz7dr/cHv46XcZYUpMq3Hn0PxBSLSEN/hV7s0GmZqCc8z6Qj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WCqzBAAAA3AAAAA8AAAAAAAAAAAAAAAAAmAIAAGRycy9kb3du&#10;cmV2LnhtbFBLBQYAAAAABAAEAPUAAACGAwAAAAA=&#10;" path="m54102,r,l54102,8382r,c28956,8382,8382,28956,8382,54102v,25146,20574,44958,45720,44958l54102,99060r,8382l54102,107442c24384,107442,,83820,,54102,,24384,24384,,54102,xe" fillcolor="#707070" stroked="f" strokeweight="0">
                        <v:stroke miterlimit="83231f" joinstyle="miter"/>
                        <v:path arrowok="t" textboxrect="0,0,54102,107442"/>
                      </v:shape>
                      <v:shape id="Shape 210"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qLsIA&#10;AADcAAAADwAAAGRycy9kb3ducmV2LnhtbERPz2vCMBS+D/Y/hDfwMjRV3JRqFBkb7CSs9rDjs3m2&#10;1ealJtHW/94cBI8f3+/lujeNuJLztWUF41ECgriwuuZSQb77Gc5B+ICssbFMCm7kYb16fVliqm3H&#10;f3TNQiliCPsUFVQhtKmUvqjIoB/ZljhyB+sMhghdKbXDLoabRk6S5FMarDk2VNjSV0XFKbsYBXJW&#10;d/lUnzf/H/vjd7Z172dNW6UGb/1mASJQH57ih/tXK5iM4/x4Jh4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UeouwgAAANwAAAAPAAAAAAAAAAAAAAAAAJgCAABkcnMvZG93&#10;bnJldi54bWxQSwUGAAAAAAQABAD1AAAAhwMAAAAA&#10;" path="m,l20872,4274v19181,8252,32468,27540,32468,49828c53340,76391,40053,95250,20872,103287l,107442,,99060,17752,95572c34147,88820,45720,72961,45720,54102,45720,35243,34147,18955,17752,11990l,8382,,xe" fillcolor="#707070" stroked="f" strokeweight="0">
                        <v:stroke miterlimit="83231f" joinstyle="miter"/>
                        <v:path arrowok="t" textboxrect="0,0,53340,107442"/>
                      </v:shape>
                      <w10:anchorlock/>
                    </v:group>
                  </w:pict>
                </mc:Fallback>
              </mc:AlternateContent>
            </w:r>
          </w:p>
        </w:tc>
        <w:tc>
          <w:tcPr>
            <w:tcW w:w="1199" w:type="dxa"/>
            <w:tcBorders>
              <w:top w:val="single" w:sz="6" w:space="0" w:color="F2F2F2" w:themeColor="background1" w:themeShade="F2"/>
              <w:left w:val="nil"/>
              <w:bottom w:val="single" w:sz="6" w:space="0" w:color="F2F2F2" w:themeColor="background1" w:themeShade="F2"/>
              <w:right w:val="nil"/>
            </w:tcBorders>
            <w:vAlign w:val="center"/>
          </w:tcPr>
          <w:p w14:paraId="70D5C8A5" w14:textId="77777777" w:rsidR="00B9301C" w:rsidRPr="006144DF" w:rsidRDefault="00B9301C" w:rsidP="006E64D7">
            <w:pPr>
              <w:ind w:left="366"/>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2BEBDEA7" wp14:editId="12C9646B">
                      <wp:extent cx="107442" cy="107442"/>
                      <wp:effectExtent l="0" t="0" r="0" b="0"/>
                      <wp:docPr id="14835" name="Group 1483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212" name="Shape 212"/>
                              <wps:cNvSpPr/>
                              <wps:spPr>
                                <a:xfrm>
                                  <a:off x="0" y="0"/>
                                  <a:ext cx="53340" cy="107442"/>
                                </a:xfrm>
                                <a:custGeom>
                                  <a:avLst/>
                                  <a:gdLst/>
                                  <a:ahLst/>
                                  <a:cxnLst/>
                                  <a:rect l="0" t="0" r="0" b="0"/>
                                  <a:pathLst>
                                    <a:path w="53340" h="107442">
                                      <a:moveTo>
                                        <a:pt x="53340" y="0"/>
                                      </a:moveTo>
                                      <a:lnTo>
                                        <a:pt x="53340" y="8382"/>
                                      </a:lnTo>
                                      <a:lnTo>
                                        <a:pt x="35588" y="11990"/>
                                      </a:lnTo>
                                      <a:cubicBezTo>
                                        <a:pt x="19193" y="18955"/>
                                        <a:pt x="7620" y="35243"/>
                                        <a:pt x="7620" y="54102"/>
                                      </a:cubicBezTo>
                                      <a:cubicBezTo>
                                        <a:pt x="7620" y="72961"/>
                                        <a:pt x="19193" y="88820"/>
                                        <a:pt x="35588" y="95572"/>
                                      </a:cubicBezTo>
                                      <a:lnTo>
                                        <a:pt x="53340" y="99060"/>
                                      </a:lnTo>
                                      <a:lnTo>
                                        <a:pt x="53340" y="107442"/>
                                      </a:lnTo>
                                      <a:lnTo>
                                        <a:pt x="32468" y="103287"/>
                                      </a:lnTo>
                                      <a:cubicBezTo>
                                        <a:pt x="13287" y="95250"/>
                                        <a:pt x="0" y="76391"/>
                                        <a:pt x="0" y="54102"/>
                                      </a:cubicBezTo>
                                      <a:cubicBezTo>
                                        <a:pt x="0" y="31814"/>
                                        <a:pt x="13287" y="12526"/>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13" name="Shape 213"/>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1C31922" id="Group 1483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">
                      <v:shape id="Shape 212"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RwsUA&#10;AADcAAAADwAAAGRycy9kb3ducmV2LnhtbESPQWvCQBSE74L/YXmFXkQ3htaW1FVEKvQkGD30+My+&#10;Jmmzb+PuauK/d4WCx2FmvmHmy9404kLO15YVTCcJCOLC6ppLBYf9ZvwOwgdkjY1lUnAlD8vFcDDH&#10;TNuOd3TJQykihH2GCqoQ2kxKX1Rk0E9sSxy9H+sMhihdKbXDLsJNI9MkmUmDNceFCltaV1T85Wej&#10;QL7V3eFFn1bfr8ffz3zrRidNW6Wen/rVB4hAfXiE/9tfWkE6TeF+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z9HCxQAAANwAAAAPAAAAAAAAAAAAAAAAAJgCAABkcnMv&#10;ZG93bnJldi54bWxQSwUGAAAAAAQABAD1AAAAigMAAAAA&#10;" path="m53340,r,8382l35588,11990c19193,18955,7620,35243,7620,54102v,18859,11573,34718,27968,41470l53340,99060r,8382l32468,103287c13287,95250,,76391,,54102,,31814,13287,12526,32468,4274l53340,xe" fillcolor="#707070" stroked="f" strokeweight="0">
                        <v:stroke miterlimit="83231f" joinstyle="miter"/>
                        <v:path arrowok="t" textboxrect="0,0,53340,107442"/>
                      </v:shape>
                      <v:shape id="Shape 213"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erm8IA&#10;AADcAAAADwAAAGRycy9kb3ducmV2LnhtbESPwWrDMBBE74H+g9hCb7FsF0JxoxjHNNQ5NvEHLNbW&#10;NrFWwlId9++rQqHHYWbeMPtyNZNYaPajZQVZkoIg7qweuVfQXk/bFxA+IGucLJOCb/JQHh42eyy0&#10;vfMHLZfQiwhhX6CCIQRXSOm7gQz6xDri6H3a2WCIcu6lnvEe4WaSeZrupMGR48KAjuqButvlyyhI&#10;dWOO7292dGd3Cm1TZ5WuMqWeHtfqFUSgNfyH/9qNVpBnz/B7Jh4B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56ubwgAAANwAAAAPAAAAAAAAAAAAAAAAAJgCAABkcnMvZG93&#10;bnJldi54bWxQSwUGAAAAAAQABAD1AAAAhwMAAAAA&#10;" path="m,c29718,,54102,24384,54102,54102,54102,83820,29718,107442,,107442r,l,99060r,c25146,99060,45720,79248,45720,54102,45720,28956,25146,8382,,8382r,l,,,xe" fillcolor="#707070" stroked="f" strokeweight="0">
                        <v:stroke miterlimit="83231f" joinstyle="miter"/>
                        <v:path arrowok="t" textboxrect="0,0,54102,107442"/>
                      </v:shape>
                      <w10:anchorlock/>
                    </v:group>
                  </w:pict>
                </mc:Fallback>
              </mc:AlternateContent>
            </w:r>
          </w:p>
        </w:tc>
        <w:tc>
          <w:tcPr>
            <w:tcW w:w="1661" w:type="dxa"/>
            <w:tcBorders>
              <w:top w:val="single" w:sz="6" w:space="0" w:color="F2F2F2" w:themeColor="background1" w:themeShade="F2"/>
              <w:left w:val="nil"/>
              <w:bottom w:val="single" w:sz="6" w:space="0" w:color="F2F2F2" w:themeColor="background1" w:themeShade="F2"/>
              <w:right w:val="nil"/>
            </w:tcBorders>
            <w:vAlign w:val="center"/>
          </w:tcPr>
          <w:p w14:paraId="547F4A77" w14:textId="77777777" w:rsidR="00B9301C" w:rsidRPr="006144DF" w:rsidRDefault="00B9301C" w:rsidP="006E64D7">
            <w:pPr>
              <w:ind w:left="562"/>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531E15BE" wp14:editId="4434EEB1">
                      <wp:extent cx="107442" cy="107442"/>
                      <wp:effectExtent l="0" t="0" r="0" b="0"/>
                      <wp:docPr id="14839" name="Group 1483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215" name="Shape 215"/>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060"/>
                                        <a:pt x="54102" y="99060"/>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16" name="Shape 216"/>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060"/>
                                      </a:lnTo>
                                      <a:cubicBezTo>
                                        <a:pt x="25146" y="99060"/>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C18DF79" id="Group 1483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">
                      <v:shape id="Shape 215"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WdMIA&#10;AADcAAAADwAAAGRycy9kb3ducmV2LnhtbESPwWrDMBBE74H+g9hCb7FsQ0NxoxjHNNQ5NvEHLNbW&#10;NrFWwlId9++rQqHHYWbeMPtyNZNYaPajZQVZkoIg7qweuVfQXk/bFxA+IGucLJOCb/JQHh42eyy0&#10;vfMHLZfQiwhhX6CCIQRXSOm7gQz6xDri6H3a2WCIcu6lnvEe4WaSeZrupMGR48KAjuqButvlyyhI&#10;dWOO7292dGd3Cm1TZ5WuMqWeHtfqFUSgNfyH/9qNVpBnz/B7Jh4B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QpZ0wgAAANwAAAAPAAAAAAAAAAAAAAAAAJgCAABkcnMvZG93&#10;bnJldi54bWxQSwUGAAAAAAQABAD1AAAAhwMAAAAA&#10;" path="m54102,r,8382c28956,8382,8382,28956,8382,54102v,25146,20574,44958,45720,44958l54102,107442c24384,107442,,83820,,54102,,24384,24384,,54102,xe" fillcolor="#707070" stroked="f" strokeweight="0">
                        <v:stroke miterlimit="83231f" joinstyle="miter"/>
                        <v:path arrowok="t" textboxrect="0,0,54102,107442"/>
                      </v:shape>
                      <v:shape id="Shape 216"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TXwcUA&#10;AADcAAAADwAAAGRycy9kb3ducmV2LnhtbESPQWvCQBSE74L/YXlCL1I3SqsluopIhZ4EUw8eX7Ov&#10;STT7Nu6uJv57Vyj0OMzMN8xi1Zla3Mj5yrKC8SgBQZxbXXGh4PC9ff0A4QOyxtoyKbiTh9Wy31tg&#10;qm3Le7ploRARwj5FBWUITSqlz0sy6Ee2IY7er3UGQ5SukNphG+GmlpMkmUqDFceFEhvalJSfs6tR&#10;IGdVe3jTl/Xx/ef0me3c8KJpp9TLoFvPQQTqwn/4r/2lFUzGU3i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9NfBxQAAANwAAAAPAAAAAAAAAAAAAAAAAJgCAABkcnMv&#10;ZG93bnJldi54bWxQSwUGAAAAAAQABAD1AAAAigMAAAAA&#10;" path="m,c29718,,53340,24384,53340,54102,53340,83820,29718,107442,,107442l,99060v25146,,45720,-19812,45720,-44958c45720,28956,25146,8382,,8382l,xe" fillcolor="#707070" stroked="f" strokeweight="0">
                        <v:stroke miterlimit="83231f" joinstyle="miter"/>
                        <v:path arrowok="t" textboxrect="0,0,53340,107442"/>
                      </v:shape>
                      <w10:anchorlock/>
                    </v:group>
                  </w:pict>
                </mc:Fallback>
              </mc:AlternateContent>
            </w:r>
          </w:p>
        </w:tc>
        <w:tc>
          <w:tcPr>
            <w:tcW w:w="1522" w:type="dxa"/>
            <w:tcBorders>
              <w:top w:val="single" w:sz="6" w:space="0" w:color="F2F2F2" w:themeColor="background1" w:themeShade="F2"/>
              <w:left w:val="nil"/>
              <w:bottom w:val="single" w:sz="6" w:space="0" w:color="F2F2F2" w:themeColor="background1" w:themeShade="F2"/>
              <w:right w:val="nil"/>
            </w:tcBorders>
            <w:vAlign w:val="center"/>
          </w:tcPr>
          <w:p w14:paraId="3258A00E" w14:textId="77777777" w:rsidR="00B9301C" w:rsidRPr="006144DF" w:rsidRDefault="00B9301C" w:rsidP="006E64D7">
            <w:pPr>
              <w:ind w:left="29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3DB5DFE2" wp14:editId="055AA3F1">
                      <wp:extent cx="108204" cy="107442"/>
                      <wp:effectExtent l="0" t="0" r="0" b="0"/>
                      <wp:docPr id="14844" name="Group 14844"/>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218" name="Shape 218"/>
                              <wps:cNvSpPr/>
                              <wps:spPr>
                                <a:xfrm>
                                  <a:off x="0" y="0"/>
                                  <a:ext cx="54102" cy="107442"/>
                                </a:xfrm>
                                <a:custGeom>
                                  <a:avLst/>
                                  <a:gdLst/>
                                  <a:ahLst/>
                                  <a:cxnLst/>
                                  <a:rect l="0" t="0" r="0" b="0"/>
                                  <a:pathLst>
                                    <a:path w="54102" h="107442">
                                      <a:moveTo>
                                        <a:pt x="54102" y="0"/>
                                      </a:moveTo>
                                      <a:lnTo>
                                        <a:pt x="54102" y="8382"/>
                                      </a:lnTo>
                                      <a:lnTo>
                                        <a:pt x="36350" y="11990"/>
                                      </a:lnTo>
                                      <a:cubicBezTo>
                                        <a:pt x="19955" y="18955"/>
                                        <a:pt x="8382" y="35243"/>
                                        <a:pt x="8382" y="54102"/>
                                      </a:cubicBezTo>
                                      <a:cubicBezTo>
                                        <a:pt x="8382" y="72961"/>
                                        <a:pt x="19955" y="88820"/>
                                        <a:pt x="36350" y="95572"/>
                                      </a:cubicBezTo>
                                      <a:lnTo>
                                        <a:pt x="54102" y="99060"/>
                                      </a:lnTo>
                                      <a:lnTo>
                                        <a:pt x="54102" y="107442"/>
                                      </a:lnTo>
                                      <a:lnTo>
                                        <a:pt x="33112" y="103287"/>
                                      </a:lnTo>
                                      <a:cubicBezTo>
                                        <a:pt x="13716" y="95250"/>
                                        <a:pt x="0" y="76391"/>
                                        <a:pt x="0" y="54102"/>
                                      </a:cubicBezTo>
                                      <a:cubicBezTo>
                                        <a:pt x="0" y="31814"/>
                                        <a:pt x="13716" y="12526"/>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19" name="Shape 219"/>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272530A" id="Group 14844"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">
                      <v:shape id="Shape 218"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M56rsA&#10;AADcAAAADwAAAGRycy9kb3ducmV2LnhtbERPSwrCMBDdC94hjOBO07oQqUapoliXfg4wNGNbbCah&#10;iVpvbxaCy8f7rza9acWLOt9YVpBOExDEpdUNVwpu18NkAcIHZI2tZVLwIQ+b9XCwwkzbN5/pdQmV&#10;iCHsM1RQh+AyKX1Zk0E/tY44cnfbGQwRdpXUHb5juGnlLEnm0mDDsaFGR7uaysflaRQkujDb4942&#10;7uQO4Vbs0lznqVLjUZ8vQQTqw1/8cxdawSyNa+OZeATk+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dDOeq7AAAA3AAAAA8AAAAAAAAAAAAAAAAAmAIAAGRycy9kb3ducmV2Lnht&#10;bFBLBQYAAAAABAAEAPUAAACAAwAAAAA=&#10;" path="m54102,r,8382l36350,11990c19955,18955,8382,35243,8382,54102v,18859,11573,34718,27968,41470l54102,99060r,8382l33112,103287c13716,95250,,76391,,54102,,31814,13716,12526,33112,4274l54102,xe" fillcolor="#707070" stroked="f" strokeweight="0">
                        <v:stroke miterlimit="83231f" joinstyle="miter"/>
                        <v:path arrowok="t" textboxrect="0,0,54102,107442"/>
                      </v:shape>
                      <v:shape id="Shape 219"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cccIA&#10;AADcAAAADwAAAGRycy9kb3ducmV2LnhtbESPwWrDMBBE74H+g9hCb7FsH0rqRjGOaahzbOIPWKyt&#10;bWKthKU67t9XhUKPw8y8Yfblaiax0OxHywqyJAVB3Fk9cq+gvZ62OxA+IGucLJOCb/JQHh42eyy0&#10;vfMHLZfQiwhhX6CCIQRXSOm7gQz6xDri6H3a2WCIcu6lnvEe4WaSeZo+S4Mjx4UBHdUDdbfLl1GQ&#10;6sYc39/s6M7uFNqmzipdZUo9Pa7VK4hAa/gP/7UbrSDPXuD3TDwC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D5xxwgAAANwAAAAPAAAAAAAAAAAAAAAAAJgCAABkcnMvZG93&#10;bnJldi54bWxQSwUGAAAAAAQABAD1AAAAhwMAAAAA&#10;" path="m,c29718,,54102,24384,54102,54102,54102,83820,29718,107442,,107442r,l,99060r,c25146,99060,45720,79248,45720,54102,45720,28956,25146,8382,,8382r,l,,,xe" fillcolor="#707070" stroked="f" strokeweight="0">
                        <v:stroke miterlimit="83231f" joinstyle="miter"/>
                        <v:path arrowok="t" textboxrect="0,0,54102,107442"/>
                      </v:shape>
                      <w10:anchorlock/>
                    </v:group>
                  </w:pict>
                </mc:Fallback>
              </mc:AlternateContent>
            </w:r>
          </w:p>
        </w:tc>
        <w:tc>
          <w:tcPr>
            <w:tcW w:w="944" w:type="dxa"/>
            <w:tcBorders>
              <w:top w:val="single" w:sz="6" w:space="0" w:color="F2F2F2" w:themeColor="background1" w:themeShade="F2"/>
              <w:left w:val="nil"/>
              <w:bottom w:val="single" w:sz="6" w:space="0" w:color="F2F2F2" w:themeColor="background1" w:themeShade="F2"/>
              <w:right w:val="nil"/>
            </w:tcBorders>
            <w:vAlign w:val="center"/>
          </w:tcPr>
          <w:p w14:paraId="0D011759" w14:textId="77777777" w:rsidR="00B9301C" w:rsidRPr="006144DF" w:rsidRDefault="00B9301C" w:rsidP="006E64D7">
            <w:pPr>
              <w:ind w:left="16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015008EE" wp14:editId="767344A9">
                      <wp:extent cx="107442" cy="107442"/>
                      <wp:effectExtent l="0" t="0" r="0" b="0"/>
                      <wp:docPr id="14848" name="Group 14848"/>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221" name="Shape 221"/>
                              <wps:cNvSpPr/>
                              <wps:spPr>
                                <a:xfrm>
                                  <a:off x="0" y="78"/>
                                  <a:ext cx="53721" cy="107290"/>
                                </a:xfrm>
                                <a:custGeom>
                                  <a:avLst/>
                                  <a:gdLst/>
                                  <a:ahLst/>
                                  <a:cxnLst/>
                                  <a:rect l="0" t="0" r="0" b="0"/>
                                  <a:pathLst>
                                    <a:path w="53721" h="107290">
                                      <a:moveTo>
                                        <a:pt x="53721" y="0"/>
                                      </a:moveTo>
                                      <a:lnTo>
                                        <a:pt x="53721" y="8382"/>
                                      </a:lnTo>
                                      <a:lnTo>
                                        <a:pt x="36350" y="11912"/>
                                      </a:lnTo>
                                      <a:cubicBezTo>
                                        <a:pt x="19955" y="18878"/>
                                        <a:pt x="8382" y="35165"/>
                                        <a:pt x="8382" y="54025"/>
                                      </a:cubicBezTo>
                                      <a:cubicBezTo>
                                        <a:pt x="8382" y="72884"/>
                                        <a:pt x="19955" y="88743"/>
                                        <a:pt x="36350" y="95494"/>
                                      </a:cubicBezTo>
                                      <a:lnTo>
                                        <a:pt x="53721" y="98907"/>
                                      </a:lnTo>
                                      <a:lnTo>
                                        <a:pt x="53721" y="107290"/>
                                      </a:lnTo>
                                      <a:lnTo>
                                        <a:pt x="33112" y="103209"/>
                                      </a:lnTo>
                                      <a:cubicBezTo>
                                        <a:pt x="13716" y="95172"/>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22" name="Shape 222"/>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7"/>
                                      </a:lnTo>
                                      <a:lnTo>
                                        <a:pt x="0" y="98985"/>
                                      </a:lnTo>
                                      <a:lnTo>
                                        <a:pt x="381" y="99060"/>
                                      </a:lnTo>
                                      <a:cubicBezTo>
                                        <a:pt x="25527" y="99060"/>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1CD278D" id="Group 14848"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">
                      <v:shape id="Shape 221" o:spid="_x0000_s1027" style="position:absolute;top:78;width:53721;height:107290;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2gWMQA&#10;AADcAAAADwAAAGRycy9kb3ducmV2LnhtbESP3YrCMBSE7wXfIRzBO01bYZGuURZB6K4X4s8DHJuz&#10;bdnmpDaxVp/eLAheDjPzDbNY9aYWHbWusqwgnkYgiHOrKy4UnI6byRyE88gaa8uk4E4OVsvhYIGp&#10;tjfeU3fwhQgQdikqKL1vUildXpJBN7UNcfB+bWvQB9kWUrd4C3BTyySKPqTBisNCiQ2tS8r/Dlej&#10;4Ph9mT1O23O86bbZT7HL1p3zlVLjUf/1CcJT79/hVzvTCpIkhv8z4Qj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doFjEAAAA3AAAAA8AAAAAAAAAAAAAAAAAmAIAAGRycy9k&#10;b3ducmV2LnhtbFBLBQYAAAAABAAEAPUAAACJAwAAAAA=&#10;" path="m53721,r,8382l36350,11912c19955,18878,8382,35165,8382,54025v,18859,11573,34718,27968,41469l53721,98907r,8383l33112,103209c13716,95172,,76313,,54025,,31736,13716,12448,33112,4197l53721,xe" fillcolor="#707070" stroked="f" strokeweight="0">
                        <v:stroke miterlimit="83231f" joinstyle="miter"/>
                        <v:path arrowok="t" textboxrect="0,0,53721,107290"/>
                      </v:shape>
                      <v:shape id="Shape 222"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zM5cMA&#10;AADcAAAADwAAAGRycy9kb3ducmV2LnhtbESPQWvCQBSE74X+h+UVeqsvhlJKdBWVCpKbtod6e2Sf&#10;STT7dsluTfrvuwXB4zAz3zDz5Wg7deU+tE40TCcZKJbKmVZqDV+f25d3UCGSGOqcsIZfDrBcPD7M&#10;qTBukD1fD7FWCSKhIA1NjL5ADFXDlsLEeZbknVxvKSbZ12h6GhLcdphn2RtaaiUtNOR503B1OfxY&#10;DWcs5bwv4/Bd+teNvayPiB9e6+encTUDFXmM9/CtvTMa8jyH/zPpCOD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zM5cMAAADcAAAADwAAAAAAAAAAAAAAAACYAgAAZHJzL2Rv&#10;d25yZXYueG1sUEsFBgAAAAAEAAQA9QAAAIgDAAAAAA==&#10;" path="m381,c30099,,53722,24384,53722,54102v,29718,-23623,53340,-53341,53340l,107367,,98985r381,75c25527,99060,45339,79248,45339,54102,45339,28956,25527,8382,381,8382l,8460,,78,381,xe" fillcolor="#707070" stroked="f" strokeweight="0">
                        <v:stroke miterlimit="83231f" joinstyle="miter"/>
                        <v:path arrowok="t" textboxrect="0,0,53722,107442"/>
                      </v:shape>
                      <w10:anchorlock/>
                    </v:group>
                  </w:pict>
                </mc:Fallback>
              </mc:AlternateContent>
            </w:r>
          </w:p>
        </w:tc>
      </w:tr>
    </w:tbl>
    <w:p w14:paraId="00B2C982" w14:textId="77777777" w:rsidR="00B9301C" w:rsidRPr="006144DF" w:rsidRDefault="00B9301C" w:rsidP="00B9301C">
      <w:pPr>
        <w:ind w:left="257" w:hanging="10"/>
        <w:rPr>
          <w:rFonts w:asciiTheme="majorBidi" w:eastAsia="Arial" w:hAnsiTheme="majorBidi" w:cstheme="majorBidi"/>
          <w:i/>
          <w:color w:val="4D4D4D"/>
          <w:sz w:val="18"/>
        </w:rPr>
      </w:pPr>
    </w:p>
    <w:p w14:paraId="65E93E31" w14:textId="77777777" w:rsidR="00B9301C" w:rsidRDefault="00B9301C" w:rsidP="00B9301C">
      <w:pPr>
        <w:ind w:left="257" w:hanging="10"/>
        <w:rPr>
          <w:rFonts w:asciiTheme="majorBidi" w:eastAsia="Arial" w:hAnsiTheme="majorBidi" w:cstheme="majorBidi"/>
          <w:b/>
          <w:bCs/>
          <w:i/>
          <w:color w:val="4D4D4D"/>
          <w:sz w:val="20"/>
        </w:rPr>
      </w:pPr>
    </w:p>
    <w:p w14:paraId="4003BFF5" w14:textId="77777777" w:rsidR="00B9301C" w:rsidRPr="006144DF" w:rsidRDefault="00B9301C" w:rsidP="00B9301C">
      <w:pPr>
        <w:ind w:left="257" w:hanging="10"/>
        <w:rPr>
          <w:rFonts w:asciiTheme="majorBidi" w:eastAsia="Arial" w:hAnsiTheme="majorBidi" w:cstheme="majorBidi"/>
          <w:b/>
          <w:bCs/>
          <w:i/>
          <w:color w:val="4D4D4D"/>
          <w:sz w:val="20"/>
        </w:rPr>
      </w:pPr>
    </w:p>
    <w:p w14:paraId="6AE7FD5B" w14:textId="77777777" w:rsidR="00B9301C" w:rsidRPr="006144DF" w:rsidRDefault="00B9301C" w:rsidP="00B9301C">
      <w:pPr>
        <w:ind w:left="257" w:hanging="10"/>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Q2.2. Please indicate how much you agree or disagree with the following statements about Etisalat's data plan:</w:t>
      </w:r>
    </w:p>
    <w:tbl>
      <w:tblPr>
        <w:tblStyle w:val="TableGrid0"/>
        <w:tblW w:w="9526" w:type="dxa"/>
        <w:tblInd w:w="262" w:type="dxa"/>
        <w:tblCellMar>
          <w:top w:w="45" w:type="dxa"/>
          <w:bottom w:w="51" w:type="dxa"/>
          <w:right w:w="115" w:type="dxa"/>
        </w:tblCellMar>
        <w:tblLook w:val="04A0" w:firstRow="1" w:lastRow="0" w:firstColumn="1" w:lastColumn="0" w:noHBand="0" w:noVBand="1"/>
      </w:tblPr>
      <w:tblGrid>
        <w:gridCol w:w="295"/>
        <w:gridCol w:w="2206"/>
        <w:gridCol w:w="1830"/>
        <w:gridCol w:w="1090"/>
        <w:gridCol w:w="1805"/>
        <w:gridCol w:w="1086"/>
        <w:gridCol w:w="1214"/>
      </w:tblGrid>
      <w:tr w:rsidR="00B9301C" w:rsidRPr="006144DF" w14:paraId="5EEC1FBF" w14:textId="77777777" w:rsidTr="006E64D7">
        <w:trPr>
          <w:trHeight w:val="454"/>
        </w:trPr>
        <w:tc>
          <w:tcPr>
            <w:tcW w:w="295" w:type="dxa"/>
            <w:tcBorders>
              <w:top w:val="nil"/>
              <w:left w:val="nil"/>
              <w:bottom w:val="single" w:sz="6" w:space="0" w:color="505050"/>
              <w:right w:val="nil"/>
            </w:tcBorders>
          </w:tcPr>
          <w:p w14:paraId="60EF86B7" w14:textId="77777777" w:rsidR="00B9301C" w:rsidRPr="006144DF" w:rsidRDefault="00B9301C" w:rsidP="006E64D7">
            <w:pPr>
              <w:rPr>
                <w:rFonts w:asciiTheme="majorBidi" w:hAnsiTheme="majorBidi" w:cstheme="majorBidi"/>
              </w:rPr>
            </w:pPr>
          </w:p>
        </w:tc>
        <w:tc>
          <w:tcPr>
            <w:tcW w:w="2206" w:type="dxa"/>
            <w:tcBorders>
              <w:top w:val="nil"/>
              <w:left w:val="nil"/>
              <w:bottom w:val="single" w:sz="6" w:space="0" w:color="505050"/>
              <w:right w:val="single" w:sz="5" w:space="0" w:color="505050"/>
            </w:tcBorders>
          </w:tcPr>
          <w:p w14:paraId="601001A8" w14:textId="77777777" w:rsidR="00B9301C" w:rsidRPr="006144DF" w:rsidRDefault="00B9301C" w:rsidP="006E64D7">
            <w:pPr>
              <w:rPr>
                <w:rFonts w:asciiTheme="majorBidi" w:hAnsiTheme="majorBidi" w:cstheme="majorBidi"/>
              </w:rPr>
            </w:pPr>
          </w:p>
        </w:tc>
        <w:tc>
          <w:tcPr>
            <w:tcW w:w="1830" w:type="dxa"/>
            <w:tcBorders>
              <w:top w:val="nil"/>
              <w:left w:val="single" w:sz="5" w:space="0" w:color="505050"/>
              <w:bottom w:val="single" w:sz="6" w:space="0" w:color="505050"/>
              <w:right w:val="nil"/>
            </w:tcBorders>
            <w:vAlign w:val="center"/>
          </w:tcPr>
          <w:p w14:paraId="611C6870"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Strongly Disagree</w:t>
            </w:r>
          </w:p>
        </w:tc>
        <w:tc>
          <w:tcPr>
            <w:tcW w:w="1090" w:type="dxa"/>
            <w:tcBorders>
              <w:top w:val="nil"/>
              <w:left w:val="nil"/>
              <w:bottom w:val="single" w:sz="6" w:space="0" w:color="505050"/>
              <w:right w:val="nil"/>
            </w:tcBorders>
            <w:vAlign w:val="center"/>
          </w:tcPr>
          <w:p w14:paraId="19DF8BCC"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Disagree</w:t>
            </w:r>
          </w:p>
        </w:tc>
        <w:tc>
          <w:tcPr>
            <w:tcW w:w="1805" w:type="dxa"/>
            <w:tcBorders>
              <w:top w:val="nil"/>
              <w:left w:val="nil"/>
              <w:bottom w:val="single" w:sz="6" w:space="0" w:color="505050"/>
              <w:right w:val="nil"/>
            </w:tcBorders>
            <w:vAlign w:val="center"/>
          </w:tcPr>
          <w:p w14:paraId="3002D54C" w14:textId="77777777" w:rsidR="00B9301C" w:rsidRPr="006144DF" w:rsidRDefault="00B9301C" w:rsidP="006E64D7">
            <w:pPr>
              <w:ind w:left="-193" w:right="-97" w:hanging="112"/>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Neither Agree nor Disagree</w:t>
            </w:r>
          </w:p>
        </w:tc>
        <w:tc>
          <w:tcPr>
            <w:tcW w:w="1086" w:type="dxa"/>
            <w:tcBorders>
              <w:top w:val="nil"/>
              <w:left w:val="nil"/>
              <w:bottom w:val="single" w:sz="6" w:space="0" w:color="505050"/>
              <w:right w:val="nil"/>
            </w:tcBorders>
            <w:vAlign w:val="center"/>
          </w:tcPr>
          <w:p w14:paraId="77BD8352"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Agree</w:t>
            </w:r>
          </w:p>
        </w:tc>
        <w:tc>
          <w:tcPr>
            <w:tcW w:w="1214" w:type="dxa"/>
            <w:tcBorders>
              <w:top w:val="nil"/>
              <w:left w:val="nil"/>
              <w:bottom w:val="single" w:sz="6" w:space="0" w:color="505050"/>
              <w:right w:val="nil"/>
            </w:tcBorders>
            <w:vAlign w:val="center"/>
          </w:tcPr>
          <w:p w14:paraId="3C63E244"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Strongly Agree</w:t>
            </w:r>
          </w:p>
        </w:tc>
      </w:tr>
      <w:tr w:rsidR="00B9301C" w:rsidRPr="006144DF" w14:paraId="54C8E4FC" w14:textId="77777777" w:rsidTr="006E64D7">
        <w:trPr>
          <w:trHeight w:val="460"/>
        </w:trPr>
        <w:tc>
          <w:tcPr>
            <w:tcW w:w="295" w:type="dxa"/>
            <w:tcBorders>
              <w:top w:val="single" w:sz="6" w:space="0" w:color="505050"/>
              <w:left w:val="nil"/>
              <w:bottom w:val="nil"/>
              <w:right w:val="nil"/>
            </w:tcBorders>
          </w:tcPr>
          <w:p w14:paraId="238AC272" w14:textId="77777777" w:rsidR="00B9301C" w:rsidRPr="006144DF" w:rsidRDefault="00B9301C" w:rsidP="006E64D7">
            <w:pPr>
              <w:ind w:left="86"/>
              <w:rPr>
                <w:rFonts w:asciiTheme="majorBidi" w:hAnsiTheme="majorBidi" w:cstheme="majorBidi"/>
              </w:rPr>
            </w:pPr>
          </w:p>
        </w:tc>
        <w:tc>
          <w:tcPr>
            <w:tcW w:w="2206" w:type="dxa"/>
            <w:tcBorders>
              <w:top w:val="single" w:sz="6" w:space="0" w:color="505050"/>
              <w:left w:val="nil"/>
              <w:bottom w:val="single" w:sz="6" w:space="0" w:color="F2F2F2" w:themeColor="background1" w:themeShade="F2"/>
              <w:right w:val="single" w:sz="5" w:space="0" w:color="505050"/>
            </w:tcBorders>
            <w:vAlign w:val="center"/>
          </w:tcPr>
          <w:p w14:paraId="1D526403" w14:textId="77777777" w:rsidR="00B9301C" w:rsidRPr="006144DF" w:rsidRDefault="00B9301C" w:rsidP="006E64D7">
            <w:pPr>
              <w:jc w:val="both"/>
              <w:rPr>
                <w:rFonts w:asciiTheme="majorBidi" w:hAnsiTheme="majorBidi" w:cstheme="majorBidi"/>
                <w:sz w:val="18"/>
              </w:rPr>
            </w:pPr>
            <w:r w:rsidRPr="006144DF">
              <w:rPr>
                <w:rFonts w:asciiTheme="majorBidi" w:eastAsia="Arial" w:hAnsiTheme="majorBidi" w:cstheme="majorBidi"/>
                <w:color w:val="4D4D4D"/>
                <w:sz w:val="18"/>
              </w:rPr>
              <w:t xml:space="preserve">Using Etisalat's data plan makes me feel unpleasant </w:t>
            </w:r>
          </w:p>
        </w:tc>
        <w:tc>
          <w:tcPr>
            <w:tcW w:w="1830" w:type="dxa"/>
            <w:tcBorders>
              <w:top w:val="single" w:sz="6" w:space="0" w:color="505050"/>
              <w:left w:val="single" w:sz="5" w:space="0" w:color="505050"/>
              <w:bottom w:val="single" w:sz="6" w:space="0" w:color="F2F2F2" w:themeColor="background1" w:themeShade="F2"/>
              <w:right w:val="nil"/>
            </w:tcBorders>
            <w:vAlign w:val="center"/>
          </w:tcPr>
          <w:p w14:paraId="7CD37D56"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3F1DFC0F" wp14:editId="7C5BA9C8">
                      <wp:extent cx="107442" cy="108204"/>
                      <wp:effectExtent l="0" t="0" r="0" b="0"/>
                      <wp:docPr id="15250" name="Group 15250"/>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250" name="Shape 250"/>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51" name="Shape 251"/>
                              <wps:cNvSpPr/>
                              <wps:spPr>
                                <a:xfrm>
                                  <a:off x="54102" y="0"/>
                                  <a:ext cx="53340" cy="108204"/>
                                </a:xfrm>
                                <a:custGeom>
                                  <a:avLst/>
                                  <a:gdLst/>
                                  <a:ahLst/>
                                  <a:cxnLst/>
                                  <a:rect l="0" t="0" r="0" b="0"/>
                                  <a:pathLst>
                                    <a:path w="53340" h="108204">
                                      <a:moveTo>
                                        <a:pt x="0" y="0"/>
                                      </a:moveTo>
                                      <a:lnTo>
                                        <a:pt x="20872" y="4274"/>
                                      </a:lnTo>
                                      <a:cubicBezTo>
                                        <a:pt x="40053" y="12526"/>
                                        <a:pt x="53340" y="31814"/>
                                        <a:pt x="53340" y="54102"/>
                                      </a:cubicBezTo>
                                      <a:cubicBezTo>
                                        <a:pt x="53340" y="76391"/>
                                        <a:pt x="40053" y="95679"/>
                                        <a:pt x="20872" y="103930"/>
                                      </a:cubicBezTo>
                                      <a:lnTo>
                                        <a:pt x="0" y="108204"/>
                                      </a:lnTo>
                                      <a:lnTo>
                                        <a:pt x="0" y="99822"/>
                                      </a:lnTo>
                                      <a:lnTo>
                                        <a:pt x="17752" y="96214"/>
                                      </a:lnTo>
                                      <a:cubicBezTo>
                                        <a:pt x="34147" y="89249"/>
                                        <a:pt x="45720" y="72961"/>
                                        <a:pt x="45720" y="54102"/>
                                      </a:cubicBezTo>
                                      <a:cubicBezTo>
                                        <a:pt x="45720" y="35243"/>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3F63FCB" id="Group 15250"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">
                      <v:shape id="Shape 250"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4eWMEA&#10;AADcAAAADwAAAGRycy9kb3ducmV2LnhtbERPW2vCMBR+H/gfwhF8m6mFVemMZQgDQdmYCns9NGdt&#10;sTkpSXr798vDYI8f331fTKYVAznfWFawWScgiEurG64U3G/vzzsQPiBrbC2Tgpk8FIfF0x5zbUf+&#10;ouEaKhFD2OeooA6hy6X0ZU0G/dp2xJH7sc5giNBVUjscY7hpZZokmTTYcGyosaNjTeXj2hsF/WPc&#10;mnO5nfuzD6O7ZJ8f36dBqdVyensFEWgK/+I/90krSF/i/HgmHgF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HljBAAAA3AAAAA8AAAAAAAAAAAAAAAAAmAIAAGRycy9kb3du&#10;cmV2LnhtbFBLBQYAAAAABAAEAPUAAACGAw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251"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OZcQA&#10;AADcAAAADwAAAGRycy9kb3ducmV2LnhtbESPQWvCQBSE70L/w/IK3nRjQC2pmyCFFj1I1Zbi8ZF9&#10;TUKzb0P2qfHfdwsFj8PMfMOsisG16kJ9aDwbmE0TUMSltw1XBj4/XidPoIIgW2w9k4EbBSjyh9EK&#10;M+uvfKDLUSoVIRwyNFCLdJnWoazJYZj6jjh63753KFH2lbY9XiPctTpNkoV22HBcqLGjl5rKn+PZ&#10;GVjqrZxcurft12md7Ene33ZOGzN+HNbPoIQGuYf/2xtrIJ3P4O9MPAI6/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0jmXEAAAA3AAAAA8AAAAAAAAAAAAAAAAAmAIAAGRycy9k&#10;b3ducmV2LnhtbFBLBQYAAAAABAAEAPUAAACJAwAAAAA=&#10;" path="m,l20872,4274v19181,8252,32468,27540,32468,49828c53340,76391,40053,95679,20872,103930l,108204,,99822,17752,96214c34147,89249,45720,72961,45720,54102,45720,35243,34147,18955,17752,11990l,8382,,xe" fillcolor="#707070" stroked="f" strokeweight="0">
                        <v:stroke miterlimit="83231f" joinstyle="miter"/>
                        <v:path arrowok="t" textboxrect="0,0,53340,108204"/>
                      </v:shape>
                      <w10:anchorlock/>
                    </v:group>
                  </w:pict>
                </mc:Fallback>
              </mc:AlternateContent>
            </w:r>
          </w:p>
        </w:tc>
        <w:tc>
          <w:tcPr>
            <w:tcW w:w="1090" w:type="dxa"/>
            <w:tcBorders>
              <w:top w:val="single" w:sz="6" w:space="0" w:color="505050"/>
              <w:left w:val="nil"/>
              <w:bottom w:val="single" w:sz="6" w:space="0" w:color="F2F2F2" w:themeColor="background1" w:themeShade="F2"/>
              <w:right w:val="nil"/>
            </w:tcBorders>
            <w:vAlign w:val="center"/>
          </w:tcPr>
          <w:p w14:paraId="587C3990" w14:textId="77777777" w:rsidR="00B9301C" w:rsidRPr="006144DF" w:rsidRDefault="00B9301C" w:rsidP="006E64D7">
            <w:pPr>
              <w:ind w:left="23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638D51CB" wp14:editId="3F87C791">
                      <wp:extent cx="107442" cy="108204"/>
                      <wp:effectExtent l="0" t="0" r="0" b="0"/>
                      <wp:docPr id="15278" name="Group 15278"/>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253" name="Shape 253"/>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3"/>
                                        <a:pt x="7620" y="54102"/>
                                      </a:cubicBezTo>
                                      <a:cubicBezTo>
                                        <a:pt x="7620" y="72961"/>
                                        <a:pt x="19193" y="89249"/>
                                        <a:pt x="35588" y="96214"/>
                                      </a:cubicBezTo>
                                      <a:lnTo>
                                        <a:pt x="53340" y="99822"/>
                                      </a:lnTo>
                                      <a:lnTo>
                                        <a:pt x="53340" y="108204"/>
                                      </a:lnTo>
                                      <a:lnTo>
                                        <a:pt x="32468" y="103930"/>
                                      </a:lnTo>
                                      <a:cubicBezTo>
                                        <a:pt x="13287" y="95679"/>
                                        <a:pt x="0" y="76391"/>
                                        <a:pt x="0" y="54102"/>
                                      </a:cubicBezTo>
                                      <a:cubicBezTo>
                                        <a:pt x="0" y="31814"/>
                                        <a:pt x="13287" y="12526"/>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54" name="Shape 254"/>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52DE41E" id="Group 15278"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">
                      <v:shape id="Shape 253"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q1icQA&#10;AADcAAAADwAAAGRycy9kb3ducmV2LnhtbESPQWvCQBSE70L/w/IKvemmKVpJXUUKLe1BtFHE4yP7&#10;moRm34bsq8Z/7wqCx2FmvmFmi9416khdqD0beB4loIgLb2suDey2H8MpqCDIFhvPZOBMARbzh8EM&#10;M+tP/EPHXEoVIRwyNFCJtJnWoajIYRj5ljh6v75zKFF2pbYdniLcNTpNkol2WHNcqLCl94qKv/zf&#10;GXjV33Jw6cY2+8My2ZCsP1dOG/P02C/fQAn1cg/f2l/WQDp+geuZeAT0/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qtYnEAAAA3AAAAA8AAAAAAAAAAAAAAAAAmAIAAGRycy9k&#10;b3ducmV2LnhtbFBLBQYAAAAABAAEAPUAAACJAwAAAAA=&#10;" path="m53340,r,8382l35588,11990c19193,18955,7620,35243,7620,54102v,18859,11573,35147,27968,42112l53340,99822r,8382l32468,103930c13287,95679,,76391,,54102,,31814,13287,12526,32468,4274l53340,xe" fillcolor="#707070" stroked="f" strokeweight="0">
                        <v:stroke miterlimit="83231f" joinstyle="miter"/>
                        <v:path arrowok="t" textboxrect="0,0,53340,108204"/>
                      </v:shape>
                      <v:shape id="Shape 254"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UYW8QA&#10;AADcAAAADwAAAGRycy9kb3ducmV2LnhtbESPW2sCMRSE3wv+h3AE32pWsSqrUaRQEJQWL+DrYXPc&#10;XdycLEn24r83hUIfh5n5hllve1OJlpwvLSuYjBMQxJnVJecKrpev9yUIH5A1VpZJwZM8bDeDtzWm&#10;2nZ8ovYcchEh7FNUUIRQp1L6rCCDfmxr4ujdrTMYonS51A67CDeVnCbJXBosOS4UWNNnQdnj3BgF&#10;zaNbmEO2eDYHHzp3nP983/atUqNhv1uBCNSH//Bfe68VTD9m8HsmHgG5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FGFvEAAAA3AAAAA8AAAAAAAAAAAAAAAAAmAIAAGRycy9k&#10;b3ducmV2LnhtbFBLBQYAAAAABAAEAPUAAACJ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5" w:type="dxa"/>
            <w:tcBorders>
              <w:top w:val="single" w:sz="6" w:space="0" w:color="505050"/>
              <w:left w:val="nil"/>
              <w:bottom w:val="single" w:sz="6" w:space="0" w:color="F2F2F2" w:themeColor="background1" w:themeShade="F2"/>
              <w:right w:val="nil"/>
            </w:tcBorders>
            <w:vAlign w:val="center"/>
          </w:tcPr>
          <w:p w14:paraId="30B923C1" w14:textId="77777777" w:rsidR="00B9301C" w:rsidRPr="006144DF" w:rsidRDefault="00B9301C" w:rsidP="006E64D7">
            <w:pPr>
              <w:ind w:left="54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56FFD1F4" wp14:editId="2F265409">
                      <wp:extent cx="107442" cy="108204"/>
                      <wp:effectExtent l="0" t="0" r="0" b="0"/>
                      <wp:docPr id="15282" name="Group 15282"/>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256" name="Shape 256"/>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57" name="Shape 257"/>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3F44EB7" id="Group 15282"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">
                      <v:shape id="Shape 256"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sjt8QA&#10;AADcAAAADwAAAGRycy9kb3ducmV2LnhtbESP3WoCMRSE7wu+QziCdzWr4FpWo4ggCEpLreDtYXPc&#10;XdycLEn2x7c3hUIvh5n5hllvB1OLjpyvLCuYTRMQxLnVFRcKrj+H9w8QPiBrrC2Tgid52G5Gb2vM&#10;tO35m7pLKESEsM9QQRlCk0np85IM+qltiKN3t85giNIVUjvsI9zUcp4kqTRYcVwosaF9Sfnj0hoF&#10;7aNfmlO+fLYnH3p3Tr8+b8dOqcl42K1ABBrCf/ivfdQK5osUfs/EIyA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bI7fEAAAA3AAAAA8AAAAAAAAAAAAAAAAAmAIAAGRycy9k&#10;b3ducmV2LnhtbFBLBQYAAAAABAAEAPUAAACJAwAAAAA=&#10;" path="m54102,r,8382c28956,8382,8382,28956,8382,54102v,25146,20574,45720,45720,45720l54102,108204c24384,108204,,83820,,54102,,24384,24384,,54102,xe" fillcolor="#707070" stroked="f" strokeweight="0">
                        <v:stroke miterlimit="83231f" joinstyle="miter"/>
                        <v:path arrowok="t" textboxrect="0,0,54102,108204"/>
                      </v:shape>
                      <v:shape id="Shape 257"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zisQA&#10;AADcAAAADwAAAGRycy9kb3ducmV2LnhtbESPX2vCQBDE34V+h2MLfdNLA9USPUUKlfZB/FMRH5fc&#10;moTm9kJu1fjtPUHwcZiZ3zCTWedqdaY2VJ4NvA8SUMS5txUXBnZ/3/1PUEGQLdaeycCVAsymL70J&#10;ZtZfeEPnrRQqQjhkaKAUaTKtQ16SwzDwDXH0jr51KFG2hbYtXiLc1TpNkqF2WHFcKLGhr5Ly/+3J&#10;GRjpXzm4dG3r/WGerElWi6XTxry9dvMxKKFOnuFH+8caSD9GcD8Tj4C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Rs4rEAAAA3AAAAA8AAAAAAAAAAAAAAAAAmAIAAGRycy9k&#10;b3ducmV2LnhtbFBLBQYAAAAABAAEAPUAAACJAw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505050"/>
              <w:left w:val="nil"/>
              <w:bottom w:val="single" w:sz="6" w:space="0" w:color="F2F2F2" w:themeColor="background1" w:themeShade="F2"/>
              <w:right w:val="nil"/>
            </w:tcBorders>
            <w:vAlign w:val="center"/>
          </w:tcPr>
          <w:p w14:paraId="499D5FCE" w14:textId="77777777" w:rsidR="00B9301C" w:rsidRPr="006144DF" w:rsidRDefault="00B9301C" w:rsidP="006E64D7">
            <w:pPr>
              <w:ind w:left="13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6C72A14D" wp14:editId="04A3047B">
                      <wp:extent cx="108204" cy="108204"/>
                      <wp:effectExtent l="0" t="0" r="0" b="0"/>
                      <wp:docPr id="15292" name="Group 15292"/>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259" name="Shape 259"/>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3"/>
                                        <a:pt x="8382" y="54102"/>
                                      </a:cubicBezTo>
                                      <a:cubicBezTo>
                                        <a:pt x="8382" y="72961"/>
                                        <a:pt x="19955" y="89249"/>
                                        <a:pt x="36350" y="96214"/>
                                      </a:cubicBezTo>
                                      <a:lnTo>
                                        <a:pt x="54102" y="99822"/>
                                      </a:lnTo>
                                      <a:lnTo>
                                        <a:pt x="54102" y="108204"/>
                                      </a:lnTo>
                                      <a:lnTo>
                                        <a:pt x="33112" y="103930"/>
                                      </a:lnTo>
                                      <a:cubicBezTo>
                                        <a:pt x="13716" y="95679"/>
                                        <a:pt x="0" y="76391"/>
                                        <a:pt x="0" y="54102"/>
                                      </a:cubicBezTo>
                                      <a:cubicBezTo>
                                        <a:pt x="0" y="31814"/>
                                        <a:pt x="13716" y="12526"/>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60" name="Shape 260"/>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511AE77" id="Group 15292"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">
                      <v:shape id="Shape 259"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S3xcQA&#10;AADcAAAADwAAAGRycy9kb3ducmV2LnhtbESPW2sCMRSE3wv+h3AE32pWoV5Wo4hQECwtXsDXw+a4&#10;u7g5WZLsxX9vCoU+DjPzDbPe9qYSLTlfWlYwGScgiDOrS84VXC+f7wsQPiBrrCyTgid52G4Gb2tM&#10;te34RO055CJC2KeooAihTqX0WUEG/djWxNG7W2cwROlyqR12EW4qOU2SmTRYclwosKZ9Qdnj3BgF&#10;zaObm2M2fzZHHzr3Nfv5vh1apUbDfrcCEagP/+G/9kErmH4s4fdMPAJy8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Et8XEAAAA3AAAAA8AAAAAAAAAAAAAAAAAmAIAAGRycy9k&#10;b3ducmV2LnhtbFBLBQYAAAAABAAEAPUAAACJAwAAAAA=&#10;" path="m54102,r,8382l36350,11990c19955,18955,8382,35243,8382,54102v,18859,11573,35147,27968,42112l54102,99822r,8382l33112,103930c13716,95679,,76391,,54102,,31814,13716,12526,33112,4274l54102,xe" fillcolor="#707070" stroked="f" strokeweight="0">
                        <v:stroke miterlimit="83231f" joinstyle="miter"/>
                        <v:path arrowok="t" textboxrect="0,0,54102,108204"/>
                      </v:shape>
                      <v:shape id="Shape 260"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LU5cEA&#10;AADcAAAADwAAAGRycy9kb3ducmV2LnhtbERPW2vCMBR+F/YfwhnsTVP7UEdnFBEGBcfGVNjrITm2&#10;xeakJOnFf788DPb48d23+9l2YiQfWscK1qsMBLF2puVawfXyvnwFESKywc4xKXhQgP3uabHF0riJ&#10;v2k8x1qkEA4lKmhi7Espg27IYli5njhxN+ctxgR9LY3HKYXbTuZZVkiLLaeGBns6NqTv58EqGO7T&#10;xp705jGcQpz8R/H1+VONSr08z4c3EJHm+C/+c1dGQV6k+elMOg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S1OXBAAAA3AAAAA8AAAAAAAAAAAAAAAAAmAIAAGRycy9kb3du&#10;cmV2LnhtbFBLBQYAAAAABAAEAPUAAACG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4" w:type="dxa"/>
            <w:tcBorders>
              <w:top w:val="single" w:sz="6" w:space="0" w:color="505050"/>
              <w:left w:val="nil"/>
              <w:bottom w:val="single" w:sz="6" w:space="0" w:color="F2F2F2" w:themeColor="background1" w:themeShade="F2"/>
              <w:right w:val="nil"/>
            </w:tcBorders>
            <w:vAlign w:val="center"/>
          </w:tcPr>
          <w:p w14:paraId="3571409F" w14:textId="77777777" w:rsidR="00B9301C" w:rsidRPr="006144DF" w:rsidRDefault="00B9301C" w:rsidP="006E64D7">
            <w:pPr>
              <w:ind w:left="43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7CEF9FBF" wp14:editId="0FD06404">
                      <wp:extent cx="107442" cy="108204"/>
                      <wp:effectExtent l="0" t="0" r="0" b="0"/>
                      <wp:docPr id="15302" name="Group 15302"/>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262" name="Shape 262"/>
                              <wps:cNvSpPr/>
                              <wps:spPr>
                                <a:xfrm>
                                  <a:off x="0" y="78"/>
                                  <a:ext cx="53721" cy="108049"/>
                                </a:xfrm>
                                <a:custGeom>
                                  <a:avLst/>
                                  <a:gdLst/>
                                  <a:ahLst/>
                                  <a:cxnLst/>
                                  <a:rect l="0" t="0" r="0" b="0"/>
                                  <a:pathLst>
                                    <a:path w="53721" h="108049">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8049"/>
                                      </a:lnTo>
                                      <a:lnTo>
                                        <a:pt x="33112" y="103853"/>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63" name="Shape 263"/>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D78C866" id="Group 15302"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">
                      <v:shape id="Shape 262"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ELMEA&#10;AADcAAAADwAAAGRycy9kb3ducmV2LnhtbESPQYvCMBSE74L/ITzBS1lTi4rbNYoIoh51F8+P5tmW&#10;bV5CE7X+eyMIHoeZ+YZZrDrTiBu1vrasYDxKQRAXVtdcKvj73X7NQfiArLGxTAoe5GG17PcWmGt7&#10;5yPdTqEUEcI+RwVVCC6X0hcVGfQj64ijd7GtwRBlW0rd4j3CTSOzNJ1JgzXHhQodbSoq/k9Xo+Bg&#10;LpNHQ3J6SNLsbHbkku/EKTUcdOsfEIG68Am/23utIJtl8Do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nRCzBAAAA3AAAAA8AAAAAAAAAAAAAAAAAmAIAAGRycy9kb3du&#10;cmV2LnhtbFBLBQYAAAAABAAEAPUAAACGAwAAAAA=&#10;" path="m53721,r,8382l36350,11912c19955,18878,8382,35165,8382,54025v,18859,11573,35146,27968,42112l53721,99667r,8382l33112,103853c13716,95601,,76313,,54025,,31736,13716,12448,33112,4197l53721,xe" fillcolor="#707070" stroked="f" strokeweight="0">
                        <v:stroke miterlimit="83231f" joinstyle="miter"/>
                        <v:path arrowok="t" textboxrect="0,0,53721,108049"/>
                      </v:shape>
                      <v:shape id="Shape 263"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HN8IA&#10;AADcAAAADwAAAGRycy9kb3ducmV2LnhtbESPT4vCMBTE7wt+h/AEb2uqgkg1igpC8bL4h4W9PZpn&#10;U2xeShK1fnuzIHgcZuY3zGLV2UbcyYfasYLRMANBXDpdc6XgfNp9z0CEiKyxcUwKnhRgtex9LTDX&#10;7sEHuh9jJRKEQ44KTIxtLmUoDVkMQ9cSJ+/ivMWYpK+k9vhIcNvIcZZNpcWa04LBlraGyuvxZhX8&#10;Ffag0cfzxmz2659fpwufaaUG/W49BxGpi5/wu11oBePpBP7Pp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Uc3wgAAANwAAAAPAAAAAAAAAAAAAAAAAJgCAABkcnMvZG93&#10;bnJldi54bWxQSwUGAAAAAAQABAD1AAAAhwMAAAAA&#10;" path="m381,c30099,,53722,24384,53722,54102v,29718,-23623,54102,-53341,54102l,108127,,99744r381,78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1E549EC5" w14:textId="77777777" w:rsidTr="006E64D7">
        <w:trPr>
          <w:trHeight w:val="454"/>
        </w:trPr>
        <w:tc>
          <w:tcPr>
            <w:tcW w:w="295" w:type="dxa"/>
            <w:tcBorders>
              <w:top w:val="nil"/>
              <w:left w:val="nil"/>
              <w:bottom w:val="nil"/>
              <w:right w:val="nil"/>
            </w:tcBorders>
          </w:tcPr>
          <w:p w14:paraId="3A056D7E" w14:textId="77777777" w:rsidR="00B9301C" w:rsidRPr="006144DF" w:rsidRDefault="00B9301C" w:rsidP="006E64D7">
            <w:pPr>
              <w:ind w:left="86"/>
              <w:rPr>
                <w:rFonts w:asciiTheme="majorBidi" w:hAnsiTheme="majorBidi" w:cstheme="majorBidi"/>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7D463B5C" w14:textId="77777777" w:rsidR="00B9301C" w:rsidRPr="006144DF" w:rsidRDefault="00B9301C" w:rsidP="006E64D7">
            <w:pPr>
              <w:jc w:val="both"/>
              <w:rPr>
                <w:rFonts w:asciiTheme="majorBidi" w:hAnsiTheme="majorBidi" w:cstheme="majorBidi"/>
                <w:sz w:val="18"/>
              </w:rPr>
            </w:pPr>
            <w:r w:rsidRPr="006144DF">
              <w:rPr>
                <w:rFonts w:asciiTheme="majorBidi" w:eastAsia="Arial" w:hAnsiTheme="majorBidi" w:cstheme="majorBidi"/>
                <w:color w:val="4D4D4D"/>
                <w:sz w:val="18"/>
              </w:rPr>
              <w:t xml:space="preserve">I dislike Etisalat's data plan very much </w:t>
            </w:r>
          </w:p>
        </w:tc>
        <w:tc>
          <w:tcPr>
            <w:tcW w:w="1830"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0A60284B"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4899AA38" wp14:editId="4A240C19">
                      <wp:extent cx="107442" cy="107442"/>
                      <wp:effectExtent l="0" t="0" r="0" b="0"/>
                      <wp:docPr id="15347" name="Group 1534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269" name="Shape 269"/>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4102"/>
                                      </a:cubicBezTo>
                                      <a:cubicBezTo>
                                        <a:pt x="8382" y="79248"/>
                                        <a:pt x="28956" y="99060"/>
                                        <a:pt x="54102" y="99060"/>
                                      </a:cubicBezTo>
                                      <a:lnTo>
                                        <a:pt x="54102" y="99060"/>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70" name="Shape 270"/>
                              <wps:cNvSpPr/>
                              <wps:spPr>
                                <a:xfrm>
                                  <a:off x="54102" y="0"/>
                                  <a:ext cx="53340" cy="107442"/>
                                </a:xfrm>
                                <a:custGeom>
                                  <a:avLst/>
                                  <a:gdLst/>
                                  <a:ahLst/>
                                  <a:cxnLst/>
                                  <a:rect l="0" t="0" r="0" b="0"/>
                                  <a:pathLst>
                                    <a:path w="53340" h="107442">
                                      <a:moveTo>
                                        <a:pt x="0" y="0"/>
                                      </a:moveTo>
                                      <a:lnTo>
                                        <a:pt x="20872" y="4274"/>
                                      </a:lnTo>
                                      <a:cubicBezTo>
                                        <a:pt x="40053" y="12526"/>
                                        <a:pt x="53340" y="31814"/>
                                        <a:pt x="53340" y="54102"/>
                                      </a:cubicBezTo>
                                      <a:cubicBezTo>
                                        <a:pt x="53340" y="76391"/>
                                        <a:pt x="40053" y="95250"/>
                                        <a:pt x="20872" y="103287"/>
                                      </a:cubicBezTo>
                                      <a:lnTo>
                                        <a:pt x="0" y="107442"/>
                                      </a:lnTo>
                                      <a:lnTo>
                                        <a:pt x="0" y="99060"/>
                                      </a:lnTo>
                                      <a:lnTo>
                                        <a:pt x="17752" y="95572"/>
                                      </a:lnTo>
                                      <a:cubicBezTo>
                                        <a:pt x="34147" y="88820"/>
                                        <a:pt x="45720" y="72961"/>
                                        <a:pt x="45720" y="54102"/>
                                      </a:cubicBezTo>
                                      <a:cubicBezTo>
                                        <a:pt x="45720" y="34672"/>
                                        <a:pt x="34147" y="18669"/>
                                        <a:pt x="17752" y="11883"/>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2B7569E" id="Group 1534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">
                      <v:shape id="Shape 269"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nvDMIA&#10;AADcAAAADwAAAGRycy9kb3ducmV2LnhtbESPwWrDMBBE74X8g9hAbo1sH0LrRAmOqYl7bJIPWKyN&#10;bWKthKXE7t9XhUKPw8y8YXaH2QziSaPvLStI1wkI4sbqnlsF10v1+gbCB2SNg2VS8E0eDvvFyw5z&#10;bSf+ouc5tCJC2OeooAvB5VL6piODfm0dcfRudjQYohxbqUecItwMMkuSjTTYc1zo0FHZUXM/P4yC&#10;RNfmePqwvft0VbjWZVroIlVqtZyLLYhAc/gP/7VrrSDbvMPvmXgE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e8MwgAAANwAAAAPAAAAAAAAAAAAAAAAAJgCAABkcnMvZG93&#10;bnJldi54bWxQSwUGAAAAAAQABAD1AAAAhwMAAAAA&#10;" path="m54102,r,l54102,8382r,c28956,8382,8382,28194,8382,54102v,25146,20574,44958,45720,44958l54102,99060r,8382l54102,107442c24384,107442,,83820,,54102,,24384,24384,,54102,xe" fillcolor="#707070" stroked="f" strokeweight="0">
                        <v:stroke miterlimit="83231f" joinstyle="miter"/>
                        <v:path arrowok="t" textboxrect="0,0,54102,107442"/>
                      </v:shape>
                      <v:shape id="Shape 270"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4PjsMA&#10;AADcAAAADwAAAGRycy9kb3ducmV2LnhtbERPy2rCQBTdC/7DcIVupE6U+iDNRKS00JVg6sLlbeaa&#10;pGbuxJmpSf/eWQhdHs472w6mFTdyvrGsYD5LQBCXVjdcKTh+fTxvQPiArLG1TAr+yMM2H48yTLXt&#10;+UC3IlQihrBPUUEdQpdK6cuaDPqZ7Ygjd7bOYIjQVVI77GO4aeUiSVbSYMOxocaO3moqL8WvUSDX&#10;TX980dfdafn9817s3fSqaa/U02TYvYIINIR/8cP9qRUs1nF+PBOPgM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4PjsMAAADcAAAADwAAAAAAAAAAAAAAAACYAgAAZHJzL2Rv&#10;d25yZXYueG1sUEsFBgAAAAAEAAQA9QAAAIgDAAAAAA==&#10;" path="m,l20872,4274v19181,8252,32468,27540,32468,49828c53340,76391,40053,95250,20872,103287l,107442,,99060,17752,95572c34147,88820,45720,72961,45720,54102,45720,34672,34147,18669,17752,11883l,8382,,xe" fillcolor="#707070" stroked="f" strokeweight="0">
                        <v:stroke miterlimit="83231f" joinstyle="miter"/>
                        <v:path arrowok="t" textboxrect="0,0,53340,107442"/>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25F68011" w14:textId="77777777" w:rsidR="00B9301C" w:rsidRPr="006144DF" w:rsidRDefault="00B9301C" w:rsidP="006E64D7">
            <w:pPr>
              <w:ind w:left="23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63F0E82E" wp14:editId="2C082965">
                      <wp:extent cx="107442" cy="107442"/>
                      <wp:effectExtent l="0" t="0" r="0" b="0"/>
                      <wp:docPr id="15353" name="Group 1535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272" name="Shape 272"/>
                              <wps:cNvSpPr/>
                              <wps:spPr>
                                <a:xfrm>
                                  <a:off x="0" y="0"/>
                                  <a:ext cx="53340" cy="107442"/>
                                </a:xfrm>
                                <a:custGeom>
                                  <a:avLst/>
                                  <a:gdLst/>
                                  <a:ahLst/>
                                  <a:cxnLst/>
                                  <a:rect l="0" t="0" r="0" b="0"/>
                                  <a:pathLst>
                                    <a:path w="53340" h="107442">
                                      <a:moveTo>
                                        <a:pt x="53340" y="0"/>
                                      </a:moveTo>
                                      <a:lnTo>
                                        <a:pt x="53340" y="8382"/>
                                      </a:lnTo>
                                      <a:lnTo>
                                        <a:pt x="35588" y="11883"/>
                                      </a:lnTo>
                                      <a:cubicBezTo>
                                        <a:pt x="19193" y="18669"/>
                                        <a:pt x="7620" y="34672"/>
                                        <a:pt x="7620" y="54102"/>
                                      </a:cubicBezTo>
                                      <a:cubicBezTo>
                                        <a:pt x="7620" y="72961"/>
                                        <a:pt x="19193" y="88820"/>
                                        <a:pt x="35588" y="95572"/>
                                      </a:cubicBezTo>
                                      <a:lnTo>
                                        <a:pt x="53340" y="99060"/>
                                      </a:lnTo>
                                      <a:lnTo>
                                        <a:pt x="53340" y="107442"/>
                                      </a:lnTo>
                                      <a:lnTo>
                                        <a:pt x="32468" y="103287"/>
                                      </a:lnTo>
                                      <a:cubicBezTo>
                                        <a:pt x="13287" y="95250"/>
                                        <a:pt x="0" y="76391"/>
                                        <a:pt x="0" y="54102"/>
                                      </a:cubicBezTo>
                                      <a:cubicBezTo>
                                        <a:pt x="0" y="31814"/>
                                        <a:pt x="13287" y="12526"/>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73" name="Shape 273"/>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3328B45" id="Group 1535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">
                      <v:shape id="Shape 272"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0YsYA&#10;AADcAAAADwAAAGRycy9kb3ducmV2LnhtbESPT2vCQBTE74V+h+UVeim6MdQ/RFcRaaEnwejB4zP7&#10;TNJm38bdrUm/fVcQPA4z8xtmsepNI67kfG1ZwWiYgCAurK65VHDYfw5mIHxA1thYJgV/5GG1fH5a&#10;YKZtxzu65qEUEcI+QwVVCG0mpS8qMuiHtiWO3tk6gyFKV0rtsItw08g0SSbSYM1xocKWNhUVP/mv&#10;USCndXd415f1cXz6/si37u2iaavU60u/noMI1IdH+N7+0grSaQq3M/EI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A0YsYAAADcAAAADwAAAAAAAAAAAAAAAACYAgAAZHJz&#10;L2Rvd25yZXYueG1sUEsFBgAAAAAEAAQA9QAAAIsDAAAAAA==&#10;" path="m53340,r,8382l35588,11883c19193,18669,7620,34672,7620,54102v,18859,11573,34718,27968,41470l53340,99060r,8382l32468,103287c13287,95250,,76391,,54102,,31814,13287,12526,32468,4274l53340,xe" fillcolor="#707070" stroked="f" strokeweight="0">
                        <v:stroke miterlimit="83231f" joinstyle="miter"/>
                        <v:path arrowok="t" textboxrect="0,0,53340,107442"/>
                      </v:shape>
                      <v:shape id="Shape 273"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hOO8MA&#10;AADcAAAADwAAAGRycy9kb3ducmV2LnhtbESPwWrDMBBE74X8g9hAbrXsBNriRAlOqKl7bOoPWKyN&#10;bWKthKXGzt9HhUKPw8y8YXaH2QziRqPvLSvIkhQEcWN1z62C+rt8fgPhA7LGwTIpuJOHw37xtMNc&#10;24m/6HYOrYgQ9jkq6EJwuZS+6cigT6wjjt7FjgZDlGMr9YhThJtBrtP0RRrsOS506OjUUXM9/xgF&#10;qa7M8ePd9u7TlaGuTlmhi0yp1XIutiACzeE//NeutIL16wZ+z8Qj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hOO8MAAADcAAAADwAAAAAAAAAAAAAAAACYAgAAZHJzL2Rv&#10;d25yZXYueG1sUEsFBgAAAAAEAAQA9QAAAIgDAAAAAA==&#10;" path="m,c29718,,54102,24384,54102,54102,54102,83820,29718,107442,,107442r,l,99060r,c25146,99060,45720,79248,45720,54102,45720,28194,25146,8382,,8382r,l,,,xe" fillcolor="#707070" stroked="f" strokeweight="0">
                        <v:stroke miterlimit="83231f" joinstyle="miter"/>
                        <v:path arrowok="t" textboxrect="0,0,54102,107442"/>
                      </v:shape>
                      <w10:anchorlock/>
                    </v:group>
                  </w:pict>
                </mc:Fallback>
              </mc:AlternateContent>
            </w:r>
          </w:p>
        </w:tc>
        <w:tc>
          <w:tcPr>
            <w:tcW w:w="1805" w:type="dxa"/>
            <w:tcBorders>
              <w:top w:val="single" w:sz="6" w:space="0" w:color="F2F2F2" w:themeColor="background1" w:themeShade="F2"/>
              <w:left w:val="nil"/>
              <w:bottom w:val="single" w:sz="6" w:space="0" w:color="F2F2F2" w:themeColor="background1" w:themeShade="F2"/>
              <w:right w:val="nil"/>
            </w:tcBorders>
            <w:vAlign w:val="center"/>
          </w:tcPr>
          <w:p w14:paraId="7C9BD634" w14:textId="77777777" w:rsidR="00B9301C" w:rsidRPr="006144DF" w:rsidRDefault="00B9301C" w:rsidP="006E64D7">
            <w:pPr>
              <w:ind w:left="54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5028C4C2" wp14:editId="471121BD">
                      <wp:extent cx="107442" cy="107442"/>
                      <wp:effectExtent l="0" t="0" r="0" b="0"/>
                      <wp:docPr id="15364" name="Group 1536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275" name="Shape 275"/>
                              <wps:cNvSpPr/>
                              <wps:spPr>
                                <a:xfrm>
                                  <a:off x="0" y="0"/>
                                  <a:ext cx="54102" cy="107442"/>
                                </a:xfrm>
                                <a:custGeom>
                                  <a:avLst/>
                                  <a:gdLst/>
                                  <a:ahLst/>
                                  <a:cxnLst/>
                                  <a:rect l="0" t="0" r="0" b="0"/>
                                  <a:pathLst>
                                    <a:path w="54102" h="107442">
                                      <a:moveTo>
                                        <a:pt x="54102" y="0"/>
                                      </a:moveTo>
                                      <a:lnTo>
                                        <a:pt x="54102" y="8382"/>
                                      </a:lnTo>
                                      <a:cubicBezTo>
                                        <a:pt x="28956" y="8382"/>
                                        <a:pt x="8382" y="28194"/>
                                        <a:pt x="8382" y="54102"/>
                                      </a:cubicBezTo>
                                      <a:cubicBezTo>
                                        <a:pt x="8382" y="79248"/>
                                        <a:pt x="28956" y="99060"/>
                                        <a:pt x="54102" y="99060"/>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76" name="Shape 276"/>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060"/>
                                      </a:lnTo>
                                      <a:cubicBezTo>
                                        <a:pt x="25146" y="99060"/>
                                        <a:pt x="45720" y="79248"/>
                                        <a:pt x="45720" y="54102"/>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B4E9215" id="Group 1536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">
                      <v:shape id="Shape 275"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z1MMA&#10;AADcAAAADwAAAGRycy9kb3ducmV2LnhtbESPwWrDMBBE74X8g9hAbrXsQNriRAlOqKl7bOoPWKyN&#10;bWKthKXGzt9HhUKPw8y8YXaH2QziRqPvLSvIkhQEcWN1z62C+rt8fgPhA7LGwTIpuJOHw37xtMNc&#10;24m/6HYOrYgQ9jkq6EJwuZS+6cigT6wjjt7FjgZDlGMr9YhThJtBrtP0RRrsOS506OjUUXM9/xgF&#10;qa7M8ePd9u7TlaGuTlmhi0yp1XIutiACzeE//NeutIL16wZ+z8Qj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1z1MMAAADcAAAADwAAAAAAAAAAAAAAAACYAgAAZHJzL2Rv&#10;d25yZXYueG1sUEsFBgAAAAAEAAQA9QAAAIgDAAAAAA==&#10;" path="m54102,r,8382c28956,8382,8382,28194,8382,54102v,25146,20574,44958,45720,44958l54102,107442c24384,107442,,83820,,54102,,24384,24384,,54102,xe" fillcolor="#707070" stroked="f" strokeweight="0">
                        <v:stroke miterlimit="83231f" joinstyle="miter"/>
                        <v:path arrowok="t" textboxrect="0,0,54102,107442"/>
                      </v:shape>
                      <v:shape id="Shape 276"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syYcYA&#10;AADcAAAADwAAAGRycy9kb3ducmV2LnhtbESPQWvCQBSE70L/w/IKXqRulFYlZiMiFnoSmnro8Zl9&#10;JtHs27i7Nem/7xYKPQ4z8w2TbQbTijs531hWMJsmIIhLqxuuFBw/Xp9WIHxA1thaJgXf5GGTP4wy&#10;TLXt+Z3uRahEhLBPUUEdQpdK6cuaDPqp7Yijd7bOYIjSVVI77CPctHKeJAtpsOG4UGNHu5rKa/Fl&#10;FMhl0x+f9W37+XK67IuDm9w0HZQaPw7bNYhAQ/gP/7XftIL5cgG/Z+IR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syYcYAAADcAAAADwAAAAAAAAAAAAAAAACYAgAAZHJz&#10;L2Rvd25yZXYueG1sUEsFBgAAAAAEAAQA9QAAAIsDAAAAAA==&#10;" path="m,c29718,,53340,24384,53340,54102,53340,83820,29718,107442,,107442l,99060v25146,,45720,-19812,45720,-44958c45720,28194,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0175746B" w14:textId="77777777" w:rsidR="00B9301C" w:rsidRPr="006144DF" w:rsidRDefault="00B9301C" w:rsidP="006E64D7">
            <w:pPr>
              <w:ind w:left="13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774832A3" wp14:editId="27CB9565">
                      <wp:extent cx="108204" cy="107442"/>
                      <wp:effectExtent l="0" t="0" r="0" b="0"/>
                      <wp:docPr id="15377" name="Group 15377"/>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278" name="Shape 278"/>
                              <wps:cNvSpPr/>
                              <wps:spPr>
                                <a:xfrm>
                                  <a:off x="0" y="0"/>
                                  <a:ext cx="54102" cy="107442"/>
                                </a:xfrm>
                                <a:custGeom>
                                  <a:avLst/>
                                  <a:gdLst/>
                                  <a:ahLst/>
                                  <a:cxnLst/>
                                  <a:rect l="0" t="0" r="0" b="0"/>
                                  <a:pathLst>
                                    <a:path w="54102" h="107442">
                                      <a:moveTo>
                                        <a:pt x="54102" y="0"/>
                                      </a:moveTo>
                                      <a:lnTo>
                                        <a:pt x="54102" y="8382"/>
                                      </a:lnTo>
                                      <a:lnTo>
                                        <a:pt x="36350" y="11883"/>
                                      </a:lnTo>
                                      <a:cubicBezTo>
                                        <a:pt x="19955" y="18669"/>
                                        <a:pt x="8382" y="34672"/>
                                        <a:pt x="8382" y="54102"/>
                                      </a:cubicBezTo>
                                      <a:cubicBezTo>
                                        <a:pt x="8382" y="72961"/>
                                        <a:pt x="19955" y="88820"/>
                                        <a:pt x="36350" y="95572"/>
                                      </a:cubicBezTo>
                                      <a:lnTo>
                                        <a:pt x="54102" y="99060"/>
                                      </a:lnTo>
                                      <a:lnTo>
                                        <a:pt x="54102" y="107442"/>
                                      </a:lnTo>
                                      <a:lnTo>
                                        <a:pt x="33112" y="103287"/>
                                      </a:lnTo>
                                      <a:cubicBezTo>
                                        <a:pt x="13716" y="95250"/>
                                        <a:pt x="0" y="76391"/>
                                        <a:pt x="0" y="54102"/>
                                      </a:cubicBezTo>
                                      <a:cubicBezTo>
                                        <a:pt x="0" y="31814"/>
                                        <a:pt x="13716" y="12526"/>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79" name="Shape 279"/>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5F46E2D" id="Group 15377"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">
                      <v:shape id="Shape 278"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cSr4A&#10;AADcAAAADwAAAGRycy9kb3ducmV2LnhtbERPzYrCMBC+L/gOYQRvmtaDLtW0VFmxHld9gKEZ22Iz&#10;CU3U7tubg7DHj+9/W4ymF08afGdZQbpIQBDXVnfcKLheDvNvED4ga+wtk4I/8lDkk68tZtq++Jee&#10;59CIGMI+QwVtCC6T0tctGfQL64gjd7ODwRDh0Eg94CuGm14uk2QlDXYcG1p0tG+pvp8fRkGiK7M7&#10;/tjOndwhXKt9WuoyVWo2HcsNiEBj+Bd/3JVWsFzHtfFMPAIyf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qc3Eq+AAAA3AAAAA8AAAAAAAAAAAAAAAAAmAIAAGRycy9kb3ducmV2&#10;LnhtbFBLBQYAAAAABAAEAPUAAACDAwAAAAA=&#10;" path="m54102,r,8382l36350,11883c19955,18669,8382,34672,8382,54102v,18859,11573,34718,27968,41470l54102,99060r,8382l33112,103287c13716,95250,,76391,,54102,,31814,13716,12526,33112,4274l54102,xe" fillcolor="#707070" stroked="f" strokeweight="0">
                        <v:stroke miterlimit="83231f" joinstyle="miter"/>
                        <v:path arrowok="t" textboxrect="0,0,54102,107442"/>
                      </v:shape>
                      <v:shape id="Shape 279"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B50cMA&#10;AADcAAAADwAAAGRycy9kb3ducmV2LnhtbESPwWrDMBBE74X8g9hAbrXsHNLWiRKcUFP32NQfsFgb&#10;28RaCUuNnb+PCoUeh5l5w+wOsxnEjUbfW1aQJSkI4sbqnlsF9Xf5/ArCB2SNg2VScCcPh/3iaYe5&#10;thN/0e0cWhEh7HNU0IXgcil905FBn1hHHL2LHQ2GKMdW6hGnCDeDXKfpRhrsOS506OjUUXM9/xgF&#10;qa7M8ePd9u7TlaGuTlmhi0yp1XIutiACzeE//NeutIL1yxv8nolHQO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B50cMAAADcAAAADwAAAAAAAAAAAAAAAACYAgAAZHJzL2Rv&#10;d25yZXYueG1sUEsFBgAAAAAEAAQA9QAAAIgDAAAAAA==&#10;" path="m,c29718,,54102,24384,54102,54102,54102,83820,29718,107442,,107442r,l,99060r,c25146,99060,45720,79248,45720,54102,45720,28194,25146,8382,,8382r,l,,,xe" fillcolor="#707070" stroked="f" strokeweight="0">
                        <v:stroke miterlimit="83231f" joinstyle="miter"/>
                        <v:path arrowok="t" textboxrect="0,0,54102,107442"/>
                      </v:shape>
                      <w10:anchorlock/>
                    </v:group>
                  </w:pict>
                </mc:Fallback>
              </mc:AlternateContent>
            </w:r>
          </w:p>
        </w:tc>
        <w:tc>
          <w:tcPr>
            <w:tcW w:w="1214" w:type="dxa"/>
            <w:tcBorders>
              <w:top w:val="single" w:sz="6" w:space="0" w:color="F2F2F2" w:themeColor="background1" w:themeShade="F2"/>
              <w:left w:val="nil"/>
              <w:bottom w:val="single" w:sz="6" w:space="0" w:color="F2F2F2" w:themeColor="background1" w:themeShade="F2"/>
              <w:right w:val="nil"/>
            </w:tcBorders>
            <w:vAlign w:val="center"/>
          </w:tcPr>
          <w:p w14:paraId="11FFD32A" w14:textId="77777777" w:rsidR="00B9301C" w:rsidRPr="006144DF" w:rsidRDefault="00B9301C" w:rsidP="006E64D7">
            <w:pPr>
              <w:ind w:left="43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482F1909" wp14:editId="51E043D6">
                      <wp:extent cx="107442" cy="107442"/>
                      <wp:effectExtent l="0" t="0" r="0" b="0"/>
                      <wp:docPr id="15382" name="Group 1538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281" name="Shape 281"/>
                              <wps:cNvSpPr/>
                              <wps:spPr>
                                <a:xfrm>
                                  <a:off x="0" y="78"/>
                                  <a:ext cx="53721" cy="107290"/>
                                </a:xfrm>
                                <a:custGeom>
                                  <a:avLst/>
                                  <a:gdLst/>
                                  <a:ahLst/>
                                  <a:cxnLst/>
                                  <a:rect l="0" t="0" r="0" b="0"/>
                                  <a:pathLst>
                                    <a:path w="53721" h="107290">
                                      <a:moveTo>
                                        <a:pt x="53721" y="0"/>
                                      </a:moveTo>
                                      <a:lnTo>
                                        <a:pt x="53721" y="8380"/>
                                      </a:lnTo>
                                      <a:lnTo>
                                        <a:pt x="36350" y="11805"/>
                                      </a:lnTo>
                                      <a:cubicBezTo>
                                        <a:pt x="19955" y="18592"/>
                                        <a:pt x="8382" y="34594"/>
                                        <a:pt x="8382" y="54025"/>
                                      </a:cubicBezTo>
                                      <a:cubicBezTo>
                                        <a:pt x="8382" y="72884"/>
                                        <a:pt x="19955" y="88743"/>
                                        <a:pt x="36350" y="95494"/>
                                      </a:cubicBezTo>
                                      <a:lnTo>
                                        <a:pt x="53721" y="98907"/>
                                      </a:lnTo>
                                      <a:lnTo>
                                        <a:pt x="53721" y="107290"/>
                                      </a:lnTo>
                                      <a:lnTo>
                                        <a:pt x="33112" y="103209"/>
                                      </a:lnTo>
                                      <a:cubicBezTo>
                                        <a:pt x="13716" y="95172"/>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82" name="Shape 282"/>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7"/>
                                      </a:lnTo>
                                      <a:lnTo>
                                        <a:pt x="0" y="98985"/>
                                      </a:lnTo>
                                      <a:lnTo>
                                        <a:pt x="381" y="99060"/>
                                      </a:lnTo>
                                      <a:cubicBezTo>
                                        <a:pt x="25527" y="99060"/>
                                        <a:pt x="45339" y="79248"/>
                                        <a:pt x="45339" y="54102"/>
                                      </a:cubicBezTo>
                                      <a:cubicBezTo>
                                        <a:pt x="45339" y="28194"/>
                                        <a:pt x="25527" y="8382"/>
                                        <a:pt x="381" y="8382"/>
                                      </a:cubicBezTo>
                                      <a:lnTo>
                                        <a:pt x="0" y="8458"/>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49E971B" id="Group 1538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">
                      <v:shape id="Shape 281" o:spid="_x0000_s1027" style="position:absolute;top:78;width:53721;height:107290;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v/YsQA&#10;AADcAAAADwAAAGRycy9kb3ducmV2LnhtbESP3YrCMBSE7xd8h3AE79a0CiLVKCIIXb0Qfx7g2Bzb&#10;YnNSm2ytPr0RFvZymJlvmPmyM5VoqXGlZQXxMAJBnFldcq7gfNp8T0E4j6yxskwKnuRgueh9zTHR&#10;9sEHao8+FwHCLkEFhfd1IqXLCjLohrYmDt7VNgZ9kE0udYOPADeVHEXRRBosOSwUWNO6oOx2/DUK&#10;Tj/38eu8u8Sbdpdu8326bp0vlRr0u9UMhKfO/4f/2qlWMJrG8DkTjoBc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7/2LEAAAA3AAAAA8AAAAAAAAAAAAAAAAAmAIAAGRycy9k&#10;b3ducmV2LnhtbFBLBQYAAAAABAAEAPUAAACJAwAAAAA=&#10;" path="m53721,r,8380l36350,11805c19955,18592,8382,34594,8382,54025v,18859,11573,34718,27968,41469l53721,98907r,8383l33112,103209c13716,95172,,76313,,54025,,31736,13716,12448,33112,4197l53721,xe" fillcolor="#707070" stroked="f" strokeweight="0">
                        <v:stroke miterlimit="83231f" joinstyle="miter"/>
                        <v:path arrowok="t" textboxrect="0,0,53721,107290"/>
                      </v:shape>
                      <v:shape id="Shape 282"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T38QA&#10;AADcAAAADwAAAGRycy9kb3ducmV2LnhtbESPQWvCQBSE74X+h+UVvNWXBhFJXaWVFiQ3rYf29si+&#10;JtHs2yW7NfHfu4LQ4zAz3zDL9Wg7deY+tE40vEwzUCyVM63UGg5fn88LUCGSGOqcsIYLB1ivHh+W&#10;VBg3yI7P+1irBJFQkIYmRl8ghqphS2HqPEvyfl1vKSbZ12h6GhLcdphn2RwttZIWGvK8abg67f+s&#10;hiOWctyVcfgu/WxjT+8/iB9e68nT+PYKKvIY/8P39tZoyBc53M6kI4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qk9/EAAAA3AAAAA8AAAAAAAAAAAAAAAAAmAIAAGRycy9k&#10;b3ducmV2LnhtbFBLBQYAAAAABAAEAPUAAACJAwAAAAA=&#10;" path="m381,c30099,,53722,24384,53722,54102v,29718,-23623,53340,-53341,53340l,107367,,98985r381,75c25527,99060,45339,79248,45339,54102,45339,28194,25527,8382,381,8382l,8458,,78,381,xe" fillcolor="#707070" stroked="f" strokeweight="0">
                        <v:stroke miterlimit="83231f" joinstyle="miter"/>
                        <v:path arrowok="t" textboxrect="0,0,53722,107442"/>
                      </v:shape>
                      <w10:anchorlock/>
                    </v:group>
                  </w:pict>
                </mc:Fallback>
              </mc:AlternateContent>
            </w:r>
          </w:p>
        </w:tc>
      </w:tr>
      <w:tr w:rsidR="00B9301C" w:rsidRPr="006144DF" w14:paraId="293729BC" w14:textId="77777777" w:rsidTr="006E64D7">
        <w:trPr>
          <w:trHeight w:val="642"/>
        </w:trPr>
        <w:tc>
          <w:tcPr>
            <w:tcW w:w="295" w:type="dxa"/>
            <w:tcBorders>
              <w:top w:val="nil"/>
              <w:left w:val="nil"/>
              <w:bottom w:val="single" w:sz="6" w:space="0" w:color="D9D9D9" w:themeColor="background1" w:themeShade="D9"/>
              <w:right w:val="nil"/>
            </w:tcBorders>
          </w:tcPr>
          <w:p w14:paraId="2F5BA680" w14:textId="77777777" w:rsidR="00B9301C" w:rsidRPr="006144DF" w:rsidRDefault="00B9301C" w:rsidP="006E64D7">
            <w:pPr>
              <w:ind w:left="86"/>
              <w:rPr>
                <w:rFonts w:asciiTheme="majorBidi" w:hAnsiTheme="majorBidi" w:cstheme="majorBidi"/>
              </w:rPr>
            </w:pPr>
          </w:p>
        </w:tc>
        <w:tc>
          <w:tcPr>
            <w:tcW w:w="2206" w:type="dxa"/>
            <w:tcBorders>
              <w:top w:val="single" w:sz="6" w:space="0" w:color="F2F2F2" w:themeColor="background1" w:themeShade="F2"/>
              <w:left w:val="nil"/>
              <w:bottom w:val="single" w:sz="6" w:space="0" w:color="D9D9D9" w:themeColor="background1" w:themeShade="D9"/>
              <w:right w:val="single" w:sz="5" w:space="0" w:color="505050"/>
            </w:tcBorders>
            <w:vAlign w:val="center"/>
          </w:tcPr>
          <w:p w14:paraId="6A0F3DCC" w14:textId="77777777" w:rsidR="00B9301C" w:rsidRPr="006144DF" w:rsidRDefault="00B9301C" w:rsidP="006E64D7">
            <w:pPr>
              <w:jc w:val="both"/>
              <w:rPr>
                <w:rFonts w:asciiTheme="majorBidi" w:hAnsiTheme="majorBidi" w:cstheme="majorBidi"/>
                <w:sz w:val="18"/>
              </w:rPr>
            </w:pPr>
            <w:r w:rsidRPr="006144DF">
              <w:rPr>
                <w:rFonts w:asciiTheme="majorBidi" w:eastAsia="Arial" w:hAnsiTheme="majorBidi" w:cstheme="majorBidi"/>
                <w:color w:val="4D4D4D"/>
                <w:sz w:val="18"/>
              </w:rPr>
              <w:t xml:space="preserve">Using Etisalat's data plan leaves me with a bad feeling </w:t>
            </w:r>
          </w:p>
        </w:tc>
        <w:tc>
          <w:tcPr>
            <w:tcW w:w="1830" w:type="dxa"/>
            <w:tcBorders>
              <w:top w:val="single" w:sz="6" w:space="0" w:color="F2F2F2" w:themeColor="background1" w:themeShade="F2"/>
              <w:left w:val="single" w:sz="5" w:space="0" w:color="505050"/>
              <w:bottom w:val="single" w:sz="6" w:space="0" w:color="D9D9D9" w:themeColor="background1" w:themeShade="D9"/>
              <w:right w:val="nil"/>
            </w:tcBorders>
            <w:vAlign w:val="center"/>
          </w:tcPr>
          <w:p w14:paraId="65C2B3A1" w14:textId="77777777" w:rsidR="00B9301C" w:rsidRPr="006144DF" w:rsidRDefault="00B9301C" w:rsidP="006E64D7">
            <w:pPr>
              <w:ind w:left="67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23975338" wp14:editId="7F604316">
                      <wp:extent cx="107442" cy="108204"/>
                      <wp:effectExtent l="0" t="0" r="0" b="0"/>
                      <wp:docPr id="15420" name="Group 15420"/>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288" name="Shape 288"/>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89" name="Shape 289"/>
                              <wps:cNvSpPr/>
                              <wps:spPr>
                                <a:xfrm>
                                  <a:off x="54102" y="0"/>
                                  <a:ext cx="53340" cy="108204"/>
                                </a:xfrm>
                                <a:custGeom>
                                  <a:avLst/>
                                  <a:gdLst/>
                                  <a:ahLst/>
                                  <a:cxnLst/>
                                  <a:rect l="0" t="0" r="0" b="0"/>
                                  <a:pathLst>
                                    <a:path w="53340" h="108204">
                                      <a:moveTo>
                                        <a:pt x="0" y="0"/>
                                      </a:moveTo>
                                      <a:lnTo>
                                        <a:pt x="20872" y="4274"/>
                                      </a:lnTo>
                                      <a:cubicBezTo>
                                        <a:pt x="40053" y="12526"/>
                                        <a:pt x="53340" y="31814"/>
                                        <a:pt x="53340" y="54102"/>
                                      </a:cubicBezTo>
                                      <a:cubicBezTo>
                                        <a:pt x="53340" y="76391"/>
                                        <a:pt x="40053" y="95679"/>
                                        <a:pt x="20872" y="103930"/>
                                      </a:cubicBezTo>
                                      <a:lnTo>
                                        <a:pt x="0" y="108204"/>
                                      </a:lnTo>
                                      <a:lnTo>
                                        <a:pt x="0" y="99822"/>
                                      </a:lnTo>
                                      <a:lnTo>
                                        <a:pt x="17752" y="96214"/>
                                      </a:lnTo>
                                      <a:cubicBezTo>
                                        <a:pt x="34147" y="89249"/>
                                        <a:pt x="45720" y="72961"/>
                                        <a:pt x="45720" y="54102"/>
                                      </a:cubicBezTo>
                                      <a:cubicBezTo>
                                        <a:pt x="45720" y="35243"/>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0AF72E5" id="Group 15420"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">
                      <v:shape id="Shape 288"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g+GcAA&#10;AADcAAAADwAAAGRycy9kb3ducmV2LnhtbERPy4rCMBTdC/MP4Q6403RcqFRTEWFAUEbUgdlemmtb&#10;2tyUJH3495OF4PJw3tvdaBrRk/OVZQVf8wQEcW51xYWC3/v3bA3CB2SNjWVS8CQPu+xjssVU24Gv&#10;1N9CIWII+xQVlCG0qZQ+L8mgn9uWOHIP6wyGCF0htcMhhptGLpJkKQ1WHBtKbOlQUl7fOqOgq4eV&#10;OeWrZ3fyYXDn5eXn79grNf0c9xsQgcbwFr/cR61gsY5r45l4BG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6g+GcAAAADcAAAADwAAAAAAAAAAAAAAAACYAgAAZHJzL2Rvd25y&#10;ZXYueG1sUEsFBgAAAAAEAAQA9QAAAIUDA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289"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uJMQA&#10;AADcAAAADwAAAGRycy9kb3ducmV2LnhtbESPT2vCQBTE70K/w/IKvemmOVQbXUUKlfYg/qmIx0f2&#10;mYRm34bsU+O3dwXB4zAzv2Ems87V6kxtqDwbeB8koIhzbysuDOz+vvsjUEGQLdaeycCVAsymL70J&#10;ZtZfeEPnrRQqQjhkaKAUaTKtQ16SwzDwDXH0jr51KFG2hbYtXiLc1TpNkg/tsOK4UGJDXyXl/9uT&#10;MzDUv3Jw6drW+8M8WZOsFkunjXl77eZjUEKdPMOP9o81kI4+4X4mHgE9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iriTEAAAA3AAAAA8AAAAAAAAAAAAAAAAAmAIAAGRycy9k&#10;b3ducmV2LnhtbFBLBQYAAAAABAAEAPUAAACJAwAAAAA=&#10;" path="m,l20872,4274v19181,8252,32468,27540,32468,49828c53340,76391,40053,95679,20872,103930l,108204,,99822,17752,96214c34147,89249,45720,72961,45720,54102,45720,35243,34147,18955,17752,11990l,8382,,xe" fillcolor="#707070" stroked="f" strokeweight="0">
                        <v:stroke miterlimit="83231f" joinstyle="miter"/>
                        <v:path arrowok="t" textboxrect="0,0,53340,108204"/>
                      </v:shape>
                      <w10:anchorlock/>
                    </v:group>
                  </w:pict>
                </mc:Fallback>
              </mc:AlternateContent>
            </w:r>
          </w:p>
        </w:tc>
        <w:tc>
          <w:tcPr>
            <w:tcW w:w="1090" w:type="dxa"/>
            <w:tcBorders>
              <w:top w:val="single" w:sz="6" w:space="0" w:color="F2F2F2" w:themeColor="background1" w:themeShade="F2"/>
              <w:left w:val="nil"/>
              <w:bottom w:val="single" w:sz="6" w:space="0" w:color="D9D9D9" w:themeColor="background1" w:themeShade="D9"/>
              <w:right w:val="nil"/>
            </w:tcBorders>
            <w:vAlign w:val="center"/>
          </w:tcPr>
          <w:p w14:paraId="79721B06" w14:textId="77777777" w:rsidR="00B9301C" w:rsidRPr="006144DF" w:rsidRDefault="00B9301C" w:rsidP="006E64D7">
            <w:pPr>
              <w:ind w:left="235"/>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2AFAA897" wp14:editId="6D227D99">
                      <wp:extent cx="107442" cy="108204"/>
                      <wp:effectExtent l="0" t="0" r="0" b="0"/>
                      <wp:docPr id="15431" name="Group 15431"/>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291" name="Shape 291"/>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3"/>
                                        <a:pt x="7620" y="54102"/>
                                      </a:cubicBezTo>
                                      <a:cubicBezTo>
                                        <a:pt x="7620" y="72961"/>
                                        <a:pt x="19193" y="89249"/>
                                        <a:pt x="35588" y="96214"/>
                                      </a:cubicBezTo>
                                      <a:lnTo>
                                        <a:pt x="53340" y="99822"/>
                                      </a:lnTo>
                                      <a:lnTo>
                                        <a:pt x="53340" y="108204"/>
                                      </a:lnTo>
                                      <a:lnTo>
                                        <a:pt x="32468" y="103930"/>
                                      </a:lnTo>
                                      <a:cubicBezTo>
                                        <a:pt x="13287" y="95679"/>
                                        <a:pt x="0" y="76391"/>
                                        <a:pt x="0" y="54102"/>
                                      </a:cubicBezTo>
                                      <a:cubicBezTo>
                                        <a:pt x="0" y="31814"/>
                                        <a:pt x="13287" y="12526"/>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92" name="Shape 292"/>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0B8D500" id="Group 15431"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">
                      <v:shape id="Shape 291"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00/8QA&#10;AADcAAAADwAAAGRycy9kb3ducmV2LnhtbESPQWvCQBSE70L/w/IK3nRjDmpTN0EKLXqQqi3F4yP7&#10;moRm34bsU+O/7xYKHoeZ+YZZFYNr1YX60Hg2MJsmoIhLbxuuDHx+vE6WoIIgW2w9k4EbBSjyh9EK&#10;M+uvfKDLUSoVIRwyNFCLdJnWoazJYZj6jjh63753KFH2lbY9XiPctTpNkrl22HBcqLGjl5rKn+PZ&#10;GVjorZxcurft12md7Ene33ZOGzN+HNbPoIQGuYf/2xtrIH2awd+ZeAR0/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NNP/EAAAA3AAAAA8AAAAAAAAAAAAAAAAAmAIAAGRycy9k&#10;b3ducmV2LnhtbFBLBQYAAAAABAAEAPUAAACJAwAAAAA=&#10;" path="m53340,r,8382l35588,11990c19193,18955,7620,35243,7620,54102v,18859,11573,35147,27968,42112l53340,99822r,8382l32468,103930c13287,95679,,76391,,54102,,31814,13287,12526,32468,4274l53340,xe" fillcolor="#707070" stroked="f" strokeweight="0">
                        <v:stroke miterlimit="83231f" joinstyle="miter"/>
                        <v:path arrowok="t" textboxrect="0,0,53340,108204"/>
                      </v:shape>
                      <v:shape id="Shape 292"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mfLsQA&#10;AADcAAAADwAAAGRycy9kb3ducmV2LnhtbESPT4vCMBTE7wt+h/AEb2tqD7pbjSKCICgu6wpeH82z&#10;LTYvJUn/+O3NwsIeh5n5DbPaDKYWHTlfWVYwmyYgiHOrKy4UXH/27x8gfEDWWFsmBU/ysFmP3laY&#10;advzN3WXUIgIYZ+hgjKEJpPS5yUZ9FPbEEfvbp3BEKUrpHbYR7ipZZokc2mw4rhQYkO7kvLHpTUK&#10;2ke/MMd88WyPPvTuNP863w6dUpPxsF2CCDSE//Bf+6AVpJ8p/J6JR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Zny7EAAAA3AAAAA8AAAAAAAAAAAAAAAAAmAIAAGRycy9k&#10;b3ducmV2LnhtbFBLBQYAAAAABAAEAPUAAACJ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5" w:type="dxa"/>
            <w:tcBorders>
              <w:top w:val="single" w:sz="6" w:space="0" w:color="F2F2F2" w:themeColor="background1" w:themeShade="F2"/>
              <w:left w:val="nil"/>
              <w:bottom w:val="single" w:sz="6" w:space="0" w:color="D9D9D9" w:themeColor="background1" w:themeShade="D9"/>
              <w:right w:val="nil"/>
            </w:tcBorders>
            <w:vAlign w:val="center"/>
          </w:tcPr>
          <w:p w14:paraId="2983B8D5" w14:textId="77777777" w:rsidR="00B9301C" w:rsidRPr="006144DF" w:rsidRDefault="00B9301C" w:rsidP="006E64D7">
            <w:pPr>
              <w:ind w:left="54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5F394121" wp14:editId="32847438">
                      <wp:extent cx="107442" cy="108204"/>
                      <wp:effectExtent l="0" t="0" r="0" b="0"/>
                      <wp:docPr id="15438" name="Group 15438"/>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294" name="Shape 294"/>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95" name="Shape 295"/>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B6EEB8D" id="Group 15438"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">
                      <v:shape id="Shape 294"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yiwcQA&#10;AADcAAAADwAAAGRycy9kb3ducmV2LnhtbESPW2sCMRSE3wv+h3AE32pWKV5Wo4hQECwtXsDXw+a4&#10;u7g5WZLsxX9vCoU+DjPzDbPe9qYSLTlfWlYwGScgiDOrS84VXC+f7wsQPiBrrCyTgid52G4Gb2tM&#10;te34RO055CJC2KeooAihTqX0WUEG/djWxNG7W2cwROlyqR12EW4qOU2SmTRYclwosKZ9Qdnj3BgF&#10;zaObm2M2fzZHHzr3Nfv5vh1apUbDfrcCEagP/+G/9kErmC4/4PdMPAJy8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8osHEAAAA3AAAAA8AAAAAAAAAAAAAAAAAmAIAAGRycy9k&#10;b3ducmV2LnhtbFBLBQYAAAAABAAEAPUAAACJAwAAAAA=&#10;" path="m54102,r,8382c28956,8382,8382,28956,8382,54102v,25146,20574,45720,45720,45720l54102,108204c24384,108204,,83820,,54102,,24384,24384,,54102,xe" fillcolor="#707070" stroked="f" strokeweight="0">
                        <v:stroke miterlimit="83231f" joinstyle="miter"/>
                        <v:path arrowok="t" textboxrect="0,0,54102,108204"/>
                      </v:shape>
                      <v:shape id="Shape 295"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Yy/MQA&#10;AADcAAAADwAAAGRycy9kb3ducmV2LnhtbESPQWvCQBSE70L/w/IKvemmgWpNXUUKLe1BtFHE4yP7&#10;moRm34bsq8Z/7wqCx2FmvmFmi9416khdqD0beB4loIgLb2suDey2H8NXUEGQLTaeycCZAizmD4MZ&#10;Ztaf+IeOuZQqQjhkaKASaTOtQ1GRwzDyLXH0fn3nUKLsSm07PEW4a3SaJGPtsOa4UGFL7xUVf/m/&#10;MzDR33Jw6cY2+8My2ZCsP1dOG/P02C/fQAn1cg/f2l/WQDp9geuZeAT0/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2MvzEAAAA3AAAAA8AAAAAAAAAAAAAAAAAmAIAAGRycy9k&#10;b3ducmV2LnhtbFBLBQYAAAAABAAEAPUAAACJAw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D9D9D9" w:themeColor="background1" w:themeShade="D9"/>
              <w:right w:val="nil"/>
            </w:tcBorders>
            <w:vAlign w:val="center"/>
          </w:tcPr>
          <w:p w14:paraId="3D567C66" w14:textId="77777777" w:rsidR="00B9301C" w:rsidRPr="006144DF" w:rsidRDefault="00B9301C" w:rsidP="006E64D7">
            <w:pPr>
              <w:ind w:left="130"/>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1E6B4B08" wp14:editId="152A3EB6">
                      <wp:extent cx="108204" cy="108204"/>
                      <wp:effectExtent l="0" t="0" r="0" b="0"/>
                      <wp:docPr id="15453" name="Group 15453"/>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297" name="Shape 297"/>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3"/>
                                        <a:pt x="8382" y="54102"/>
                                      </a:cubicBezTo>
                                      <a:cubicBezTo>
                                        <a:pt x="8382" y="72961"/>
                                        <a:pt x="19955" y="89249"/>
                                        <a:pt x="36350" y="96214"/>
                                      </a:cubicBezTo>
                                      <a:lnTo>
                                        <a:pt x="54102" y="99822"/>
                                      </a:lnTo>
                                      <a:lnTo>
                                        <a:pt x="54102" y="108204"/>
                                      </a:lnTo>
                                      <a:lnTo>
                                        <a:pt x="33112" y="103930"/>
                                      </a:lnTo>
                                      <a:cubicBezTo>
                                        <a:pt x="13716" y="95679"/>
                                        <a:pt x="0" y="76391"/>
                                        <a:pt x="0" y="54102"/>
                                      </a:cubicBezTo>
                                      <a:cubicBezTo>
                                        <a:pt x="0" y="31814"/>
                                        <a:pt x="13716" y="12526"/>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298" name="Shape 298"/>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BAF0997" id="Group 15453"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">
                      <v:shape id="Shape 297"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8tsQA&#10;AADcAAAADwAAAGRycy9kb3ducmV2LnhtbESPT4vCMBTE7wt+h/CEva2pHuxajSKCILi4rApeH82z&#10;LTYvJUn/+O3NwsIeh5n5DbPaDKYWHTlfWVYwnSQgiHOrKy4UXC/7j08QPiBrrC2Tgid52KxHbyvM&#10;tO35h7pzKESEsM9QQRlCk0np85IM+oltiKN3t85giNIVUjvsI9zUcpYkc2mw4rhQYkO7kvLHuTUK&#10;2kefmmOePtujD737mn+fbodOqffxsF2CCDSE//Bf+6AVzBYp/J6JR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uPLbEAAAA3AAAAA8AAAAAAAAAAAAAAAAAmAIAAGRycy9k&#10;b3ducmV2LnhtbFBLBQYAAAAABAAEAPUAAACJAwAAAAA=&#10;" path="m54102,r,8382l36350,11990c19955,18955,8382,35243,8382,54102v,18859,11573,35147,27968,42112l54102,99822r,8382l33112,103930c13716,95679,,76391,,54102,,31814,13716,12526,33112,4274l54102,xe" fillcolor="#707070" stroked="f" strokeweight="0">
                        <v:stroke miterlimit="83231f" joinstyle="miter"/>
                        <v:path arrowok="t" textboxrect="0,0,54102,108204"/>
                      </v:shape>
                      <v:shape id="Shape 298"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GoxMAA&#10;AADcAAAADwAAAGRycy9kb3ducmV2LnhtbERPy4rCMBTdC/5DuIK7MdWFjh2jDIIgKIoPmO2ludMW&#10;m5uSpA//3iwEl4fzXm16U4mWnC8tK5hOEhDEmdUl5wrut93XNwgfkDVWlknBkzxs1sPBClNtO75Q&#10;ew25iCHsU1RQhFCnUvqsIIN+YmviyP1bZzBE6HKpHXYx3FRyliRzabDk2FBgTduCsse1MQqaR7cw&#10;h2zxbA4+dO44P5/+9q1S41H/+wMiUB8+4rd7rxXMlnFtPBOPgF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nGoxMAAAADcAAAADwAAAAAAAAAAAAAAAACYAgAAZHJzL2Rvd25y&#10;ZXYueG1sUEsFBgAAAAAEAAQA9QAAAIUDA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4" w:type="dxa"/>
            <w:tcBorders>
              <w:top w:val="single" w:sz="6" w:space="0" w:color="F2F2F2" w:themeColor="background1" w:themeShade="F2"/>
              <w:left w:val="nil"/>
              <w:bottom w:val="single" w:sz="6" w:space="0" w:color="D9D9D9" w:themeColor="background1" w:themeShade="D9"/>
              <w:right w:val="nil"/>
            </w:tcBorders>
            <w:vAlign w:val="center"/>
          </w:tcPr>
          <w:p w14:paraId="39EF37A9" w14:textId="77777777" w:rsidR="00B9301C" w:rsidRPr="006144DF" w:rsidRDefault="00B9301C" w:rsidP="006E64D7">
            <w:pPr>
              <w:ind w:left="439"/>
              <w:rPr>
                <w:rFonts w:asciiTheme="majorBidi" w:hAnsiTheme="majorBidi" w:cstheme="majorBidi"/>
                <w:sz w:val="18"/>
              </w:rPr>
            </w:pPr>
            <w:r w:rsidRPr="006144DF">
              <w:rPr>
                <w:rFonts w:asciiTheme="majorBidi" w:hAnsiTheme="majorBidi" w:cstheme="majorBidi"/>
                <w:noProof/>
                <w:sz w:val="18"/>
              </w:rPr>
              <mc:AlternateContent>
                <mc:Choice Requires="wpg">
                  <w:drawing>
                    <wp:inline distT="0" distB="0" distL="0" distR="0" wp14:anchorId="10B48691" wp14:editId="789B0FDC">
                      <wp:extent cx="107442" cy="108204"/>
                      <wp:effectExtent l="0" t="0" r="0" b="0"/>
                      <wp:docPr id="15460" name="Group 15460"/>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300" name="Shape 300"/>
                              <wps:cNvSpPr/>
                              <wps:spPr>
                                <a:xfrm>
                                  <a:off x="0" y="78"/>
                                  <a:ext cx="53721" cy="108049"/>
                                </a:xfrm>
                                <a:custGeom>
                                  <a:avLst/>
                                  <a:gdLst/>
                                  <a:ahLst/>
                                  <a:cxnLst/>
                                  <a:rect l="0" t="0" r="0" b="0"/>
                                  <a:pathLst>
                                    <a:path w="53721" h="108049">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8049"/>
                                      </a:lnTo>
                                      <a:lnTo>
                                        <a:pt x="33112" y="103853"/>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01" name="Shape 301"/>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D481C10" id="Group 15460"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">
                      <v:shape id="Shape 300"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eV/b8A&#10;AADcAAAADwAAAGRycy9kb3ducmV2LnhtbERPy4rCMBTdC/5DuMJsiiY+RrRjFBGG0aWOuL4017ZM&#10;cxOaqPXvJwvB5eG8V5vONuJObagdaxiPFAjiwpmaSw3n3+/hAkSIyAYbx6ThSQE2635vhblxDz7S&#10;/RRLkUI45KihitHnUoaiIoth5Dxx4q6utRgTbEtpWnykcNvIiVJzabHm1FChp11Fxd/pZjUc7HX2&#10;bEh+HjI1udgf8tky81p/DLrtF4hIXXyLX+690TBVaX46k46A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B5X9vwAAANwAAAAPAAAAAAAAAAAAAAAAAJgCAABkcnMvZG93bnJl&#10;di54bWxQSwUGAAAAAAQABAD1AAAAhAMAAAAA&#10;" path="m53721,r,8382l36350,11912c19955,18878,8382,35165,8382,54025v,18859,11573,35146,27968,42112l53721,99667r,8382l33112,103853c13716,95601,,76313,,54025,,31736,13716,12448,33112,4197l53721,xe" fillcolor="#707070" stroked="f" strokeweight="0">
                        <v:stroke miterlimit="83231f" joinstyle="miter"/>
                        <v:path arrowok="t" textboxrect="0,0,53721,108049"/>
                      </v:shape>
                      <v:shape id="Shape 301"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mW5sIA&#10;AADcAAAADwAAAGRycy9kb3ducmV2LnhtbESPQWsCMRSE7wX/Q3hCbzVRQcpqFC0UFi+iFcHbY/O6&#10;Wbp5WZKo239vBMHjMDPfMItV71pxpRAbzxrGIwWCuPKm4VrD8ef74xNETMgGW8+k4Z8irJaDtwUW&#10;xt94T9dDqkWGcCxQg02pK6SMlSWHceQ74uz9+uAwZRlqaQLeMty1cqLUTDpsOC9Y7OjLUvV3uDgN&#10;59LtDYZ03NjNdr07eVMGZbR+H/brOYhEfXqFn+3SaJiqMTzO5CM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yZbmwgAAANwAAAAPAAAAAAAAAAAAAAAAAJgCAABkcnMvZG93&#10;bnJldi54bWxQSwUGAAAAAAQABAD1AAAAhwMAAAAA&#10;" path="m381,c30099,,53722,24384,53722,54102v,29718,-23623,54102,-53341,54102l,108127,,99744r381,78c25527,99822,45339,79248,45339,54102,45339,28956,25527,8382,381,8382l,8460,,78,381,xe" fillcolor="#707070" stroked="f" strokeweight="0">
                        <v:stroke miterlimit="83231f" joinstyle="miter"/>
                        <v:path arrowok="t" textboxrect="0,0,53722,108204"/>
                      </v:shape>
                      <w10:anchorlock/>
                    </v:group>
                  </w:pict>
                </mc:Fallback>
              </mc:AlternateContent>
            </w:r>
          </w:p>
        </w:tc>
      </w:tr>
    </w:tbl>
    <w:p w14:paraId="4448D4E2" w14:textId="77777777" w:rsidR="00B9301C" w:rsidRPr="006144DF" w:rsidRDefault="00B9301C" w:rsidP="00B9301C">
      <w:pPr>
        <w:spacing w:after="84" w:line="265" w:lineRule="auto"/>
        <w:ind w:left="557" w:right="6346" w:hanging="209"/>
        <w:jc w:val="both"/>
        <w:rPr>
          <w:rFonts w:asciiTheme="majorBidi" w:hAnsiTheme="majorBidi" w:cstheme="majorBidi"/>
        </w:rPr>
      </w:pPr>
      <w:r w:rsidRPr="006144DF">
        <w:rPr>
          <w:rFonts w:asciiTheme="majorBidi" w:hAnsiTheme="majorBidi" w:cstheme="majorBidi"/>
          <w:noProof/>
          <w:lang w:bidi="ar-SA"/>
        </w:rPr>
        <mc:AlternateContent>
          <mc:Choice Requires="wpg">
            <w:drawing>
              <wp:anchor distT="0" distB="0" distL="114300" distR="114300" simplePos="0" relativeHeight="251895296" behindDoc="0" locked="0" layoutInCell="1" allowOverlap="1" wp14:anchorId="6FBC6B0C" wp14:editId="2A639C94">
                <wp:simplePos x="0" y="0"/>
                <wp:positionH relativeFrom="column">
                  <wp:posOffset>1754124</wp:posOffset>
                </wp:positionH>
                <wp:positionV relativeFrom="paragraph">
                  <wp:posOffset>-34807</wp:posOffset>
                </wp:positionV>
                <wp:extent cx="4075939" cy="976122"/>
                <wp:effectExtent l="0" t="0" r="0" b="0"/>
                <wp:wrapSquare wrapText="bothSides"/>
                <wp:docPr id="18022" name="Group 18022"/>
                <wp:cNvGraphicFramePr/>
                <a:graphic xmlns:a="http://schemas.openxmlformats.org/drawingml/2006/main">
                  <a:graphicData uri="http://schemas.microsoft.com/office/word/2010/wordprocessingGroup">
                    <wpg:wgp>
                      <wpg:cNvGrpSpPr/>
                      <wpg:grpSpPr>
                        <a:xfrm>
                          <a:off x="0" y="0"/>
                          <a:ext cx="4075939" cy="976122"/>
                          <a:chOff x="0" y="0"/>
                          <a:chExt cx="4075939" cy="976122"/>
                        </a:xfrm>
                      </wpg:grpSpPr>
                      <wps:wsp>
                        <wps:cNvPr id="340" name="Shape 340"/>
                        <wps:cNvSpPr/>
                        <wps:spPr>
                          <a:xfrm>
                            <a:off x="0" y="0"/>
                            <a:ext cx="0" cy="288798"/>
                          </a:xfrm>
                          <a:custGeom>
                            <a:avLst/>
                            <a:gdLst/>
                            <a:ahLst/>
                            <a:cxnLst/>
                            <a:rect l="0" t="0" r="0" b="0"/>
                            <a:pathLst>
                              <a:path h="288798">
                                <a:moveTo>
                                  <a:pt x="0" y="0"/>
                                </a:moveTo>
                                <a:lnTo>
                                  <a:pt x="0" y="288798"/>
                                </a:lnTo>
                              </a:path>
                            </a:pathLst>
                          </a:custGeom>
                          <a:ln w="8382" cap="flat">
                            <a:miter lim="127000"/>
                          </a:ln>
                        </wps:spPr>
                        <wps:style>
                          <a:lnRef idx="1">
                            <a:srgbClr val="505050"/>
                          </a:lnRef>
                          <a:fillRef idx="0">
                            <a:srgbClr val="000000">
                              <a:alpha val="0"/>
                            </a:srgbClr>
                          </a:fillRef>
                          <a:effectRef idx="0">
                            <a:scrgbClr r="0" g="0" b="0"/>
                          </a:effectRef>
                          <a:fontRef idx="none"/>
                        </wps:style>
                        <wps:bodyPr/>
                      </wps:wsp>
                      <wps:wsp>
                        <wps:cNvPr id="342" name="Shape 342"/>
                        <wps:cNvSpPr/>
                        <wps:spPr>
                          <a:xfrm>
                            <a:off x="425196" y="94488"/>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43" name="Shape 343"/>
                        <wps:cNvSpPr/>
                        <wps:spPr>
                          <a:xfrm>
                            <a:off x="479298" y="94488"/>
                            <a:ext cx="53340" cy="108204"/>
                          </a:xfrm>
                          <a:custGeom>
                            <a:avLst/>
                            <a:gdLst/>
                            <a:ahLst/>
                            <a:cxnLst/>
                            <a:rect l="0" t="0" r="0" b="0"/>
                            <a:pathLst>
                              <a:path w="53340" h="108204">
                                <a:moveTo>
                                  <a:pt x="0" y="0"/>
                                </a:moveTo>
                                <a:lnTo>
                                  <a:pt x="20872" y="4274"/>
                                </a:lnTo>
                                <a:cubicBezTo>
                                  <a:pt x="40053" y="12525"/>
                                  <a:pt x="53340" y="31814"/>
                                  <a:pt x="53340" y="54102"/>
                                </a:cubicBezTo>
                                <a:cubicBezTo>
                                  <a:pt x="53340" y="76390"/>
                                  <a:pt x="40053" y="95679"/>
                                  <a:pt x="20872" y="103930"/>
                                </a:cubicBezTo>
                                <a:lnTo>
                                  <a:pt x="0" y="108204"/>
                                </a:lnTo>
                                <a:lnTo>
                                  <a:pt x="0" y="99822"/>
                                </a:lnTo>
                                <a:lnTo>
                                  <a:pt x="17752" y="96214"/>
                                </a:lnTo>
                                <a:cubicBezTo>
                                  <a:pt x="34147" y="89249"/>
                                  <a:pt x="45720" y="72962"/>
                                  <a:pt x="45720" y="54102"/>
                                </a:cubicBezTo>
                                <a:cubicBezTo>
                                  <a:pt x="45720" y="35243"/>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45" name="Shape 345"/>
                        <wps:cNvSpPr/>
                        <wps:spPr>
                          <a:xfrm>
                            <a:off x="1311402" y="94488"/>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1"/>
                                  <a:pt x="19193" y="89249"/>
                                  <a:pt x="35588" y="96214"/>
                                </a:cubicBezTo>
                                <a:lnTo>
                                  <a:pt x="53340" y="99822"/>
                                </a:lnTo>
                                <a:lnTo>
                                  <a:pt x="53340" y="108204"/>
                                </a:lnTo>
                                <a:lnTo>
                                  <a:pt x="32468" y="103930"/>
                                </a:lnTo>
                                <a:cubicBezTo>
                                  <a:pt x="13287" y="95679"/>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46" name="Shape 346"/>
                        <wps:cNvSpPr/>
                        <wps:spPr>
                          <a:xfrm>
                            <a:off x="1364742" y="94488"/>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48" name="Shape 348"/>
                        <wps:cNvSpPr/>
                        <wps:spPr>
                          <a:xfrm>
                            <a:off x="2196846" y="94488"/>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49" name="Shape 349"/>
                        <wps:cNvSpPr/>
                        <wps:spPr>
                          <a:xfrm>
                            <a:off x="2250948" y="94488"/>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51" name="Shape 351"/>
                        <wps:cNvSpPr/>
                        <wps:spPr>
                          <a:xfrm>
                            <a:off x="3082290" y="94488"/>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1"/>
                                  <a:pt x="19955" y="89249"/>
                                  <a:pt x="36350" y="96214"/>
                                </a:cubicBezTo>
                                <a:lnTo>
                                  <a:pt x="54102" y="99822"/>
                                </a:lnTo>
                                <a:lnTo>
                                  <a:pt x="54102" y="108204"/>
                                </a:lnTo>
                                <a:lnTo>
                                  <a:pt x="33112" y="103930"/>
                                </a:lnTo>
                                <a:cubicBezTo>
                                  <a:pt x="13716" y="95679"/>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52" name="Shape 352"/>
                        <wps:cNvSpPr/>
                        <wps:spPr>
                          <a:xfrm>
                            <a:off x="3136392" y="94488"/>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54" name="Shape 354"/>
                        <wps:cNvSpPr/>
                        <wps:spPr>
                          <a:xfrm>
                            <a:off x="3968496" y="94566"/>
                            <a:ext cx="53721" cy="108049"/>
                          </a:xfrm>
                          <a:custGeom>
                            <a:avLst/>
                            <a:gdLst/>
                            <a:ahLst/>
                            <a:cxnLst/>
                            <a:rect l="0" t="0" r="0" b="0"/>
                            <a:pathLst>
                              <a:path w="53721" h="108049">
                                <a:moveTo>
                                  <a:pt x="53721" y="0"/>
                                </a:moveTo>
                                <a:lnTo>
                                  <a:pt x="53721" y="8382"/>
                                </a:lnTo>
                                <a:lnTo>
                                  <a:pt x="36350" y="11912"/>
                                </a:lnTo>
                                <a:cubicBezTo>
                                  <a:pt x="19955" y="18877"/>
                                  <a:pt x="8382" y="35165"/>
                                  <a:pt x="8382" y="54024"/>
                                </a:cubicBezTo>
                                <a:cubicBezTo>
                                  <a:pt x="8382" y="72884"/>
                                  <a:pt x="19955" y="89172"/>
                                  <a:pt x="36350" y="96137"/>
                                </a:cubicBezTo>
                                <a:lnTo>
                                  <a:pt x="53721" y="99667"/>
                                </a:lnTo>
                                <a:lnTo>
                                  <a:pt x="53721" y="108049"/>
                                </a:lnTo>
                                <a:lnTo>
                                  <a:pt x="33112" y="103852"/>
                                </a:lnTo>
                                <a:cubicBezTo>
                                  <a:pt x="13716" y="95601"/>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55" name="Shape 355"/>
                        <wps:cNvSpPr/>
                        <wps:spPr>
                          <a:xfrm>
                            <a:off x="4022217" y="94488"/>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6"/>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59" name="Shape 359"/>
                        <wps:cNvSpPr/>
                        <wps:spPr>
                          <a:xfrm>
                            <a:off x="0" y="288798"/>
                            <a:ext cx="0" cy="288036"/>
                          </a:xfrm>
                          <a:custGeom>
                            <a:avLst/>
                            <a:gdLst/>
                            <a:ahLst/>
                            <a:cxnLst/>
                            <a:rect l="0" t="0" r="0" b="0"/>
                            <a:pathLst>
                              <a:path h="288036">
                                <a:moveTo>
                                  <a:pt x="0" y="0"/>
                                </a:moveTo>
                                <a:lnTo>
                                  <a:pt x="0" y="288036"/>
                                </a:lnTo>
                              </a:path>
                            </a:pathLst>
                          </a:custGeom>
                          <a:ln w="8382" cap="flat">
                            <a:miter lim="127000"/>
                          </a:ln>
                        </wps:spPr>
                        <wps:style>
                          <a:lnRef idx="1">
                            <a:srgbClr val="505050"/>
                          </a:lnRef>
                          <a:fillRef idx="0">
                            <a:srgbClr val="000000">
                              <a:alpha val="0"/>
                            </a:srgbClr>
                          </a:fillRef>
                          <a:effectRef idx="0">
                            <a:scrgbClr r="0" g="0" b="0"/>
                          </a:effectRef>
                          <a:fontRef idx="none"/>
                        </wps:style>
                        <wps:bodyPr/>
                      </wps:wsp>
                      <wps:wsp>
                        <wps:cNvPr id="361" name="Shape 361"/>
                        <wps:cNvSpPr/>
                        <wps:spPr>
                          <a:xfrm>
                            <a:off x="425196" y="383286"/>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62" name="Shape 362"/>
                        <wps:cNvSpPr/>
                        <wps:spPr>
                          <a:xfrm>
                            <a:off x="479298" y="383286"/>
                            <a:ext cx="53340" cy="107442"/>
                          </a:xfrm>
                          <a:custGeom>
                            <a:avLst/>
                            <a:gdLst/>
                            <a:ahLst/>
                            <a:cxnLst/>
                            <a:rect l="0" t="0" r="0" b="0"/>
                            <a:pathLst>
                              <a:path w="53340" h="107442">
                                <a:moveTo>
                                  <a:pt x="0" y="0"/>
                                </a:moveTo>
                                <a:lnTo>
                                  <a:pt x="20872" y="4155"/>
                                </a:lnTo>
                                <a:cubicBezTo>
                                  <a:pt x="40053" y="12192"/>
                                  <a:pt x="53340" y="31051"/>
                                  <a:pt x="53340" y="53340"/>
                                </a:cubicBezTo>
                                <a:cubicBezTo>
                                  <a:pt x="53340" y="75628"/>
                                  <a:pt x="40053" y="94917"/>
                                  <a:pt x="20872" y="103168"/>
                                </a:cubicBezTo>
                                <a:lnTo>
                                  <a:pt x="0" y="107442"/>
                                </a:lnTo>
                                <a:lnTo>
                                  <a:pt x="0" y="99060"/>
                                </a:lnTo>
                                <a:lnTo>
                                  <a:pt x="17752" y="95452"/>
                                </a:lnTo>
                                <a:cubicBezTo>
                                  <a:pt x="34147" y="88487"/>
                                  <a:pt x="45720" y="72199"/>
                                  <a:pt x="45720" y="53340"/>
                                </a:cubicBezTo>
                                <a:cubicBezTo>
                                  <a:pt x="45720" y="34480"/>
                                  <a:pt x="34147" y="18621"/>
                                  <a:pt x="17752" y="1187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64" name="Shape 364"/>
                        <wps:cNvSpPr/>
                        <wps:spPr>
                          <a:xfrm>
                            <a:off x="1311402" y="383286"/>
                            <a:ext cx="53340" cy="107442"/>
                          </a:xfrm>
                          <a:custGeom>
                            <a:avLst/>
                            <a:gdLst/>
                            <a:ahLst/>
                            <a:cxnLst/>
                            <a:rect l="0" t="0" r="0" b="0"/>
                            <a:pathLst>
                              <a:path w="53340" h="107442">
                                <a:moveTo>
                                  <a:pt x="53340" y="0"/>
                                </a:moveTo>
                                <a:lnTo>
                                  <a:pt x="53340" y="8382"/>
                                </a:lnTo>
                                <a:lnTo>
                                  <a:pt x="35588" y="11870"/>
                                </a:lnTo>
                                <a:cubicBezTo>
                                  <a:pt x="19193" y="18621"/>
                                  <a:pt x="7620" y="34480"/>
                                  <a:pt x="7620" y="53340"/>
                                </a:cubicBezTo>
                                <a:cubicBezTo>
                                  <a:pt x="7620" y="72199"/>
                                  <a:pt x="19193" y="88487"/>
                                  <a:pt x="35588" y="95452"/>
                                </a:cubicBezTo>
                                <a:lnTo>
                                  <a:pt x="53340" y="99060"/>
                                </a:lnTo>
                                <a:lnTo>
                                  <a:pt x="53340" y="107442"/>
                                </a:lnTo>
                                <a:lnTo>
                                  <a:pt x="32468" y="103168"/>
                                </a:lnTo>
                                <a:cubicBezTo>
                                  <a:pt x="13287" y="94916"/>
                                  <a:pt x="0" y="75628"/>
                                  <a:pt x="0" y="53340"/>
                                </a:cubicBezTo>
                                <a:cubicBezTo>
                                  <a:pt x="0" y="31051"/>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65" name="Shape 365"/>
                        <wps:cNvSpPr/>
                        <wps:spPr>
                          <a:xfrm>
                            <a:off x="1364742" y="383286"/>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67" name="Shape 367"/>
                        <wps:cNvSpPr/>
                        <wps:spPr>
                          <a:xfrm>
                            <a:off x="2196846" y="383286"/>
                            <a:ext cx="54102" cy="107442"/>
                          </a:xfrm>
                          <a:custGeom>
                            <a:avLst/>
                            <a:gdLst/>
                            <a:ahLst/>
                            <a:cxnLst/>
                            <a:rect l="0" t="0" r="0" b="0"/>
                            <a:pathLst>
                              <a:path w="54102" h="107442">
                                <a:moveTo>
                                  <a:pt x="54102" y="0"/>
                                </a:moveTo>
                                <a:lnTo>
                                  <a:pt x="54102" y="8382"/>
                                </a:lnTo>
                                <a:cubicBezTo>
                                  <a:pt x="28956" y="8382"/>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68" name="Shape 368"/>
                        <wps:cNvSpPr/>
                        <wps:spPr>
                          <a:xfrm>
                            <a:off x="2250948" y="383286"/>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70" name="Shape 370"/>
                        <wps:cNvSpPr/>
                        <wps:spPr>
                          <a:xfrm>
                            <a:off x="3082290" y="383286"/>
                            <a:ext cx="54102" cy="107442"/>
                          </a:xfrm>
                          <a:custGeom>
                            <a:avLst/>
                            <a:gdLst/>
                            <a:ahLst/>
                            <a:cxnLst/>
                            <a:rect l="0" t="0" r="0" b="0"/>
                            <a:pathLst>
                              <a:path w="54102" h="107442">
                                <a:moveTo>
                                  <a:pt x="54102" y="0"/>
                                </a:moveTo>
                                <a:lnTo>
                                  <a:pt x="54102" y="8382"/>
                                </a:lnTo>
                                <a:lnTo>
                                  <a:pt x="36350" y="11870"/>
                                </a:lnTo>
                                <a:cubicBezTo>
                                  <a:pt x="19955" y="18621"/>
                                  <a:pt x="8382" y="34480"/>
                                  <a:pt x="8382" y="53340"/>
                                </a:cubicBezTo>
                                <a:cubicBezTo>
                                  <a:pt x="8382" y="72199"/>
                                  <a:pt x="19955" y="88487"/>
                                  <a:pt x="36350" y="95452"/>
                                </a:cubicBezTo>
                                <a:lnTo>
                                  <a:pt x="54102" y="99060"/>
                                </a:lnTo>
                                <a:lnTo>
                                  <a:pt x="54102" y="107442"/>
                                </a:lnTo>
                                <a:lnTo>
                                  <a:pt x="33112" y="103168"/>
                                </a:lnTo>
                                <a:cubicBezTo>
                                  <a:pt x="13716" y="94916"/>
                                  <a:pt x="0" y="75628"/>
                                  <a:pt x="0" y="53340"/>
                                </a:cubicBezTo>
                                <a:cubicBezTo>
                                  <a:pt x="0" y="31051"/>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71" name="Shape 371"/>
                        <wps:cNvSpPr/>
                        <wps:spPr>
                          <a:xfrm>
                            <a:off x="3136392" y="383286"/>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73" name="Shape 373"/>
                        <wps:cNvSpPr/>
                        <wps:spPr>
                          <a:xfrm>
                            <a:off x="3968496" y="383362"/>
                            <a:ext cx="53721" cy="107289"/>
                          </a:xfrm>
                          <a:custGeom>
                            <a:avLst/>
                            <a:gdLst/>
                            <a:ahLst/>
                            <a:cxnLst/>
                            <a:rect l="0" t="0" r="0" b="0"/>
                            <a:pathLst>
                              <a:path w="53721" h="107289">
                                <a:moveTo>
                                  <a:pt x="53721" y="0"/>
                                </a:moveTo>
                                <a:lnTo>
                                  <a:pt x="53721" y="8381"/>
                                </a:lnTo>
                                <a:lnTo>
                                  <a:pt x="36350" y="11795"/>
                                </a:lnTo>
                                <a:cubicBezTo>
                                  <a:pt x="19955" y="18546"/>
                                  <a:pt x="8382" y="34405"/>
                                  <a:pt x="8382" y="53264"/>
                                </a:cubicBezTo>
                                <a:cubicBezTo>
                                  <a:pt x="8382" y="72124"/>
                                  <a:pt x="19955" y="88412"/>
                                  <a:pt x="36350" y="95377"/>
                                </a:cubicBezTo>
                                <a:lnTo>
                                  <a:pt x="53721" y="98907"/>
                                </a:lnTo>
                                <a:lnTo>
                                  <a:pt x="53721" y="107289"/>
                                </a:lnTo>
                                <a:lnTo>
                                  <a:pt x="33112" y="103092"/>
                                </a:lnTo>
                                <a:cubicBezTo>
                                  <a:pt x="13716" y="94841"/>
                                  <a:pt x="0" y="75553"/>
                                  <a:pt x="0" y="53264"/>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74" name="Shape 374"/>
                        <wps:cNvSpPr/>
                        <wps:spPr>
                          <a:xfrm>
                            <a:off x="4022217" y="383286"/>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4"/>
                                </a:lnTo>
                                <a:lnTo>
                                  <a:pt x="0" y="98982"/>
                                </a:lnTo>
                                <a:lnTo>
                                  <a:pt x="381" y="99060"/>
                                </a:lnTo>
                                <a:cubicBezTo>
                                  <a:pt x="25527" y="99060"/>
                                  <a:pt x="45339" y="78486"/>
                                  <a:pt x="45339" y="53340"/>
                                </a:cubicBezTo>
                                <a:cubicBezTo>
                                  <a:pt x="45339" y="28194"/>
                                  <a:pt x="25527" y="8382"/>
                                  <a:pt x="381" y="8382"/>
                                </a:cubicBezTo>
                                <a:lnTo>
                                  <a:pt x="0" y="8457"/>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79" name="Shape 379"/>
                        <wps:cNvSpPr/>
                        <wps:spPr>
                          <a:xfrm>
                            <a:off x="0" y="576834"/>
                            <a:ext cx="0" cy="399288"/>
                          </a:xfrm>
                          <a:custGeom>
                            <a:avLst/>
                            <a:gdLst/>
                            <a:ahLst/>
                            <a:cxnLst/>
                            <a:rect l="0" t="0" r="0" b="0"/>
                            <a:pathLst>
                              <a:path h="399288">
                                <a:moveTo>
                                  <a:pt x="0" y="0"/>
                                </a:moveTo>
                                <a:lnTo>
                                  <a:pt x="0" y="399288"/>
                                </a:lnTo>
                              </a:path>
                            </a:pathLst>
                          </a:custGeom>
                          <a:ln w="8382" cap="flat">
                            <a:miter lim="127000"/>
                          </a:ln>
                        </wps:spPr>
                        <wps:style>
                          <a:lnRef idx="1">
                            <a:srgbClr val="505050"/>
                          </a:lnRef>
                          <a:fillRef idx="0">
                            <a:srgbClr val="000000">
                              <a:alpha val="0"/>
                            </a:srgbClr>
                          </a:fillRef>
                          <a:effectRef idx="0">
                            <a:scrgbClr r="0" g="0" b="0"/>
                          </a:effectRef>
                          <a:fontRef idx="none"/>
                        </wps:style>
                        <wps:bodyPr/>
                      </wps:wsp>
                      <wps:wsp>
                        <wps:cNvPr id="381" name="Shape 381"/>
                        <wps:cNvSpPr/>
                        <wps:spPr>
                          <a:xfrm>
                            <a:off x="425196" y="726948"/>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82" name="Shape 382"/>
                        <wps:cNvSpPr/>
                        <wps:spPr>
                          <a:xfrm>
                            <a:off x="479298" y="726948"/>
                            <a:ext cx="53340" cy="107442"/>
                          </a:xfrm>
                          <a:custGeom>
                            <a:avLst/>
                            <a:gdLst/>
                            <a:ahLst/>
                            <a:cxnLst/>
                            <a:rect l="0" t="0" r="0" b="0"/>
                            <a:pathLst>
                              <a:path w="53340" h="107442">
                                <a:moveTo>
                                  <a:pt x="0" y="0"/>
                                </a:moveTo>
                                <a:lnTo>
                                  <a:pt x="20872" y="4274"/>
                                </a:lnTo>
                                <a:cubicBezTo>
                                  <a:pt x="40053" y="12525"/>
                                  <a:pt x="53340" y="31813"/>
                                  <a:pt x="53340" y="54102"/>
                                </a:cubicBezTo>
                                <a:cubicBezTo>
                                  <a:pt x="53340" y="76391"/>
                                  <a:pt x="40053" y="95250"/>
                                  <a:pt x="20872" y="103287"/>
                                </a:cubicBezTo>
                                <a:lnTo>
                                  <a:pt x="0" y="107442"/>
                                </a:lnTo>
                                <a:lnTo>
                                  <a:pt x="0" y="99822"/>
                                </a:lnTo>
                                <a:lnTo>
                                  <a:pt x="17752" y="96215"/>
                                </a:lnTo>
                                <a:cubicBezTo>
                                  <a:pt x="34147" y="89249"/>
                                  <a:pt x="45720" y="72962"/>
                                  <a:pt x="45720" y="54102"/>
                                </a:cubicBezTo>
                                <a:cubicBezTo>
                                  <a:pt x="45720" y="35243"/>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84" name="Shape 384"/>
                        <wps:cNvSpPr/>
                        <wps:spPr>
                          <a:xfrm>
                            <a:off x="1311402" y="726948"/>
                            <a:ext cx="53340" cy="107442"/>
                          </a:xfrm>
                          <a:custGeom>
                            <a:avLst/>
                            <a:gdLst/>
                            <a:ahLst/>
                            <a:cxnLst/>
                            <a:rect l="0" t="0" r="0" b="0"/>
                            <a:pathLst>
                              <a:path w="53340" h="107442">
                                <a:moveTo>
                                  <a:pt x="53340" y="0"/>
                                </a:moveTo>
                                <a:lnTo>
                                  <a:pt x="53340" y="8382"/>
                                </a:lnTo>
                                <a:lnTo>
                                  <a:pt x="35588" y="11990"/>
                                </a:lnTo>
                                <a:cubicBezTo>
                                  <a:pt x="19193" y="18955"/>
                                  <a:pt x="7620" y="35242"/>
                                  <a:pt x="7620" y="54102"/>
                                </a:cubicBezTo>
                                <a:cubicBezTo>
                                  <a:pt x="7620" y="72961"/>
                                  <a:pt x="19193" y="89249"/>
                                  <a:pt x="35588" y="96214"/>
                                </a:cubicBezTo>
                                <a:lnTo>
                                  <a:pt x="53340" y="99822"/>
                                </a:lnTo>
                                <a:lnTo>
                                  <a:pt x="53340" y="107442"/>
                                </a:lnTo>
                                <a:lnTo>
                                  <a:pt x="32468" y="103287"/>
                                </a:lnTo>
                                <a:cubicBezTo>
                                  <a:pt x="13287" y="95250"/>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85" name="Shape 385"/>
                        <wps:cNvSpPr/>
                        <wps:spPr>
                          <a:xfrm>
                            <a:off x="1364742" y="726948"/>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87" name="Shape 387"/>
                        <wps:cNvSpPr/>
                        <wps:spPr>
                          <a:xfrm>
                            <a:off x="2196846" y="726948"/>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822"/>
                                  <a:pt x="54102" y="99822"/>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88" name="Shape 388"/>
                        <wps:cNvSpPr/>
                        <wps:spPr>
                          <a:xfrm>
                            <a:off x="2250948" y="726948"/>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90" name="Shape 390"/>
                        <wps:cNvSpPr/>
                        <wps:spPr>
                          <a:xfrm>
                            <a:off x="3082290" y="726948"/>
                            <a:ext cx="54102" cy="107442"/>
                          </a:xfrm>
                          <a:custGeom>
                            <a:avLst/>
                            <a:gdLst/>
                            <a:ahLst/>
                            <a:cxnLst/>
                            <a:rect l="0" t="0" r="0" b="0"/>
                            <a:pathLst>
                              <a:path w="54102" h="107442">
                                <a:moveTo>
                                  <a:pt x="54102" y="0"/>
                                </a:moveTo>
                                <a:lnTo>
                                  <a:pt x="54102" y="8382"/>
                                </a:lnTo>
                                <a:lnTo>
                                  <a:pt x="36350" y="11990"/>
                                </a:lnTo>
                                <a:cubicBezTo>
                                  <a:pt x="19955" y="18955"/>
                                  <a:pt x="8382" y="35242"/>
                                  <a:pt x="8382" y="54102"/>
                                </a:cubicBezTo>
                                <a:cubicBezTo>
                                  <a:pt x="8382" y="72961"/>
                                  <a:pt x="19955" y="89249"/>
                                  <a:pt x="36350" y="96214"/>
                                </a:cubicBezTo>
                                <a:lnTo>
                                  <a:pt x="54102" y="99822"/>
                                </a:lnTo>
                                <a:lnTo>
                                  <a:pt x="54102" y="107442"/>
                                </a:lnTo>
                                <a:lnTo>
                                  <a:pt x="33112" y="103287"/>
                                </a:lnTo>
                                <a:cubicBezTo>
                                  <a:pt x="13716" y="95250"/>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91" name="Shape 391"/>
                        <wps:cNvSpPr/>
                        <wps:spPr>
                          <a:xfrm>
                            <a:off x="3136392" y="726948"/>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93" name="Shape 393"/>
                        <wps:cNvSpPr/>
                        <wps:spPr>
                          <a:xfrm>
                            <a:off x="3968496" y="727026"/>
                            <a:ext cx="53721" cy="107289"/>
                          </a:xfrm>
                          <a:custGeom>
                            <a:avLst/>
                            <a:gdLst/>
                            <a:ahLst/>
                            <a:cxnLst/>
                            <a:rect l="0" t="0" r="0" b="0"/>
                            <a:pathLst>
                              <a:path w="53721" h="107289">
                                <a:moveTo>
                                  <a:pt x="53721" y="0"/>
                                </a:moveTo>
                                <a:lnTo>
                                  <a:pt x="53721" y="8382"/>
                                </a:lnTo>
                                <a:lnTo>
                                  <a:pt x="36350" y="11912"/>
                                </a:lnTo>
                                <a:cubicBezTo>
                                  <a:pt x="19955" y="18877"/>
                                  <a:pt x="8382" y="35165"/>
                                  <a:pt x="8382" y="54024"/>
                                </a:cubicBezTo>
                                <a:cubicBezTo>
                                  <a:pt x="8382" y="72884"/>
                                  <a:pt x="19955" y="89172"/>
                                  <a:pt x="36350" y="96137"/>
                                </a:cubicBezTo>
                                <a:lnTo>
                                  <a:pt x="53721" y="99667"/>
                                </a:lnTo>
                                <a:lnTo>
                                  <a:pt x="53721" y="107289"/>
                                </a:lnTo>
                                <a:lnTo>
                                  <a:pt x="33112" y="103209"/>
                                </a:lnTo>
                                <a:cubicBezTo>
                                  <a:pt x="13716" y="95172"/>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394" name="Shape 394"/>
                        <wps:cNvSpPr/>
                        <wps:spPr>
                          <a:xfrm>
                            <a:off x="4022217" y="726948"/>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6"/>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anchor>
            </w:drawing>
          </mc:Choice>
          <mc:Fallback>
            <w:pict>
              <v:group w14:anchorId="79AFF8BA" id="Group 18022" o:spid="_x0000_s1026" style="position:absolute;margin-left:138.1pt;margin-top:-2.75pt;width:320.95pt;height:76.85pt;z-index:251895296" coordsize="40759,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">
                <v:shape id="Shape 340" o:spid="_x0000_s1027" style="position:absolute;width:0;height:2887;visibility:visible;mso-wrap-style:square;v-text-anchor:top" coordsize="0,288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gi9MEA&#10;AADcAAAADwAAAGRycy9kb3ducmV2LnhtbERPS2sCMRC+F/ofwhR6KZrtQy1bo0ih0EMPvvA8bqa7&#10;i5vJkowa/fXNQejx43tP58l16kQhtp4NPA8LUMSVty3XBrabr8E7qCjIFjvPZOBCEeaz+7spltaf&#10;eUWntdQqh3As0UAj0pdax6ohh3Hoe+LM/frgUDIMtbYBzzncdfqlKMbaYcu5ocGePhuqDuujMzCS&#10;y4/f4dOVxsuUriLh0O8nxjw+pMUHKKEk/+Kb+9saeH3L8/OZfAT07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4IvTBAAAA3AAAAA8AAAAAAAAAAAAAAAAAmAIAAGRycy9kb3du&#10;cmV2LnhtbFBLBQYAAAAABAAEAPUAAACGAwAAAAA=&#10;" path="m,l,288798e" filled="f" strokecolor="#4e4e4e" strokeweight=".66pt">
                  <v:stroke miterlimit="83231f" joinstyle="miter"/>
                  <v:path arrowok="t" textboxrect="0,0,0,288798"/>
                </v:shape>
                <v:shape id="Shape 342" o:spid="_x0000_s1028" style="position:absolute;left:4251;top:944;width:541;height:1082;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i89MQA&#10;AADcAAAADwAAAGRycy9kb3ducmV2LnhtbESPW2sCMRSE3wv+h3AE32pWLSqrUaRQEJQWL+DrYXPc&#10;XdycLEn24r83hUIfh5n5hllve1OJlpwvLSuYjBMQxJnVJecKrpev9yUIH5A1VpZJwZM8bDeDtzWm&#10;2nZ8ovYcchEh7FNUUIRQp1L6rCCDfmxr4ujdrTMYonS51A67CDeVnCbJXBosOS4UWNNnQdnj3BgF&#10;zaNbmEO2eDYHHzp3nP983/atUqNhv1uBCNSH//Bfe68VzD6m8HsmHgG5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YvPTEAAAA3AAAAA8AAAAAAAAAAAAAAAAAmAIAAGRycy9k&#10;b3ducmV2LnhtbFBLBQYAAAAABAAEAPUAAACJAw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343" o:spid="_x0000_s1029" style="position:absolute;left:4792;top:944;width:534;height:1082;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sycQA&#10;AADcAAAADwAAAGRycy9kb3ducmV2LnhtbESPX2vCQBDE3wt+h2OFvtWLf9ASPUUEpX0QrRbxcclt&#10;k9DcXshtNX57TxD6OMzMb5jZonWVulATSs8G+r0EFHHmbcm5ge/j+u0dVBBki5VnMnCjAIt552WG&#10;qfVX/qLLQXIVIRxSNFCI1KnWISvIYej5mjh6P75xKFE2ubYNXiPcVXqQJGPtsOS4UGBNq4Ky38Of&#10;MzDRn3J2g72tTudlsifZbbZOG/PabZdTUEKt/Ief7Q9rYDgawuNMPAJ6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SLMnEAAAA3AAAAA8AAAAAAAAAAAAAAAAAmAIAAGRycy9k&#10;b3ducmV2LnhtbFBLBQYAAAAABAAEAPUAAACJAwAAAAA=&#10;" path="m,l20872,4274v19181,8251,32468,27540,32468,49828c53340,76390,40053,95679,20872,103930l,108204,,99822,17752,96214c34147,89249,45720,72962,45720,54102,45720,35243,34147,18955,17752,11990l,8382,,xe" fillcolor="#707070" stroked="f" strokeweight="0">
                  <v:stroke miterlimit="83231f" joinstyle="miter"/>
                  <v:path arrowok="t" textboxrect="0,0,53340,108204"/>
                </v:shape>
                <v:shape id="Shape 345" o:spid="_x0000_s1030" style="position:absolute;left:13114;top:944;width:533;height:1082;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cRJsUA&#10;AADcAAAADwAAAGRycy9kb3ducmV2LnhtbESPQWvCQBSE70L/w/IK3symVltJXUUKLfUgWivF4yP7&#10;moRm34bsU+O/dwXB4zAz3zDTeedqdaQ2VJ4NPCUpKOLc24oLA7ufj8EEVBBki7VnMnCmAPPZQ2+K&#10;mfUn/qbjVgoVIRwyNFCKNJnWIS/JYUh8Qxy9P986lCjbQtsWTxHuaj1M0xftsOK4UGJD7yXl/9uD&#10;M/Cql7J3w42tf/eLdEOy/lw5bUz/sVu8gRLq5B6+tb+sgefRGK5n4hHQ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xEmxQAAANwAAAAPAAAAAAAAAAAAAAAAAJgCAABkcnMv&#10;ZG93bnJldi54bWxQSwUGAAAAAAQABAD1AAAAigMAAAAA&#10;" path="m53340,r,8382l35588,11990c19193,18955,7620,35242,7620,54102v,18859,11573,35147,27968,42112l53340,99822r,8382l32468,103930c13287,95679,,76390,,54102,,31813,13287,12525,32468,4274l53340,xe" fillcolor="#707070" stroked="f" strokeweight="0">
                  <v:stroke miterlimit="83231f" joinstyle="miter"/>
                  <v:path arrowok="t" textboxrect="0,0,53340,108204"/>
                </v:shape>
                <v:shape id="Shape 346" o:spid="_x0000_s1031" style="position:absolute;left:13647;top:944;width:541;height:1082;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698QA&#10;AADcAAAADwAAAGRycy9kb3ducmV2LnhtbESP3WoCMRSE7wXfIRyhd5qtlVW2RhFBECyWWqG3h83p&#10;7uLmZEmyP759Iwi9HGbmG2a9HUwtOnK+sqzgdZaAIM6trrhQcP0+TFcgfEDWWFsmBXfysN2MR2vM&#10;tO35i7pLKESEsM9QQRlCk0np85IM+pltiKP3a53BEKUrpHbYR7ip5TxJUmmw4rhQYkP7kvLbpTUK&#10;2lu/NKd8eW9PPvTuI/08/xw7pV4mw+4dRKAh/Ief7aNW8LZI4XEmHg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juvfEAAAA3AAAAA8AAAAAAAAAAAAAAAAAmAIAAGRycy9k&#10;b3ducmV2LnhtbFBLBQYAAAAABAAEAPUAAACJAwAAAAA=&#10;" path="m,c29718,,54102,24384,54102,54102,54102,83820,29718,108204,,108204r,l,99822r,c25146,99822,45720,79248,45720,54102,45720,28956,25146,8382,,8382r,l,,,xe" fillcolor="#707070" stroked="f" strokeweight="0">
                  <v:stroke miterlimit="83231f" joinstyle="miter"/>
                  <v:path arrowok="t" textboxrect="0,0,54102,108204"/>
                </v:shape>
                <v:shape id="Shape 348" o:spid="_x0000_s1032" style="position:absolute;left:21968;top:944;width:541;height:1082;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CLHsIA&#10;AADcAAAADwAAAGRycy9kb3ducmV2LnhtbERPW2vCMBR+H/gfwhF8m6nbsKMzFhkMCo4Nq7DXQ3PW&#10;FpuTkqQX/715GOzx47vv8tl0YiTnW8sKNusEBHFldcu1gsv54/EVhA/IGjvLpOBGHvL94mGHmbYT&#10;n2gsQy1iCPsMFTQh9JmUvmrIoF/bnjhyv9YZDBG6WmqHUww3nXxKkq002HJsaLCn94aqazkYBcN1&#10;Ss2xSm/D0YfJfW6/v36KUanVcj68gQg0h3/xn7vQCp5f4tp4Jh4Bu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8IsewgAAANwAAAAPAAAAAAAAAAAAAAAAAJgCAABkcnMvZG93&#10;bnJldi54bWxQSwUGAAAAAAQABAD1AAAAhwMAAAAA&#10;" path="m54102,r,8382c28956,8382,8382,28956,8382,54102v,25146,20574,45720,45720,45720l54102,108204c24384,108204,,83820,,54102,,24384,24384,,54102,xe" fillcolor="#707070" stroked="f" strokeweight="0">
                  <v:stroke miterlimit="83231f" joinstyle="miter"/>
                  <v:path arrowok="t" textboxrect="0,0,54102,108204"/>
                </v:shape>
                <v:shape id="Shape 349" o:spid="_x0000_s1033" style="position:absolute;left:22509;top:944;width:533;height:1082;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obI8UA&#10;AADcAAAADwAAAGRycy9kb3ducmV2LnhtbESPQWvCQBSE70L/w/IK3symVmxNXUUKLfUgWivF4yP7&#10;moRm34bsU+O/dwXB4zAz3zDTeedqdaQ2VJ4NPCUpKOLc24oLA7ufj8ErqCDIFmvPZOBMAeazh94U&#10;M+tP/E3HrRQqQjhkaKAUaTKtQ16Sw5D4hjh6f751KFG2hbYtniLc1XqYpmPtsOK4UGJD7yXl/9uD&#10;M/Cil7J3w42tf/eLdEOy/lw5bUz/sVu8gRLq5B6+tb+sgefRBK5n4hHQ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hsjxQAAANwAAAAPAAAAAAAAAAAAAAAAAJgCAABkcnMv&#10;ZG93bnJldi54bWxQSwUGAAAAAAQABAD1AAAAigMAAAAA&#10;" path="m,c29718,,53340,24384,53340,54102,53340,83820,29718,108204,,108204l,99822v25146,,45720,-20574,45720,-45720c45720,28956,25146,8382,,8382l,xe" fillcolor="#707070" stroked="f" strokeweight="0">
                  <v:stroke miterlimit="83231f" joinstyle="miter"/>
                  <v:path arrowok="t" textboxrect="0,0,53340,108204"/>
                </v:shape>
                <v:shape id="Shape 351" o:spid="_x0000_s1034" style="position:absolute;left:30822;top:944;width:541;height:1082;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0XsQA&#10;AADcAAAADwAAAGRycy9kb3ducmV2LnhtbESPW2sCMRSE3wv+h3AE32rWSlVWo4hQEJQWL+DrYXPc&#10;XdycLEn24r83hUIfh5n5hlltelOJlpwvLSuYjBMQxJnVJecKrpev9wUIH5A1VpZJwZM8bNaDtxWm&#10;2nZ8ovYcchEh7FNUUIRQp1L6rCCDfmxr4ujdrTMYonS51A67CDeV/EiSmTRYclwosKZdQdnj3BgF&#10;zaObm0M2fzYHHzp3nP183/atUqNhv12CCNSH//Bfe68VTD8n8HsmHgG5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TtF7EAAAA3AAAAA8AAAAAAAAAAAAAAAAAmAIAAGRycy9k&#10;b3ducmV2LnhtbFBLBQYAAAAABAAEAPUAAACJAwAAAAA=&#10;" path="m54102,r,8382l36350,11990c19955,18955,8382,35242,8382,54102v,18859,11573,35147,27968,42112l54102,99822r,8382l33112,103930c13716,95679,,76390,,54102,,31813,13716,12525,33112,4274l54102,xe" fillcolor="#707070" stroked="f" strokeweight="0">
                  <v:stroke miterlimit="83231f" joinstyle="miter"/>
                  <v:path arrowok="t" textboxrect="0,0,54102,108204"/>
                </v:shape>
                <v:shape id="Shape 352" o:spid="_x0000_s1035" style="position:absolute;left:31363;top:944;width:541;height:1082;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EqKcQA&#10;AADcAAAADwAAAGRycy9kb3ducmV2LnhtbESPW2sCMRSE3wv+h3AE32pWpSqrUaRQEJQWL+DrYXPc&#10;XdycLEn24r83hUIfh5n5hllve1OJlpwvLSuYjBMQxJnVJecKrpev9yUIH5A1VpZJwZM8bDeDtzWm&#10;2nZ8ovYcchEh7FNUUIRQp1L6rCCDfmxr4ujdrTMYonS51A67CDeVnCbJXBosOS4UWNNnQdnj3BgF&#10;zaNbmEO2eDYHHzp3nP983/atUqNhv1uBCNSH//Bfe68VzD6m8HsmHgG5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KinEAAAA3AAAAA8AAAAAAAAAAAAAAAAAmAIAAGRycy9k&#10;b3ducmV2LnhtbFBLBQYAAAAABAAEAPUAAACJAwAAAAA=&#10;" path="m,c29718,,54102,24384,54102,54102,54102,83820,29718,108204,,108204r,l,99822r,c25146,99822,45720,79248,45720,54102,45720,28956,25146,8382,,8382r,l,,,xe" fillcolor="#707070" stroked="f" strokeweight="0">
                  <v:stroke miterlimit="83231f" joinstyle="miter"/>
                  <v:path arrowok="t" textboxrect="0,0,54102,108204"/>
                </v:shape>
                <v:shape id="Shape 354" o:spid="_x0000_s1036" style="position:absolute;left:39684;top:945;width:538;height:1081;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848IA&#10;AADcAAAADwAAAGRycy9kb3ducmV2LnhtbESPT4vCMBTE74LfITzBS1lTXZXdahQRRD36hz0/mmdb&#10;bF5CE7V+e7MgeBxm5jfMfNmaWtyp8ZVlBcNBCoI4t7riQsH5tPn6AeEDssbaMil4koflotuZY6bt&#10;gw90P4ZCRAj7DBWUIbhMSp+XZNAPrCOO3sU2BkOUTSF1g48IN7UcpelUGqw4LpToaF1Sfj3ejIK9&#10;uYyfNcnJPklHf2ZLLvlNnFL9XruagQjUhk/43d5pBd+TMfyfiUd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j7zjwgAAANwAAAAPAAAAAAAAAAAAAAAAAJgCAABkcnMvZG93&#10;bnJldi54bWxQSwUGAAAAAAQABAD1AAAAhwMAAAAA&#10;" path="m53721,r,8382l36350,11912c19955,18877,8382,35165,8382,54024v,18860,11573,35148,27968,42113l53721,99667r,8382l33112,103852c13716,95601,,76313,,54024,,31736,13716,12448,33112,4197l53721,xe" fillcolor="#707070" stroked="f" strokeweight="0">
                  <v:stroke miterlimit="83231f" joinstyle="miter"/>
                  <v:path arrowok="t" textboxrect="0,0,53721,108049"/>
                </v:shape>
                <v:shape id="Shape 355" o:spid="_x0000_s1037" style="position:absolute;left:40222;top:944;width:537;height:1082;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G/+MQA&#10;AADcAAAADwAAAGRycy9kb3ducmV2LnhtbESPzWrDMBCE74G+g9hCb4ncFofgRAlxoWB6Cfmh0Nti&#10;bSxTa2Uk1XbfPioUchxm5htms5tsJwbyoXWs4HmRgSCunW65UXA5v89XIEJE1tg5JgW/FGC3fZht&#10;sNBu5CMNp9iIBOFQoAITY19IGWpDFsPC9cTJuzpvMSbpG6k9jgluO/mSZUtpseW0YLCnN0P19+nH&#10;Kviq7FGjj5fSlB/7w6fTlc+0Uk+P034NItIU7+H/dqUVvOY5/J1JR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Bv/jEAAAA3AAAAA8AAAAAAAAAAAAAAAAAmAIAAGRycy9k&#10;b3ducmV2LnhtbFBLBQYAAAAABAAEAPUAAACJAwAAAAA=&#10;" path="m381,c30099,,53722,24384,53722,54102v,29718,-23623,54102,-53341,54102l,108126,,99744r381,78c25527,99822,45339,79248,45339,54102,45339,28956,25527,8382,381,8382l,8460,,78,381,xe" fillcolor="#707070" stroked="f" strokeweight="0">
                  <v:stroke miterlimit="83231f" joinstyle="miter"/>
                  <v:path arrowok="t" textboxrect="0,0,53722,108204"/>
                </v:shape>
                <v:shape id="Shape 359" o:spid="_x0000_s1038" style="position:absolute;top:2887;width:0;height:2881;visibility:visible;mso-wrap-style:square;v-text-anchor:top" coordsize="0,288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u6p8cA&#10;AADcAAAADwAAAGRycy9kb3ducmV2LnhtbESPW2sCMRSE3wv+h3AKvhTN6nppt0aRQkFEofXy0LfD&#10;5jS7uDlZNqlu/70RBB+HmW+GmS1aW4kzNb50rGDQT0AQ506XbBQc9p+9VxA+IGusHJOCf/KwmHee&#10;Zphpd+FvOu+CEbGEfYYKihDqTEqfF2TR911NHL1f11gMUTZG6gYvsdxWcpgkE2mx5LhQYE0fBeWn&#10;3Z9VkG7Xx1G6+ZHSpKu1Hlfm62VqlOo+t8t3EIHa8Ajf6ZWO3PgNbmfiEZ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LuqfHAAAA3AAAAA8AAAAAAAAAAAAAAAAAmAIAAGRy&#10;cy9kb3ducmV2LnhtbFBLBQYAAAAABAAEAPUAAACMAwAAAAA=&#10;" path="m,l,288036e" filled="f" strokecolor="#4e4e4e" strokeweight=".66pt">
                  <v:stroke miterlimit="83231f" joinstyle="miter"/>
                  <v:path arrowok="t" textboxrect="0,0,0,288036"/>
                </v:shape>
                <v:shape id="Shape 361" o:spid="_x0000_s1039" style="position:absolute;left:4251;top:3832;width:541;height:1075;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7sl8IA&#10;AADcAAAADwAAAGRycy9kb3ducmV2LnhtbESPwWrDMBBE74H+g9hCbrHsFkJxoxjHNNQ9NvEHLNbW&#10;NrFWwlJt9++jQqHHYWbeMIdiNaOYafKDZQVZkoIgbq0euFPQXM+7FxA+IGscLZOCH/JQHB82B8y1&#10;XfiT5kvoRISwz1FBH4LLpfRtTwZ9Yh1x9L7sZDBEOXVST7hEuBnlU5rupcGB40KPjqqe2tvl2yhI&#10;dW1O7292cB/uHJq6ykpdZkptH9fyFUSgNfyH/9q1VvC8z+D3TDwC8n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uyXwgAAANwAAAAPAAAAAAAAAAAAAAAAAJgCAABkcnMvZG93&#10;bnJldi54bWxQSwUGAAAAAAQABAD1AAAAhwMAAAAA&#10;" path="m54102,r,l54102,8382r,c28956,8382,8382,28194,8382,53340v,25146,20574,45720,45720,45720l54102,99060r,8382l54102,107442c24384,107442,,83058,,53340,,23622,24384,,54102,xe" fillcolor="#707070" stroked="f" strokeweight="0">
                  <v:stroke miterlimit="83231f" joinstyle="miter"/>
                  <v:path arrowok="t" textboxrect="0,0,54102,107442"/>
                </v:shape>
                <v:shape id="Shape 362" o:spid="_x0000_s1040" style="position:absolute;left:4792;top:3832;width:534;height:1075;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itIsYA&#10;AADcAAAADwAAAGRycy9kb3ducmV2LnhtbESPQWvCQBSE70L/w/IKXkQ3tW2U6CoiLfQkmHrw+Mw+&#10;k9js27i7Nem/7xYKHoeZ+YZZrnvTiBs5X1tW8DRJQBAXVtdcKjh8vo/nIHxA1thYJgU/5GG9ehgs&#10;MdO24z3d8lCKCGGfoYIqhDaT0hcVGfQT2xJH72ydwRClK6V22EW4aeQ0SVJpsOa4UGFL24qKr/zb&#10;KJCzuju86Ovm+Hq6vOU7N7pq2ik1fOw3CxCB+nAP/7c/tILndAp/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itIsYAAADcAAAADwAAAAAAAAAAAAAAAACYAgAAZHJz&#10;L2Rvd25yZXYueG1sUEsFBgAAAAAEAAQA9QAAAIsDAAAAAA==&#10;" path="m,l20872,4155v19181,8037,32468,26896,32468,49185c53340,75628,40053,94917,20872,103168l,107442,,99060,17752,95452c34147,88487,45720,72199,45720,53340,45720,34480,34147,18621,17752,11870l,8382,,xe" fillcolor="#707070" stroked="f" strokeweight="0">
                  <v:stroke miterlimit="83231f" joinstyle="miter"/>
                  <v:path arrowok="t" textboxrect="0,0,53340,107442"/>
                </v:shape>
                <v:shape id="Shape 364" o:spid="_x0000_s1041" style="position:absolute;left:13114;top:3832;width:533;height:1075;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2QzcYA&#10;AADcAAAADwAAAGRycy9kb3ducmV2LnhtbESPT2vCQBTE74LfYXlCL6IbW/+U1FWktNCTYPTg8Zl9&#10;TVKzb+Pu1qTf3i0IHoeZ+Q2zXHemFldyvrKsYDJOQBDnVldcKDjsP0evIHxA1lhbJgV/5GG96veW&#10;mGrb8o6uWShEhLBPUUEZQpNK6fOSDPqxbYij922dwRClK6R22Ea4qeVzksylwYrjQokNvZeUn7Nf&#10;o0AuqvYw1ZfNcXb6+ci2bnjRtFXqadBt3kAE6sIjfG9/aQUv8yn8n4lH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2QzcYAAADcAAAADwAAAAAAAAAAAAAAAACYAgAAZHJz&#10;L2Rvd25yZXYueG1sUEsFBgAAAAAEAAQA9QAAAIsDAAAAAA==&#10;" path="m53340,r,8382l35588,11870c19193,18621,7620,34480,7620,53340v,18859,11573,35147,27968,42112l53340,99060r,8382l32468,103168c13287,94916,,75628,,53340,,31051,13287,12192,32468,4155l53340,xe" fillcolor="#707070" stroked="f" strokeweight="0">
                  <v:stroke miterlimit="83231f" joinstyle="miter"/>
                  <v:path arrowok="t" textboxrect="0,0,53340,107442"/>
                </v:shape>
                <v:shape id="Shape 365" o:spid="_x0000_s1042" style="position:absolute;left:13647;top:3832;width:541;height:1075;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XqlMEA&#10;AADcAAAADwAAAGRycy9kb3ducmV2LnhtbESP0YrCMBRE34X9h3AF3zStiyJdo3RlZeuj1Q+4NHfb&#10;YnMTmqj17zeC4OMwM2eY9XYwnbhR71vLCtJZAoK4srrlWsH5tJ+uQPiArLGzTAoe5GG7+RitMdP2&#10;zke6laEWEcI+QwVNCC6T0lcNGfQz64ij92d7gyHKvpa6x3uEm07Ok2QpDbYcFxp0tGuoupRXoyDR&#10;hfn+/bGtO7h9OBe7NNd5qtRkPORfIAIN4R1+tQut4HO5gOeZeAT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l6pTBAAAA3AAAAA8AAAAAAAAAAAAAAAAAmAIAAGRycy9kb3du&#10;cmV2LnhtbFBLBQYAAAAABAAEAPUAAACGAwAAAAA=&#10;" path="m,c29718,,54102,23622,54102,53340,54102,83058,29718,107442,,107442r,l,99060r,c25146,99060,45720,78486,45720,53340,45720,28194,25146,8382,,8382r,l,,,xe" fillcolor="#707070" stroked="f" strokeweight="0">
                  <v:stroke miterlimit="83231f" joinstyle="miter"/>
                  <v:path arrowok="t" textboxrect="0,0,54102,107442"/>
                </v:shape>
                <v:shape id="Shape 367" o:spid="_x0000_s1043" style="position:absolute;left:21968;top:3832;width:541;height:1075;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ReMMA&#10;AADcAAAADwAAAGRycy9kb3ducmV2LnhtbESPwWrDMBBE74X8g9hAb43sBtziRAlOiIl7bJoPWKyN&#10;bWKthKXa7t9HhUKPw8y8Ybb72fRipMF3lhWkqwQEcW11x42C61f58g7CB2SNvWVS8EMe9rvF0xZz&#10;bSf+pPESGhEh7HNU0Ibgcil93ZJBv7KOOHo3OxgMUQ6N1ANOEW56+ZokmTTYcVxo0dGxpfp++TYK&#10;El2Zw/lkO/fhynCtjmmhi1Sp5+VcbEAEmsN/+K9daQXr7A1+z8Qj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vReMMAAADcAAAADwAAAAAAAAAAAAAAAACYAgAAZHJzL2Rv&#10;d25yZXYueG1sUEsFBgAAAAAEAAQA9QAAAIgDAAAAAA==&#10;" path="m54102,r,8382c28956,8382,8382,28194,8382,53340v,25146,20574,45720,45720,45720l54102,107442c24384,107442,,83058,,53340,,23622,24384,,54102,xe" fillcolor="#707070" stroked="f" strokeweight="0">
                  <v:stroke miterlimit="83231f" joinstyle="miter"/>
                  <v:path arrowok="t" textboxrect="0,0,54102,107442"/>
                </v:shape>
                <v:shape id="Shape 368" o:spid="_x0000_s1044" style="position:absolute;left:22509;top:3832;width:533;height:1075;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CayMMA&#10;AADcAAAADwAAAGRycy9kb3ducmV2LnhtbERPz2vCMBS+D/wfwhN2EU3dnBvVtIg42ElY9bDjW/Ns&#10;uzUvNYm2++/NQdjx4/u9zgfTiis531hWMJ8lIIhLqxuuFBwP79M3ED4ga2wtk4I/8pBno4c1ptr2&#10;/EnXIlQihrBPUUEdQpdK6cuaDPqZ7Ygjd7LOYIjQVVI77GO4aeVTkiylwYZjQ40dbWsqf4uLUSBf&#10;m/640OfN18v3z67Yu8lZ016px/GwWYEINIR/8d39oRU8L+PaeCYeAZ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CayMMAAADcAAAADwAAAAAAAAAAAAAAAACYAgAAZHJzL2Rv&#10;d25yZXYueG1sUEsFBgAAAAAEAAQA9QAAAIgDAAAAAA==&#10;" path="m,c29718,,53340,23622,53340,53340,53340,83058,29718,107442,,107442l,99060v25146,,45720,-20574,45720,-45720c45720,28194,25146,8382,,8382l,xe" fillcolor="#707070" stroked="f" strokeweight="0">
                  <v:stroke miterlimit="83231f" joinstyle="miter"/>
                  <v:path arrowok="t" textboxrect="0,0,53340,107442"/>
                </v:shape>
                <v:shape id="Shape 370" o:spid="_x0000_s1045" style="position:absolute;left:30822;top:3832;width:541;height:1075;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f0b8A&#10;AADcAAAADwAAAGRycy9kb3ducmV2LnhtbERPzYrCMBC+C75DmAVvmnYFXbqmpYpiPer6AEMz25Zt&#10;JqHJan17cxA8fnz/m2I0vbjR4DvLCtJFAoK4trrjRsH15zD/AuEDssbeMil4kIcin042mGl75zPd&#10;LqERMYR9hgraEFwmpa9bMugX1hFH7tcOBkOEQyP1gPcYbnr5mSQrabDj2NCio11L9d/l3yhIdGW2&#10;x73t3MkdwrXapaUuU6VmH2P5DSLQGN7il7vSCpbrOD+eiUdA5k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C9/RvwAAANwAAAAPAAAAAAAAAAAAAAAAAJgCAABkcnMvZG93bnJl&#10;di54bWxQSwUGAAAAAAQABAD1AAAAhAMAAAAA&#10;" path="m54102,r,8382l36350,11870c19955,18621,8382,34480,8382,53340v,18859,11573,35147,27968,42112l54102,99060r,8382l33112,103168c13716,94916,,75628,,53340,,31051,13716,12192,33112,4155l54102,xe" fillcolor="#707070" stroked="f" strokeweight="0">
                  <v:stroke miterlimit="83231f" joinstyle="miter"/>
                  <v:path arrowok="t" textboxrect="0,0,54102,107442"/>
                </v:shape>
                <v:shape id="Shape 371" o:spid="_x0000_s1046" style="position:absolute;left:31363;top:3832;width:541;height:1075;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d6SsEA&#10;AADcAAAADwAAAGRycy9kb3ducmV2LnhtbESP0YrCMBRE34X9h3AX9k3T7oIuXaN0RbE+Wv2AS3Nt&#10;i81NaKLWvzeC4OMwM2eY+XIwnbhS71vLCtJJAoK4srrlWsHxsBn/gvABWWNnmRTcycNy8TGaY6bt&#10;jfd0LUMtIoR9hgqaEFwmpa8aMugn1hFH72R7gyHKvpa6x1uEm05+J8lUGmw5LjToaNVQdS4vRkGi&#10;C/O/XdvW7dwmHItVmus8Verrc8j/QAQawjv8ahdawc8shee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1HekrBAAAA3AAAAA8AAAAAAAAAAAAAAAAAmAIAAGRycy9kb3du&#10;cmV2LnhtbFBLBQYAAAAABAAEAPUAAACGAwAAAAA=&#10;" path="m,c29718,,54102,23622,54102,53340,54102,83058,29718,107442,,107442r,l,99060r,c25146,99060,45720,78486,45720,53340,45720,28194,25146,8382,,8382r,l,,,xe" fillcolor="#707070" stroked="f" strokeweight="0">
                  <v:stroke miterlimit="83231f" joinstyle="miter"/>
                  <v:path arrowok="t" textboxrect="0,0,54102,107442"/>
                </v:shape>
                <v:shape id="Shape 373" o:spid="_x0000_s1047" style="position:absolute;left:39684;top:3833;width:538;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Qc98UA&#10;AADcAAAADwAAAGRycy9kb3ducmV2LnhtbESPW2vCQBSE34X+h+UUfNONBjSkrlJKhaIvXgp9PWRP&#10;Lm32bMhuk+ivdwXBx2FmvmFWm8HUoqPWVZYVzKYRCOLM6ooLBd/n7SQB4TyyxtoyKbiQg836ZbTC&#10;VNuej9SdfCEChF2KCkrvm1RKl5Vk0E1tQxy83LYGfZBtIXWLfYCbWs6jaCENVhwWSmzoo6Ts7/Rv&#10;FCT58nPXR/vs/Hv4iTu61FeZz5Qavw7vbyA8Df4ZfrS/tIJ4GcP9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Bz3xQAAANwAAAAPAAAAAAAAAAAAAAAAAJgCAABkcnMv&#10;ZG93bnJldi54bWxQSwUGAAAAAAQABAD1AAAAigMAAAAA&#10;" path="m53721,r,8381l36350,11795c19955,18546,8382,34405,8382,53264v,18860,11573,35148,27968,42113l53721,98907r,8382l33112,103092c13716,94841,,75553,,53264,,30976,13716,12117,33112,4080l53721,xe" fillcolor="#707070" stroked="f" strokeweight="0">
                  <v:stroke miterlimit="83231f" joinstyle="miter"/>
                  <v:path arrowok="t" textboxrect="0,0,53721,107289"/>
                </v:shape>
                <v:shape id="Shape 374" o:spid="_x0000_s1048" style="position:absolute;left:40222;top:3832;width:537;height:1075;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vRisQA&#10;AADcAAAADwAAAGRycy9kb3ducmV2LnhtbESPQWvCQBSE7wX/w/KE3upLq9QSXUXFQslN66HeHtnX&#10;JJp9u2S3Jv333UKhx2FmvmGW68G26sZdaJxoeJxkoFhKZxqpNJzeXx9eQIVIYqh1whq+OcB6Nbpb&#10;Um5cLwe+HWOlEkRCThrqGH2OGMqaLYWJ8yzJ+3SdpZhkV6HpqE9w2+JTlj2jpUbSQk2edzWX1+OX&#10;1XDBQi6HIvYfhZ/t7HV7Rtx7re/Hw2YBKvIQ/8N/7TejYTqfwe+ZdARw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70YrEAAAA3AAAAA8AAAAAAAAAAAAAAAAAmAIAAGRycy9k&#10;b3ducmV2LnhtbFBLBQYAAAAABAAEAPUAAACJAwAAAAA=&#10;" path="m381,c30099,,53722,23622,53722,53340v,29718,-23623,54102,-53341,54102l,107364,,98982r381,78c25527,99060,45339,78486,45339,53340,45339,28194,25527,8382,381,8382l,8457,,75,381,xe" fillcolor="#707070" stroked="f" strokeweight="0">
                  <v:stroke miterlimit="83231f" joinstyle="miter"/>
                  <v:path arrowok="t" textboxrect="0,0,53722,107442"/>
                </v:shape>
                <v:shape id="Shape 379" o:spid="_x0000_s1049" style="position:absolute;top:5768;width:0;height:3993;visibility:visible;mso-wrap-style:square;v-text-anchor:top" coordsize="0,399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Rrs8UA&#10;AADcAAAADwAAAGRycy9kb3ducmV2LnhtbESP3WoCMRSE74W+QziF3tWsSrWuRukPBfFGdusDHDbH&#10;/XFzEjbpuvbpG6Hg5TAz3zDr7WBa0VPna8sKJuMEBHFhdc2lguP31/MrCB+QNbaWScGVPGw3D6M1&#10;ptpeOKM+D6WIEPYpKqhCcKmUvqjIoB9bRxy9k+0Mhii7UuoOLxFuWjlNkrk0WHNcqNDRR0XFOf8x&#10;Cvp9ZmfuvXG/9eEla6X5vDbTRqmnx+FtBSLQEO7h//ZOK5gtlnA7E4+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lGuzxQAAANwAAAAPAAAAAAAAAAAAAAAAAJgCAABkcnMv&#10;ZG93bnJldi54bWxQSwUGAAAAAAQABAD1AAAAigMAAAAA&#10;" path="m,l,399288e" filled="f" strokecolor="#4e4e4e" strokeweight=".66pt">
                  <v:stroke miterlimit="83231f" joinstyle="miter"/>
                  <v:path arrowok="t" textboxrect="0,0,0,399288"/>
                </v:shape>
                <v:shape id="Shape 381" o:spid="_x0000_s1050" style="position:absolute;left:4251;top:7269;width:541;height:1074;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IKbcIA&#10;AADcAAAADwAAAGRycy9kb3ducmV2LnhtbESPwWrDMBBE74X+g9hCbrXsFkJwoxjHNNQ5NvEHLNbW&#10;NrFWwlJt9++jQqHHYWbeMPtiNaOYafKDZQVZkoIgbq0euFPQXE/POxA+IGscLZOCH/JQHB4f9phr&#10;u/AnzZfQiQhhn6OCPgSXS+nbngz6xDri6H3ZyWCIcuqknnCJcDPKlzTdSoMDx4UeHVU9tbfLt1GQ&#10;6tocP97t4M7uFJq6ykpdZkptntbyDUSgNfyH/9q1VvC6y+D3TDwC8n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gptwgAAANwAAAAPAAAAAAAAAAAAAAAAAJgCAABkcnMvZG93&#10;bnJldi54bWxQSwUGAAAAAAQABAD1AAAAhwMAAAAA&#10;" path="m54102,r,l54102,8382r,c28956,8382,8382,28956,8382,54102v,25146,20574,45720,45720,45720l54102,99822r,7620l54102,107442c24384,107442,,83820,,54102,,24384,24384,,54102,xe" fillcolor="#707070" stroked="f" strokeweight="0">
                  <v:stroke miterlimit="83231f" joinstyle="miter"/>
                  <v:path arrowok="t" textboxrect="0,0,54102,107442"/>
                </v:shape>
                <v:shape id="Shape 382" o:spid="_x0000_s1051" style="position:absolute;left:4792;top:7269;width:534;height:1074;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RL2MYA&#10;AADcAAAADwAAAGRycy9kb3ducmV2LnhtbESPQWvCQBSE74L/YXmCF6kbbW0ldRURCz0Jxhx6fM2+&#10;JqnZt3F3Nem/7xYKHoeZ+YZZbXrTiBs5X1tWMJsmIIgLq2suFeSnt4clCB+QNTaWScEPedish4MV&#10;ptp2fKRbFkoRIexTVFCF0KZS+qIig35qW+LofVlnMETpSqkddhFuGjlPkmdpsOa4UGFLu4qKc3Y1&#10;CuRL3eVP+rL9WHx+77ODm1w0HZQaj/rtK4hAfbiH/9vvWsHjcg5/Z+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RL2MYAAADcAAAADwAAAAAAAAAAAAAAAACYAgAAZHJz&#10;L2Rvd25yZXYueG1sUEsFBgAAAAAEAAQA9QAAAIsDAAAAAA==&#10;" path="m,l20872,4274v19181,8251,32468,27539,32468,49828c53340,76391,40053,95250,20872,103287l,107442,,99822,17752,96215c34147,89249,45720,72962,45720,54102,45720,35243,34147,18955,17752,11990l,8382,,xe" fillcolor="#707070" stroked="f" strokeweight="0">
                  <v:stroke miterlimit="83231f" joinstyle="miter"/>
                  <v:path arrowok="t" textboxrect="0,0,53340,107442"/>
                </v:shape>
                <v:shape id="Shape 384" o:spid="_x0000_s1052" style="position:absolute;left:13114;top:7269;width:533;height:1074;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2N8UA&#10;AADcAAAADwAAAGRycy9kb3ducmV2LnhtbESPQWvCQBSE7wX/w/IEL6VubLWV6CpSFHoSGj30+Mw+&#10;k2j2bdxdTfrv3YLQ4zAz3zDzZWdqcSPnK8sKRsMEBHFudcWFgv1u8zIF4QOyxtoyKfglD8tF72mO&#10;qbYtf9MtC4WIEPYpKihDaFIpfV6SQT+0DXH0jtYZDFG6QmqHbYSbWr4mybs0WHFcKLGhz5Lyc3Y1&#10;CuRH1e7H+rL6mRxO62zrni+atkoN+t1qBiJQF/7Dj/aXVvA2HcPf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XY3xQAAANwAAAAPAAAAAAAAAAAAAAAAAJgCAABkcnMv&#10;ZG93bnJldi54bWxQSwUGAAAAAAQABAD1AAAAigMAAAAA&#10;" path="m53340,r,8382l35588,11990c19193,18955,7620,35242,7620,54102v,18859,11573,35147,27968,42112l53340,99822r,7620l32468,103287c13287,95250,,76390,,54102,,31813,13287,12525,32468,4274l53340,xe" fillcolor="#707070" stroked="f" strokeweight="0">
                  <v:stroke miterlimit="83231f" joinstyle="miter"/>
                  <v:path arrowok="t" textboxrect="0,0,53340,107442"/>
                </v:shape>
                <v:shape id="Shape 385" o:spid="_x0000_s1053" style="position:absolute;left:13647;top:7269;width:541;height:1074;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kMbsMA&#10;AADcAAAADwAAAGRycy9kb3ducmV2LnhtbESPwWrDMBBE74H8g9hAb4nslobgRgmuqYl7rJsPWKyt&#10;bWqthKXa7t9XgUKOw8y8YY7nxQxiotH3lhWkuwQEcWN1z62C62e5PYDwAVnjYJkU/JKH82m9OmKm&#10;7cwfNNWhFRHCPkMFXQguk9I3HRn0O+uIo/dlR4MhyrGVesQ5ws0gH5NkLw32HBc6dFR01HzXP0ZB&#10;oivzenmzvXt3ZbhWRZrrPFXqYbPkLyACLeEe/m9XWsHT4RluZ+IRkK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kMbsMAAADcAAAADwAAAAAAAAAAAAAAAACYAgAAZHJzL2Rv&#10;d25yZXYueG1sUEsFBgAAAAAEAAQA9QAAAIgDAAAAAA==&#10;" path="m,c29718,,54102,24384,54102,54102,54102,83820,29718,107442,,107442r,l,99822r,c25146,99822,45720,79248,45720,54102,45720,28956,25146,8382,,8382r,l,,,xe" fillcolor="#707070" stroked="f" strokeweight="0">
                  <v:stroke miterlimit="83231f" joinstyle="miter"/>
                  <v:path arrowok="t" textboxrect="0,0,54102,107442"/>
                </v:shape>
                <v:shape id="Shape 387" o:spid="_x0000_s1054" style="position:absolute;left:21968;top:7269;width:541;height:1074;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c3gsMA&#10;AADcAAAADwAAAGRycy9kb3ducmV2LnhtbESPwWrDMBBE74H8g9hAb4nsFprgRgmuqYl7rJsPWKyt&#10;bWqthKXa7t9XgUKOw8y8YY7nxQxiotH3lhWkuwQEcWN1z62C62e5PYDwAVnjYJkU/JKH82m9OmKm&#10;7cwfNNWhFRHCPkMFXQguk9I3HRn0O+uIo/dlR4MhyrGVesQ5ws0gH5PkWRrsOS506KjoqPmuf4yC&#10;RFfm9fJme/fuynCtijTXearUw2bJX0AEWsI9/N+utIKnwx5uZ+IRkK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c3gsMAAADcAAAADwAAAAAAAAAAAAAAAACYAgAAZHJzL2Rv&#10;d25yZXYueG1sUEsFBgAAAAAEAAQA9QAAAIgDAAAAAA==&#10;" path="m54102,r,8382c28956,8382,8382,28956,8382,54102v,25146,20574,45720,45720,45720l54102,107442c24384,107442,,83820,,54102,,24384,24384,,54102,xe" fillcolor="#707070" stroked="f" strokeweight="0">
                  <v:stroke miterlimit="83231f" joinstyle="miter"/>
                  <v:path arrowok="t" textboxrect="0,0,54102,107442"/>
                </v:shape>
                <v:shape id="Shape 388" o:spid="_x0000_s1055" style="position:absolute;left:22509;top:7269;width:533;height:1074;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x8MsMA&#10;AADcAAAADwAAAGRycy9kb3ducmV2LnhtbERPz2vCMBS+D/wfwhN2kZm6OSfVtIg42ElY9bDjW/Ns&#10;uzUvNYm2++/NQdjx4/u9zgfTiis531hWMJsmIIhLqxuuFBwP709LED4ga2wtk4I/8pBno4c1ptr2&#10;/EnXIlQihrBPUUEdQpdK6cuaDPqp7Ygjd7LOYIjQVVI77GO4aeVzkiykwYZjQ40dbWsqf4uLUSDf&#10;mv441+fN1+v3z67Yu8lZ016px/GwWYEINIR/8d39oRW8LOPaeCYeAZ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x8MsMAAADcAAAADwAAAAAAAAAAAAAAAACYAgAAZHJzL2Rv&#10;d25yZXYueG1sUEsFBgAAAAAEAAQA9QAAAIgDAAAAAA==&#10;" path="m,c29718,,53340,24384,53340,54102,53340,83820,29718,107442,,107442l,99822v25146,,45720,-20574,45720,-45720c45720,28956,25146,8382,,8382l,xe" fillcolor="#707070" stroked="f" strokeweight="0">
                  <v:stroke miterlimit="83231f" joinstyle="miter"/>
                  <v:path arrowok="t" textboxrect="0,0,53340,107442"/>
                </v:shape>
                <v:shape id="Shape 390" o:spid="_x0000_s1056" style="position:absolute;left:30822;top:7269;width:541;height:1074;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c5K78A&#10;AADcAAAADwAAAGRycy9kb3ducmV2LnhtbERPzYrCMBC+C75DmAVvmnYFcbumpYpiPer6AEMz25Zt&#10;JqHJan17cxA8fnz/m2I0vbjR4DvLCtJFAoK4trrjRsH15zBfg/ABWWNvmRQ8yEORTycbzLS985lu&#10;l9CIGMI+QwVtCC6T0tctGfQL64gj92sHgyHCoZF6wHsMN738TJKVNNhxbGjR0a6l+u/ybxQkujLb&#10;49527uQO4Vrt0lKXqVKzj7H8BhFoDG/xy11pBcuvOD+eiUdA5k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BzkrvwAAANwAAAAPAAAAAAAAAAAAAAAAAJgCAABkcnMvZG93bnJl&#10;di54bWxQSwUGAAAAAAQABAD1AAAAhAMAAAAA&#10;" path="m54102,r,8382l36350,11990c19955,18955,8382,35242,8382,54102v,18859,11573,35147,27968,42112l54102,99822r,7620l33112,103287c13716,95250,,76390,,54102,,31813,13716,12525,33112,4274l54102,xe" fillcolor="#707070" stroked="f" strokeweight="0">
                  <v:stroke miterlimit="83231f" joinstyle="miter"/>
                  <v:path arrowok="t" textboxrect="0,0,54102,107442"/>
                </v:shape>
                <v:shape id="Shape 391" o:spid="_x0000_s1057" style="position:absolute;left:31363;top:7269;width:541;height:1074;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ucsMEA&#10;AADcAAAADwAAAGRycy9kb3ducmV2LnhtbESP0YrCMBRE34X9h3AX9k3T7oK4XaN0RbE+Wv2AS3Nt&#10;i81NaKLWvzeC4OMwM2eY+XIwnbhS71vLCtJJAoK4srrlWsHxsBnPQPiArLGzTAru5GG5+BjNMdP2&#10;xnu6lqEWEcI+QwVNCC6T0lcNGfQT64ijd7K9wRBlX0vd4y3CTSe/k2QqDbYcFxp0tGqoOpcXoyDR&#10;hfnfrm3rdm4TjsUqzXWeKvX1OeR/IAIN4R1+tQut4Oc3hee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LnLDBAAAA3AAAAA8AAAAAAAAAAAAAAAAAmAIAAGRycy9kb3du&#10;cmV2LnhtbFBLBQYAAAAABAAEAPUAAACGAwAAAAA=&#10;" path="m,c29718,,54102,24384,54102,54102,54102,83820,29718,107442,,107442r,l,99822r,c25146,99822,45720,79248,45720,54102,45720,28956,25146,8382,,8382r,l,,,xe" fillcolor="#707070" stroked="f" strokeweight="0">
                  <v:stroke miterlimit="83231f" joinstyle="miter"/>
                  <v:path arrowok="t" textboxrect="0,0,54102,107442"/>
                </v:shape>
                <v:shape id="Shape 393" o:spid="_x0000_s1058" style="position:absolute;left:39684;top:7270;width:538;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j6DcYA&#10;AADcAAAADwAAAGRycy9kb3ducmV2LnhtbESPS2vDMBCE74X8B7GB3Bo5NbSJE9mE0kBpL80Dcl2s&#10;9SOxVsZSbae/vioUchxm5htmk42mET11rrasYDGPQBDnVtdcKjgdd49LEM4ja2wsk4IbOcjSycMG&#10;E20H3lN/8KUIEHYJKqi8bxMpXV6RQTe3LXHwCtsZ9EF2pdQdDgFuGvkURc/SYM1hocKWXivKr4dv&#10;o2BZvLx9DNFnfrx8neOebs2PLBZKzabjdg3C0+jv4f/2u1YQr2L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j6DcYAAADcAAAADwAAAAAAAAAAAAAAAACYAgAAZHJz&#10;L2Rvd25yZXYueG1sUEsFBgAAAAAEAAQA9QAAAIsDAAAAAA==&#10;" path="m53721,r,8382l36350,11912c19955,18877,8382,35165,8382,54024v,18860,11573,35148,27968,42113l53721,99667r,7622l33112,103209c13716,95172,,76313,,54024,,31736,13716,12448,33112,4197l53721,xe" fillcolor="#707070" stroked="f" strokeweight="0">
                  <v:stroke miterlimit="83231f" joinstyle="miter"/>
                  <v:path arrowok="t" textboxrect="0,0,53721,107289"/>
                </v:shape>
                <v:shape id="Shape 394" o:spid="_x0000_s1059" style="position:absolute;left:40222;top:7269;width:537;height:1074;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c3cMQA&#10;AADcAAAADwAAAGRycy9kb3ducmV2LnhtbESPQWvCQBSE7wX/w/KE3upLqxQbXUXFQslN66HeHtnX&#10;JJp9u2S3Jv333UKhx2FmvmGW68G26sZdaJxoeJxkoFhKZxqpNJzeXx/moEIkMdQ6YQ3fHGC9Gt0t&#10;KTeulwPfjrFSCSIhJw11jD5HDGXNlsLEeZbkfbrOUkyyq9B01Ce4bfEpy57RUiNpoSbPu5rL6/HL&#10;arhgIZdDEfuPws929ro9I+691vfjYbMAFXmI/+G/9pvRMH2Zwe+ZdARw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3N3DEAAAA3AAAAA8AAAAAAAAAAAAAAAAAmAIAAGRycy9k&#10;b3ducmV2LnhtbFBLBQYAAAAABAAEAPUAAACJAwAAAAA=&#10;" path="m381,c30099,,53722,24384,53722,54102v,29718,-23623,53340,-53341,53340l,107366,,99745r381,77c25527,99822,45339,79248,45339,54102,45339,28956,25527,8382,381,8382l,8460,,78,381,xe" fillcolor="#707070" stroked="f" strokeweight="0">
                  <v:stroke miterlimit="83231f" joinstyle="miter"/>
                  <v:path arrowok="t" textboxrect="0,0,53722,107442"/>
                </v:shape>
                <w10:wrap type="square"/>
              </v:group>
            </w:pict>
          </mc:Fallback>
        </mc:AlternateContent>
      </w:r>
      <w:r w:rsidRPr="006144DF">
        <w:rPr>
          <w:rFonts w:asciiTheme="majorBidi" w:eastAsia="Courier New" w:hAnsiTheme="majorBidi" w:cstheme="majorBidi"/>
          <w:color w:val="4D4D4D"/>
          <w:sz w:val="12"/>
        </w:rPr>
        <w:t xml:space="preserve"> </w:t>
      </w:r>
      <w:r w:rsidRPr="006144DF">
        <w:rPr>
          <w:rFonts w:asciiTheme="majorBidi" w:eastAsia="Arial" w:hAnsiTheme="majorBidi" w:cstheme="majorBidi"/>
          <w:color w:val="4D4D4D"/>
          <w:sz w:val="18"/>
        </w:rPr>
        <w:t xml:space="preserve">I like Etisalat's data plan very much </w:t>
      </w:r>
    </w:p>
    <w:p w14:paraId="391BB5CC" w14:textId="77777777" w:rsidR="00B9301C" w:rsidRPr="006144DF" w:rsidRDefault="00B9301C" w:rsidP="00B9301C">
      <w:pPr>
        <w:spacing w:after="86" w:line="265" w:lineRule="auto"/>
        <w:ind w:left="557" w:right="6346" w:hanging="209"/>
        <w:jc w:val="both"/>
        <w:rPr>
          <w:rFonts w:asciiTheme="majorBidi" w:hAnsiTheme="majorBidi" w:cstheme="majorBidi"/>
        </w:rPr>
      </w:pPr>
      <w:r w:rsidRPr="006144DF">
        <w:rPr>
          <w:rFonts w:asciiTheme="majorBidi" w:eastAsia="Courier New" w:hAnsiTheme="majorBidi" w:cstheme="majorBidi"/>
          <w:color w:val="4D4D4D"/>
          <w:sz w:val="14"/>
        </w:rPr>
        <w:t xml:space="preserve"> </w:t>
      </w:r>
      <w:r w:rsidRPr="006144DF">
        <w:rPr>
          <w:rFonts w:asciiTheme="majorBidi" w:eastAsia="Arial" w:hAnsiTheme="majorBidi" w:cstheme="majorBidi"/>
          <w:color w:val="4D4D4D"/>
          <w:sz w:val="18"/>
        </w:rPr>
        <w:t xml:space="preserve">Using Etisalat's data plan makes me feel pleasant </w:t>
      </w:r>
    </w:p>
    <w:p w14:paraId="771A28D3" w14:textId="77777777" w:rsidR="00B9301C" w:rsidRPr="006144DF" w:rsidRDefault="00B9301C" w:rsidP="00B9301C">
      <w:pPr>
        <w:ind w:left="557" w:right="6346" w:hanging="209"/>
        <w:jc w:val="both"/>
        <w:rPr>
          <w:rFonts w:asciiTheme="majorBidi" w:eastAsia="Arial" w:hAnsiTheme="majorBidi" w:cstheme="majorBidi"/>
          <w:color w:val="4D4D4D"/>
          <w:sz w:val="18"/>
        </w:rPr>
      </w:pPr>
      <w:r w:rsidRPr="006144DF">
        <w:rPr>
          <w:rFonts w:asciiTheme="majorBidi" w:eastAsia="Courier New" w:hAnsiTheme="majorBidi" w:cstheme="majorBidi"/>
          <w:color w:val="4D4D4D"/>
          <w:sz w:val="14"/>
        </w:rPr>
        <w:t xml:space="preserve"> </w:t>
      </w:r>
      <w:r w:rsidRPr="006144DF">
        <w:rPr>
          <w:rFonts w:asciiTheme="majorBidi" w:eastAsia="Arial" w:hAnsiTheme="majorBidi" w:cstheme="majorBidi"/>
          <w:color w:val="4D4D4D"/>
          <w:sz w:val="18"/>
        </w:rPr>
        <w:t xml:space="preserve">Using Etisalat's data plan leaves me with a good feeling </w:t>
      </w:r>
    </w:p>
    <w:p w14:paraId="419D1F10" w14:textId="77777777" w:rsidR="00B9301C" w:rsidRPr="006144DF" w:rsidRDefault="00B9301C" w:rsidP="00B9301C">
      <w:pPr>
        <w:ind w:left="257" w:hanging="10"/>
        <w:rPr>
          <w:rFonts w:asciiTheme="majorBidi" w:eastAsia="Arial" w:hAnsiTheme="majorBidi" w:cstheme="majorBidi"/>
          <w:b/>
          <w:bCs/>
          <w:i/>
          <w:color w:val="4D4D4D"/>
          <w:sz w:val="20"/>
        </w:rPr>
      </w:pPr>
    </w:p>
    <w:p w14:paraId="43BD7EC1" w14:textId="77777777" w:rsidR="00B9301C" w:rsidRPr="006144DF" w:rsidRDefault="00B9301C" w:rsidP="00B9301C">
      <w:pPr>
        <w:ind w:left="257" w:hanging="10"/>
        <w:rPr>
          <w:rFonts w:asciiTheme="majorBidi" w:eastAsia="Arial" w:hAnsiTheme="majorBidi" w:cstheme="majorBidi"/>
          <w:b/>
          <w:bCs/>
          <w:i/>
          <w:color w:val="4D4D4D"/>
          <w:sz w:val="20"/>
        </w:rPr>
      </w:pPr>
    </w:p>
    <w:p w14:paraId="57B49910" w14:textId="77777777" w:rsidR="00B9301C" w:rsidRPr="006144DF" w:rsidRDefault="00B9301C" w:rsidP="00B9301C">
      <w:pPr>
        <w:ind w:left="257" w:hanging="10"/>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Q2.3. Below is another list of feelings. We would like to know to what extent you have experienced any of the following when using Etisalat’s data plan:</w:t>
      </w:r>
    </w:p>
    <w:tbl>
      <w:tblPr>
        <w:tblStyle w:val="TableGrid0"/>
        <w:tblW w:w="9526" w:type="dxa"/>
        <w:tblInd w:w="262" w:type="dxa"/>
        <w:tblCellMar>
          <w:top w:w="51" w:type="dxa"/>
          <w:bottom w:w="38" w:type="dxa"/>
          <w:right w:w="115" w:type="dxa"/>
        </w:tblCellMar>
        <w:tblLook w:val="04A0" w:firstRow="1" w:lastRow="0" w:firstColumn="1" w:lastColumn="0" w:noHBand="0" w:noVBand="1"/>
      </w:tblPr>
      <w:tblGrid>
        <w:gridCol w:w="296"/>
        <w:gridCol w:w="2206"/>
        <w:gridCol w:w="1903"/>
        <w:gridCol w:w="1190"/>
        <w:gridCol w:w="1378"/>
        <w:gridCol w:w="1460"/>
        <w:gridCol w:w="1093"/>
      </w:tblGrid>
      <w:tr w:rsidR="00B9301C" w:rsidRPr="006144DF" w14:paraId="061C5204" w14:textId="77777777" w:rsidTr="006E64D7">
        <w:trPr>
          <w:trHeight w:val="461"/>
        </w:trPr>
        <w:tc>
          <w:tcPr>
            <w:tcW w:w="296" w:type="dxa"/>
            <w:tcBorders>
              <w:top w:val="nil"/>
              <w:left w:val="nil"/>
              <w:bottom w:val="single" w:sz="5" w:space="0" w:color="505050"/>
              <w:right w:val="nil"/>
            </w:tcBorders>
          </w:tcPr>
          <w:p w14:paraId="4660EAAE" w14:textId="77777777" w:rsidR="00B9301C" w:rsidRPr="006144DF" w:rsidRDefault="00B9301C" w:rsidP="006E64D7">
            <w:pPr>
              <w:rPr>
                <w:rFonts w:asciiTheme="majorBidi" w:hAnsiTheme="majorBidi" w:cstheme="majorBidi"/>
              </w:rPr>
            </w:pPr>
          </w:p>
        </w:tc>
        <w:tc>
          <w:tcPr>
            <w:tcW w:w="2206" w:type="dxa"/>
            <w:tcBorders>
              <w:top w:val="nil"/>
              <w:left w:val="nil"/>
              <w:bottom w:val="single" w:sz="6" w:space="0" w:color="505050"/>
              <w:right w:val="single" w:sz="5" w:space="0" w:color="505050"/>
            </w:tcBorders>
          </w:tcPr>
          <w:p w14:paraId="0F17F652" w14:textId="77777777" w:rsidR="00B9301C" w:rsidRPr="006144DF" w:rsidRDefault="00B9301C" w:rsidP="006E64D7">
            <w:pPr>
              <w:rPr>
                <w:rFonts w:asciiTheme="majorBidi" w:hAnsiTheme="majorBidi" w:cstheme="majorBidi"/>
              </w:rPr>
            </w:pPr>
          </w:p>
        </w:tc>
        <w:tc>
          <w:tcPr>
            <w:tcW w:w="1903" w:type="dxa"/>
            <w:tcBorders>
              <w:top w:val="nil"/>
              <w:left w:val="single" w:sz="5" w:space="0" w:color="505050"/>
              <w:bottom w:val="single" w:sz="6" w:space="0" w:color="505050"/>
              <w:right w:val="nil"/>
            </w:tcBorders>
            <w:vAlign w:val="center"/>
          </w:tcPr>
          <w:p w14:paraId="25516ADA"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Never</w:t>
            </w:r>
          </w:p>
        </w:tc>
        <w:tc>
          <w:tcPr>
            <w:tcW w:w="1190" w:type="dxa"/>
            <w:tcBorders>
              <w:top w:val="nil"/>
              <w:left w:val="nil"/>
              <w:bottom w:val="single" w:sz="6" w:space="0" w:color="505050"/>
              <w:right w:val="nil"/>
            </w:tcBorders>
            <w:vAlign w:val="center"/>
          </w:tcPr>
          <w:p w14:paraId="3F7CF67A"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Almost</w:t>
            </w:r>
          </w:p>
        </w:tc>
        <w:tc>
          <w:tcPr>
            <w:tcW w:w="1378" w:type="dxa"/>
            <w:tcBorders>
              <w:top w:val="nil"/>
              <w:left w:val="nil"/>
              <w:bottom w:val="single" w:sz="6" w:space="0" w:color="505050"/>
              <w:right w:val="nil"/>
            </w:tcBorders>
            <w:vAlign w:val="center"/>
          </w:tcPr>
          <w:p w14:paraId="38087286"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Occasionally</w:t>
            </w:r>
          </w:p>
        </w:tc>
        <w:tc>
          <w:tcPr>
            <w:tcW w:w="1460" w:type="dxa"/>
            <w:tcBorders>
              <w:top w:val="nil"/>
              <w:left w:val="nil"/>
              <w:bottom w:val="single" w:sz="6" w:space="0" w:color="505050"/>
              <w:right w:val="nil"/>
            </w:tcBorders>
            <w:vAlign w:val="center"/>
          </w:tcPr>
          <w:p w14:paraId="371E4E1B" w14:textId="77777777" w:rsidR="00B9301C" w:rsidRPr="006144DF" w:rsidRDefault="00B9301C" w:rsidP="006E64D7">
            <w:pPr>
              <w:ind w:right="-150" w:hanging="2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 xml:space="preserve">Almost </w:t>
            </w:r>
          </w:p>
          <w:p w14:paraId="20A729F7" w14:textId="77777777" w:rsidR="00B9301C" w:rsidRPr="006144DF" w:rsidRDefault="00B9301C" w:rsidP="006E64D7">
            <w:pPr>
              <w:ind w:right="-150" w:hanging="2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Every Time</w:t>
            </w:r>
          </w:p>
        </w:tc>
        <w:tc>
          <w:tcPr>
            <w:tcW w:w="1093" w:type="dxa"/>
            <w:tcBorders>
              <w:top w:val="nil"/>
              <w:left w:val="nil"/>
              <w:bottom w:val="single" w:sz="6" w:space="0" w:color="505050"/>
              <w:right w:val="nil"/>
            </w:tcBorders>
            <w:vAlign w:val="center"/>
          </w:tcPr>
          <w:p w14:paraId="4801BF7F"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Every Time</w:t>
            </w:r>
          </w:p>
        </w:tc>
      </w:tr>
      <w:tr w:rsidR="00B9301C" w:rsidRPr="006144DF" w14:paraId="7013469F" w14:textId="77777777" w:rsidTr="006E64D7">
        <w:trPr>
          <w:trHeight w:val="371"/>
        </w:trPr>
        <w:tc>
          <w:tcPr>
            <w:tcW w:w="296" w:type="dxa"/>
            <w:tcBorders>
              <w:top w:val="single" w:sz="5" w:space="0" w:color="505050"/>
              <w:left w:val="nil"/>
              <w:bottom w:val="nil"/>
              <w:right w:val="nil"/>
            </w:tcBorders>
            <w:vAlign w:val="center"/>
          </w:tcPr>
          <w:p w14:paraId="078325FE" w14:textId="77777777" w:rsidR="00B9301C" w:rsidRPr="006144DF" w:rsidRDefault="00B9301C" w:rsidP="006E64D7">
            <w:pPr>
              <w:ind w:left="86"/>
              <w:rPr>
                <w:rFonts w:asciiTheme="majorBidi" w:hAnsiTheme="majorBidi" w:cstheme="majorBidi"/>
              </w:rPr>
            </w:pPr>
          </w:p>
        </w:tc>
        <w:tc>
          <w:tcPr>
            <w:tcW w:w="2206" w:type="dxa"/>
            <w:tcBorders>
              <w:top w:val="single" w:sz="6" w:space="0" w:color="505050"/>
              <w:left w:val="nil"/>
              <w:bottom w:val="single" w:sz="6" w:space="0" w:color="F2F2F2" w:themeColor="background1" w:themeShade="F2"/>
              <w:right w:val="single" w:sz="5" w:space="0" w:color="505050"/>
            </w:tcBorders>
          </w:tcPr>
          <w:p w14:paraId="4D554023"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Fun</w:t>
            </w:r>
          </w:p>
        </w:tc>
        <w:tc>
          <w:tcPr>
            <w:tcW w:w="1903" w:type="dxa"/>
            <w:tcBorders>
              <w:top w:val="single" w:sz="6" w:space="0" w:color="505050"/>
              <w:left w:val="single" w:sz="5" w:space="0" w:color="505050"/>
              <w:bottom w:val="single" w:sz="6" w:space="0" w:color="F2F2F2" w:themeColor="background1" w:themeShade="F2"/>
              <w:right w:val="nil"/>
            </w:tcBorders>
          </w:tcPr>
          <w:p w14:paraId="5A8A67C3" w14:textId="77777777" w:rsidR="00B9301C" w:rsidRPr="006144DF" w:rsidRDefault="00B9301C" w:rsidP="006E64D7">
            <w:pPr>
              <w:ind w:left="670"/>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4A7A9EED" wp14:editId="5D2FB6AC">
                      <wp:extent cx="107442" cy="107442"/>
                      <wp:effectExtent l="0" t="0" r="0" b="0"/>
                      <wp:docPr id="12811" name="Group 1281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417" name="Shape 417"/>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18" name="Shape 418"/>
                              <wps:cNvSpPr/>
                              <wps:spPr>
                                <a:xfrm>
                                  <a:off x="54102" y="0"/>
                                  <a:ext cx="53340" cy="107442"/>
                                </a:xfrm>
                                <a:custGeom>
                                  <a:avLst/>
                                  <a:gdLst/>
                                  <a:ahLst/>
                                  <a:cxnLst/>
                                  <a:rect l="0" t="0" r="0" b="0"/>
                                  <a:pathLst>
                                    <a:path w="53340" h="107442">
                                      <a:moveTo>
                                        <a:pt x="0" y="0"/>
                                      </a:moveTo>
                                      <a:lnTo>
                                        <a:pt x="20872" y="4274"/>
                                      </a:lnTo>
                                      <a:cubicBezTo>
                                        <a:pt x="40053" y="12525"/>
                                        <a:pt x="53340" y="31813"/>
                                        <a:pt x="53340" y="54102"/>
                                      </a:cubicBezTo>
                                      <a:cubicBezTo>
                                        <a:pt x="53340" y="76390"/>
                                        <a:pt x="40053" y="95250"/>
                                        <a:pt x="20872" y="103287"/>
                                      </a:cubicBezTo>
                                      <a:lnTo>
                                        <a:pt x="0" y="107442"/>
                                      </a:lnTo>
                                      <a:lnTo>
                                        <a:pt x="0" y="99822"/>
                                      </a:lnTo>
                                      <a:lnTo>
                                        <a:pt x="17752" y="96214"/>
                                      </a:lnTo>
                                      <a:cubicBezTo>
                                        <a:pt x="34147" y="89249"/>
                                        <a:pt x="45720" y="72962"/>
                                        <a:pt x="45720" y="54102"/>
                                      </a:cubicBezTo>
                                      <a:cubicBezTo>
                                        <a:pt x="45720" y="35242"/>
                                        <a:pt x="34147" y="18955"/>
                                        <a:pt x="17752" y="11989"/>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39B0D46" id="Group 1281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">
                      <v:shape id="Shape 41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dvYMEA&#10;AADcAAAADwAAAGRycy9kb3ducmV2LnhtbESP0YrCMBRE34X9h3AX9k3TLosuXaN0RbE+Wv2AS3Nt&#10;i81NaKLWvzeC4OMwM2eY+XIwnbhS71vLCtJJAoK4srrlWsHxsBn/gvABWWNnmRTcycNy8TGaY6bt&#10;jfd0LUMtIoR9hgqaEFwmpa8aMugn1hFH72R7gyHKvpa6x1uEm05+J8lUGmw5LjToaNVQdS4vRkGi&#10;C/O/XdvW7dwmHItVmus8Verrc8j/QAQawjv8ahdawU86g+e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Xb2DBAAAA3AAAAA8AAAAAAAAAAAAAAAAAmAIAAGRycy9kb3du&#10;cmV2LnhtbFBLBQYAAAAABAAEAPUAAACGAwAAAAA=&#10;" path="m54102,r,l54102,8382r,c28956,8382,8382,28956,8382,54102v,25146,20574,45720,45720,45720l54102,99822r,7620l54102,107442c24384,107442,,83820,,54102,,24384,24384,,54102,xe" fillcolor="#707070" stroked="f" strokeweight="0">
                        <v:stroke miterlimit="83231f" joinstyle="miter"/>
                        <v:path arrowok="t" textboxrect="0,0,54102,107442"/>
                      </v:shape>
                      <v:shape id="Shape 41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wk0MMA&#10;AADcAAAADwAAAGRycy9kb3ducmV2LnhtbERPz2vCMBS+C/sfwhvsIpo63JRqWmRM8CSs62HHZ/Ns&#10;uzUvNYm2/vfLYbDjx/d7m4+mEzdyvrWsYDFPQBBXVrdcKyg/97M1CB+QNXaWScGdPOTZw2SLqbYD&#10;f9CtCLWIIexTVNCE0KdS+qohg35ue+LIna0zGCJ0tdQOhxhuOvmcJK/SYMuxocGe3hqqfoqrUSBX&#10;7VAu9WX39XL6fi+ObnrRdFTq6XHcbUAEGsO/+M990AqWi7g2nolH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wk0MMAAADcAAAADwAAAAAAAAAAAAAAAACYAgAAZHJzL2Rv&#10;d25yZXYueG1sUEsFBgAAAAAEAAQA9QAAAIgDAAAAAA==&#10;" path="m,l20872,4274v19181,8251,32468,27539,32468,49828c53340,76390,40053,95250,20872,103287l,107442,,99822,17752,96214c34147,89249,45720,72962,45720,54102,45720,35242,34147,18955,17752,11989l,8382,,xe" fillcolor="#707070" stroked="f" strokeweight="0">
                        <v:stroke miterlimit="83231f" joinstyle="miter"/>
                        <v:path arrowok="t" textboxrect="0,0,53340,107442"/>
                      </v:shape>
                      <w10:anchorlock/>
                    </v:group>
                  </w:pict>
                </mc:Fallback>
              </mc:AlternateContent>
            </w:r>
          </w:p>
        </w:tc>
        <w:tc>
          <w:tcPr>
            <w:tcW w:w="1190" w:type="dxa"/>
            <w:tcBorders>
              <w:top w:val="single" w:sz="6" w:space="0" w:color="505050"/>
              <w:left w:val="nil"/>
              <w:bottom w:val="single" w:sz="6" w:space="0" w:color="F2F2F2" w:themeColor="background1" w:themeShade="F2"/>
              <w:right w:val="nil"/>
            </w:tcBorders>
          </w:tcPr>
          <w:p w14:paraId="0ABB9702" w14:textId="77777777" w:rsidR="00B9301C" w:rsidRPr="006144DF" w:rsidRDefault="00B9301C" w:rsidP="006E64D7">
            <w:pPr>
              <w:ind w:left="162"/>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0A7FD6C1" wp14:editId="655E5DA9">
                      <wp:extent cx="107442" cy="107442"/>
                      <wp:effectExtent l="0" t="0" r="0" b="0"/>
                      <wp:docPr id="12817" name="Group 1281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420" name="Shape 420"/>
                              <wps:cNvSpPr/>
                              <wps:spPr>
                                <a:xfrm>
                                  <a:off x="0" y="0"/>
                                  <a:ext cx="53340" cy="107442"/>
                                </a:xfrm>
                                <a:custGeom>
                                  <a:avLst/>
                                  <a:gdLst/>
                                  <a:ahLst/>
                                  <a:cxnLst/>
                                  <a:rect l="0" t="0" r="0" b="0"/>
                                  <a:pathLst>
                                    <a:path w="53340" h="107442">
                                      <a:moveTo>
                                        <a:pt x="53340" y="0"/>
                                      </a:moveTo>
                                      <a:lnTo>
                                        <a:pt x="53340" y="8382"/>
                                      </a:lnTo>
                                      <a:lnTo>
                                        <a:pt x="35588" y="11989"/>
                                      </a:lnTo>
                                      <a:cubicBezTo>
                                        <a:pt x="19193" y="18955"/>
                                        <a:pt x="7620" y="35242"/>
                                        <a:pt x="7620" y="54102"/>
                                      </a:cubicBezTo>
                                      <a:cubicBezTo>
                                        <a:pt x="7620" y="72962"/>
                                        <a:pt x="19193" y="89249"/>
                                        <a:pt x="35588" y="96214"/>
                                      </a:cubicBezTo>
                                      <a:lnTo>
                                        <a:pt x="53340" y="99822"/>
                                      </a:lnTo>
                                      <a:lnTo>
                                        <a:pt x="53340" y="107442"/>
                                      </a:lnTo>
                                      <a:lnTo>
                                        <a:pt x="32468" y="103287"/>
                                      </a:lnTo>
                                      <a:cubicBezTo>
                                        <a:pt x="13287" y="95250"/>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21" name="Shape 421"/>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53FB35D" id="Group 1281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">
                      <v:shape id="Shape 420"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ia8IA&#10;AADcAAAADwAAAGRycy9kb3ducmV2LnhtbERPz2vCMBS+C/4P4Qm7yEwVddIZRWQDT4K1B4/P5q3t&#10;1rzUJLP1v18OA48f3+/1tjeNuJPztWUF00kCgriwuuZSQX7+fF2B8AFZY2OZFDzIw3YzHKwx1bbj&#10;E92zUIoYwj5FBVUIbSqlLyoy6Ce2JY7cl3UGQ4SulNphF8NNI2dJspQGa44NFba0r6j4yX6NAvlW&#10;d/lc33aXxfX7Izu68U3TUamXUb97BxGoD0/xv/ugFcxncX48E4+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duJrwgAAANwAAAAPAAAAAAAAAAAAAAAAAJgCAABkcnMvZG93&#10;bnJldi54bWxQSwUGAAAAAAQABAD1AAAAhwMAAAAA&#10;" path="m53340,r,8382l35588,11989c19193,18955,7620,35242,7620,54102v,18860,11573,35147,27968,42112l53340,99822r,7620l32468,103287c13287,95250,,76390,,54102,,31813,13287,12525,32468,4274l53340,xe" fillcolor="#707070" stroked="f" strokeweight="0">
                        <v:stroke miterlimit="83231f" joinstyle="miter"/>
                        <v:path arrowok="t" textboxrect="0,0,53340,107442"/>
                      </v:shape>
                      <v:shape id="Shape 421"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6YMsIA&#10;AADcAAAADwAAAGRycy9kb3ducmV2LnhtbESPwWrDMBBE74H+g9hCb7FsU0JxoxjHNNQ5NvEHLNbW&#10;NrFWwlId9++rQqHHYWbeMPtyNZNYaPajZQVZkoIg7qweuVfQXk/bFxA+IGucLJOCb/JQHh42eyy0&#10;vfMHLZfQiwhhX6CCIQRXSOm7gQz6xDri6H3a2WCIcu6lnvEe4WaSeZrupMGR48KAjuqButvlyyhI&#10;dWOO7292dGd3Cm1TZ5WuMqWeHtfqFUSgNfyH/9qNVvCcZ/B7Jh4B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pgywgAAANwAAAAPAAAAAAAAAAAAAAAAAJgCAABkcnMvZG93&#10;bnJldi54bWxQSwUGAAAAAAQABAD1AAAAhwM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378" w:type="dxa"/>
            <w:tcBorders>
              <w:top w:val="single" w:sz="6" w:space="0" w:color="505050"/>
              <w:left w:val="nil"/>
              <w:bottom w:val="single" w:sz="6" w:space="0" w:color="F2F2F2" w:themeColor="background1" w:themeShade="F2"/>
              <w:right w:val="nil"/>
            </w:tcBorders>
          </w:tcPr>
          <w:p w14:paraId="599CE22B" w14:textId="77777777" w:rsidR="00B9301C" w:rsidRPr="006144DF" w:rsidRDefault="00B9301C" w:rsidP="006E64D7">
            <w:pPr>
              <w:ind w:left="366"/>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703C1B65" wp14:editId="4CF3ED53">
                      <wp:extent cx="107442" cy="107442"/>
                      <wp:effectExtent l="0" t="0" r="0" b="0"/>
                      <wp:docPr id="12829" name="Group 1282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423" name="Shape 423"/>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822"/>
                                        <a:pt x="54102" y="99822"/>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24" name="Shape 424"/>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A249620" id="Group 1282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">
                      <v:shape id="Shape 423"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Cj3sMA&#10;AADcAAAADwAAAGRycy9kb3ducmV2LnhtbESPwWrDMBBE74X8g9hAbrXspJTiRAlOqKl7bOoPWKyN&#10;bWKthKXGzt9HhUKPw8y8YXaH2QziRqPvLSvIkhQEcWN1z62C+rt8fgPhA7LGwTIpuJOHw37xtMNc&#10;24m/6HYOrYgQ9jkq6EJwuZS+6cigT6wjjt7FjgZDlGMr9YhThJtBrtP0VRrsOS506OjUUXM9/xgF&#10;qa7M8ePd9u7TlaGuTlmhi0yp1XIutiACzeE//NeutIKX9QZ+z8Qj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Cj3sMAAADcAAAADwAAAAAAAAAAAAAAAACYAgAAZHJzL2Rv&#10;d25yZXYueG1sUEsFBgAAAAAEAAQA9QAAAIgDAAAAAA==&#10;" path="m54102,r,8382c28956,8382,8382,28956,8382,54102v,25146,20574,45720,45720,45720l54102,107442c24384,107442,,83820,,54102,,24384,24384,,54102,xe" fillcolor="#707070" stroked="f" strokeweight="0">
                        <v:stroke miterlimit="83231f" joinstyle="miter"/>
                        <v:path arrowok="t" textboxrect="0,0,54102,107442"/>
                      </v:shape>
                      <v:shape id="Shape 424"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3kaMUA&#10;AADcAAAADwAAAGRycy9kb3ducmV2LnhtbESPQWvCQBSE74L/YXkFL6IbJbUldRURCz0JRg89PrOv&#10;Sdrs27i7mvTfd4WCx2FmvmGW69404kbO15YVzKYJCOLC6ppLBafj++QVhA/IGhvLpOCXPKxXw8ES&#10;M207PtAtD6WIEPYZKqhCaDMpfVGRQT+1LXH0vqwzGKJ0pdQOuwg3jZwnyUIarDkuVNjStqLiJ78a&#10;BfKl7k6pvmw+n8/fu3zvxhdNe6VGT/3mDUSgPjzC/+0PrSCdp3A/E4+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TeRoxQAAANwAAAAPAAAAAAAAAAAAAAAAAJgCAABkcnMv&#10;ZG93bnJldi54bWxQSwUGAAAAAAQABAD1AAAAigMAAAAA&#10;" path="m,c29718,,53340,24384,53340,54102,53340,83820,29718,107442,,107442l,99822v25146,,45720,-20574,45720,-45720c45720,28956,25146,8382,,8382l,xe" fillcolor="#707070" stroked="f" strokeweight="0">
                        <v:stroke miterlimit="83231f" joinstyle="miter"/>
                        <v:path arrowok="t" textboxrect="0,0,53340,107442"/>
                      </v:shape>
                      <w10:anchorlock/>
                    </v:group>
                  </w:pict>
                </mc:Fallback>
              </mc:AlternateContent>
            </w:r>
          </w:p>
        </w:tc>
        <w:tc>
          <w:tcPr>
            <w:tcW w:w="1460" w:type="dxa"/>
            <w:tcBorders>
              <w:top w:val="single" w:sz="6" w:space="0" w:color="505050"/>
              <w:left w:val="nil"/>
              <w:bottom w:val="single" w:sz="6" w:space="0" w:color="F2F2F2" w:themeColor="background1" w:themeShade="F2"/>
              <w:right w:val="nil"/>
            </w:tcBorders>
          </w:tcPr>
          <w:p w14:paraId="729D7F88" w14:textId="77777777" w:rsidR="00B9301C" w:rsidRPr="006144DF" w:rsidRDefault="00B9301C" w:rsidP="006E64D7">
            <w:pPr>
              <w:ind w:left="383"/>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44E457E7" wp14:editId="070D0F17">
                      <wp:extent cx="108204" cy="107442"/>
                      <wp:effectExtent l="0" t="0" r="0" b="0"/>
                      <wp:docPr id="12840" name="Group 12840"/>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426" name="Shape 426"/>
                              <wps:cNvSpPr/>
                              <wps:spPr>
                                <a:xfrm>
                                  <a:off x="0" y="0"/>
                                  <a:ext cx="54102" cy="107442"/>
                                </a:xfrm>
                                <a:custGeom>
                                  <a:avLst/>
                                  <a:gdLst/>
                                  <a:ahLst/>
                                  <a:cxnLst/>
                                  <a:rect l="0" t="0" r="0" b="0"/>
                                  <a:pathLst>
                                    <a:path w="54102" h="107442">
                                      <a:moveTo>
                                        <a:pt x="54102" y="0"/>
                                      </a:moveTo>
                                      <a:lnTo>
                                        <a:pt x="54102" y="8382"/>
                                      </a:lnTo>
                                      <a:lnTo>
                                        <a:pt x="36350" y="11989"/>
                                      </a:lnTo>
                                      <a:cubicBezTo>
                                        <a:pt x="19955" y="18955"/>
                                        <a:pt x="8382" y="35242"/>
                                        <a:pt x="8382" y="54102"/>
                                      </a:cubicBezTo>
                                      <a:cubicBezTo>
                                        <a:pt x="8382" y="72962"/>
                                        <a:pt x="19955" y="89249"/>
                                        <a:pt x="36350" y="96214"/>
                                      </a:cubicBezTo>
                                      <a:lnTo>
                                        <a:pt x="54102" y="99822"/>
                                      </a:lnTo>
                                      <a:lnTo>
                                        <a:pt x="54102" y="107442"/>
                                      </a:lnTo>
                                      <a:lnTo>
                                        <a:pt x="33112" y="103287"/>
                                      </a:lnTo>
                                      <a:cubicBezTo>
                                        <a:pt x="13716" y="95250"/>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27" name="Shape 427"/>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DE3A3EA" id="Group 12840"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">
                      <v:shape id="Shape 426"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ARsIA&#10;AADcAAAADwAAAGRycy9kb3ducmV2LnhtbESP3YrCMBSE74V9h3CEvdO0sohUY6lF2XrpzwMcmrNt&#10;2eYkNFmtb78RBC+HmfmG2eSj6cWNBt9ZVpDOExDEtdUdNwqul8NsBcIHZI29ZVLwIA/59mOywUzb&#10;O5/odg6NiBD2GSpoQ3CZlL5uyaCfW0ccvR87GAxRDo3UA94j3PRykSRLabDjuNCio7Kl+vf8ZxQk&#10;ujK7773t3NEdwrUq00IXqVKf07FYgwg0hnf41a60gq/FEp5n4hG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twBGwgAAANwAAAAPAAAAAAAAAAAAAAAAAJgCAABkcnMvZG93&#10;bnJldi54bWxQSwUGAAAAAAQABAD1AAAAhwMAAAAA&#10;" path="m54102,r,8382l36350,11989c19955,18955,8382,35242,8382,54102v,18860,11573,35147,27968,42112l54102,99822r,7620l33112,103287c13716,95250,,76390,,54102,,31813,13716,12525,33112,4274l54102,xe" fillcolor="#707070" stroked="f" strokeweight="0">
                        <v:stroke miterlimit="83231f" joinstyle="miter"/>
                        <v:path arrowok="t" textboxrect="0,0,54102,107442"/>
                      </v:shape>
                      <v:shape id="Shape 427"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ul3cMA&#10;AADcAAAADwAAAGRycy9kb3ducmV2LnhtbESPwWrDMBBE74X8g9hAbrXsENriRAlOqKl7bOoPWKyN&#10;bWKthKXGzt9HhUKPw8y8YXaH2QziRqPvLSvIkhQEcWN1z62C+rt8fgPhA7LGwTIpuJOHw37xtMNc&#10;24m/6HYOrYgQ9jkq6EJwuZS+6cigT6wjjt7FjgZDlGMr9YhThJtBrtP0RRrsOS506OjUUXM9/xgF&#10;qa7M8ePd9u7TlaGuTlmhi0yp1XIutiACzeE//NeutILN+hV+z8Qj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ul3cMAAADcAAAADwAAAAAAAAAAAAAAAACYAgAAZHJzL2Rv&#10;d25yZXYueG1sUEsFBgAAAAAEAAQA9QAAAIgDA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093" w:type="dxa"/>
            <w:tcBorders>
              <w:top w:val="single" w:sz="6" w:space="0" w:color="505050"/>
              <w:left w:val="nil"/>
              <w:bottom w:val="single" w:sz="6" w:space="0" w:color="F2F2F2" w:themeColor="background1" w:themeShade="F2"/>
              <w:right w:val="nil"/>
            </w:tcBorders>
          </w:tcPr>
          <w:p w14:paraId="1F328489" w14:textId="77777777" w:rsidR="00B9301C" w:rsidRPr="006144DF" w:rsidRDefault="00B9301C" w:rsidP="006E64D7">
            <w:pPr>
              <w:ind w:left="318"/>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1B08947D" wp14:editId="33353C8E">
                      <wp:extent cx="107442" cy="107442"/>
                      <wp:effectExtent l="0" t="0" r="0" b="0"/>
                      <wp:docPr id="12844" name="Group 1284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429" name="Shape 429"/>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4"/>
                                      </a:cubicBezTo>
                                      <a:cubicBezTo>
                                        <a:pt x="8382" y="72884"/>
                                        <a:pt x="19955" y="89172"/>
                                        <a:pt x="36350" y="96137"/>
                                      </a:cubicBezTo>
                                      <a:lnTo>
                                        <a:pt x="53721" y="99667"/>
                                      </a:lnTo>
                                      <a:lnTo>
                                        <a:pt x="53721" y="107289"/>
                                      </a:lnTo>
                                      <a:lnTo>
                                        <a:pt x="33112" y="103209"/>
                                      </a:lnTo>
                                      <a:cubicBezTo>
                                        <a:pt x="13716" y="95172"/>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30" name="Shape 430"/>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7"/>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FADDF24" id="Group 1284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">
                      <v:shape id="Shape 429"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XJZcUA&#10;AADcAAAADwAAAGRycy9kb3ducmV2LnhtbESPW2vCQBSE34X+h+UUfNONVqpGVymlhaIv3sDXQ/bk&#10;0mbPhuyaRH+9KxR8HGbmG2a57kwpGqpdYVnBaBiBIE6sLjhTcDp+D2YgnEfWWFomBVdysF699JYY&#10;a9vynpqDz0SAsItRQe59FUvpkpwMuqGtiIOX2tqgD7LOpK6xDXBTynEUvUuDBYeFHCv6zCn5O1yM&#10;glk6/dq00TY5/u7Obw1dy5tMR0r1X7uPBQhPnX+G/9s/WsFkPIfHmXA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9cllxQAAANwAAAAPAAAAAAAAAAAAAAAAAJgCAABkcnMv&#10;ZG93bnJldi54bWxQSwUGAAAAAAQABAD1AAAAigMAAAAA&#10;" path="m53721,r,8382l36350,11912c19955,18877,8382,35165,8382,54024v,18860,11573,35148,27968,42113l53721,99667r,7622l33112,103209c13716,95172,,76313,,54024,,31736,13716,12448,33112,4197l53721,xe" fillcolor="#707070" stroked="f" strokeweight="0">
                        <v:stroke miterlimit="83231f" joinstyle="miter"/>
                        <v:path arrowok="t" textboxrect="0,0,53721,107289"/>
                      </v:shape>
                      <v:shape id="Shape 430"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jLMEA&#10;AADcAAAADwAAAGRycy9kb3ducmV2LnhtbERPTWvCQBC9C/6HZQredNIqpaSuUqWC5Kbtob0N2WkS&#10;zc4u2dXEf+8ehB4f73u5HmyrrtyFxomG51kGiqV0ppFKw/fXbvoGKkQSQ60T1nDjAOvVeLSk3Lhe&#10;Dnw9xkqlEAk5aahj9DliKGu2FGbOsyTuz3WWYoJdhaajPoXbFl+y7BUtNZIaavK8rbk8Hy9WwwkL&#10;OR2K2P8UfrG1580v4qfXevI0fLyDijzEf/HDvTcaFvM0P51JRw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AoyzBAAAA3AAAAA8AAAAAAAAAAAAAAAAAmAIAAGRycy9kb3du&#10;cmV2LnhtbFBLBQYAAAAABAAEAPUAAACGAwAAAAA=&#10;" path="m381,c30099,,53722,24384,53722,54102v,29718,-23623,53340,-53341,53340l,107367,,99744r381,78c25527,99822,45339,79248,45339,54102,45339,28956,25527,8382,381,8382l,8459,,78,381,xe" fillcolor="#707070" stroked="f" strokeweight="0">
                        <v:stroke miterlimit="83231f" joinstyle="miter"/>
                        <v:path arrowok="t" textboxrect="0,0,53722,107442"/>
                      </v:shape>
                      <w10:anchorlock/>
                    </v:group>
                  </w:pict>
                </mc:Fallback>
              </mc:AlternateContent>
            </w:r>
          </w:p>
        </w:tc>
      </w:tr>
      <w:tr w:rsidR="00B9301C" w:rsidRPr="006144DF" w14:paraId="528D847B" w14:textId="77777777" w:rsidTr="006E64D7">
        <w:trPr>
          <w:trHeight w:val="365"/>
        </w:trPr>
        <w:tc>
          <w:tcPr>
            <w:tcW w:w="296" w:type="dxa"/>
            <w:tcBorders>
              <w:top w:val="nil"/>
              <w:left w:val="nil"/>
              <w:bottom w:val="nil"/>
              <w:right w:val="nil"/>
            </w:tcBorders>
            <w:vAlign w:val="center"/>
          </w:tcPr>
          <w:p w14:paraId="2E892D36" w14:textId="77777777" w:rsidR="00B9301C" w:rsidRPr="006144DF" w:rsidRDefault="00B9301C" w:rsidP="006E64D7">
            <w:pPr>
              <w:ind w:left="86"/>
              <w:rPr>
                <w:rFonts w:asciiTheme="majorBidi" w:hAnsiTheme="majorBidi" w:cstheme="majorBidi"/>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tcPr>
          <w:p w14:paraId="5F983660"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 xml:space="preserve">Entertaining </w:t>
            </w:r>
          </w:p>
        </w:tc>
        <w:tc>
          <w:tcPr>
            <w:tcW w:w="1903" w:type="dxa"/>
            <w:tcBorders>
              <w:top w:val="single" w:sz="6" w:space="0" w:color="F2F2F2" w:themeColor="background1" w:themeShade="F2"/>
              <w:left w:val="single" w:sz="5" w:space="0" w:color="505050"/>
              <w:bottom w:val="single" w:sz="6" w:space="0" w:color="F2F2F2" w:themeColor="background1" w:themeShade="F2"/>
              <w:right w:val="nil"/>
            </w:tcBorders>
          </w:tcPr>
          <w:p w14:paraId="6D6ADED5" w14:textId="77777777" w:rsidR="00B9301C" w:rsidRPr="006144DF" w:rsidRDefault="00B9301C" w:rsidP="006E64D7">
            <w:pPr>
              <w:ind w:left="670"/>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1C60CF75" wp14:editId="49037400">
                      <wp:extent cx="107442" cy="108204"/>
                      <wp:effectExtent l="0" t="0" r="0" b="0"/>
                      <wp:docPr id="12889" name="Group 12889"/>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435" name="Shape 435"/>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36" name="Shape 436"/>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6565B00" id="Group 12889"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">
                      <v:shape id="Shape 435"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2amMUA&#10;AADcAAAADwAAAGRycy9kb3ducmV2LnhtbESPW2sCMRSE3wv+h3AE32pWbVVWo0ihIFgqXsDXw+a4&#10;u7g5WZLsxX/fFAp9HGbmG2a97U0lWnK+tKxgMk5AEGdWl5wruF4+X5cgfEDWWFkmBU/ysN0MXtaY&#10;atvxidpzyEWEsE9RQRFCnUrps4IM+rGtiaN3t85giNLlUjvsItxUcpokc2mw5LhQYE0fBWWPc2MU&#10;NI9uYQ7Z4tkcfOjc1/z4fdu3So2G/W4FIlAf/sN/7b1W8DZ7h98z8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XZqYxQAAANwAAAAPAAAAAAAAAAAAAAAAAJgCAABkcnMv&#10;ZG93bnJldi54bWxQSwUGAAAAAAQABAD1AAAAigM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436"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kxScQA&#10;AADcAAAADwAAAGRycy9kb3ducmV2LnhtbESPX2vCQBDE3wW/w7FC3/SiLVqip4jQYh+K/4r4uOS2&#10;SWhuL+RWjd/eKwg+DjPzG2a2aF2lLtSE0rOB4SABRZx5W3Ju4Ofw0X8HFQTZYuWZDNwowGLe7cww&#10;tf7KO7rsJVcRwiFFA4VInWodsoIchoGviaP36xuHEmWTa9vgNcJdpUdJMtYOS44LBda0Kij725+d&#10;gYn+kpMbbW11PC2TLcnm89tpY1567XIKSqiVZ/jRXlsDb69j+D8Tj4C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JMUnEAAAA3AAAAA8AAAAAAAAAAAAAAAAAmAIAAGRycy9k&#10;b3ducmV2LnhtbFBLBQYAAAAABAAEAPUAAACJAwAAAAA=&#10;" path="m,l20872,4275v19181,8251,32468,27539,32468,49827c53340,76391,40053,95679,20872,103930l,108204,,99822,17752,96215c34147,89250,45720,72962,45720,54102,45720,35242,34147,18955,17752,11990l,8382,,xe" fillcolor="#707070" stroked="f" strokeweight="0">
                        <v:stroke miterlimit="83231f" joinstyle="miter"/>
                        <v:path arrowok="t" textboxrect="0,0,53340,108204"/>
                      </v:shape>
                      <w10:anchorlock/>
                    </v:group>
                  </w:pict>
                </mc:Fallback>
              </mc:AlternateContent>
            </w:r>
          </w:p>
        </w:tc>
        <w:tc>
          <w:tcPr>
            <w:tcW w:w="1190" w:type="dxa"/>
            <w:tcBorders>
              <w:top w:val="single" w:sz="6" w:space="0" w:color="F2F2F2" w:themeColor="background1" w:themeShade="F2"/>
              <w:left w:val="nil"/>
              <w:bottom w:val="single" w:sz="6" w:space="0" w:color="F2F2F2" w:themeColor="background1" w:themeShade="F2"/>
              <w:right w:val="nil"/>
            </w:tcBorders>
          </w:tcPr>
          <w:p w14:paraId="37F3890A" w14:textId="77777777" w:rsidR="00B9301C" w:rsidRPr="006144DF" w:rsidRDefault="00B9301C" w:rsidP="006E64D7">
            <w:pPr>
              <w:ind w:left="162"/>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2485FC31" wp14:editId="4328B59F">
                      <wp:extent cx="107442" cy="108204"/>
                      <wp:effectExtent l="0" t="0" r="0" b="0"/>
                      <wp:docPr id="12898" name="Group 12898"/>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438" name="Shape 438"/>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39" name="Shape 439"/>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A39310F" id="Group 12898"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">
                      <v:shape id="Shape 438"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oAoMEA&#10;AADcAAAADwAAAGRycy9kb3ducmV2LnhtbERPTWvCQBC9C/6HZQRvulFLLamriKDYg9RqKR6H7JgE&#10;s7MhO2r89+5B6PHxvmeL1lXqRk0oPRsYDRNQxJm3JecGfo/rwQeoIMgWK89k4EEBFvNuZ4ap9Xf+&#10;odtBchVDOKRooBCpU61DVpDDMPQ1ceTOvnEoETa5tg3eY7ir9DhJ3rXDkmNDgTWtCsouh6szMNVf&#10;cnLjva3+TstkT/K92TltTL/XLj9BCbXyL365t9bA2ySujWfiEd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aAKDBAAAA3AAAAA8AAAAAAAAAAAAAAAAAmAIAAGRycy9kb3du&#10;cmV2LnhtbFBLBQYAAAAABAAEAPUAAACGAwAAAAA=&#10;" path="m53340,r,8382l35588,11990c19193,18955,7620,35242,7620,54102v,18860,11573,35148,27968,42113l53340,99822r,8382l32468,103930c13287,95679,,76391,,54102,,31814,13287,12526,32468,4275l53340,xe" fillcolor="#707070" stroked="f" strokeweight="0">
                        <v:stroke miterlimit="83231f" joinstyle="miter"/>
                        <v:path arrowok="t" textboxrect="0,0,53340,108204"/>
                      </v:shape>
                      <v:shape id="Shape 439"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CQncUA&#10;AADcAAAADwAAAGRycy9kb3ducmV2LnhtbESPW2sCMRSE3wv+h3CEvtWstXhZjSIFQbBUvICvh81x&#10;d3FzsiTZi/++KRT6OMzMN8xq05tKtOR8aVnBeJSAIM6sLjlXcL3s3uYgfEDWWFkmBU/ysFkPXlaY&#10;atvxidpzyEWEsE9RQRFCnUrps4IM+pGtiaN3t85giNLlUjvsItxU8j1JptJgyXGhwJo+C8oe58Yo&#10;aB7dzByy2bM5+NC5r+nx+7ZvlXod9tsliEB9+A//tfdawcdkAb9n4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JCdxQAAANwAAAAPAAAAAAAAAAAAAAAAAJgCAABkcnMv&#10;ZG93bnJldi54bWxQSwUGAAAAAAQABAD1AAAAig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378" w:type="dxa"/>
            <w:tcBorders>
              <w:top w:val="single" w:sz="6" w:space="0" w:color="F2F2F2" w:themeColor="background1" w:themeShade="F2"/>
              <w:left w:val="nil"/>
              <w:bottom w:val="single" w:sz="6" w:space="0" w:color="F2F2F2" w:themeColor="background1" w:themeShade="F2"/>
              <w:right w:val="nil"/>
            </w:tcBorders>
          </w:tcPr>
          <w:p w14:paraId="14DD219F" w14:textId="77777777" w:rsidR="00B9301C" w:rsidRPr="006144DF" w:rsidRDefault="00B9301C" w:rsidP="006E64D7">
            <w:pPr>
              <w:ind w:left="366"/>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0BCC7C17" wp14:editId="3EC14457">
                      <wp:extent cx="107442" cy="108204"/>
                      <wp:effectExtent l="0" t="0" r="0" b="0"/>
                      <wp:docPr id="12909" name="Group 12909"/>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441" name="Shape 441"/>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42" name="Shape 442"/>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F3E7B33" id="Group 12909"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">
                      <v:shape id="Shape 441"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Dv5sMA&#10;AADcAAAADwAAAGRycy9kb3ducmV2LnhtbESP3YrCMBSE7xd8h3CEvVtTF1GpRhFBEJSVVcHbQ3Ns&#10;i81JSdIf394sCHs5zMw3zHLdm0q05HxpWcF4lIAgzqwuOVdwvey+5iB8QNZYWSYFT/KwXg0+lphq&#10;2/EvteeQiwhhn6KCIoQ6ldJnBRn0I1sTR+9uncEQpculdthFuKnkd5JMpcGS40KBNW0Lyh7nxiho&#10;Ht3MHLLZszn40Lnj9PRz27dKfQ77zQJEoD78h9/tvVYwmYzh70w8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Dv5sMAAADcAAAADwAAAAAAAAAAAAAAAACYAgAAZHJzL2Rv&#10;d25yZXYueG1sUEsFBgAAAAAEAAQA9QAAAIgDAAAAAA==&#10;" path="m54102,r,8382c28956,8382,8382,28956,8382,54102v,25146,20574,45720,45720,45720l54102,108204c24384,108204,,83820,,54102,,24384,24384,,54102,xe" fillcolor="#707070" stroked="f" strokeweight="0">
                        <v:stroke miterlimit="83231f" joinstyle="miter"/>
                        <v:path arrowok="t" textboxrect="0,0,54102,108204"/>
                      </v:shape>
                      <v:shape id="Shape 442"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EN8UA&#10;AADcAAAADwAAAGRycy9kb3ducmV2LnhtbESPX2vCQBDE34V+h2MLfdNLg6ikXoIIlvZB6p9SfFxy&#10;2yQ0txdyW02/fU8QfBxm5jfMshhcq87Uh8azgedJAoq49LbhysDncTNegAqCbLH1TAb+KECRP4yW&#10;mFl/4T2dD1KpCOGQoYFapMu0DmVNDsPEd8TR+/a9Q4myr7Tt8RLhrtVpksy0w4bjQo0drWsqfw6/&#10;zsBcv8vJpTvbfp1WyY7k43XrtDFPj8PqBZTQIPfwrf1mDUynKVzPxCO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9EQ3xQAAANwAAAAPAAAAAAAAAAAAAAAAAJgCAABkcnMv&#10;ZG93bnJldi54bWxQSwUGAAAAAAQABAD1AAAAigM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460" w:type="dxa"/>
            <w:tcBorders>
              <w:top w:val="single" w:sz="6" w:space="0" w:color="F2F2F2" w:themeColor="background1" w:themeShade="F2"/>
              <w:left w:val="nil"/>
              <w:bottom w:val="single" w:sz="6" w:space="0" w:color="F2F2F2" w:themeColor="background1" w:themeShade="F2"/>
              <w:right w:val="nil"/>
            </w:tcBorders>
          </w:tcPr>
          <w:p w14:paraId="025F9434" w14:textId="77777777" w:rsidR="00B9301C" w:rsidRPr="006144DF" w:rsidRDefault="00B9301C" w:rsidP="006E64D7">
            <w:pPr>
              <w:ind w:left="383"/>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17678A1C" wp14:editId="7A2A191A">
                      <wp:extent cx="108204" cy="108204"/>
                      <wp:effectExtent l="0" t="0" r="0" b="0"/>
                      <wp:docPr id="12914" name="Group 12914"/>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444" name="Shape 444"/>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45" name="Shape 445"/>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58AFD4D" id="Group 12914"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">
                      <v:shape id="Shape 444"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dMfsQA&#10;AADcAAAADwAAAGRycy9kb3ducmV2LnhtbESP3WoCMRSE7wu+QzhC72rWsmhZjSKCICiVWsHbw+a4&#10;u7g5WZLsj29vCkIvh5n5hlmuB1OLjpyvLCuYThIQxLnVFRcKLr+7jy8QPiBrrC2Tggd5WK9Gb0vM&#10;tO35h7pzKESEsM9QQRlCk0np85IM+oltiKN3s85giNIVUjvsI9zU8jNJZtJgxXGhxIa2JeX3c2sU&#10;tPd+bg75/NEefOjdcXb6vu47pd7Hw2YBItAQ/sOv9l4rSNMU/s7EIy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XTH7EAAAA3AAAAA8AAAAAAAAAAAAAAAAAmAIAAGRycy9k&#10;b3ducmV2LnhtbFBLBQYAAAAABAAEAPUAAACJAwAAAAA=&#10;" path="m54102,r,8382l36350,11990c19955,18955,8382,35242,8382,54102v,18860,11573,35148,27968,42113l54102,99822r,8382l33112,103930c13716,95679,,76391,,54102,,31814,13716,12526,33112,4275l54102,xe" fillcolor="#707070" stroked="f" strokeweight="0">
                        <v:stroke miterlimit="83231f" joinstyle="miter"/>
                        <v:path arrowok="t" textboxrect="0,0,54102,108204"/>
                      </v:shape>
                      <v:shape id="Shape 445"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vp5cUA&#10;AADcAAAADwAAAGRycy9kb3ducmV2LnhtbESPW2sCMRSE3wv+h3AKfavZirplNYoIBcFi8QJ9PWyO&#10;u4ubkyXJXvz3jSD0cZiZb5jlejC16Mj5yrKCj3ECgji3uuJCweX89f4JwgdkjbVlUnAnD+vV6GWJ&#10;mbY9H6k7hUJECPsMFZQhNJmUPi/JoB/bhjh6V+sMhihdIbXDPsJNLSdJMpcGK44LJTa0LSm/nVqj&#10;oL31qdnn6b3d+9C77/nP4XfXKfX2OmwWIAIN4T/8bO+0gul0Bo8z8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W+nlxQAAANwAAAAPAAAAAAAAAAAAAAAAAJgCAABkcnMv&#10;ZG93bnJldi54bWxQSwUGAAAAAAQABAD1AAAAig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093" w:type="dxa"/>
            <w:tcBorders>
              <w:top w:val="single" w:sz="6" w:space="0" w:color="F2F2F2" w:themeColor="background1" w:themeShade="F2"/>
              <w:left w:val="nil"/>
              <w:bottom w:val="single" w:sz="6" w:space="0" w:color="F2F2F2" w:themeColor="background1" w:themeShade="F2"/>
              <w:right w:val="nil"/>
            </w:tcBorders>
          </w:tcPr>
          <w:p w14:paraId="27C52E4A" w14:textId="77777777" w:rsidR="00B9301C" w:rsidRPr="006144DF" w:rsidRDefault="00B9301C" w:rsidP="006E64D7">
            <w:pPr>
              <w:ind w:left="318"/>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3C11FED8" wp14:editId="196A7CD0">
                      <wp:extent cx="107442" cy="108204"/>
                      <wp:effectExtent l="0" t="0" r="0" b="0"/>
                      <wp:docPr id="12924" name="Group 12924"/>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447" name="Shape 447"/>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2" y="103852"/>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48" name="Shape 448"/>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2CEEE75" id="Group 12924"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">
                      <v:shape id="Shape 447"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55LMQA&#10;AADcAAAADwAAAGRycy9kb3ducmV2LnhtbESPzWrDMBCE74W+g9hCLiaRG9y0dayEUghpjklKzou1&#10;/iHWSlhqbL99VCj0OMzMN0yxHU0nbtT71rKC50UKgri0uuVawfd5N38D4QOyxs4yKZjIw3bz+FBg&#10;ru3AR7qdQi0ihH2OCpoQXC6lLxsy6BfWEUevsr3BEGVfS93jEOGmk8s0XUmDLceFBh19NlReTz9G&#10;wcFU2dSRfDkk6fJi9uSS98QpNXsaP9YgAo3hP/zX/tIKsuwVfs/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ueSzEAAAA3AAAAA8AAAAAAAAAAAAAAAAAmAIAAGRycy9k&#10;b3ducmV2LnhtbFBLBQYAAAAABAAEAPUAAACJAwAAAAA=&#10;" path="m53721,r,8382l36350,11912c19955,18877,8382,35165,8382,54025v,18859,11573,35147,27968,42112l53721,99667r,8382l33112,103852c13716,95601,,76313,,54025,,31736,13716,12448,33112,4197l53721,xe" fillcolor="#707070" stroked="f" strokeweight="0">
                        <v:stroke miterlimit="83231f" joinstyle="miter"/>
                        <v:path arrowok="t" textboxrect="0,0,53721,108049"/>
                      </v:shape>
                      <v:shape id="Shape 448"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L3sAA&#10;AADcAAAADwAAAGRycy9kb3ducmV2LnhtbERPz2vCMBS+D/wfwhN2m6lSZFSjWEEouwydDHZ7NM+m&#10;2LyUJLbdf78cBh4/vt/b/WQ7MZAPrWMFy0UGgrh2uuVGwfXr9PYOIkRkjZ1jUvBLAfa72csWC+1G&#10;PtNwiY1IIRwKVGBi7AspQ23IYli4njhxN+ctxgR9I7XHMYXbTq6ybC0ttpwaDPZ0NFTfLw+r4Key&#10;Z40+XktTfhw+v52ufKaVep1Phw2ISFN8iv/dlVaQ52ltOpOOgN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NL3sAAAADcAAAADwAAAAAAAAAAAAAAAACYAgAAZHJzL2Rvd25y&#10;ZXYueG1sUEsFBgAAAAAEAAQA9QAAAIUDAAAAAA==&#10;" path="m381,c30099,,53722,24384,53722,54102v,29718,-23623,54102,-53341,54102l,108127,,99745r381,77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4113DCB5" w14:textId="77777777" w:rsidTr="006E64D7">
        <w:trPr>
          <w:trHeight w:val="365"/>
        </w:trPr>
        <w:tc>
          <w:tcPr>
            <w:tcW w:w="296" w:type="dxa"/>
            <w:tcBorders>
              <w:top w:val="nil"/>
              <w:left w:val="nil"/>
              <w:bottom w:val="nil"/>
              <w:right w:val="nil"/>
            </w:tcBorders>
            <w:vAlign w:val="center"/>
          </w:tcPr>
          <w:p w14:paraId="1A204AFD" w14:textId="77777777" w:rsidR="00B9301C" w:rsidRPr="006144DF" w:rsidRDefault="00B9301C" w:rsidP="006E64D7">
            <w:pPr>
              <w:ind w:left="86"/>
              <w:rPr>
                <w:rFonts w:asciiTheme="majorBidi" w:hAnsiTheme="majorBidi" w:cstheme="majorBidi"/>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tcPr>
          <w:p w14:paraId="63E97964"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 xml:space="preserve">Amusing </w:t>
            </w:r>
          </w:p>
        </w:tc>
        <w:tc>
          <w:tcPr>
            <w:tcW w:w="1903" w:type="dxa"/>
            <w:tcBorders>
              <w:top w:val="single" w:sz="6" w:space="0" w:color="F2F2F2" w:themeColor="background1" w:themeShade="F2"/>
              <w:left w:val="single" w:sz="5" w:space="0" w:color="505050"/>
              <w:bottom w:val="single" w:sz="6" w:space="0" w:color="F2F2F2" w:themeColor="background1" w:themeShade="F2"/>
              <w:right w:val="nil"/>
            </w:tcBorders>
          </w:tcPr>
          <w:p w14:paraId="0EE2D4FC" w14:textId="77777777" w:rsidR="00B9301C" w:rsidRPr="006144DF" w:rsidRDefault="00B9301C" w:rsidP="006E64D7">
            <w:pPr>
              <w:ind w:left="670"/>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2542F0F6" wp14:editId="1422C617">
                      <wp:extent cx="107442" cy="107442"/>
                      <wp:effectExtent l="0" t="0" r="0" b="0"/>
                      <wp:docPr id="12962" name="Group 1296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453" name="Shape 453"/>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54" name="Shape 454"/>
                              <wps:cNvSpPr/>
                              <wps:spPr>
                                <a:xfrm>
                                  <a:off x="54102" y="0"/>
                                  <a:ext cx="53340" cy="107442"/>
                                </a:xfrm>
                                <a:custGeom>
                                  <a:avLst/>
                                  <a:gdLst/>
                                  <a:ahLst/>
                                  <a:cxnLst/>
                                  <a:rect l="0" t="0" r="0" b="0"/>
                                  <a:pathLst>
                                    <a:path w="53340" h="107442">
                                      <a:moveTo>
                                        <a:pt x="0" y="0"/>
                                      </a:moveTo>
                                      <a:lnTo>
                                        <a:pt x="20872" y="4155"/>
                                      </a:lnTo>
                                      <a:cubicBezTo>
                                        <a:pt x="40053" y="12192"/>
                                        <a:pt x="53340" y="31052"/>
                                        <a:pt x="53340" y="53340"/>
                                      </a:cubicBezTo>
                                      <a:cubicBezTo>
                                        <a:pt x="53340" y="75629"/>
                                        <a:pt x="40053" y="94917"/>
                                        <a:pt x="20872" y="103168"/>
                                      </a:cubicBezTo>
                                      <a:lnTo>
                                        <a:pt x="0" y="107442"/>
                                      </a:lnTo>
                                      <a:lnTo>
                                        <a:pt x="0" y="99060"/>
                                      </a:lnTo>
                                      <a:lnTo>
                                        <a:pt x="17752" y="95453"/>
                                      </a:lnTo>
                                      <a:cubicBezTo>
                                        <a:pt x="34147" y="88488"/>
                                        <a:pt x="45720" y="72200"/>
                                        <a:pt x="45720" y="53340"/>
                                      </a:cubicBezTo>
                                      <a:cubicBezTo>
                                        <a:pt x="45720" y="34480"/>
                                        <a:pt x="34147" y="18621"/>
                                        <a:pt x="17752" y="11871"/>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EDD5A1D" id="Group 1296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">
                      <v:shape id="Shape 453"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bQo8IA&#10;AADcAAAADwAAAGRycy9kb3ducmV2LnhtbESP3YrCMBSE7xd8h3AE79a0qytSjVJFsXvpzwMcmmNb&#10;bE5Ck9X69kZY2MthZr5hluvetOJOnW8sK0jHCQji0uqGKwWX8/5zDsIHZI2tZVLwJA/r1eBjiZm2&#10;Dz7S/RQqESHsM1RQh+AyKX1Zk0E/to44elfbGQxRdpXUHT4i3LTyK0lm0mDDcaFGR9uaytvp1yhI&#10;dGE2h51t3I/bh0uxTXOdp0qNhn2+ABGoD//hv3ahFUy/J/A+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xtCjwgAAANwAAAAPAAAAAAAAAAAAAAAAAJgCAABkcnMvZG93&#10;bnJldi54bWxQSwUGAAAAAAQABAD1AAAAhwMAAAAA&#10;" path="m54102,r,l54102,8382r,c28956,8382,8382,28194,8382,53340v,25146,20574,45720,45720,45720l54102,99060r,8382l54102,107442c24384,107442,,83058,,53340,,23622,24384,,54102,xe" fillcolor="#707070" stroked="f" strokeweight="0">
                        <v:stroke miterlimit="83231f" joinstyle="miter"/>
                        <v:path arrowok="t" textboxrect="0,0,54102,107442"/>
                      </v:shape>
                      <v:shape id="Shape 454"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uXFcUA&#10;AADcAAAADwAAAGRycy9kb3ducmV2LnhtbESPQWvCQBSE7wX/w/IKXopulGhL6ipSKngSjB56fGZf&#10;k7TZt3F3NfHfdwuCx2FmvmEWq9404krO15YVTMYJCOLC6ppLBcfDZvQGwgdkjY1lUnAjD6vl4GmB&#10;mbYd7+mah1JECPsMFVQhtJmUvqjIoB/bljh639YZDFG6UmqHXYSbRk6TZC4N1hwXKmzpo6LiN78Y&#10;BfK17o6pPq+/Zqefz3znXs6adkoNn/v1O4hAfXiE7+2tVpDOUvg/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S5cVxQAAANwAAAAPAAAAAAAAAAAAAAAAAJgCAABkcnMv&#10;ZG93bnJldi54bWxQSwUGAAAAAAQABAD1AAAAigMAAAAA&#10;" path="m,l20872,4155v19181,8037,32468,26897,32468,49185c53340,75629,40053,94917,20872,103168l,107442,,99060,17752,95453c34147,88488,45720,72200,45720,53340,45720,34480,34147,18621,17752,11871l,8382,,xe" fillcolor="#707070" stroked="f" strokeweight="0">
                        <v:stroke miterlimit="83231f" joinstyle="miter"/>
                        <v:path arrowok="t" textboxrect="0,0,53340,107442"/>
                      </v:shape>
                      <w10:anchorlock/>
                    </v:group>
                  </w:pict>
                </mc:Fallback>
              </mc:AlternateContent>
            </w:r>
          </w:p>
        </w:tc>
        <w:tc>
          <w:tcPr>
            <w:tcW w:w="1190" w:type="dxa"/>
            <w:tcBorders>
              <w:top w:val="single" w:sz="6" w:space="0" w:color="F2F2F2" w:themeColor="background1" w:themeShade="F2"/>
              <w:left w:val="nil"/>
              <w:bottom w:val="single" w:sz="6" w:space="0" w:color="F2F2F2" w:themeColor="background1" w:themeShade="F2"/>
              <w:right w:val="nil"/>
            </w:tcBorders>
          </w:tcPr>
          <w:p w14:paraId="2F11915A" w14:textId="77777777" w:rsidR="00B9301C" w:rsidRPr="006144DF" w:rsidRDefault="00B9301C" w:rsidP="006E64D7">
            <w:pPr>
              <w:ind w:left="162"/>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15162717" wp14:editId="0DE662D1">
                      <wp:extent cx="107442" cy="107442"/>
                      <wp:effectExtent l="0" t="0" r="0" b="0"/>
                      <wp:docPr id="12972" name="Group 1297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456" name="Shape 456"/>
                              <wps:cNvSpPr/>
                              <wps:spPr>
                                <a:xfrm>
                                  <a:off x="0" y="0"/>
                                  <a:ext cx="53340" cy="107442"/>
                                </a:xfrm>
                                <a:custGeom>
                                  <a:avLst/>
                                  <a:gdLst/>
                                  <a:ahLst/>
                                  <a:cxnLst/>
                                  <a:rect l="0" t="0" r="0" b="0"/>
                                  <a:pathLst>
                                    <a:path w="53340" h="107442">
                                      <a:moveTo>
                                        <a:pt x="53340" y="0"/>
                                      </a:moveTo>
                                      <a:lnTo>
                                        <a:pt x="53340" y="8382"/>
                                      </a:lnTo>
                                      <a:lnTo>
                                        <a:pt x="35588" y="11871"/>
                                      </a:lnTo>
                                      <a:cubicBezTo>
                                        <a:pt x="19193" y="18621"/>
                                        <a:pt x="7620" y="34480"/>
                                        <a:pt x="7620" y="53340"/>
                                      </a:cubicBezTo>
                                      <a:cubicBezTo>
                                        <a:pt x="7620" y="72200"/>
                                        <a:pt x="19193" y="88488"/>
                                        <a:pt x="35588" y="95453"/>
                                      </a:cubicBezTo>
                                      <a:lnTo>
                                        <a:pt x="53340" y="99060"/>
                                      </a:lnTo>
                                      <a:lnTo>
                                        <a:pt x="53340" y="107442"/>
                                      </a:lnTo>
                                      <a:lnTo>
                                        <a:pt x="32468" y="103168"/>
                                      </a:lnTo>
                                      <a:cubicBezTo>
                                        <a:pt x="13287" y="94917"/>
                                        <a:pt x="0" y="75629"/>
                                        <a:pt x="0" y="53340"/>
                                      </a:cubicBezTo>
                                      <a:cubicBezTo>
                                        <a:pt x="0" y="31052"/>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57" name="Shape 457"/>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F835027" id="Group 1297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">
                      <v:shape id="Shape 456"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s+cYA&#10;AADcAAAADwAAAGRycy9kb3ducmV2LnhtbESPzWrDMBCE74W+g9hALyWRW/KHE9mE0kJPgbo55Lix&#10;NrYTa+VIauy+fRQo9DjMzDfMOh9MK67kfGNZwcskAUFcWt1wpWD3/TFegvABWWNrmRT8koc8e3xY&#10;Y6ptz190LUIlIoR9igrqELpUSl/WZNBPbEccvaN1BkOUrpLaYR/hppWvSTKXBhuOCzV29FZTeS5+&#10;jAK5aPrdVF82+9nh9F5s3fNF01app9GwWYEINIT/8F/7UyuYzuZwPxOPgMx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Ws+cYAAADcAAAADwAAAAAAAAAAAAAAAACYAgAAZHJz&#10;L2Rvd25yZXYueG1sUEsFBgAAAAAEAAQA9QAAAIsDAAAAAA==&#10;" path="m53340,r,8382l35588,11871c19193,18621,7620,34480,7620,53340v,18860,11573,35148,27968,42113l53340,99060r,8382l32468,103168c13287,94917,,75629,,53340,,31052,13287,12192,32468,4155l53340,xe" fillcolor="#707070" stroked="f" strokeweight="0">
                        <v:stroke miterlimit="83231f" joinstyle="miter"/>
                        <v:path arrowok="t" textboxrect="0,0,53340,107442"/>
                      </v:shape>
                      <v:shape id="Shape 457"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3WoMIA&#10;AADcAAAADwAAAGRycy9kb3ducmV2LnhtbESP3YrCMBSE7xd8h3AE79a0i65SjVJFsXvpzwMcmmNb&#10;bE5Ck9X69kZY2MthZr5hluvetOJOnW8sK0jHCQji0uqGKwWX8/5zDsIHZI2tZVLwJA/r1eBjiZm2&#10;Dz7S/RQqESHsM1RQh+AyKX1Zk0E/to44elfbGQxRdpXUHT4i3LTyK0m+pcGG40KNjrY1lbfTr1GQ&#10;6MJsDjvbuB+3D5dim+Y6T5UaDft8ASJQH/7Df+1CK5hMZ/A+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dagwgAAANwAAAAPAAAAAAAAAAAAAAAAAJgCAABkcnMvZG93&#10;bnJldi54bWxQSwUGAAAAAAQABAD1AAAAhwM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378" w:type="dxa"/>
            <w:tcBorders>
              <w:top w:val="single" w:sz="6" w:space="0" w:color="F2F2F2" w:themeColor="background1" w:themeShade="F2"/>
              <w:left w:val="nil"/>
              <w:bottom w:val="single" w:sz="6" w:space="0" w:color="F2F2F2" w:themeColor="background1" w:themeShade="F2"/>
              <w:right w:val="nil"/>
            </w:tcBorders>
          </w:tcPr>
          <w:p w14:paraId="50020050" w14:textId="77777777" w:rsidR="00B9301C" w:rsidRPr="006144DF" w:rsidRDefault="00B9301C" w:rsidP="006E64D7">
            <w:pPr>
              <w:ind w:left="366"/>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5A69AE03" wp14:editId="23458AE0">
                      <wp:extent cx="107442" cy="107442"/>
                      <wp:effectExtent l="0" t="0" r="0" b="0"/>
                      <wp:docPr id="12979" name="Group 1297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459" name="Shape 459"/>
                              <wps:cNvSpPr/>
                              <wps:spPr>
                                <a:xfrm>
                                  <a:off x="0" y="0"/>
                                  <a:ext cx="54102" cy="107442"/>
                                </a:xfrm>
                                <a:custGeom>
                                  <a:avLst/>
                                  <a:gdLst/>
                                  <a:ahLst/>
                                  <a:cxnLst/>
                                  <a:rect l="0" t="0" r="0" b="0"/>
                                  <a:pathLst>
                                    <a:path w="54102" h="107442">
                                      <a:moveTo>
                                        <a:pt x="54102" y="0"/>
                                      </a:moveTo>
                                      <a:lnTo>
                                        <a:pt x="54102" y="8382"/>
                                      </a:lnTo>
                                      <a:cubicBezTo>
                                        <a:pt x="28956" y="8382"/>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60" name="Shape 460"/>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E2F0925" id="Group 1297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">
                      <v:shape id="Shape 459"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7nScIA&#10;AADcAAAADwAAAGRycy9kb3ducmV2LnhtbESP3YrCMBSE7xd8h3AE79a0iy5ajVJFsXvpzwMcmmNb&#10;bE5Ck9X69kZY2MthZr5hluvetOJOnW8sK0jHCQji0uqGKwWX8/5zBsIHZI2tZVLwJA/r1eBjiZm2&#10;Dz7S/RQqESHsM1RQh+AyKX1Zk0E/to44elfbGQxRdpXUHT4i3LTyK0m+pcGG40KNjrY1lbfTr1GQ&#10;6MJsDjvbuB+3D5dim+Y6T5UaDft8ASJQH/7Df+1CK5hM5/A+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LudJwgAAANwAAAAPAAAAAAAAAAAAAAAAAJgCAABkcnMvZG93&#10;bnJldi54bWxQSwUGAAAAAAQABAD1AAAAhwMAAAAA&#10;" path="m54102,r,8382c28956,8382,8382,28194,8382,53340v,25146,20574,45720,45720,45720l54102,107442c24384,107442,,83058,,53340,,23622,24384,,54102,xe" fillcolor="#707070" stroked="f" strokeweight="0">
                        <v:stroke miterlimit="83231f" joinstyle="miter"/>
                        <v:path arrowok="t" textboxrect="0,0,54102,107442"/>
                      </v:shape>
                      <v:shape id="Shape 460"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xbq8IA&#10;AADcAAAADwAAAGRycy9kb3ducmV2LnhtbERPy4rCMBTdC/5DuMJsRFMHH0PHKCIOzEqwunB5be60&#10;HZubmmRs5+/NQnB5OO/lujO1uJPzlWUFk3ECgji3uuJCwen4NfoA4QOyxtoyKfgnD+tVv7fEVNuW&#10;D3TPQiFiCPsUFZQhNKmUPi/JoB/bhjhyP9YZDBG6QmqHbQw3tXxPkrk0WHFsKLGhbUn5NfszCuSi&#10;ak9TfducZ5ffXbZ3w5umvVJvg27zCSJQF17ip/tbK5jO4/x4Jh4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HFurwgAAANwAAAAPAAAAAAAAAAAAAAAAAJgCAABkcnMvZG93&#10;bnJldi54bWxQSwUGAAAAAAQABAD1AAAAhwMAAAAA&#10;" path="m,c29718,,53340,23622,53340,53340,53340,83058,29718,107442,,107442l,99060v25146,,45720,-20574,45720,-45720c45720,28194,25146,8382,,8382l,xe" fillcolor="#707070" stroked="f" strokeweight="0">
                        <v:stroke miterlimit="83231f" joinstyle="miter"/>
                        <v:path arrowok="t" textboxrect="0,0,53340,107442"/>
                      </v:shape>
                      <w10:anchorlock/>
                    </v:group>
                  </w:pict>
                </mc:Fallback>
              </mc:AlternateContent>
            </w:r>
          </w:p>
        </w:tc>
        <w:tc>
          <w:tcPr>
            <w:tcW w:w="1460" w:type="dxa"/>
            <w:tcBorders>
              <w:top w:val="single" w:sz="6" w:space="0" w:color="F2F2F2" w:themeColor="background1" w:themeShade="F2"/>
              <w:left w:val="nil"/>
              <w:bottom w:val="single" w:sz="6" w:space="0" w:color="F2F2F2" w:themeColor="background1" w:themeShade="F2"/>
              <w:right w:val="nil"/>
            </w:tcBorders>
          </w:tcPr>
          <w:p w14:paraId="77D2D600" w14:textId="77777777" w:rsidR="00B9301C" w:rsidRPr="006144DF" w:rsidRDefault="00B9301C" w:rsidP="006E64D7">
            <w:pPr>
              <w:ind w:left="383"/>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3DED686D" wp14:editId="57CBE826">
                      <wp:extent cx="108204" cy="107442"/>
                      <wp:effectExtent l="0" t="0" r="0" b="0"/>
                      <wp:docPr id="12990" name="Group 12990"/>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462" name="Shape 462"/>
                              <wps:cNvSpPr/>
                              <wps:spPr>
                                <a:xfrm>
                                  <a:off x="0" y="0"/>
                                  <a:ext cx="54102" cy="107442"/>
                                </a:xfrm>
                                <a:custGeom>
                                  <a:avLst/>
                                  <a:gdLst/>
                                  <a:ahLst/>
                                  <a:cxnLst/>
                                  <a:rect l="0" t="0" r="0" b="0"/>
                                  <a:pathLst>
                                    <a:path w="54102" h="107442">
                                      <a:moveTo>
                                        <a:pt x="54102" y="0"/>
                                      </a:moveTo>
                                      <a:lnTo>
                                        <a:pt x="54102" y="8382"/>
                                      </a:lnTo>
                                      <a:lnTo>
                                        <a:pt x="36350" y="11871"/>
                                      </a:lnTo>
                                      <a:cubicBezTo>
                                        <a:pt x="19955" y="18621"/>
                                        <a:pt x="8382" y="34480"/>
                                        <a:pt x="8382" y="53340"/>
                                      </a:cubicBezTo>
                                      <a:cubicBezTo>
                                        <a:pt x="8382" y="72200"/>
                                        <a:pt x="19955" y="88488"/>
                                        <a:pt x="36350" y="95453"/>
                                      </a:cubicBezTo>
                                      <a:lnTo>
                                        <a:pt x="54102" y="99060"/>
                                      </a:lnTo>
                                      <a:lnTo>
                                        <a:pt x="54102" y="107442"/>
                                      </a:lnTo>
                                      <a:lnTo>
                                        <a:pt x="33112" y="103168"/>
                                      </a:lnTo>
                                      <a:cubicBezTo>
                                        <a:pt x="13716" y="94917"/>
                                        <a:pt x="0" y="75629"/>
                                        <a:pt x="0" y="53340"/>
                                      </a:cubicBezTo>
                                      <a:cubicBezTo>
                                        <a:pt x="0" y="31052"/>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63" name="Shape 463"/>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91D46EF" id="Group 12990"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">
                      <v:shape id="Shape 462"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a/hcIA&#10;AADcAAAADwAAAGRycy9kb3ducmV2LnhtbESP3YrCMBSE74V9h3CEvdO0sohUY6lF2XrpzwMcmrNt&#10;2eYkNFmtb78RBC+HmfmG2eSj6cWNBt9ZVpDOExDEtdUdNwqul8NsBcIHZI29ZVLwIA/59mOywUzb&#10;O5/odg6NiBD2GSpoQ3CZlL5uyaCfW0ccvR87GAxRDo3UA94j3PRykSRLabDjuNCio7Kl+vf8ZxQk&#10;ujK7773t3NEdwrUq00IXqVKf07FYgwg0hnf41a60gq/lAp5n4hG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5r+FwgAAANwAAAAPAAAAAAAAAAAAAAAAAJgCAABkcnMvZG93&#10;bnJldi54bWxQSwUGAAAAAAQABAD1AAAAhwMAAAAA&#10;" path="m54102,r,8382l36350,11871c19955,18621,8382,34480,8382,53340v,18860,11573,35148,27968,42113l54102,99060r,8382l33112,103168c13716,94917,,75629,,53340,,31052,13716,12192,33112,4155l54102,xe" fillcolor="#707070" stroked="f" strokeweight="0">
                        <v:stroke miterlimit="83231f" joinstyle="miter"/>
                        <v:path arrowok="t" textboxrect="0,0,54102,107442"/>
                      </v:shape>
                      <v:shape id="Shape 463"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oaHsEA&#10;AADcAAAADwAAAGRycy9kb3ducmV2LnhtbESP0YrCMBRE34X9h3AF3zStKyJdo3RlZeuj1Q+4NHfb&#10;YnMTmqj17zeC4OMwM2eY9XYwnbhR71vLCtJZAoK4srrlWsH5tJ+uQPiArLGzTAoe5GG7+RitMdP2&#10;zke6laEWEcI+QwVNCC6T0lcNGfQz64ij92d7gyHKvpa6x3uEm07Ok2QpDbYcFxp0tGuoupRXoyDR&#10;hfn+/bGtO7h9OBe7NNd5qtRkPORfIAIN4R1+tQutYLH8hOeZeAT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qGh7BAAAA3AAAAA8AAAAAAAAAAAAAAAAAmAIAAGRycy9kb3du&#10;cmV2LnhtbFBLBQYAAAAABAAEAPUAAACGAw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093" w:type="dxa"/>
            <w:tcBorders>
              <w:top w:val="single" w:sz="6" w:space="0" w:color="F2F2F2" w:themeColor="background1" w:themeShade="F2"/>
              <w:left w:val="nil"/>
              <w:bottom w:val="single" w:sz="6" w:space="0" w:color="F2F2F2" w:themeColor="background1" w:themeShade="F2"/>
              <w:right w:val="nil"/>
            </w:tcBorders>
          </w:tcPr>
          <w:p w14:paraId="6E68AF24" w14:textId="77777777" w:rsidR="00B9301C" w:rsidRPr="006144DF" w:rsidRDefault="00B9301C" w:rsidP="006E64D7">
            <w:pPr>
              <w:ind w:left="318"/>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4495EFBE" wp14:editId="471B221E">
                      <wp:extent cx="107442" cy="107442"/>
                      <wp:effectExtent l="0" t="0" r="0" b="0"/>
                      <wp:docPr id="13001" name="Group 1300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465" name="Shape 465"/>
                              <wps:cNvSpPr/>
                              <wps:spPr>
                                <a:xfrm>
                                  <a:off x="0" y="76"/>
                                  <a:ext cx="53721" cy="107289"/>
                                </a:xfrm>
                                <a:custGeom>
                                  <a:avLst/>
                                  <a:gdLst/>
                                  <a:ahLst/>
                                  <a:cxnLst/>
                                  <a:rect l="0" t="0" r="0" b="0"/>
                                  <a:pathLst>
                                    <a:path w="53721" h="107289">
                                      <a:moveTo>
                                        <a:pt x="53721" y="0"/>
                                      </a:moveTo>
                                      <a:lnTo>
                                        <a:pt x="53721" y="8381"/>
                                      </a:lnTo>
                                      <a:lnTo>
                                        <a:pt x="36350" y="11795"/>
                                      </a:lnTo>
                                      <a:cubicBezTo>
                                        <a:pt x="19955" y="18546"/>
                                        <a:pt x="8382" y="34405"/>
                                        <a:pt x="8382" y="53265"/>
                                      </a:cubicBezTo>
                                      <a:cubicBezTo>
                                        <a:pt x="8382" y="72124"/>
                                        <a:pt x="19955" y="88412"/>
                                        <a:pt x="36350" y="95377"/>
                                      </a:cubicBezTo>
                                      <a:lnTo>
                                        <a:pt x="53721" y="98907"/>
                                      </a:lnTo>
                                      <a:lnTo>
                                        <a:pt x="53721" y="107289"/>
                                      </a:lnTo>
                                      <a:lnTo>
                                        <a:pt x="33112" y="103092"/>
                                      </a:lnTo>
                                      <a:cubicBezTo>
                                        <a:pt x="13716" y="94841"/>
                                        <a:pt x="0" y="75553"/>
                                        <a:pt x="0" y="53265"/>
                                      </a:cubicBezTo>
                                      <a:cubicBezTo>
                                        <a:pt x="0" y="30976"/>
                                        <a:pt x="13716" y="12116"/>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66" name="Shape 466"/>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5"/>
                                      </a:lnTo>
                                      <a:lnTo>
                                        <a:pt x="0" y="98983"/>
                                      </a:lnTo>
                                      <a:lnTo>
                                        <a:pt x="381" y="99060"/>
                                      </a:lnTo>
                                      <a:cubicBezTo>
                                        <a:pt x="25527" y="99060"/>
                                        <a:pt x="45339" y="78486"/>
                                        <a:pt x="45339" y="53340"/>
                                      </a:cubicBezTo>
                                      <a:cubicBezTo>
                                        <a:pt x="45339" y="28194"/>
                                        <a:pt x="25527" y="8382"/>
                                        <a:pt x="381" y="8382"/>
                                      </a:cubicBezTo>
                                      <a:lnTo>
                                        <a:pt x="0" y="845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ADBEF96" id="Group 1300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">
                      <v:shape id="Shape 465"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J6oMUA&#10;AADcAAAADwAAAGRycy9kb3ducmV2LnhtbESPT2vCQBTE70K/w/IK3nSjtVaiqxSpIHqxWuj1kX35&#10;Y7NvQ3ZNop/eFQoeh5n5DbNYdaYUDdWusKxgNIxAECdWF5wp+DltBjMQziNrLC2Tgis5WC1feguM&#10;tW35m5qjz0SAsItRQe59FUvpkpwMuqGtiIOX2tqgD7LOpK6xDXBTynEUTaXBgsNCjhWtc0r+jhej&#10;YJZ+fO3aaJ+czofft4au5U2mI6X6r93nHISnzj/D/+2tVjCZvsPjTDg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0nqgxQAAANwAAAAPAAAAAAAAAAAAAAAAAJgCAABkcnMv&#10;ZG93bnJldi54bWxQSwUGAAAAAAQABAD1AAAAigMAAAAA&#10;" path="m53721,r,8381l36350,11795c19955,18546,8382,34405,8382,53265v,18859,11573,35147,27968,42112l53721,98907r,8382l33112,103092c13716,94841,,75553,,53265,,30976,13716,12116,33112,4080l53721,xe" fillcolor="#707070" stroked="f" strokeweight="0">
                        <v:stroke miterlimit="83231f" joinstyle="miter"/>
                        <v:path arrowok="t" textboxrect="0,0,53721,107289"/>
                      </v:shape>
                      <v:shape id="Shape 466"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ax3sQA&#10;AADcAAAADwAAAGRycy9kb3ducmV2LnhtbESPQWvCQBSE70L/w/IKvelLi4QSXUWlhZKb1kN7e2Sf&#10;STT7dsluTfrvuwXB4zAz3zDL9Wg7deU+tE40PM8yUCyVM63UGo6f79NXUCGSGOqcsIZfDrBePUyW&#10;VBg3yJ6vh1irBJFQkIYmRl8ghqphS2HmPEvyTq63FJPsazQ9DQluO3zJshwttZIWGvK8a7i6HH6s&#10;hjOWct6Xcfgq/XxnL9tvxDev9dPjuFmAijzGe/jW/jAa5nkO/2fSEcD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Wsd7EAAAA3AAAAA8AAAAAAAAAAAAAAAAAmAIAAGRycy9k&#10;b3ducmV2LnhtbFBLBQYAAAAABAAEAPUAAACJAwAAAAA=&#10;" path="m381,c30099,,53722,23622,53722,53340v,29718,-23623,54102,-53341,54102l,107365,,98983r381,77c25527,99060,45339,78486,45339,53340,45339,28194,25527,8382,381,8382l,8457,,76,381,xe" fillcolor="#707070" stroked="f" strokeweight="0">
                        <v:stroke miterlimit="83231f" joinstyle="miter"/>
                        <v:path arrowok="t" textboxrect="0,0,53722,107442"/>
                      </v:shape>
                      <w10:anchorlock/>
                    </v:group>
                  </w:pict>
                </mc:Fallback>
              </mc:AlternateContent>
            </w:r>
          </w:p>
        </w:tc>
      </w:tr>
      <w:tr w:rsidR="00B9301C" w:rsidRPr="006144DF" w14:paraId="03A4011B" w14:textId="77777777" w:rsidTr="006E64D7">
        <w:trPr>
          <w:trHeight w:val="365"/>
        </w:trPr>
        <w:tc>
          <w:tcPr>
            <w:tcW w:w="296" w:type="dxa"/>
            <w:tcBorders>
              <w:top w:val="nil"/>
              <w:left w:val="nil"/>
              <w:bottom w:val="nil"/>
              <w:right w:val="nil"/>
            </w:tcBorders>
            <w:vAlign w:val="center"/>
          </w:tcPr>
          <w:p w14:paraId="3206E37F" w14:textId="77777777" w:rsidR="00B9301C" w:rsidRPr="006144DF" w:rsidRDefault="00B9301C" w:rsidP="006E64D7">
            <w:pPr>
              <w:ind w:left="86"/>
              <w:rPr>
                <w:rFonts w:asciiTheme="majorBidi" w:hAnsiTheme="majorBidi" w:cstheme="majorBidi"/>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tcPr>
          <w:p w14:paraId="4D524D83"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 xml:space="preserve">Comfortable </w:t>
            </w:r>
          </w:p>
        </w:tc>
        <w:tc>
          <w:tcPr>
            <w:tcW w:w="1903" w:type="dxa"/>
            <w:tcBorders>
              <w:top w:val="single" w:sz="6" w:space="0" w:color="F2F2F2" w:themeColor="background1" w:themeShade="F2"/>
              <w:left w:val="single" w:sz="5" w:space="0" w:color="505050"/>
              <w:bottom w:val="single" w:sz="6" w:space="0" w:color="F2F2F2" w:themeColor="background1" w:themeShade="F2"/>
              <w:right w:val="nil"/>
            </w:tcBorders>
          </w:tcPr>
          <w:p w14:paraId="69747447" w14:textId="77777777" w:rsidR="00B9301C" w:rsidRPr="006144DF" w:rsidRDefault="00B9301C" w:rsidP="006E64D7">
            <w:pPr>
              <w:ind w:left="670"/>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76F8A76C" wp14:editId="3C3BC1DC">
                      <wp:extent cx="107442" cy="107442"/>
                      <wp:effectExtent l="0" t="0" r="0" b="0"/>
                      <wp:docPr id="13037" name="Group 1303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471" name="Shape 471"/>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72" name="Shape 472"/>
                              <wps:cNvSpPr/>
                              <wps:spPr>
                                <a:xfrm>
                                  <a:off x="54102" y="0"/>
                                  <a:ext cx="53340" cy="107442"/>
                                </a:xfrm>
                                <a:custGeom>
                                  <a:avLst/>
                                  <a:gdLst/>
                                  <a:ahLst/>
                                  <a:cxnLst/>
                                  <a:rect l="0" t="0" r="0" b="0"/>
                                  <a:pathLst>
                                    <a:path w="53340" h="107442">
                                      <a:moveTo>
                                        <a:pt x="0" y="0"/>
                                      </a:moveTo>
                                      <a:lnTo>
                                        <a:pt x="20872" y="4275"/>
                                      </a:lnTo>
                                      <a:cubicBezTo>
                                        <a:pt x="40053" y="12526"/>
                                        <a:pt x="53340" y="31814"/>
                                        <a:pt x="53340" y="54102"/>
                                      </a:cubicBezTo>
                                      <a:cubicBezTo>
                                        <a:pt x="53340" y="76391"/>
                                        <a:pt x="40053" y="95250"/>
                                        <a:pt x="20872" y="103287"/>
                                      </a:cubicBezTo>
                                      <a:lnTo>
                                        <a:pt x="0" y="107442"/>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A768354" id="Group 1303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">
                      <v:shape id="Shape 47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23L8EA&#10;AADcAAAADwAAAGRycy9kb3ducmV2LnhtbESP0YrCMBRE34X9h3AX9k3TLosuXaN0RbE+Wv2AS3Nt&#10;i81NaKLWvzeC4OMwM2eY+XIwnbhS71vLCtJJAoK4srrlWsHxsBn/gvABWWNnmRTcycNy8TGaY6bt&#10;jfd0LUMtIoR9hgqaEFwmpa8aMugn1hFH72R7gyHKvpa6x1uEm05+J8lUGmw5LjToaNVQdS4vRkGi&#10;C/O/XdvW7dwmHItVmus8Verrc8j/QAQawjv8ahdawc8shee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tty/BAAAA3AAAAA8AAAAAAAAAAAAAAAAAmAIAAGRycy9kb3du&#10;cmV2LnhtbFBLBQYAAAAABAAEAPUAAACGAwAAAAA=&#10;" path="m54102,r,l54102,8382r,c28956,8382,8382,28956,8382,54102v,25146,20574,45720,45720,45720l54102,99822r,7620l54102,107442c24384,107442,,83820,,54102,,24384,24384,,54102,xe" fillcolor="#707070" stroked="f" strokeweight="0">
                        <v:stroke miterlimit="83231f" joinstyle="miter"/>
                        <v:path arrowok="t" textboxrect="0,0,54102,107442"/>
                      </v:shape>
                      <v:shape id="Shape 47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v2msYA&#10;AADcAAAADwAAAGRycy9kb3ducmV2LnhtbESPQWvCQBSE7wX/w/KEXopuFKsS3QQpLfQkNPXg8Zl9&#10;JtHs27i7Nem/7xYKPQ4z8w2zzQfTijs531hWMJsmIIhLqxuuFBw+3yZrED4ga2wtk4Jv8pBno4ct&#10;ptr2/EH3IlQiQtinqKAOoUul9GVNBv3UdsTRO1tnMETpKqkd9hFuWjlPkqU02HBcqLGjl5rKa/Fl&#10;FMhV0x8W+rY7Pp8ur8XePd007ZV6HA+7DYhAQ/gP/7XftYLFag6/Z+IR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v2msYAAADcAAAADwAAAAAAAAAAAAAAAACYAgAAZHJz&#10;L2Rvd25yZXYueG1sUEsFBgAAAAAEAAQA9QAAAIsDAAAAAA==&#10;" path="m,l20872,4275v19181,8251,32468,27539,32468,49827c53340,76391,40053,95250,20872,103287l,107442,,99822,17752,96215c34147,89250,45720,72962,45720,54102,45720,35242,34147,18955,17752,11990l,8382,,xe" fillcolor="#707070" stroked="f" strokeweight="0">
                        <v:stroke miterlimit="83231f" joinstyle="miter"/>
                        <v:path arrowok="t" textboxrect="0,0,53340,107442"/>
                      </v:shape>
                      <w10:anchorlock/>
                    </v:group>
                  </w:pict>
                </mc:Fallback>
              </mc:AlternateContent>
            </w:r>
          </w:p>
        </w:tc>
        <w:tc>
          <w:tcPr>
            <w:tcW w:w="1190" w:type="dxa"/>
            <w:tcBorders>
              <w:top w:val="single" w:sz="6" w:space="0" w:color="F2F2F2" w:themeColor="background1" w:themeShade="F2"/>
              <w:left w:val="nil"/>
              <w:bottom w:val="single" w:sz="6" w:space="0" w:color="F2F2F2" w:themeColor="background1" w:themeShade="F2"/>
              <w:right w:val="nil"/>
            </w:tcBorders>
          </w:tcPr>
          <w:p w14:paraId="339DB1E4" w14:textId="77777777" w:rsidR="00B9301C" w:rsidRPr="006144DF" w:rsidRDefault="00B9301C" w:rsidP="006E64D7">
            <w:pPr>
              <w:ind w:left="162"/>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5B88F6DA" wp14:editId="3072F28C">
                      <wp:extent cx="107442" cy="107442"/>
                      <wp:effectExtent l="0" t="0" r="0" b="0"/>
                      <wp:docPr id="13047" name="Group 1304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474" name="Shape 474"/>
                              <wps:cNvSpPr/>
                              <wps:spPr>
                                <a:xfrm>
                                  <a:off x="0" y="0"/>
                                  <a:ext cx="53340" cy="107442"/>
                                </a:xfrm>
                                <a:custGeom>
                                  <a:avLst/>
                                  <a:gdLst/>
                                  <a:ahLst/>
                                  <a:cxnLst/>
                                  <a:rect l="0" t="0" r="0" b="0"/>
                                  <a:pathLst>
                                    <a:path w="53340" h="107442">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7442"/>
                                      </a:lnTo>
                                      <a:lnTo>
                                        <a:pt x="32468" y="103287"/>
                                      </a:lnTo>
                                      <a:cubicBezTo>
                                        <a:pt x="13287" y="95250"/>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75" name="Shape 475"/>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65A01AC" id="Group 1304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">
                      <v:shape id="Shape 474"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7LdcUA&#10;AADcAAAADwAAAGRycy9kb3ducmV2LnhtbESPQWvCQBSE7wX/w/IEL0U3LalKdBUpFTwJjR48PrPP&#10;JG32bdxdTfrvu4WCx2FmvmGW69404k7O15YVvEwSEMSF1TWXCo6H7XgOwgdkjY1lUvBDHtarwdMS&#10;M207/qR7HkoRIewzVFCF0GZS+qIig35iW+LoXawzGKJ0pdQOuwg3jXxNkqk0WHNcqLCl94qK7/xm&#10;FMhZ3R1Tfd2c3s5fH/nePV817ZUaDfvNAkSgPjzC/+2dVpDOUv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t1xQAAANwAAAAPAAAAAAAAAAAAAAAAAJgCAABkcnMv&#10;ZG93bnJldi54bWxQSwUGAAAAAAQABAD1AAAAigMAAAAA&#10;" path="m53340,r,8382l35588,11990c19193,18955,7620,35242,7620,54102v,18860,11573,35148,27968,42113l53340,99822r,7620l32468,103287c13287,95250,,76391,,54102,,31814,13287,12526,32468,4275l53340,xe" fillcolor="#707070" stroked="f" strokeweight="0">
                        <v:stroke miterlimit="83231f" joinstyle="miter"/>
                        <v:path arrowok="t" textboxrect="0,0,53340,107442"/>
                      </v:shape>
                      <v:shape id="Shape 475"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axLMIA&#10;AADcAAAADwAAAGRycy9kb3ducmV2LnhtbESP3YrCMBSE7xd8h3AE79a0i65SjVJFsXvpzwMcmmNb&#10;bE5Ck9X69kZY2MthZr5hluvetOJOnW8sK0jHCQji0uqGKwWX8/5zDsIHZI2tZVLwJA/r1eBjiZm2&#10;Dz7S/RQqESHsM1RQh+AyKX1Zk0E/to44elfbGQxRdpXUHT4i3LTyK0m+pcGG40KNjrY1lbfTr1GQ&#10;6MJsDjvbuB+3D5dim+Y6T5UaDft8ASJQH/7Df+1CK5jMpvA+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1rEswgAAANwAAAAPAAAAAAAAAAAAAAAAAJgCAABkcnMvZG93&#10;bnJldi54bWxQSwUGAAAAAAQABAD1AAAAhwM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378" w:type="dxa"/>
            <w:tcBorders>
              <w:top w:val="single" w:sz="6" w:space="0" w:color="F2F2F2" w:themeColor="background1" w:themeShade="F2"/>
              <w:left w:val="nil"/>
              <w:bottom w:val="single" w:sz="6" w:space="0" w:color="F2F2F2" w:themeColor="background1" w:themeShade="F2"/>
              <w:right w:val="nil"/>
            </w:tcBorders>
          </w:tcPr>
          <w:p w14:paraId="43BE5976" w14:textId="77777777" w:rsidR="00B9301C" w:rsidRPr="006144DF" w:rsidRDefault="00B9301C" w:rsidP="006E64D7">
            <w:pPr>
              <w:ind w:left="366"/>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44CFA72C" wp14:editId="6D4D134E">
                      <wp:extent cx="107442" cy="107442"/>
                      <wp:effectExtent l="0" t="0" r="0" b="0"/>
                      <wp:docPr id="13056" name="Group 1305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477" name="Shape 477"/>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822"/>
                                        <a:pt x="54102" y="99822"/>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78" name="Shape 478"/>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9900E5E" id="Group 1305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">
                      <v:shape id="Shape 47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iKwMEA&#10;AADcAAAADwAAAGRycy9kb3ducmV2LnhtbESP0YrCMBRE34X9h3AF3zStLCpdo3RlZeuj1Q+4NHfb&#10;YnMTmqj17zeC4OMwM2eY9XYwnbhR71vLCtJZAoK4srrlWsH5tJ+uQPiArLGzTAoe5GG7+RitMdP2&#10;zke6laEWEcI+QwVNCC6T0lcNGfQz64ij92d7gyHKvpa6x3uEm07Ok2QhDbYcFxp0tGuoupRXoyDR&#10;hfn+/bGtO7h9OBe7NNd5qtRkPORfIAIN4R1+tQut4HO5hOeZeAT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IisDBAAAA3AAAAA8AAAAAAAAAAAAAAAAAmAIAAGRycy9kb3du&#10;cmV2LnhtbFBLBQYAAAAABAAEAPUAAACGAwAAAAA=&#10;" path="m54102,r,8382c28956,8382,8382,28956,8382,54102v,25146,20574,45720,45720,45720l54102,107442c24384,107442,,83820,,54102,,24384,24384,,54102,xe" fillcolor="#707070" stroked="f" strokeweight="0">
                        <v:stroke miterlimit="83231f" joinstyle="miter"/>
                        <v:path arrowok="t" textboxrect="0,0,54102,107442"/>
                      </v:shape>
                      <v:shape id="Shape 47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PBcMIA&#10;AADcAAAADwAAAGRycy9kb3ducmV2LnhtbERPy4rCMBTdC/5DuMJsZEwdfNExiogDsxKsLlzeaa5t&#10;x+amJhnb+XuzEFweznu57kwt7uR8ZVnBeJSAIM6trrhQcDp+vS9A+ICssbZMCv7Jw3rV7y0x1bbl&#10;A92zUIgYwj5FBWUITSqlz0sy6Ee2IY7cxTqDIUJXSO2wjeGmlh9JMpMGK44NJTa0LSm/Zn9GgZxX&#10;7Wmib5vz9Od3l+3d8KZpr9TboNt8ggjUhZf46f7WCibzuDa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s8FwwgAAANwAAAAPAAAAAAAAAAAAAAAAAJgCAABkcnMvZG93&#10;bnJldi54bWxQSwUGAAAAAAQABAD1AAAAhwMAAAAA&#10;" path="m,c29718,,53340,24384,53340,54102,53340,83820,29718,107442,,107442l,99822v25146,,45720,-20574,45720,-45720c45720,28956,25146,8382,,8382l,xe" fillcolor="#707070" stroked="f" strokeweight="0">
                        <v:stroke miterlimit="83231f" joinstyle="miter"/>
                        <v:path arrowok="t" textboxrect="0,0,53340,107442"/>
                      </v:shape>
                      <w10:anchorlock/>
                    </v:group>
                  </w:pict>
                </mc:Fallback>
              </mc:AlternateContent>
            </w:r>
          </w:p>
        </w:tc>
        <w:tc>
          <w:tcPr>
            <w:tcW w:w="1460" w:type="dxa"/>
            <w:tcBorders>
              <w:top w:val="single" w:sz="6" w:space="0" w:color="F2F2F2" w:themeColor="background1" w:themeShade="F2"/>
              <w:left w:val="nil"/>
              <w:bottom w:val="single" w:sz="6" w:space="0" w:color="F2F2F2" w:themeColor="background1" w:themeShade="F2"/>
              <w:right w:val="nil"/>
            </w:tcBorders>
          </w:tcPr>
          <w:p w14:paraId="787AD157" w14:textId="77777777" w:rsidR="00B9301C" w:rsidRPr="006144DF" w:rsidRDefault="00B9301C" w:rsidP="006E64D7">
            <w:pPr>
              <w:ind w:left="383"/>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40EA8CC0" wp14:editId="01266D82">
                      <wp:extent cx="108204" cy="107442"/>
                      <wp:effectExtent l="0" t="0" r="0" b="0"/>
                      <wp:docPr id="13066" name="Group 13066"/>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480" name="Shape 480"/>
                              <wps:cNvSpPr/>
                              <wps:spPr>
                                <a:xfrm>
                                  <a:off x="0" y="0"/>
                                  <a:ext cx="54102" cy="107442"/>
                                </a:xfrm>
                                <a:custGeom>
                                  <a:avLst/>
                                  <a:gdLst/>
                                  <a:ahLst/>
                                  <a:cxnLst/>
                                  <a:rect l="0" t="0" r="0" b="0"/>
                                  <a:pathLst>
                                    <a:path w="54102" h="107442">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7442"/>
                                      </a:lnTo>
                                      <a:lnTo>
                                        <a:pt x="33112" y="103287"/>
                                      </a:lnTo>
                                      <a:cubicBezTo>
                                        <a:pt x="13716" y="95250"/>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81" name="Shape 481"/>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C52258B" id="Group 13066"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">
                      <v:shape id="Shape 480"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Rik78A&#10;AADcAAAADwAAAGRycy9kb3ducmV2LnhtbERP3WqDMBS+H/Qdwhn0bkZHGcWaFlcmdZdrfYCDOVOZ&#10;OQkmrfbtm4vCLj++/+KwmFHcaPKDZQVZkoIgbq0euFPQXKq3LQgfkDWOlknBnTwc9quXAnNtZ/6h&#10;2zl0Ioawz1FBH4LLpfRtTwZ9Yh1x5H7tZDBEOHVSTzjHcDPK9zT9kAYHjg09Ojr21P6dr0ZBqmvz&#10;efqyg/t2VWjqY1bqMlNq/bqUOxCBlvAvfrprrWCzjfPjmXgE5P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dGKTvwAAANwAAAAPAAAAAAAAAAAAAAAAAJgCAABkcnMvZG93bnJl&#10;di54bWxQSwUGAAAAAAQABAD1AAAAhAMAAAAA&#10;" path="m54102,r,8382l36350,11990c19955,18955,8382,35242,8382,54102v,18860,11573,35148,27968,42113l54102,99822r,7620l33112,103287c13716,95250,,76391,,54102,,31814,13716,12526,33112,4275l54102,xe" fillcolor="#707070" stroked="f" strokeweight="0">
                        <v:stroke miterlimit="83231f" joinstyle="miter"/>
                        <v:path arrowok="t" textboxrect="0,0,54102,107442"/>
                      </v:shape>
                      <v:shape id="Shape 481"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jHCMIA&#10;AADcAAAADwAAAGRycy9kb3ducmV2LnhtbESPwWrDMBBE74X+g9hCbrXsUkJwoxjHNNQ5NvEHLNbW&#10;NrFWwlJt9++jQqHHYWbeMPtiNaOYafKDZQVZkoIgbq0euFPQXE/POxA+IGscLZOCH/JQHB4f9phr&#10;u/AnzZfQiQhhn6OCPgSXS+nbngz6xDri6H3ZyWCIcuqknnCJcDPKlzTdSoMDx4UeHVU9tbfLt1GQ&#10;6tocP97t4M7uFJq6ykpdZkptntbyDUSgNfyH/9q1VvC6y+D3TDwC8n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OMcIwgAAANwAAAAPAAAAAAAAAAAAAAAAAJgCAABkcnMvZG93&#10;bnJldi54bWxQSwUGAAAAAAQABAD1AAAAhwM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093" w:type="dxa"/>
            <w:tcBorders>
              <w:top w:val="single" w:sz="6" w:space="0" w:color="F2F2F2" w:themeColor="background1" w:themeShade="F2"/>
              <w:left w:val="nil"/>
              <w:bottom w:val="single" w:sz="6" w:space="0" w:color="F2F2F2" w:themeColor="background1" w:themeShade="F2"/>
              <w:right w:val="nil"/>
            </w:tcBorders>
          </w:tcPr>
          <w:p w14:paraId="1ABDEFC4" w14:textId="77777777" w:rsidR="00B9301C" w:rsidRPr="006144DF" w:rsidRDefault="00B9301C" w:rsidP="006E64D7">
            <w:pPr>
              <w:ind w:left="318"/>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3A43B9D7" wp14:editId="533D4DFD">
                      <wp:extent cx="107442" cy="107442"/>
                      <wp:effectExtent l="0" t="0" r="0" b="0"/>
                      <wp:docPr id="13077" name="Group 1307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483" name="Shape 483"/>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7289"/>
                                      </a:lnTo>
                                      <a:lnTo>
                                        <a:pt x="33112" y="103210"/>
                                      </a:lnTo>
                                      <a:cubicBezTo>
                                        <a:pt x="13716" y="95173"/>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84" name="Shape 484"/>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0D8A76E" id="Group 1307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">
                      <v:shape id="Shape 483"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uhtcYA&#10;AADcAAAADwAAAGRycy9kb3ducmV2LnhtbESPS2vDMBCE74H8B7GB3ho5TUiMG9mE0EJJL3lBr4u1&#10;frTWyliq7fTXV4VCjsPMfMNss9E0oqfO1ZYVLOYRCOLc6ppLBdfL62MMwnlkjY1lUnAjB1k6nWwx&#10;0XbgE/VnX4oAYZeggsr7NpHS5RUZdHPbEgevsJ1BH2RXSt3hEOCmkU9RtJYGaw4LFba0ryj/On8b&#10;BXGxeTkM0Xt++Tx+LHu6NT+yWCj1MBt3zyA8jf4e/m+/aQWreAl/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uhtcYAAADcAAAADwAAAAAAAAAAAAAAAACYAgAAZHJz&#10;L2Rvd25yZXYueG1sUEsFBgAAAAAEAAQA9QAAAIsDAAAAAA==&#10;" path="m53721,r,8382l36350,11912c19955,18877,8382,35165,8382,54025v,18859,11573,35147,27968,42112l53721,99667r,7622l33112,103210c13716,95173,,76313,,54025,,31736,13716,12448,33112,4197l53721,xe" fillcolor="#707070" stroked="f" strokeweight="0">
                        <v:stroke miterlimit="83231f" joinstyle="miter"/>
                        <v:path arrowok="t" textboxrect="0,0,53721,107289"/>
                      </v:shape>
                      <v:shape id="Shape 484"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RsyMQA&#10;AADcAAAADwAAAGRycy9kb3ducmV2LnhtbESPzWrDMBCE74W+g9hCbs26xZTgRgltaCD4lp9De1us&#10;re3EWglLjZ23rwKBHIeZ+YaZL0fbqTP3oXWi4WWagWKpnGml1nDYr59noEIkMdQ5YQ0XDrBcPD7M&#10;qTBukC2fd7FWCSKhIA1NjL5ADFXDlsLUeZbk/breUkyyr9H0NCS47fA1y97QUitpoSHPq4ar0+7P&#10;ajhiKcdtGYfv0ucre/r8QfzyWk+exo93UJHHeA/f2hujIZ/lcD2Tjg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EbMjEAAAA3AAAAA8AAAAAAAAAAAAAAAAAmAIAAGRycy9k&#10;b3ducmV2LnhtbFBLBQYAAAAABAAEAPUAAACJAwAAAAA=&#10;" path="m381,c30099,,53722,24384,53722,54102v,29718,-23623,53340,-53341,53340l,107367,,99745r381,77c25527,99822,45339,79248,45339,54102,45339,28956,25527,8382,381,8382l,8460,,78,381,xe" fillcolor="#707070" stroked="f" strokeweight="0">
                        <v:stroke miterlimit="83231f" joinstyle="miter"/>
                        <v:path arrowok="t" textboxrect="0,0,53722,107442"/>
                      </v:shape>
                      <w10:anchorlock/>
                    </v:group>
                  </w:pict>
                </mc:Fallback>
              </mc:AlternateContent>
            </w:r>
          </w:p>
        </w:tc>
      </w:tr>
      <w:tr w:rsidR="00B9301C" w:rsidRPr="006144DF" w14:paraId="423790DC" w14:textId="77777777" w:rsidTr="006E64D7">
        <w:trPr>
          <w:trHeight w:val="365"/>
        </w:trPr>
        <w:tc>
          <w:tcPr>
            <w:tcW w:w="296" w:type="dxa"/>
            <w:tcBorders>
              <w:top w:val="nil"/>
              <w:left w:val="nil"/>
              <w:bottom w:val="nil"/>
              <w:right w:val="nil"/>
            </w:tcBorders>
            <w:vAlign w:val="center"/>
          </w:tcPr>
          <w:p w14:paraId="45CB268D" w14:textId="77777777" w:rsidR="00B9301C" w:rsidRPr="006144DF" w:rsidRDefault="00B9301C" w:rsidP="006E64D7">
            <w:pPr>
              <w:ind w:left="86"/>
              <w:rPr>
                <w:rFonts w:asciiTheme="majorBidi" w:hAnsiTheme="majorBidi" w:cstheme="majorBidi"/>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tcPr>
          <w:p w14:paraId="1D92BC7A"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 xml:space="preserve">Felling good </w:t>
            </w:r>
          </w:p>
        </w:tc>
        <w:tc>
          <w:tcPr>
            <w:tcW w:w="1903" w:type="dxa"/>
            <w:tcBorders>
              <w:top w:val="single" w:sz="6" w:space="0" w:color="F2F2F2" w:themeColor="background1" w:themeShade="F2"/>
              <w:left w:val="single" w:sz="5" w:space="0" w:color="505050"/>
              <w:bottom w:val="single" w:sz="6" w:space="0" w:color="F2F2F2" w:themeColor="background1" w:themeShade="F2"/>
              <w:right w:val="nil"/>
            </w:tcBorders>
          </w:tcPr>
          <w:p w14:paraId="21555237" w14:textId="77777777" w:rsidR="00B9301C" w:rsidRPr="006144DF" w:rsidRDefault="00B9301C" w:rsidP="006E64D7">
            <w:pPr>
              <w:ind w:left="670"/>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71E5C2E4" wp14:editId="167298D2">
                      <wp:extent cx="107442" cy="108204"/>
                      <wp:effectExtent l="0" t="0" r="0" b="0"/>
                      <wp:docPr id="13113" name="Group 1311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489" name="Shape 489"/>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90" name="Shape 490"/>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113F890" id="Group 1311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">
                      <v:shape id="Shape 489"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9ZesQA&#10;AADcAAAADwAAAGRycy9kb3ducmV2LnhtbESPW2sCMRSE3wv+h3AE32rWUrysRpFCQbBYvICvh81x&#10;d3FzsiTZi//eFIQ+DjPzDbPa9KYSLTlfWlYwGScgiDOrS84VXM7f73MQPiBrrCyTggd52KwHbytM&#10;te34SO0p5CJC2KeooAihTqX0WUEG/djWxNG7WWcwROlyqR12EW4q+ZEkU2mw5LhQYE1fBWX3U2MU&#10;NPduZvbZ7NHsfejcz/T3cN21So2G/XYJIlAf/sOv9k4r+Jwv4O9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vWXrEAAAA3AAAAA8AAAAAAAAAAAAAAAAAmAIAAGRycy9k&#10;b3ducmV2LnhtbFBLBQYAAAAABAAEAPUAAACJAw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490"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pTnMEA&#10;AADcAAAADwAAAGRycy9kb3ducmV2LnhtbERPTWvCQBC9C/6HZQRvulGktamriKDYg9RqKR6H7JgE&#10;s7MhO2r89+5B6PHxvmeL1lXqRk0oPRsYDRNQxJm3JecGfo/rwRRUEGSLlWcy8KAAi3m3M8PU+jv/&#10;0O0guYohHFI0UIjUqdYhK8hhGPqaOHJn3ziUCJtc2wbvMdxVepwkb9phybGhwJpWBWWXw9UZeNdf&#10;cnLjva3+TstkT/K92TltTL/XLj9BCbXyL365t9bA5CPOj2fiEd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KU5zBAAAA3AAAAA8AAAAAAAAAAAAAAAAAmAIAAGRycy9kb3du&#10;cmV2LnhtbFBLBQYAAAAABAAEAPUAAACGAwAAAAA=&#10;" path="m,l20872,4275v19181,8251,32468,27539,32468,49827c53340,76391,40053,95679,20872,103930l,108204,,99822,17752,96215c34147,89250,45720,72962,45720,54102,45720,35242,34147,18955,17752,11990l,8382,,xe" fillcolor="#707070" stroked="f" strokeweight="0">
                        <v:stroke miterlimit="83231f" joinstyle="miter"/>
                        <v:path arrowok="t" textboxrect="0,0,53340,108204"/>
                      </v:shape>
                      <w10:anchorlock/>
                    </v:group>
                  </w:pict>
                </mc:Fallback>
              </mc:AlternateContent>
            </w:r>
          </w:p>
        </w:tc>
        <w:tc>
          <w:tcPr>
            <w:tcW w:w="1190" w:type="dxa"/>
            <w:tcBorders>
              <w:top w:val="single" w:sz="6" w:space="0" w:color="F2F2F2" w:themeColor="background1" w:themeShade="F2"/>
              <w:left w:val="nil"/>
              <w:bottom w:val="single" w:sz="6" w:space="0" w:color="F2F2F2" w:themeColor="background1" w:themeShade="F2"/>
              <w:right w:val="nil"/>
            </w:tcBorders>
          </w:tcPr>
          <w:p w14:paraId="613FBCCE" w14:textId="77777777" w:rsidR="00B9301C" w:rsidRPr="006144DF" w:rsidRDefault="00B9301C" w:rsidP="006E64D7">
            <w:pPr>
              <w:ind w:left="162"/>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455D6AA9" wp14:editId="2BD19BFB">
                      <wp:extent cx="107442" cy="108204"/>
                      <wp:effectExtent l="0" t="0" r="0" b="0"/>
                      <wp:docPr id="13125" name="Group 13125"/>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492" name="Shape 492"/>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93" name="Shape 493"/>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A801B72" id="Group 13125"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">
                      <v:shape id="Shape 492"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RocMQA&#10;AADcAAAADwAAAGRycy9kb3ducmV2LnhtbESPQWvCQBSE70L/w/IKvemmoWhNXUUKLe1BtFHE4yP7&#10;moRm34bsq8Z/7wqCx2FmvmFmi9416khdqD0beB4loIgLb2suDey2H8NXUEGQLTaeycCZAizmD4MZ&#10;Ztaf+IeOuZQqQjhkaKASaTOtQ1GRwzDyLXH0fn3nUKLsSm07PEW4a3SaJGPtsOa4UGFL7xUVf/m/&#10;MzDR33Jw6cY2+8My2ZCsP1dOG/P02C/fQAn1cg/f2l/WwMs0heuZeAT0/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UaHDEAAAA3AAAAA8AAAAAAAAAAAAAAAAAmAIAAGRycy9k&#10;b3ducmV2LnhtbFBLBQYAAAAABAAEAPUAAACJAwAAAAA=&#10;" path="m53340,r,8382l35588,11990c19193,18955,7620,35242,7620,54102v,18860,11573,35148,27968,42113l53340,99822r,8382l32468,103930c13287,95679,,76391,,54102,,31814,13287,12526,32468,4275l53340,xe" fillcolor="#707070" stroked="f" strokeweight="0">
                        <v:stroke miterlimit="83231f" joinstyle="miter"/>
                        <v:path arrowok="t" textboxrect="0,0,53340,108204"/>
                      </v:shape>
                      <v:shape id="Shape 493"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74TcUA&#10;AADcAAAADwAAAGRycy9kb3ducmV2LnhtbESPW2sCMRSE3wv+h3CEvtWstXhZjSIFQbBUvICvh81x&#10;d3FzsiTZi/++KRT6OMzMN8xq05tKtOR8aVnBeJSAIM6sLjlXcL3s3uYgfEDWWFkmBU/ysFkPXlaY&#10;atvxidpzyEWEsE9RQRFCnUrps4IM+pGtiaN3t85giNLlUjvsItxU8j1JptJgyXGhwJo+C8oe58Yo&#10;aB7dzByy2bM5+NC5r+nx+7ZvlXod9tsliEB9+A//tfdawcdiAr9n4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vhNxQAAANwAAAAPAAAAAAAAAAAAAAAAAJgCAABkcnMv&#10;ZG93bnJldi54bWxQSwUGAAAAAAQABAD1AAAAig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378" w:type="dxa"/>
            <w:tcBorders>
              <w:top w:val="single" w:sz="6" w:space="0" w:color="F2F2F2" w:themeColor="background1" w:themeShade="F2"/>
              <w:left w:val="nil"/>
              <w:bottom w:val="single" w:sz="6" w:space="0" w:color="F2F2F2" w:themeColor="background1" w:themeShade="F2"/>
              <w:right w:val="nil"/>
            </w:tcBorders>
          </w:tcPr>
          <w:p w14:paraId="653B06D9" w14:textId="77777777" w:rsidR="00B9301C" w:rsidRPr="006144DF" w:rsidRDefault="00B9301C" w:rsidP="006E64D7">
            <w:pPr>
              <w:ind w:left="366"/>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2359A3B5" wp14:editId="40EA2115">
                      <wp:extent cx="107442" cy="108204"/>
                      <wp:effectExtent l="0" t="0" r="0" b="0"/>
                      <wp:docPr id="13137" name="Group 1313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495" name="Shape 495"/>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96" name="Shape 496"/>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FEFD6AD" id="Group 1313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">
                      <v:shape id="Shape 495"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vFosUA&#10;AADcAAAADwAAAGRycy9kb3ducmV2LnhtbESPW2sCMRSE3wv+h3CEvtWsxXpZjSIFQbBUvICvh81x&#10;d3FzsiTZi/++KRT6OMzMN8xq05tKtOR8aVnBeJSAIM6sLjlXcL3s3uYgfEDWWFkmBU/ysFkPXlaY&#10;atvxidpzyEWEsE9RQRFCnUrps4IM+pGtiaN3t85giNLlUjvsItxU8j1JptJgyXGhwJo+C8oe58Yo&#10;aB7dzByy2bM5+NC5r+nx+7ZvlXod9tsliEB9+A//tfdawWTxAb9n4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8WixQAAANwAAAAPAAAAAAAAAAAAAAAAAJgCAABkcnMv&#10;ZG93bnJldi54bWxQSwUGAAAAAAQABAD1AAAAigMAAAAA&#10;" path="m54102,r,8382c28956,8382,8382,28956,8382,54102v,25146,20574,45720,45720,45720l54102,108204c24384,108204,,83820,,54102,,24384,24384,,54102,xe" fillcolor="#707070" stroked="f" strokeweight="0">
                        <v:stroke miterlimit="83231f" joinstyle="miter"/>
                        <v:path arrowok="t" textboxrect="0,0,54102,108204"/>
                      </v:shape>
                      <v:shape id="Shape 496"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9uc8QA&#10;AADcAAAADwAAAGRycy9kb3ducmV2LnhtbESPX2vCQBDE3wW/w7FC3/SiFLXRU0RQ2gepf4r4uOS2&#10;SWhuL+S2mn57ryD4OMzMb5j5snWVulITSs8GhoMEFHHmbcm5ga/Tpj8FFQTZYuWZDPxRgOWi25lj&#10;av2ND3Q9Sq4ihEOKBgqROtU6ZAU5DANfE0fv2zcOJcom17bBW4S7So+SZKwdlhwXCqxpXVD2c/x1&#10;Bib6Qy5utLfV+bJK9iSf253Txrz02tUMlFArz/Cj/W4NvL6N4f9MPAJ6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vbnPEAAAA3AAAAA8AAAAAAAAAAAAAAAAAmAIAAGRycy9k&#10;b3ducmV2LnhtbFBLBQYAAAAABAAEAPUAAACJAw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460" w:type="dxa"/>
            <w:tcBorders>
              <w:top w:val="single" w:sz="6" w:space="0" w:color="F2F2F2" w:themeColor="background1" w:themeShade="F2"/>
              <w:left w:val="nil"/>
              <w:bottom w:val="single" w:sz="6" w:space="0" w:color="F2F2F2" w:themeColor="background1" w:themeShade="F2"/>
              <w:right w:val="nil"/>
            </w:tcBorders>
          </w:tcPr>
          <w:p w14:paraId="24828EC5" w14:textId="77777777" w:rsidR="00B9301C" w:rsidRPr="006144DF" w:rsidRDefault="00B9301C" w:rsidP="006E64D7">
            <w:pPr>
              <w:ind w:left="383"/>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710403A9" wp14:editId="420D4CDA">
                      <wp:extent cx="108204" cy="108204"/>
                      <wp:effectExtent l="0" t="0" r="0" b="0"/>
                      <wp:docPr id="13141" name="Group 13141"/>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498" name="Shape 498"/>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499" name="Shape 499"/>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6DBB3BA" id="Group 13141"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">
                      <v:shape id="Shape 498"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pqPMEA&#10;AADcAAAADwAAAGRycy9kb3ducmV2LnhtbERPy4rCMBTdD/gP4QruxnREfHSMIoIgKCM+YLaX5k5b&#10;bG5Kkj78e7MYcHk479WmN5VoyfnSsoKvcQKCOLO65FzB/bb/XIDwAVljZZkUPMnDZj34WGGqbccX&#10;aq8hFzGEfYoKihDqVEqfFWTQj21NHLk/6wyGCF0utcMuhptKTpJkJg2WHBsKrGlXUPa4NkZB8+jm&#10;5pjNn83Rh86dZuef30Or1GjYb79BBOrDW/zvPmgF02VcG8/EIy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6ajzBAAAA3AAAAA8AAAAAAAAAAAAAAAAAmAIAAGRycy9kb3du&#10;cmV2LnhtbFBLBQYAAAAABAAEAPUAAACGAwAAAAA=&#10;" path="m54102,r,8382l36350,11990c19955,18955,8382,35242,8382,54102v,18860,11573,35148,27968,42113l54102,99822r,8382l33112,103930c13716,95679,,76391,,54102,,31814,13716,12526,33112,4275l54102,xe" fillcolor="#707070" stroked="f" strokeweight="0">
                        <v:stroke miterlimit="83231f" joinstyle="miter"/>
                        <v:path arrowok="t" textboxrect="0,0,54102,108204"/>
                      </v:shape>
                      <v:shape id="Shape 499"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bPp8QA&#10;AADcAAAADwAAAGRycy9kb3ducmV2LnhtbESPW2sCMRSE3wv+h3AE32rWUrysRpFCQbBYvICvh81x&#10;d3FzsiTZi//eFIQ+DjPzDbPa9KYSLTlfWlYwGScgiDOrS84VXM7f73MQPiBrrCyTggd52KwHbytM&#10;te34SO0p5CJC2KeooAihTqX0WUEG/djWxNG7WWcwROlyqR12EW4q+ZEkU2mw5LhQYE1fBWX3U2MU&#10;NPduZvbZ7NHsfejcz/T3cN21So2G/XYJIlAf/sOv9k4r+Fws4O9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2z6fEAAAA3AAAAA8AAAAAAAAAAAAAAAAAmAIAAGRycy9k&#10;b3ducmV2LnhtbFBLBQYAAAAABAAEAPUAAACJ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093" w:type="dxa"/>
            <w:tcBorders>
              <w:top w:val="single" w:sz="6" w:space="0" w:color="F2F2F2" w:themeColor="background1" w:themeShade="F2"/>
              <w:left w:val="nil"/>
              <w:bottom w:val="single" w:sz="6" w:space="0" w:color="F2F2F2" w:themeColor="background1" w:themeShade="F2"/>
              <w:right w:val="nil"/>
            </w:tcBorders>
          </w:tcPr>
          <w:p w14:paraId="3FABF089" w14:textId="77777777" w:rsidR="00B9301C" w:rsidRPr="006144DF" w:rsidRDefault="00B9301C" w:rsidP="006E64D7">
            <w:pPr>
              <w:ind w:left="318"/>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134A14C0" wp14:editId="1C0ABD27">
                      <wp:extent cx="107442" cy="108204"/>
                      <wp:effectExtent l="0" t="0" r="0" b="0"/>
                      <wp:docPr id="13147" name="Group 1314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501" name="Shape 501"/>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2" y="103852"/>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02" name="Shape 502"/>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541EC2A" id="Group 1314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">
                      <v:shape id="Shape 501"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DynsMA&#10;AADcAAAADwAAAGRycy9kb3ducmV2LnhtbESPwWrDMBBE74X+g9hCLqaRYprQOlFCCYTUxyah58Xa&#10;2CbWSlhqbP99VSj0OMzMG2azG20n7tSH1rGGxVyBIK6cabnWcDkfnl9BhIhssHNMGiYKsNs+Pmyw&#10;MG7gT7qfYi0ShEOBGpoYfSFlqBqyGObOEyfv6nqLMcm+lqbHIcFtJ3OlVtJiy2mhQU/7hqrb6dtq&#10;KO31ZepILstM5V/2SD57y7zWs6fxfQ0i0hj/w3/tD6NhqRbweyYd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DynsMAAADcAAAADwAAAAAAAAAAAAAAAACYAgAAZHJzL2Rv&#10;d25yZXYueG1sUEsFBgAAAAAEAAQA9QAAAIgDAAAAAA==&#10;" path="m53721,r,8382l36350,11912c19955,18877,8382,35165,8382,54025v,18859,11573,35147,27968,42112l53721,99667r,8382l33112,103852c13716,95601,,76313,,54025,,31736,13716,12448,33112,4197l53721,xe" fillcolor="#707070" stroked="f" strokeweight="0">
                        <v:stroke miterlimit="83231f" joinstyle="miter"/>
                        <v:path arrowok="t" textboxrect="0,0,53721,108049"/>
                      </v:shape>
                      <v:shape id="Shape 502"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DKacIA&#10;AADcAAAADwAAAGRycy9kb3ducmV2LnhtbESPQWsCMRSE7wX/Q3hCbzVRsJTVKCoUFi+iFcHbY/Pc&#10;LG5eliTV7b83BcHjMDPfMPNl71pxoxAbzxrGIwWCuPKm4VrD8ef74wtETMgGW8+k4Y8iLBeDtzkW&#10;xt95T7dDqkWGcCxQg02pK6SMlSWHceQ74uxdfHCYsgy1NAHvGe5aOVHqUzpsOC9Y7Ghjqboefp2G&#10;c+n2BkM6ru16u9qdvCmDMlq/D/vVDESiPr3Cz3ZpNEzVBP7P5CM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UMppwgAAANwAAAAPAAAAAAAAAAAAAAAAAJgCAABkcnMvZG93&#10;bnJldi54bWxQSwUGAAAAAAQABAD1AAAAhwMAAAAA&#10;" path="m381,c30099,,53722,24384,53722,54102v,29718,-23623,54102,-53341,54102l,108127,,99745r381,77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0573FDB6" w14:textId="77777777" w:rsidTr="006E64D7">
        <w:trPr>
          <w:trHeight w:val="365"/>
        </w:trPr>
        <w:tc>
          <w:tcPr>
            <w:tcW w:w="296" w:type="dxa"/>
            <w:tcBorders>
              <w:top w:val="nil"/>
              <w:left w:val="nil"/>
              <w:bottom w:val="nil"/>
              <w:right w:val="nil"/>
            </w:tcBorders>
            <w:vAlign w:val="center"/>
          </w:tcPr>
          <w:p w14:paraId="68BD20A3" w14:textId="77777777" w:rsidR="00B9301C" w:rsidRPr="006144DF" w:rsidRDefault="00B9301C" w:rsidP="006E64D7">
            <w:pPr>
              <w:ind w:left="86"/>
              <w:rPr>
                <w:rFonts w:asciiTheme="majorBidi" w:hAnsiTheme="majorBidi" w:cstheme="majorBidi"/>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tcPr>
          <w:p w14:paraId="3A99E974"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 xml:space="preserve">Happy </w:t>
            </w:r>
          </w:p>
        </w:tc>
        <w:tc>
          <w:tcPr>
            <w:tcW w:w="1903" w:type="dxa"/>
            <w:tcBorders>
              <w:top w:val="single" w:sz="6" w:space="0" w:color="F2F2F2" w:themeColor="background1" w:themeShade="F2"/>
              <w:left w:val="single" w:sz="5" w:space="0" w:color="505050"/>
              <w:bottom w:val="single" w:sz="6" w:space="0" w:color="F2F2F2" w:themeColor="background1" w:themeShade="F2"/>
              <w:right w:val="nil"/>
            </w:tcBorders>
          </w:tcPr>
          <w:p w14:paraId="3D9DD19F" w14:textId="77777777" w:rsidR="00B9301C" w:rsidRPr="006144DF" w:rsidRDefault="00B9301C" w:rsidP="006E64D7">
            <w:pPr>
              <w:ind w:left="670"/>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63074BDF" wp14:editId="29F68786">
                      <wp:extent cx="107442" cy="107442"/>
                      <wp:effectExtent l="0" t="0" r="0" b="0"/>
                      <wp:docPr id="13185" name="Group 1318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507" name="Shape 507"/>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08" name="Shape 508"/>
                              <wps:cNvSpPr/>
                              <wps:spPr>
                                <a:xfrm>
                                  <a:off x="54102" y="0"/>
                                  <a:ext cx="53340" cy="107442"/>
                                </a:xfrm>
                                <a:custGeom>
                                  <a:avLst/>
                                  <a:gdLst/>
                                  <a:ahLst/>
                                  <a:cxnLst/>
                                  <a:rect l="0" t="0" r="0" b="0"/>
                                  <a:pathLst>
                                    <a:path w="53340" h="107442">
                                      <a:moveTo>
                                        <a:pt x="0" y="0"/>
                                      </a:moveTo>
                                      <a:lnTo>
                                        <a:pt x="20872" y="4155"/>
                                      </a:lnTo>
                                      <a:cubicBezTo>
                                        <a:pt x="40053" y="12192"/>
                                        <a:pt x="53340" y="31052"/>
                                        <a:pt x="53340" y="53340"/>
                                      </a:cubicBezTo>
                                      <a:cubicBezTo>
                                        <a:pt x="53340" y="75629"/>
                                        <a:pt x="40053" y="94917"/>
                                        <a:pt x="20872" y="103168"/>
                                      </a:cubicBezTo>
                                      <a:lnTo>
                                        <a:pt x="0" y="107442"/>
                                      </a:lnTo>
                                      <a:lnTo>
                                        <a:pt x="0" y="99060"/>
                                      </a:lnTo>
                                      <a:lnTo>
                                        <a:pt x="17752" y="95453"/>
                                      </a:lnTo>
                                      <a:cubicBezTo>
                                        <a:pt x="34147" y="88488"/>
                                        <a:pt x="45720" y="72200"/>
                                        <a:pt x="45720" y="53340"/>
                                      </a:cubicBezTo>
                                      <a:cubicBezTo>
                                        <a:pt x="45720" y="34480"/>
                                        <a:pt x="34147" y="18621"/>
                                        <a:pt x="17752" y="11871"/>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05C4136" id="Group 1318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">
                      <v:shape id="Shape 50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2IMIA&#10;AADcAAAADwAAAGRycy9kb3ducmV2LnhtbESPUWvCMBSF3wf7D+EOfJtJB25SjdKJYve46g+4NNe2&#10;2NyEJmr990YY7PFwzvkOZ7kebS+uNITOsYZsqkAQ18503Gg4HnbvcxAhIhvsHZOGOwVYr15flpgb&#10;d+NfulaxEQnCIUcNbYw+lzLULVkMU+eJk3dyg8WY5NBIM+AtwW0vP5T6lBY7Tgstetq0VJ+ri9Wg&#10;TGm/91vX+R+/i8dykxWmyLSevI3FAkSkMf6H/9ql0TBTX/A8k46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YgwgAAANwAAAAPAAAAAAAAAAAAAAAAAJgCAABkcnMvZG93&#10;bnJldi54bWxQSwUGAAAAAAQABAD1AAAAhwMAAAAA&#10;" path="m54102,r,l54102,8382r,c28956,8382,8382,28194,8382,53340v,25146,20574,45720,45720,45720l54102,99060r,8382l54102,107442c24384,107442,,83058,,53340,,23622,24384,,54102,xe" fillcolor="#707070" stroked="f" strokeweight="0">
                        <v:stroke miterlimit="83231f" joinstyle="miter"/>
                        <v:path arrowok="t" textboxrect="0,0,54102,107442"/>
                      </v:shape>
                      <v:shape id="Shape 50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S9kMIA&#10;AADcAAAADwAAAGRycy9kb3ducmV2LnhtbERPz2vCMBS+C/4P4Q28iKaKTumMImOCJ8HOg8dn82y7&#10;NS81ibb775eD4PHj+73adKYWD3K+sqxgMk5AEOdWV1woOH3vRksQPiBrrC2Tgj/ysFn3eytMtW35&#10;SI8sFCKGsE9RQRlCk0rp85IM+rFtiCN3tc5giNAVUjtsY7ip5TRJ3qXBimNDiQ19lpT/ZnejQC6q&#10;9jTTt+15fvn5yg5ueNN0UGrw1m0/QATqwkv8dO+1gnkS18Yz8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L2QwgAAANwAAAAPAAAAAAAAAAAAAAAAAJgCAABkcnMvZG93&#10;bnJldi54bWxQSwUGAAAAAAQABAD1AAAAhwMAAAAA&#10;" path="m,l20872,4155v19181,8037,32468,26897,32468,49185c53340,75629,40053,94917,20872,103168l,107442,,99060,17752,95453c34147,88488,45720,72200,45720,53340,45720,34480,34147,18621,17752,11871l,8382,,xe" fillcolor="#707070" stroked="f" strokeweight="0">
                        <v:stroke miterlimit="83231f" joinstyle="miter"/>
                        <v:path arrowok="t" textboxrect="0,0,53340,107442"/>
                      </v:shape>
                      <w10:anchorlock/>
                    </v:group>
                  </w:pict>
                </mc:Fallback>
              </mc:AlternateContent>
            </w:r>
          </w:p>
        </w:tc>
        <w:tc>
          <w:tcPr>
            <w:tcW w:w="1190" w:type="dxa"/>
            <w:tcBorders>
              <w:top w:val="single" w:sz="6" w:space="0" w:color="F2F2F2" w:themeColor="background1" w:themeShade="F2"/>
              <w:left w:val="nil"/>
              <w:bottom w:val="single" w:sz="6" w:space="0" w:color="F2F2F2" w:themeColor="background1" w:themeShade="F2"/>
              <w:right w:val="nil"/>
            </w:tcBorders>
          </w:tcPr>
          <w:p w14:paraId="6A7F895D" w14:textId="77777777" w:rsidR="00B9301C" w:rsidRPr="006144DF" w:rsidRDefault="00B9301C" w:rsidP="006E64D7">
            <w:pPr>
              <w:ind w:left="162"/>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71B9ED87" wp14:editId="04DA49AF">
                      <wp:extent cx="107442" cy="107442"/>
                      <wp:effectExtent l="0" t="0" r="0" b="0"/>
                      <wp:docPr id="13196" name="Group 1319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510" name="Shape 510"/>
                              <wps:cNvSpPr/>
                              <wps:spPr>
                                <a:xfrm>
                                  <a:off x="0" y="0"/>
                                  <a:ext cx="53340" cy="107442"/>
                                </a:xfrm>
                                <a:custGeom>
                                  <a:avLst/>
                                  <a:gdLst/>
                                  <a:ahLst/>
                                  <a:cxnLst/>
                                  <a:rect l="0" t="0" r="0" b="0"/>
                                  <a:pathLst>
                                    <a:path w="53340" h="107442">
                                      <a:moveTo>
                                        <a:pt x="53340" y="0"/>
                                      </a:moveTo>
                                      <a:lnTo>
                                        <a:pt x="53340" y="8382"/>
                                      </a:lnTo>
                                      <a:lnTo>
                                        <a:pt x="35588" y="11871"/>
                                      </a:lnTo>
                                      <a:cubicBezTo>
                                        <a:pt x="19193" y="18621"/>
                                        <a:pt x="7620" y="34480"/>
                                        <a:pt x="7620" y="53340"/>
                                      </a:cubicBezTo>
                                      <a:cubicBezTo>
                                        <a:pt x="7620" y="72200"/>
                                        <a:pt x="19193" y="88488"/>
                                        <a:pt x="35588" y="95453"/>
                                      </a:cubicBezTo>
                                      <a:lnTo>
                                        <a:pt x="53340" y="99060"/>
                                      </a:lnTo>
                                      <a:lnTo>
                                        <a:pt x="53340" y="107442"/>
                                      </a:lnTo>
                                      <a:lnTo>
                                        <a:pt x="32468" y="103168"/>
                                      </a:lnTo>
                                      <a:cubicBezTo>
                                        <a:pt x="13287" y="94917"/>
                                        <a:pt x="0" y="75629"/>
                                        <a:pt x="0" y="53340"/>
                                      </a:cubicBezTo>
                                      <a:cubicBezTo>
                                        <a:pt x="0" y="31052"/>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11" name="Shape 511"/>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66208CF" id="Group 1319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">
                      <v:shape id="Shape 510"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nS8IA&#10;AADcAAAADwAAAGRycy9kb3ducmV2LnhtbERPz2vCMBS+C/sfwht4EU2VOaWaFhkTdhLWedjx2Tzb&#10;avNSk2i7/345DHb8+H5v88G04kHON5YVzGcJCOLS6oYrBcev/XQNwgdkja1lUvBDHvLsabTFVNue&#10;P+lRhErEEPYpKqhD6FIpfVmTQT+zHXHkztYZDBG6SmqHfQw3rVwkyas02HBsqLGjt5rKa3E3CuSq&#10;6Y8v+rb7Xp4u78XBTW6aDkqNn4fdBkSgIfyL/9wfWsFyHufHM/EI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ydLwgAAANwAAAAPAAAAAAAAAAAAAAAAAJgCAABkcnMvZG93&#10;bnJldi54bWxQSwUGAAAAAAQABAD1AAAAhwMAAAAA&#10;" path="m53340,r,8382l35588,11871c19193,18621,7620,34480,7620,53340v,18860,11573,35148,27968,42113l53340,99060r,8382l32468,103168c13287,94917,,75629,,53340,,31052,13287,12192,32468,4155l53340,xe" fillcolor="#707070" stroked="f" strokeweight="0">
                        <v:stroke miterlimit="83231f" joinstyle="miter"/>
                        <v:path arrowok="t" textboxrect="0,0,53340,107442"/>
                      </v:shape>
                      <v:shape id="Shape 511"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NdEsIA&#10;AADcAAAADwAAAGRycy9kb3ducmV2LnhtbESPwWrDMBBE74X8g9hAb42sQktxowQn1MQ91s0HLNbG&#10;NrFWwlJs5++rQqHHYWbeMNv9Ygcx0Rh6xxrUJgNB3DjTc6vh/F0+vYEIEdng4Jg03CnAfrd62GJu&#10;3MxfNNWxFQnCIUcNXYw+lzI0HVkMG+eJk3dxo8WY5NhKM+Kc4HaQz1n2Ki32nBY69HTsqLnWN6sh&#10;M5U9nD5c7z99Gc/VURWmUFo/rpfiHUSkJf6H/9qV0fCiFPyeSUd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010SwgAAANwAAAAPAAAAAAAAAAAAAAAAAJgCAABkcnMvZG93&#10;bnJldi54bWxQSwUGAAAAAAQABAD1AAAAhwM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378" w:type="dxa"/>
            <w:tcBorders>
              <w:top w:val="single" w:sz="6" w:space="0" w:color="F2F2F2" w:themeColor="background1" w:themeShade="F2"/>
              <w:left w:val="nil"/>
              <w:bottom w:val="single" w:sz="6" w:space="0" w:color="F2F2F2" w:themeColor="background1" w:themeShade="F2"/>
              <w:right w:val="nil"/>
            </w:tcBorders>
          </w:tcPr>
          <w:p w14:paraId="39C5B55D" w14:textId="77777777" w:rsidR="00B9301C" w:rsidRPr="006144DF" w:rsidRDefault="00B9301C" w:rsidP="006E64D7">
            <w:pPr>
              <w:ind w:left="366"/>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454978F2" wp14:editId="2EB1A27F">
                      <wp:extent cx="107442" cy="107442"/>
                      <wp:effectExtent l="0" t="0" r="0" b="0"/>
                      <wp:docPr id="13208" name="Group 13208"/>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513" name="Shape 513"/>
                              <wps:cNvSpPr/>
                              <wps:spPr>
                                <a:xfrm>
                                  <a:off x="0" y="0"/>
                                  <a:ext cx="54102" cy="107442"/>
                                </a:xfrm>
                                <a:custGeom>
                                  <a:avLst/>
                                  <a:gdLst/>
                                  <a:ahLst/>
                                  <a:cxnLst/>
                                  <a:rect l="0" t="0" r="0" b="0"/>
                                  <a:pathLst>
                                    <a:path w="54102" h="107442">
                                      <a:moveTo>
                                        <a:pt x="54102" y="0"/>
                                      </a:moveTo>
                                      <a:lnTo>
                                        <a:pt x="54102" y="8382"/>
                                      </a:lnTo>
                                      <a:cubicBezTo>
                                        <a:pt x="28956" y="8382"/>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14" name="Shape 514"/>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A240591" id="Group 13208"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">
                      <v:shape id="Shape 513"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1m/sEA&#10;AADcAAAADwAAAGRycy9kb3ducmV2LnhtbESP0YrCMBRE34X9h3AX9k3T7qIsXaN0RbE+Wv2AS3Nt&#10;i81NaKLWvzeC4OMwM2eY+XIwnbhS71vLCtJJAoK4srrlWsHxsBn/gvABWWNnmRTcycNy8TGaY6bt&#10;jfd0LUMtIoR9hgqaEFwmpa8aMugn1hFH72R7gyHKvpa6x1uEm05+J8lMGmw5LjToaNVQdS4vRkGi&#10;C/O/XdvW7dwmHItVmus8Verrc8j/QAQawjv8ahdawTT9gee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NZv7BAAAA3AAAAA8AAAAAAAAAAAAAAAAAmAIAAGRycy9kb3du&#10;cmV2LnhtbFBLBQYAAAAABAAEAPUAAACGAwAAAAA=&#10;" path="m54102,r,8382c28956,8382,8382,28194,8382,53340v,25146,20574,45720,45720,45720l54102,107442c24384,107442,,83058,,53340,,23622,24384,,54102,xe" fillcolor="#707070" stroked="f" strokeweight="0">
                        <v:stroke miterlimit="83231f" joinstyle="miter"/>
                        <v:path arrowok="t" textboxrect="0,0,54102,107442"/>
                      </v:shape>
                      <v:shape id="Shape 514"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AhSMUA&#10;AADcAAAADwAAAGRycy9kb3ducmV2LnhtbESPQWvCQBSE74X+h+UVvBTdKFoldRURC54Eo4cen9nX&#10;JJp9G3e3Jv77bkHwOMzMN8x82Zla3Mj5yrKC4SABQZxbXXGh4Hj46s9A+ICssbZMCu7kYbl4fZlj&#10;qm3Le7ploRARwj5FBWUITSqlz0sy6Ae2IY7ej3UGQ5SukNphG+GmlqMk+ZAGK44LJTa0Lim/ZL9G&#10;gZxW7XGsr6vvyem8yXbu/appp1TvrVt9ggjUhWf40d5qBZPhGP7P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wCFIxQAAANwAAAAPAAAAAAAAAAAAAAAAAJgCAABkcnMv&#10;ZG93bnJldi54bWxQSwUGAAAAAAQABAD1AAAAigMAAAAA&#10;" path="m,c29718,,53340,23622,53340,53340,53340,83058,29718,107442,,107442l,99060v25146,,45720,-20574,45720,-45720c45720,28194,25146,8382,,8382l,xe" fillcolor="#707070" stroked="f" strokeweight="0">
                        <v:stroke miterlimit="83231f" joinstyle="miter"/>
                        <v:path arrowok="t" textboxrect="0,0,53340,107442"/>
                      </v:shape>
                      <w10:anchorlock/>
                    </v:group>
                  </w:pict>
                </mc:Fallback>
              </mc:AlternateContent>
            </w:r>
          </w:p>
        </w:tc>
        <w:tc>
          <w:tcPr>
            <w:tcW w:w="1460" w:type="dxa"/>
            <w:tcBorders>
              <w:top w:val="single" w:sz="6" w:space="0" w:color="F2F2F2" w:themeColor="background1" w:themeShade="F2"/>
              <w:left w:val="nil"/>
              <w:bottom w:val="single" w:sz="6" w:space="0" w:color="F2F2F2" w:themeColor="background1" w:themeShade="F2"/>
              <w:right w:val="nil"/>
            </w:tcBorders>
          </w:tcPr>
          <w:p w14:paraId="70CB7EEF" w14:textId="77777777" w:rsidR="00B9301C" w:rsidRPr="006144DF" w:rsidRDefault="00B9301C" w:rsidP="006E64D7">
            <w:pPr>
              <w:ind w:left="383"/>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6FB3C005" wp14:editId="5DDA7082">
                      <wp:extent cx="108204" cy="107442"/>
                      <wp:effectExtent l="0" t="0" r="0" b="0"/>
                      <wp:docPr id="13213" name="Group 13213"/>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516" name="Shape 516"/>
                              <wps:cNvSpPr/>
                              <wps:spPr>
                                <a:xfrm>
                                  <a:off x="0" y="0"/>
                                  <a:ext cx="54102" cy="107442"/>
                                </a:xfrm>
                                <a:custGeom>
                                  <a:avLst/>
                                  <a:gdLst/>
                                  <a:ahLst/>
                                  <a:cxnLst/>
                                  <a:rect l="0" t="0" r="0" b="0"/>
                                  <a:pathLst>
                                    <a:path w="54102" h="107442">
                                      <a:moveTo>
                                        <a:pt x="54102" y="0"/>
                                      </a:moveTo>
                                      <a:lnTo>
                                        <a:pt x="54102" y="8382"/>
                                      </a:lnTo>
                                      <a:lnTo>
                                        <a:pt x="36350" y="11871"/>
                                      </a:lnTo>
                                      <a:cubicBezTo>
                                        <a:pt x="19955" y="18621"/>
                                        <a:pt x="8382" y="34480"/>
                                        <a:pt x="8382" y="53340"/>
                                      </a:cubicBezTo>
                                      <a:cubicBezTo>
                                        <a:pt x="8382" y="72200"/>
                                        <a:pt x="19955" y="88488"/>
                                        <a:pt x="36350" y="95453"/>
                                      </a:cubicBezTo>
                                      <a:lnTo>
                                        <a:pt x="54102" y="99060"/>
                                      </a:lnTo>
                                      <a:lnTo>
                                        <a:pt x="54102" y="107442"/>
                                      </a:lnTo>
                                      <a:lnTo>
                                        <a:pt x="33112" y="103168"/>
                                      </a:lnTo>
                                      <a:cubicBezTo>
                                        <a:pt x="13716" y="94917"/>
                                        <a:pt x="0" y="75629"/>
                                        <a:pt x="0" y="53340"/>
                                      </a:cubicBezTo>
                                      <a:cubicBezTo>
                                        <a:pt x="0" y="31052"/>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17" name="Shape 517"/>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02A45B7" id="Group 13213"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">
                      <v:shape id="Shape 516"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FZsIA&#10;AADcAAAADwAAAGRycy9kb3ducmV2LnhtbESPwWrDMBBE74H+g9hCbrHsQkNxoxjHNNQ9NvEHLNbW&#10;NrFWwlJt9++jQqHHYWbeMIdiNaOYafKDZQVZkoIgbq0euFPQXM+7FxA+IGscLZOCH/JQHB82B8y1&#10;XfiT5kvoRISwz1FBH4LLpfRtTwZ9Yh1x9L7sZDBEOXVST7hEuBnlU5rupcGB40KPjqqe2tvl2yhI&#10;dW1O7292cB/uHJq6ykpdZkptH9fyFUSgNfyH/9q1VvCc7eH3TDwC8n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OsVmwgAAANwAAAAPAAAAAAAAAAAAAAAAAJgCAABkcnMvZG93&#10;bnJldi54bWxQSwUGAAAAAAQABAD1AAAAhwMAAAAA&#10;" path="m54102,r,8382l36350,11871c19955,18621,8382,34480,8382,53340v,18860,11573,35148,27968,42113l54102,99060r,8382l33112,103168c13716,94917,,75629,,53340,,31052,13716,12192,33112,4155l54102,xe" fillcolor="#707070" stroked="f" strokeweight="0">
                        <v:stroke miterlimit="83231f" joinstyle="miter"/>
                        <v:path arrowok="t" textboxrect="0,0,54102,107442"/>
                      </v:shape>
                      <v:shape id="Shape 517"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Zg/cEA&#10;AADcAAAADwAAAGRycy9kb3ducmV2LnhtbESP0YrCMBRE34X9h3AX9k3TLqwuXaN0RbE+Wv2AS3Nt&#10;i81NaKLWvzeC4OMwM2eY+XIwnbhS71vLCtJJAoK4srrlWsHxsBn/gvABWWNnmRTcycNy8TGaY6bt&#10;jfd0LUMtIoR9hgqaEFwmpa8aMugn1hFH72R7gyHKvpa6x1uEm05+J8lUGmw5LjToaNVQdS4vRkGi&#10;C/O/XdvW7dwmHItVmus8Verrc8j/QAQawjv8ahdawU86g+e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2YP3BAAAA3AAAAA8AAAAAAAAAAAAAAAAAmAIAAGRycy9kb3du&#10;cmV2LnhtbFBLBQYAAAAABAAEAPUAAACGAw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093" w:type="dxa"/>
            <w:tcBorders>
              <w:top w:val="single" w:sz="6" w:space="0" w:color="F2F2F2" w:themeColor="background1" w:themeShade="F2"/>
              <w:left w:val="nil"/>
              <w:bottom w:val="single" w:sz="6" w:space="0" w:color="F2F2F2" w:themeColor="background1" w:themeShade="F2"/>
              <w:right w:val="nil"/>
            </w:tcBorders>
          </w:tcPr>
          <w:p w14:paraId="49D181F9" w14:textId="77777777" w:rsidR="00B9301C" w:rsidRPr="006144DF" w:rsidRDefault="00B9301C" w:rsidP="006E64D7">
            <w:pPr>
              <w:ind w:left="318"/>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201B0C43" wp14:editId="48B2226F">
                      <wp:extent cx="107442" cy="107442"/>
                      <wp:effectExtent l="0" t="0" r="0" b="0"/>
                      <wp:docPr id="13223" name="Group 1322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519" name="Shape 519"/>
                              <wps:cNvSpPr/>
                              <wps:spPr>
                                <a:xfrm>
                                  <a:off x="0" y="76"/>
                                  <a:ext cx="53721" cy="107289"/>
                                </a:xfrm>
                                <a:custGeom>
                                  <a:avLst/>
                                  <a:gdLst/>
                                  <a:ahLst/>
                                  <a:cxnLst/>
                                  <a:rect l="0" t="0" r="0" b="0"/>
                                  <a:pathLst>
                                    <a:path w="53721" h="107289">
                                      <a:moveTo>
                                        <a:pt x="53721" y="0"/>
                                      </a:moveTo>
                                      <a:lnTo>
                                        <a:pt x="53721" y="8381"/>
                                      </a:lnTo>
                                      <a:lnTo>
                                        <a:pt x="36350" y="11795"/>
                                      </a:lnTo>
                                      <a:cubicBezTo>
                                        <a:pt x="19955" y="18546"/>
                                        <a:pt x="8382" y="34405"/>
                                        <a:pt x="8382" y="53265"/>
                                      </a:cubicBezTo>
                                      <a:cubicBezTo>
                                        <a:pt x="8382" y="72124"/>
                                        <a:pt x="19955" y="88412"/>
                                        <a:pt x="36350" y="95377"/>
                                      </a:cubicBezTo>
                                      <a:lnTo>
                                        <a:pt x="53721" y="98907"/>
                                      </a:lnTo>
                                      <a:lnTo>
                                        <a:pt x="53721" y="107289"/>
                                      </a:lnTo>
                                      <a:lnTo>
                                        <a:pt x="33112" y="103092"/>
                                      </a:lnTo>
                                      <a:cubicBezTo>
                                        <a:pt x="13716" y="94841"/>
                                        <a:pt x="0" y="75553"/>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20" name="Shape 520"/>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5"/>
                                      </a:lnTo>
                                      <a:lnTo>
                                        <a:pt x="0" y="98983"/>
                                      </a:lnTo>
                                      <a:lnTo>
                                        <a:pt x="381" y="99060"/>
                                      </a:lnTo>
                                      <a:cubicBezTo>
                                        <a:pt x="25527" y="99060"/>
                                        <a:pt x="45339" y="78486"/>
                                        <a:pt x="45339" y="53340"/>
                                      </a:cubicBezTo>
                                      <a:cubicBezTo>
                                        <a:pt x="45339" y="28194"/>
                                        <a:pt x="25527" y="8382"/>
                                        <a:pt x="381" y="8382"/>
                                      </a:cubicBezTo>
                                      <a:lnTo>
                                        <a:pt x="0" y="845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9844F27" id="Group 1322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">
                      <v:shape id="Shape 519"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gMRcYA&#10;AADcAAAADwAAAGRycy9kb3ducmV2LnhtbESPT2vCQBTE70K/w/IK3nQTS1sbXaVIBakXjYVeH9mX&#10;Pzb7NmTXJPbTd4WCx2FmfsMs14OpRUetqywriKcRCOLM6ooLBV+n7WQOwnlkjbVlUnAlB+vVw2iJ&#10;ibY9H6lLfSEChF2CCkrvm0RKl5Vk0E1tQxy83LYGfZBtIXWLfYCbWs6i6EUarDgslNjQpqTsJ70Y&#10;BfP89eOzj/bZ6Xz4furoWv/KPFZq/Di8L0B4Gvw9/N/eaQXP8Rvczo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gMRcYAAADcAAAADwAAAAAAAAAAAAAAAACYAgAAZHJz&#10;L2Rvd25yZXYueG1sUEsFBgAAAAAEAAQA9QAAAIsDAAAAAA==&#10;" path="m53721,r,8381l36350,11795c19955,18546,8382,34405,8382,53265v,18859,11573,35147,27968,42112l53721,98907r,8382l33112,103092c13716,94841,,75553,,53265,,30976,13716,12117,33112,4080l53721,xe" fillcolor="#707070" stroked="f" strokeweight="0">
                        <v:stroke miterlimit="83231f" joinstyle="miter"/>
                        <v:path arrowok="t" textboxrect="0,0,53721,107289"/>
                      </v:shape>
                      <v:shape id="Shape 520"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6bMEA&#10;AADcAAAADwAAAGRycy9kb3ducmV2LnhtbERPTWvCQBC9F/wPywi91YmiIqmrVKlQctP2YG9DdppE&#10;s7NLdmvSf989CB4f73u9HWyrbtyFxomG6SQDxVI600il4evz8LICFSKJodYJa/jjANvN6GlNuXG9&#10;HPl2ipVKIRJy0lDH6HPEUNZsKUycZ0ncj+ssxQS7Ck1HfQq3Lc6ybImWGkkNNXne11xeT79WwwUL&#10;uRyL2J8LP9/b6+4b8d1r/Twe3l5BRR7iQ3x3fxgNi1man86kI4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4OmzBAAAA3AAAAA8AAAAAAAAAAAAAAAAAmAIAAGRycy9kb3du&#10;cmV2LnhtbFBLBQYAAAAABAAEAPUAAACGAwAAAAA=&#10;" path="m381,c30099,,53722,23622,53722,53340v,29718,-23623,54102,-53341,54102l,107365,,98983r381,77c25527,99060,45339,78486,45339,53340,45339,28194,25527,8382,381,8382l,8457,,76,381,xe" fillcolor="#707070" stroked="f" strokeweight="0">
                        <v:stroke miterlimit="83231f" joinstyle="miter"/>
                        <v:path arrowok="t" textboxrect="0,0,53722,107442"/>
                      </v:shape>
                      <w10:anchorlock/>
                    </v:group>
                  </w:pict>
                </mc:Fallback>
              </mc:AlternateContent>
            </w:r>
          </w:p>
        </w:tc>
      </w:tr>
      <w:tr w:rsidR="00B9301C" w:rsidRPr="006144DF" w14:paraId="51249519" w14:textId="77777777" w:rsidTr="006E64D7">
        <w:trPr>
          <w:trHeight w:val="365"/>
        </w:trPr>
        <w:tc>
          <w:tcPr>
            <w:tcW w:w="296" w:type="dxa"/>
            <w:tcBorders>
              <w:top w:val="nil"/>
              <w:left w:val="nil"/>
              <w:bottom w:val="nil"/>
              <w:right w:val="nil"/>
            </w:tcBorders>
            <w:vAlign w:val="center"/>
          </w:tcPr>
          <w:p w14:paraId="4DD8D0D6" w14:textId="77777777" w:rsidR="00B9301C" w:rsidRPr="006144DF" w:rsidRDefault="00B9301C" w:rsidP="006E64D7">
            <w:pPr>
              <w:ind w:left="86"/>
              <w:rPr>
                <w:rFonts w:asciiTheme="majorBidi" w:hAnsiTheme="majorBidi" w:cstheme="majorBidi"/>
              </w:rPr>
            </w:pPr>
          </w:p>
        </w:tc>
        <w:tc>
          <w:tcPr>
            <w:tcW w:w="2206" w:type="dxa"/>
            <w:tcBorders>
              <w:top w:val="single" w:sz="6" w:space="0" w:color="F2F2F2" w:themeColor="background1" w:themeShade="F2"/>
              <w:left w:val="nil"/>
              <w:bottom w:val="single" w:sz="6" w:space="0" w:color="F2F2F2" w:themeColor="background1" w:themeShade="F2"/>
              <w:right w:val="single" w:sz="5" w:space="0" w:color="505050"/>
            </w:tcBorders>
          </w:tcPr>
          <w:p w14:paraId="11D0718B"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 xml:space="preserve">Satisfied </w:t>
            </w:r>
          </w:p>
        </w:tc>
        <w:tc>
          <w:tcPr>
            <w:tcW w:w="1903" w:type="dxa"/>
            <w:tcBorders>
              <w:top w:val="single" w:sz="6" w:space="0" w:color="F2F2F2" w:themeColor="background1" w:themeShade="F2"/>
              <w:left w:val="single" w:sz="5" w:space="0" w:color="505050"/>
              <w:bottom w:val="single" w:sz="6" w:space="0" w:color="F2F2F2" w:themeColor="background1" w:themeShade="F2"/>
              <w:right w:val="nil"/>
            </w:tcBorders>
          </w:tcPr>
          <w:p w14:paraId="04A0A622" w14:textId="77777777" w:rsidR="00B9301C" w:rsidRPr="006144DF" w:rsidRDefault="00B9301C" w:rsidP="006E64D7">
            <w:pPr>
              <w:ind w:left="670"/>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74DFC9B9" wp14:editId="484AB066">
                      <wp:extent cx="107442" cy="107442"/>
                      <wp:effectExtent l="0" t="0" r="0" b="0"/>
                      <wp:docPr id="13244" name="Group 1324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525" name="Shape 525"/>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26" name="Shape 526"/>
                              <wps:cNvSpPr/>
                              <wps:spPr>
                                <a:xfrm>
                                  <a:off x="54102" y="0"/>
                                  <a:ext cx="53340" cy="107442"/>
                                </a:xfrm>
                                <a:custGeom>
                                  <a:avLst/>
                                  <a:gdLst/>
                                  <a:ahLst/>
                                  <a:cxnLst/>
                                  <a:rect l="0" t="0" r="0" b="0"/>
                                  <a:pathLst>
                                    <a:path w="53340" h="107442">
                                      <a:moveTo>
                                        <a:pt x="0" y="0"/>
                                      </a:moveTo>
                                      <a:lnTo>
                                        <a:pt x="20872" y="4275"/>
                                      </a:lnTo>
                                      <a:cubicBezTo>
                                        <a:pt x="40053" y="12526"/>
                                        <a:pt x="53340" y="31814"/>
                                        <a:pt x="53340" y="54102"/>
                                      </a:cubicBezTo>
                                      <a:cubicBezTo>
                                        <a:pt x="53340" y="76391"/>
                                        <a:pt x="40053" y="95250"/>
                                        <a:pt x="20872" y="103287"/>
                                      </a:cubicBezTo>
                                      <a:lnTo>
                                        <a:pt x="0" y="107442"/>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85CDA3E" id="Group 1324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">
                      <v:shape id="Shape 525"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SRrMIA&#10;AADcAAAADwAAAGRycy9kb3ducmV2LnhtbESPwWrDMBBE74X8g9hAbo1sQ0pxogTH1MQ9NskHLNbG&#10;NrFWwlJi9++rQqHHYWbeMLvDbAbxpNH3lhWk6wQEcWN1z62C66V6fQfhA7LGwTIp+CYPh/3iZYe5&#10;thN/0fMcWhEh7HNU0IXgcil905FBv7aOOHo3OxoMUY6t1CNOEW4GmSXJmzTYc1zo0FHZUXM/P4yC&#10;RNfmePqwvft0VbjWZVroIlVqtZyLLYhAc/gP/7VrrWCTbeD3TDw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hJGswgAAANwAAAAPAAAAAAAAAAAAAAAAAJgCAABkcnMvZG93&#10;bnJldi54bWxQSwUGAAAAAAQABAD1AAAAhwMAAAAA&#10;" path="m54102,r,l54102,8382r,c28956,8382,8382,28956,8382,54102v,25146,20574,45720,45720,45720l54102,99822r,7620l54102,107442c24384,107442,,83820,,54102,,24384,24384,,54102,xe" fillcolor="#707070" stroked="f" strokeweight="0">
                        <v:stroke miterlimit="83231f" joinstyle="miter"/>
                        <v:path arrowok="t" textboxrect="0,0,54102,107442"/>
                      </v:shape>
                      <v:shape id="Shape 526"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LQGcUA&#10;AADcAAAADwAAAGRycy9kb3ducmV2LnhtbESPQWvCQBSE74L/YXmCF6kbpWqJriKlhZ6ERg8eX7Ov&#10;STT7Nu6uJv33rlDwOMzMN8xq05la3Mj5yrKCyTgBQZxbXXGh4LD/fHkD4QOyxtoyKfgjD5t1v7fC&#10;VNuWv+mWhUJECPsUFZQhNKmUPi/JoB/bhjh6v9YZDFG6QmqHbYSbWk6TZC4NVhwXSmzovaT8nF2N&#10;Armo2sOrvmyPs5/TR7Zzo4umnVLDQbddggjUhWf4v/2lFcymc3ici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tAZxQAAANwAAAAPAAAAAAAAAAAAAAAAAJgCAABkcnMv&#10;ZG93bnJldi54bWxQSwUGAAAAAAQABAD1AAAAigMAAAAA&#10;" path="m,l20872,4275v19181,8251,32468,27539,32468,49827c53340,76391,40053,95250,20872,103287l,107442,,99822,17752,96215c34147,89250,45720,72962,45720,54102,45720,35242,34147,18955,17752,11990l,8382,,xe" fillcolor="#707070" stroked="f" strokeweight="0">
                        <v:stroke miterlimit="83231f" joinstyle="miter"/>
                        <v:path arrowok="t" textboxrect="0,0,53340,107442"/>
                      </v:shape>
                      <w10:anchorlock/>
                    </v:group>
                  </w:pict>
                </mc:Fallback>
              </mc:AlternateContent>
            </w:r>
          </w:p>
        </w:tc>
        <w:tc>
          <w:tcPr>
            <w:tcW w:w="1190" w:type="dxa"/>
            <w:tcBorders>
              <w:top w:val="single" w:sz="6" w:space="0" w:color="F2F2F2" w:themeColor="background1" w:themeShade="F2"/>
              <w:left w:val="nil"/>
              <w:bottom w:val="single" w:sz="6" w:space="0" w:color="F2F2F2" w:themeColor="background1" w:themeShade="F2"/>
              <w:right w:val="nil"/>
            </w:tcBorders>
          </w:tcPr>
          <w:p w14:paraId="22122884" w14:textId="77777777" w:rsidR="00B9301C" w:rsidRPr="006144DF" w:rsidRDefault="00B9301C" w:rsidP="006E64D7">
            <w:pPr>
              <w:ind w:left="162"/>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745E0BFF" wp14:editId="56FF38C3">
                      <wp:extent cx="107442" cy="107442"/>
                      <wp:effectExtent l="0" t="0" r="0" b="0"/>
                      <wp:docPr id="13261" name="Group 1326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528" name="Shape 528"/>
                              <wps:cNvSpPr/>
                              <wps:spPr>
                                <a:xfrm>
                                  <a:off x="0" y="0"/>
                                  <a:ext cx="53340" cy="107442"/>
                                </a:xfrm>
                                <a:custGeom>
                                  <a:avLst/>
                                  <a:gdLst/>
                                  <a:ahLst/>
                                  <a:cxnLst/>
                                  <a:rect l="0" t="0" r="0" b="0"/>
                                  <a:pathLst>
                                    <a:path w="53340" h="107442">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7442"/>
                                      </a:lnTo>
                                      <a:lnTo>
                                        <a:pt x="32468" y="103287"/>
                                      </a:lnTo>
                                      <a:cubicBezTo>
                                        <a:pt x="13287" y="95250"/>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29" name="Shape 529"/>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0AB048A" id="Group 1326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">
                      <v:shape id="Shape 528"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Hh8MIA&#10;AADcAAAADwAAAGRycy9kb3ducmV2LnhtbERPz2vCMBS+C/sfwht4EU0nc0o1LTIUdhLWedjx2Tzb&#10;avNSk2i7/345DHb8+H5v8sG04kHON5YVvMwSEMSl1Q1XCo5f++kKhA/IGlvLpOCHPOTZ02iDqbY9&#10;f9KjCJWIIexTVFCH0KVS+rImg35mO+LIna0zGCJ0ldQO+xhuWjlPkjdpsOHYUGNH7zWV1+JuFMhl&#10;0x9f9W37vThddsXBTW6aDkqNn4ftGkSgIfyL/9wfWsFiHtfGM/EI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4eHwwgAAANwAAAAPAAAAAAAAAAAAAAAAAJgCAABkcnMvZG93&#10;bnJldi54bWxQSwUGAAAAAAQABAD1AAAAhwMAAAAA&#10;" path="m53340,r,8382l35588,11990c19193,18955,7620,35242,7620,54102v,18860,11573,35148,27968,42113l53340,99822r,7620l32468,103287c13287,95250,,76391,,54102,,31814,13287,12526,32468,4275l53340,xe" fillcolor="#707070" stroked="f" strokeweight="0">
                        <v:stroke miterlimit="83231f" joinstyle="miter"/>
                        <v:path arrowok="t" textboxrect="0,0,53340,107442"/>
                      </v:shape>
                      <v:shape id="Shape 529"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mbqcMA&#10;AADcAAAADwAAAGRycy9kb3ducmV2LnhtbESPwWrDMBBE74X8g9hAbrXsQErrRAlOqKl7bOoPWKyN&#10;bWKthKXGzt9HhUKPw8y8YXaH2QziRqPvLSvIkhQEcWN1z62C+rt8fgXhA7LGwTIpuJOHw37xtMNc&#10;24m/6HYOrYgQ9jkq6EJwuZS+6cigT6wjjt7FjgZDlGMr9YhThJtBrtP0RRrsOS506OjUUXM9/xgF&#10;qa7M8ePd9u7TlaGuTlmhi0yp1XIutiACzeE//NeutILN+g1+z8Qj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mbqcMAAADcAAAADwAAAAAAAAAAAAAAAACYAgAAZHJzL2Rv&#10;d25yZXYueG1sUEsFBgAAAAAEAAQA9QAAAIgDA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378" w:type="dxa"/>
            <w:tcBorders>
              <w:top w:val="single" w:sz="6" w:space="0" w:color="F2F2F2" w:themeColor="background1" w:themeShade="F2"/>
              <w:left w:val="nil"/>
              <w:bottom w:val="single" w:sz="6" w:space="0" w:color="F2F2F2" w:themeColor="background1" w:themeShade="F2"/>
              <w:right w:val="nil"/>
            </w:tcBorders>
          </w:tcPr>
          <w:p w14:paraId="2DA91257" w14:textId="77777777" w:rsidR="00B9301C" w:rsidRPr="006144DF" w:rsidRDefault="00B9301C" w:rsidP="006E64D7">
            <w:pPr>
              <w:ind w:left="366"/>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183165E3" wp14:editId="3A1E6F29">
                      <wp:extent cx="107442" cy="107442"/>
                      <wp:effectExtent l="0" t="0" r="0" b="0"/>
                      <wp:docPr id="13278" name="Group 13278"/>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531" name="Shape 531"/>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822"/>
                                        <a:pt x="54102" y="99822"/>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32" name="Shape 532"/>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087D2CF" id="Group 13278"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">
                      <v:shape id="Shape 53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YBcsEA&#10;AADcAAAADwAAAGRycy9kb3ducmV2LnhtbESP0YrCMBRE34X9h3AX9k3T7qIsXaN0RbE+Wv2AS3Nt&#10;i81NaKLWvzeC4OMwM2eY+XIwnbhS71vLCtJJAoK4srrlWsHxsBn/gvABWWNnmRTcycNy8TGaY6bt&#10;jfd0LUMtIoR9hgqaEFwmpa8aMugn1hFH72R7gyHKvpa6x1uEm05+J8lMGmw5LjToaNVQdS4vRkGi&#10;C/O/XdvW7dwmHItVmus8Verrc8j/QAQawjv8ahdawfQnhee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mAXLBAAAA3AAAAA8AAAAAAAAAAAAAAAAAmAIAAGRycy9kb3du&#10;cmV2LnhtbFBLBQYAAAAABAAEAPUAAACGAwAAAAA=&#10;" path="m54102,r,8382c28956,8382,8382,28956,8382,54102v,25146,20574,45720,45720,45720l54102,107442c24384,107442,,83820,,54102,,24384,24384,,54102,xe" fillcolor="#707070" stroked="f" strokeweight="0">
                        <v:stroke miterlimit="83231f" joinstyle="miter"/>
                        <v:path arrowok="t" textboxrect="0,0,54102,107442"/>
                      </v:shape>
                      <v:shape id="Shape 53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BAx8YA&#10;AADcAAAADwAAAGRycy9kb3ducmV2LnhtbESPQWvCQBSE70L/w/IKXkQ3tU2V6CoiLfQkmHrw+Mw+&#10;k9js27i7Nem/7xYKHoeZ+YZZrnvTiBs5X1tW8DRJQBAXVtdcKjh8vo/nIHxA1thYJgU/5GG9ehgs&#10;MdO24z3d8lCKCGGfoYIqhDaT0hcVGfQT2xJH72ydwRClK6V22EW4aeQ0SV6lwZrjQoUtbSsqvvJv&#10;o0DO6u7woq+bY3q6vOU7N7pq2ik1fOw3CxCB+nAP/7c/tIL0eQp/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BAx8YAAADcAAAADwAAAAAAAAAAAAAAAACYAgAAZHJz&#10;L2Rvd25yZXYueG1sUEsFBgAAAAAEAAQA9QAAAIsDAAAAAA==&#10;" path="m,c29718,,53340,24384,53340,54102,53340,83820,29718,107442,,107442l,99822v25146,,45720,-20574,45720,-45720c45720,28956,25146,8382,,8382l,xe" fillcolor="#707070" stroked="f" strokeweight="0">
                        <v:stroke miterlimit="83231f" joinstyle="miter"/>
                        <v:path arrowok="t" textboxrect="0,0,53340,107442"/>
                      </v:shape>
                      <w10:anchorlock/>
                    </v:group>
                  </w:pict>
                </mc:Fallback>
              </mc:AlternateContent>
            </w:r>
          </w:p>
        </w:tc>
        <w:tc>
          <w:tcPr>
            <w:tcW w:w="1460" w:type="dxa"/>
            <w:tcBorders>
              <w:top w:val="single" w:sz="6" w:space="0" w:color="F2F2F2" w:themeColor="background1" w:themeShade="F2"/>
              <w:left w:val="nil"/>
              <w:bottom w:val="single" w:sz="6" w:space="0" w:color="F2F2F2" w:themeColor="background1" w:themeShade="F2"/>
              <w:right w:val="nil"/>
            </w:tcBorders>
          </w:tcPr>
          <w:p w14:paraId="4A316AE6" w14:textId="77777777" w:rsidR="00B9301C" w:rsidRPr="006144DF" w:rsidRDefault="00B9301C" w:rsidP="006E64D7">
            <w:pPr>
              <w:ind w:left="383"/>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3C9B4C7D" wp14:editId="2CD23406">
                      <wp:extent cx="108204" cy="107442"/>
                      <wp:effectExtent l="0" t="0" r="0" b="0"/>
                      <wp:docPr id="13298" name="Group 13298"/>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534" name="Shape 534"/>
                              <wps:cNvSpPr/>
                              <wps:spPr>
                                <a:xfrm>
                                  <a:off x="0" y="0"/>
                                  <a:ext cx="54102" cy="107442"/>
                                </a:xfrm>
                                <a:custGeom>
                                  <a:avLst/>
                                  <a:gdLst/>
                                  <a:ahLst/>
                                  <a:cxnLst/>
                                  <a:rect l="0" t="0" r="0" b="0"/>
                                  <a:pathLst>
                                    <a:path w="54102" h="107442">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7442"/>
                                      </a:lnTo>
                                      <a:lnTo>
                                        <a:pt x="33112" y="103287"/>
                                      </a:lnTo>
                                      <a:cubicBezTo>
                                        <a:pt x="13716" y="95250"/>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35" name="Shape 535"/>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5B317EC" id="Group 13298"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">
                      <v:shape id="Shape 534"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Gi6sIA&#10;AADcAAAADwAAAGRycy9kb3ducmV2LnhtbESP3YrCMBSE7xd8h3AE79a0qytSjVJFsXvpzwMcmmNb&#10;bE5Ck9X69kZY2MthZr5hluvetOJOnW8sK0jHCQji0uqGKwWX8/5zDsIHZI2tZVLwJA/r1eBjiZm2&#10;Dz7S/RQqESHsM1RQh+AyKX1Zk0E/to44elfbGQxRdpXUHT4i3LTyK0lm0mDDcaFGR9uaytvp1yhI&#10;dGE2h51t3I/bh0uxTXOdp0qNhn2+ABGoD//hv3ahFXxPpvA+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EaLqwgAAANwAAAAPAAAAAAAAAAAAAAAAAJgCAABkcnMvZG93&#10;bnJldi54bWxQSwUGAAAAAAQABAD1AAAAhwMAAAAA&#10;" path="m54102,r,8382l36350,11990c19955,18955,8382,35242,8382,54102v,18860,11573,35148,27968,42113l54102,99822r,7620l33112,103287c13716,95250,,76391,,54102,,31814,13716,12526,33112,4275l54102,xe" fillcolor="#707070" stroked="f" strokeweight="0">
                        <v:stroke miterlimit="83231f" joinstyle="miter"/>
                        <v:path arrowok="t" textboxrect="0,0,54102,107442"/>
                      </v:shape>
                      <v:shape id="Shape 535"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0HccMA&#10;AADcAAAADwAAAGRycy9kb3ducmV2LnhtbESPwWrDMBBE74X8g9hAb43sBpfiRAlOiIl7bJoPWKyN&#10;bWKthKXa7t9HhUKPw8y8Ybb72fRipMF3lhWkqwQEcW11x42C61f58g7CB2SNvWVS8EMe9rvF0xZz&#10;bSf+pPESGhEh7HNU0Ibgcil93ZJBv7KOOHo3OxgMUQ6N1ANOEW56+Zokb9Jgx3GhRUfHlur75dso&#10;SHRlDueT7dyHK8O1OqaFLlKlnpdzsQERaA7/4b92pRVk6wx+z8Qj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0HccMAAADcAAAADwAAAAAAAAAAAAAAAACYAgAAZHJzL2Rv&#10;d25yZXYueG1sUEsFBgAAAAAEAAQA9QAAAIgDA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093" w:type="dxa"/>
            <w:tcBorders>
              <w:top w:val="single" w:sz="6" w:space="0" w:color="F2F2F2" w:themeColor="background1" w:themeShade="F2"/>
              <w:left w:val="nil"/>
              <w:bottom w:val="single" w:sz="6" w:space="0" w:color="F2F2F2" w:themeColor="background1" w:themeShade="F2"/>
              <w:right w:val="nil"/>
            </w:tcBorders>
          </w:tcPr>
          <w:p w14:paraId="64DEC47B" w14:textId="77777777" w:rsidR="00B9301C" w:rsidRPr="006144DF" w:rsidRDefault="00B9301C" w:rsidP="006E64D7">
            <w:pPr>
              <w:ind w:left="318"/>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17229124" wp14:editId="2426C615">
                      <wp:extent cx="107442" cy="107442"/>
                      <wp:effectExtent l="0" t="0" r="0" b="0"/>
                      <wp:docPr id="13324" name="Group 1332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537" name="Shape 537"/>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7289"/>
                                      </a:lnTo>
                                      <a:lnTo>
                                        <a:pt x="33112" y="103210"/>
                                      </a:lnTo>
                                      <a:cubicBezTo>
                                        <a:pt x="13716" y="95172"/>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38" name="Shape 538"/>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1ED0953" id="Group 1332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">
                      <v:shape id="Shape 537"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5hzMUA&#10;AADcAAAADwAAAGRycy9kb3ducmV2LnhtbESPT2vCQBTE74LfYXmCN92oVCW6ikiFUi+tCl4f2Zc/&#10;mn0bstsk9tO7BaHHYWZ+w6y3nSlFQ7UrLCuYjCMQxInVBWcKLufDaAnCeWSNpWVS8CAH202/t8ZY&#10;25a/qTn5TAQIuxgV5N5XsZQuycmgG9uKOHiprQ36IOtM6hrbADelnEbRXBosOCzkWNE+p+R++jEK&#10;luni/bONjsn59nWdNfQof2U6UWo46HYrEJ46/x9+tT+0grfZAv7OhCMgN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HmHMxQAAANwAAAAPAAAAAAAAAAAAAAAAAJgCAABkcnMv&#10;ZG93bnJldi54bWxQSwUGAAAAAAQABAD1AAAAigMAAAAA&#10;" path="m53721,r,8382l36350,11912c19955,18877,8382,35165,8382,54025v,18859,11573,35147,27968,42112l53721,99667r,7622l33112,103210c13716,95172,,76313,,54025,,31736,13716,12448,33112,4197l53721,xe" fillcolor="#707070" stroked="f" strokeweight="0">
                        <v:stroke miterlimit="83231f" joinstyle="miter"/>
                        <v:path arrowok="t" textboxrect="0,0,53721,107289"/>
                      </v:shape>
                      <v:shape id="Shape 538"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gt8EA&#10;AADcAAAADwAAAGRycy9kb3ducmV2LnhtbERPTWvCQBC9F/wPywje6sRaS4muYqWFkpu2h/Y2ZMck&#10;mp1dsluT/nv3IHh8vO/VZrCtunAXGicaZtMMFEvpTCOVhu+vj8dXUCGSGGqdsIZ/DrBZjx5WlBvX&#10;y54vh1ipFCIhJw11jD5HDGXNlsLUeZbEHV1nKSbYVWg66lO4bfEpy17QUiOpoSbPu5rL8+HPajhh&#10;Iad9Efufwj/v7PntF/Hdaz0ZD9slqMhDvItv7k+jYTFPa9OZdARwf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XoLfBAAAA3AAAAA8AAAAAAAAAAAAAAAAAmAIAAGRycy9kb3du&#10;cmV2LnhtbFBLBQYAAAAABAAEAPUAAACGAwAAAAA=&#10;" path="m381,c30099,,53722,24384,53722,54102v,29718,-23623,53340,-53341,53340l,107367,,99745r381,77c25527,99822,45339,79248,45339,54102,45339,28956,25527,8382,381,8382l,8460,,78,381,xe" fillcolor="#707070" stroked="f" strokeweight="0">
                        <v:stroke miterlimit="83231f" joinstyle="miter"/>
                        <v:path arrowok="t" textboxrect="0,0,53722,107442"/>
                      </v:shape>
                      <w10:anchorlock/>
                    </v:group>
                  </w:pict>
                </mc:Fallback>
              </mc:AlternateContent>
            </w:r>
          </w:p>
        </w:tc>
      </w:tr>
      <w:tr w:rsidR="00B9301C" w:rsidRPr="006144DF" w14:paraId="5737662A" w14:textId="77777777" w:rsidTr="006E64D7">
        <w:trPr>
          <w:trHeight w:val="362"/>
        </w:trPr>
        <w:tc>
          <w:tcPr>
            <w:tcW w:w="296" w:type="dxa"/>
            <w:tcBorders>
              <w:top w:val="nil"/>
              <w:left w:val="nil"/>
              <w:bottom w:val="nil"/>
              <w:right w:val="nil"/>
            </w:tcBorders>
            <w:vAlign w:val="center"/>
          </w:tcPr>
          <w:p w14:paraId="0378C7F0" w14:textId="77777777" w:rsidR="00B9301C" w:rsidRPr="006144DF" w:rsidRDefault="00B9301C" w:rsidP="006E64D7">
            <w:pPr>
              <w:ind w:left="86"/>
              <w:rPr>
                <w:rFonts w:asciiTheme="majorBidi" w:hAnsiTheme="majorBidi" w:cstheme="majorBidi"/>
              </w:rPr>
            </w:pPr>
          </w:p>
        </w:tc>
        <w:tc>
          <w:tcPr>
            <w:tcW w:w="2206" w:type="dxa"/>
            <w:tcBorders>
              <w:top w:val="single" w:sz="6" w:space="0" w:color="F2F2F2" w:themeColor="background1" w:themeShade="F2"/>
              <w:left w:val="nil"/>
              <w:bottom w:val="single" w:sz="6" w:space="0" w:color="000000" w:themeColor="text1"/>
              <w:right w:val="single" w:sz="5" w:space="0" w:color="505050"/>
            </w:tcBorders>
          </w:tcPr>
          <w:p w14:paraId="4B9AEC39" w14:textId="77777777" w:rsidR="00B9301C" w:rsidRPr="006144DF" w:rsidRDefault="00B9301C" w:rsidP="006E64D7">
            <w:pPr>
              <w:tabs>
                <w:tab w:val="center" w:pos="1045"/>
              </w:tabs>
              <w:rPr>
                <w:rFonts w:asciiTheme="majorBidi" w:eastAsia="Arial" w:hAnsiTheme="majorBidi" w:cstheme="majorBidi"/>
                <w:color w:val="4D4D4D"/>
                <w:sz w:val="18"/>
              </w:rPr>
            </w:pPr>
            <w:r w:rsidRPr="006144DF">
              <w:rPr>
                <w:rFonts w:asciiTheme="majorBidi" w:eastAsia="Arial" w:hAnsiTheme="majorBidi" w:cstheme="majorBidi"/>
                <w:color w:val="4D4D4D"/>
                <w:sz w:val="18"/>
              </w:rPr>
              <w:t>Joy</w:t>
            </w:r>
            <w:r>
              <w:rPr>
                <w:rFonts w:asciiTheme="majorBidi" w:eastAsia="Arial" w:hAnsiTheme="majorBidi" w:cstheme="majorBidi"/>
                <w:color w:val="4D4D4D"/>
                <w:sz w:val="18"/>
              </w:rPr>
              <w:tab/>
            </w:r>
          </w:p>
        </w:tc>
        <w:tc>
          <w:tcPr>
            <w:tcW w:w="1903" w:type="dxa"/>
            <w:tcBorders>
              <w:top w:val="single" w:sz="6" w:space="0" w:color="F2F2F2" w:themeColor="background1" w:themeShade="F2"/>
              <w:left w:val="single" w:sz="5" w:space="0" w:color="505050"/>
              <w:bottom w:val="single" w:sz="6" w:space="0" w:color="000000" w:themeColor="text1"/>
              <w:right w:val="nil"/>
            </w:tcBorders>
          </w:tcPr>
          <w:p w14:paraId="11651CBA" w14:textId="77777777" w:rsidR="00B9301C" w:rsidRPr="006144DF" w:rsidRDefault="00B9301C" w:rsidP="006E64D7">
            <w:pPr>
              <w:ind w:left="670"/>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7E89C959" wp14:editId="06FE649B">
                      <wp:extent cx="107442" cy="108204"/>
                      <wp:effectExtent l="0" t="0" r="0" b="0"/>
                      <wp:docPr id="13385" name="Group 13385"/>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543" name="Shape 543"/>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44" name="Shape 544"/>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82BED91" id="Group 13385"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">
                      <v:shape id="Shape 543"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l8UA&#10;AADcAAAADwAAAGRycy9kb3ducmV2LnhtbESPW2sCMRSE3wv+h3AE32pWbVVWo0ihIFgqXsDXw+a4&#10;u7g5WZLsxX/fFAp9HGbmG2a97U0lWnK+tKxgMk5AEGdWl5wruF4+X5cgfEDWWFkmBU/ysN0MXtaY&#10;atvxidpzyEWEsE9RQRFCnUrps4IM+rGtiaN3t85giNLlUjvsItxUcpokc2mw5LhQYE0fBWWPc2MU&#10;NI9uYQ7Z4tkcfOjc1/z4fdu3So2G/W4FIlAf/sN/7b1W8P42g98z8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9uXxQAAANwAAAAPAAAAAAAAAAAAAAAAAJgCAABkcnMv&#10;ZG93bnJldi54bWxQSwUGAAAAAAQABAD1AAAAigM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544"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B2RcQA&#10;AADcAAAADwAAAGRycy9kb3ducmV2LnhtbESPX2vCQBDE3wt+h2OFvtWL4p8SPUUEpX0QrRbxcclt&#10;k9DcXshtNX57TxD6OMzMb5jZonWVulATSs8G+r0EFHHmbcm5ge/j+u0dVBBki5VnMnCjAIt552WG&#10;qfVX/qLLQXIVIRxSNFCI1KnWISvIYej5mjh6P75xKFE2ubYNXiPcVXqQJGPtsOS4UGBNq4Ky38Of&#10;MzDRn3J2g72tTudlsifZbbZOG/PabZdTUEKt/Ief7Q9rYDQcwuNMPAJ6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dkXEAAAA3AAAAA8AAAAAAAAAAAAAAAAAmAIAAGRycy9k&#10;b3ducmV2LnhtbFBLBQYAAAAABAAEAPUAAACJAwAAAAA=&#10;" path="m,l20872,4275v19181,8251,32468,27539,32468,49827c53340,76391,40053,95679,20872,103930l,108204,,99822,17752,96215c34147,89250,45720,72962,45720,54102,45720,35242,34147,18955,17752,11990l,8382,,xe" fillcolor="#707070" stroked="f" strokeweight="0">
                        <v:stroke miterlimit="83231f" joinstyle="miter"/>
                        <v:path arrowok="t" textboxrect="0,0,53340,108204"/>
                      </v:shape>
                      <w10:anchorlock/>
                    </v:group>
                  </w:pict>
                </mc:Fallback>
              </mc:AlternateContent>
            </w:r>
          </w:p>
        </w:tc>
        <w:tc>
          <w:tcPr>
            <w:tcW w:w="1190" w:type="dxa"/>
            <w:tcBorders>
              <w:top w:val="single" w:sz="6" w:space="0" w:color="F2F2F2" w:themeColor="background1" w:themeShade="F2"/>
              <w:left w:val="nil"/>
              <w:bottom w:val="single" w:sz="6" w:space="0" w:color="000000" w:themeColor="text1"/>
              <w:right w:val="nil"/>
            </w:tcBorders>
          </w:tcPr>
          <w:p w14:paraId="6F0BD320" w14:textId="77777777" w:rsidR="00B9301C" w:rsidRPr="006144DF" w:rsidRDefault="00B9301C" w:rsidP="006E64D7">
            <w:pPr>
              <w:ind w:left="162"/>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686638CA" wp14:editId="349D9D36">
                      <wp:extent cx="107442" cy="108204"/>
                      <wp:effectExtent l="0" t="0" r="0" b="0"/>
                      <wp:docPr id="13391" name="Group 13391"/>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546" name="Shape 546"/>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47" name="Shape 547"/>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D6F9F77" id="Group 13391"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">
                      <v:shape id="Shape 546"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5NqcQA&#10;AADcAAAADwAAAGRycy9kb3ducmV2LnhtbESPX2vCQBDE3wW/w7FC3/SitFqip4jQYh+K/4r4uOS2&#10;SWhuL+RWjd/eKwg+DjPzG2a2aF2lLtSE0rOB4SABRZx5W3Ju4Ofw0X8HFQTZYuWZDNwowGLe7cww&#10;tf7KO7rsJVcRwiFFA4VInWodsoIchoGviaP36xuHEmWTa9vgNcJdpUdJMtYOS44LBda0Kij725+d&#10;gYn+kpMbbW11PC2TLcnm89tpY1567XIKSqiVZ/jRXlsDb69j+D8Tj4C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uTanEAAAA3AAAAA8AAAAAAAAAAAAAAAAAmAIAAGRycy9k&#10;b3ducmV2LnhtbFBLBQYAAAAABAAEAPUAAACJAwAAAAA=&#10;" path="m53340,r,8382l35588,11990c19193,18955,7620,35242,7620,54102v,18860,11573,35148,27968,42113l53340,99822r,8382l32468,103930c13287,95679,,76391,,54102,,31814,13287,12526,32468,4275l53340,xe" fillcolor="#707070" stroked="f" strokeweight="0">
                        <v:stroke miterlimit="83231f" joinstyle="miter"/>
                        <v:path arrowok="t" textboxrect="0,0,53340,108204"/>
                      </v:shape>
                      <v:shape id="Shape 547"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TdlMQA&#10;AADcAAAADwAAAGRycy9kb3ducmV2LnhtbESP3WoCMRSE7wXfIRyhd5qttG5ZjSKCIFgsasHbw+Z0&#10;d3FzsiTZH9++KQi9HGbmG2a1GUwtOnK+sqzgdZaAIM6trrhQ8H3dTz9A+ICssbZMCh7kYbMej1aY&#10;advzmbpLKESEsM9QQRlCk0np85IM+pltiKP3Y53BEKUrpHbYR7ip5TxJFtJgxXGhxIZ2JeX3S2sU&#10;tPc+Ncc8fbRHH3r3ufg63Q6dUi+TYbsEEWgI/+Fn+6AVvL+l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k3ZTEAAAA3AAAAA8AAAAAAAAAAAAAAAAAmAIAAGRycy9k&#10;b3ducmV2LnhtbFBLBQYAAAAABAAEAPUAAACJ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378" w:type="dxa"/>
            <w:tcBorders>
              <w:top w:val="single" w:sz="6" w:space="0" w:color="F2F2F2" w:themeColor="background1" w:themeShade="F2"/>
              <w:left w:val="nil"/>
              <w:bottom w:val="single" w:sz="6" w:space="0" w:color="000000" w:themeColor="text1"/>
              <w:right w:val="nil"/>
            </w:tcBorders>
          </w:tcPr>
          <w:p w14:paraId="33AF5E5F" w14:textId="77777777" w:rsidR="00B9301C" w:rsidRPr="006144DF" w:rsidRDefault="00B9301C" w:rsidP="006E64D7">
            <w:pPr>
              <w:ind w:left="366"/>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1DA4F5D0" wp14:editId="5C76F431">
                      <wp:extent cx="107442" cy="108204"/>
                      <wp:effectExtent l="0" t="0" r="0" b="0"/>
                      <wp:docPr id="13401" name="Group 13401"/>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549" name="Shape 549"/>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50" name="Shape 550"/>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58A96BD" id="Group 13401"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">
                      <v:shape id="Shape 549"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sfcUA&#10;AADcAAAADwAAAGRycy9kb3ducmV2LnhtbESPW2sCMRSE3wv+h3CEvtWsxXpZjSIFQbBUvICvh81x&#10;d3FzsiTZi/++KRT6OMzMN8xq05tKtOR8aVnBeJSAIM6sLjlXcL3s3uYgfEDWWFkmBU/ysFkPXlaY&#10;atvxidpzyEWEsE9RQRFCnUrps4IM+pGtiaN3t85giNLlUjvsItxU8j1JptJgyXGhwJo+C8oe58Yo&#10;aB7dzByy2bM5+NC5r+nx+7ZvlXod9tsliEB9+A//tfdawcdkAb9n4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9+x9xQAAANwAAAAPAAAAAAAAAAAAAAAAAJgCAABkcnMv&#10;ZG93bnJldi54bWxQSwUGAAAAAAQABAD1AAAAigMAAAAA&#10;" path="m54102,r,8382c28956,8382,8382,28956,8382,54102v,25146,20574,45720,45720,45720l54102,108204c24384,108204,,83820,,54102,,24384,24384,,54102,xe" fillcolor="#707070" stroked="f" strokeweight="0">
                        <v:stroke miterlimit="83231f" joinstyle="miter"/>
                        <v:path arrowok="t" textboxrect="0,0,54102,108204"/>
                      </v:shape>
                      <v:shape id="Shape 550"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Lmm8AA&#10;AADcAAAADwAAAGRycy9kb3ducmV2LnhtbERPS4vCMBC+C/6HMAt703QFH1SjiKDsHsTHLuJxaMa2&#10;2ExKM6v135uD4PHje88WravUjZpQejbw1U9AEWfelpwb+Ptd9yaggiBbrDyTgQcFWMy7nRmm1t/5&#10;QLej5CqGcEjRQCFSp1qHrCCHoe9r4shdfONQImxybRu8x3BX6UGSjLTDkmNDgTWtCsqux39nYKx/&#10;5OwGe1udzstkT7LbbJ025vOjXU5BCbXyFr/c39bAcBjnxzPxCO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1Lmm8AAAADcAAAADwAAAAAAAAAAAAAAAACYAgAAZHJzL2Rvd25y&#10;ZXYueG1sUEsFBgAAAAAEAAQA9QAAAIUDA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460" w:type="dxa"/>
            <w:tcBorders>
              <w:top w:val="single" w:sz="6" w:space="0" w:color="F2F2F2" w:themeColor="background1" w:themeShade="F2"/>
              <w:left w:val="nil"/>
              <w:bottom w:val="single" w:sz="6" w:space="0" w:color="000000" w:themeColor="text1"/>
              <w:right w:val="nil"/>
            </w:tcBorders>
          </w:tcPr>
          <w:p w14:paraId="69C44424" w14:textId="77777777" w:rsidR="00B9301C" w:rsidRPr="006144DF" w:rsidRDefault="00B9301C" w:rsidP="006E64D7">
            <w:pPr>
              <w:ind w:left="383"/>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5A82EE84" wp14:editId="6C051B50">
                      <wp:extent cx="108204" cy="108204"/>
                      <wp:effectExtent l="0" t="0" r="0" b="0"/>
                      <wp:docPr id="13408" name="Group 13408"/>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552" name="Shape 552"/>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53" name="Shape 553"/>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D28D8E4" id="Group 13408"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">
                      <v:shape id="Shape 552"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ro0cMA&#10;AADcAAAADwAAAGRycy9kb3ducmV2LnhtbESPW4vCMBSE3xf8D+EI+7amCl6oRhFhQVBWVgVfD82x&#10;LTYnJUkv/nuzIOzjMDPfMKtNbyrRkvOlZQXjUQKCOLO65FzB9fL9tQDhA7LGyjIpeJKHzXrwscJU&#10;245/qT2HXEQI+xQVFCHUqZQ+K8igH9maOHp36wyGKF0utcMuwk0lJ0kykwZLjgsF1rQrKHucG6Og&#10;eXRzc8jmz+bgQ+eOs9PPbd8q9Tnst0sQgfrwH36391rBdDqBvzPx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ro0cMAAADcAAAADwAAAAAAAAAAAAAAAACYAgAAZHJzL2Rv&#10;d25yZXYueG1sUEsFBgAAAAAEAAQA9QAAAIgDAAAAAA==&#10;" path="m54102,r,8382l36350,11990c19955,18955,8382,35242,8382,54102v,18860,11573,35148,27968,42113l54102,99822r,8382l33112,103930c13716,95679,,76391,,54102,,31814,13716,12526,33112,4275l54102,xe" fillcolor="#707070" stroked="f" strokeweight="0">
                        <v:stroke miterlimit="83231f" joinstyle="miter"/>
                        <v:path arrowok="t" textboxrect="0,0,54102,108204"/>
                      </v:shape>
                      <v:shape id="Shape 553"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ZNSsQA&#10;AADcAAAADwAAAGRycy9kb3ducmV2LnhtbESPW2sCMRSE3wv+h3AE32rWFi+sRpFCQbBYvICvh81x&#10;d3FzsiTZi//eFIQ+DjPzDbPa9KYSLTlfWlYwGScgiDOrS84VXM7f7wsQPiBrrCyTggd52KwHbytM&#10;te34SO0p5CJC2KeooAihTqX0WUEG/djWxNG7WWcwROlyqR12EW4q+ZEkM2mw5LhQYE1fBWX3U2MU&#10;NPdubvbZ/NHsfejcz+z3cN21So2G/XYJIlAf/sOv9k4rmE4/4e9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GTUrEAAAA3AAAAA8AAAAAAAAAAAAAAAAAmAIAAGRycy9k&#10;b3ducmV2LnhtbFBLBQYAAAAABAAEAPUAAACJ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093" w:type="dxa"/>
            <w:tcBorders>
              <w:top w:val="single" w:sz="6" w:space="0" w:color="F2F2F2" w:themeColor="background1" w:themeShade="F2"/>
              <w:left w:val="nil"/>
              <w:bottom w:val="single" w:sz="6" w:space="0" w:color="000000" w:themeColor="text1"/>
              <w:right w:val="nil"/>
            </w:tcBorders>
          </w:tcPr>
          <w:p w14:paraId="29770CEB" w14:textId="77777777" w:rsidR="00B9301C" w:rsidRPr="006144DF" w:rsidRDefault="00B9301C" w:rsidP="006E64D7">
            <w:pPr>
              <w:ind w:left="318"/>
              <w:rPr>
                <w:rFonts w:asciiTheme="majorBidi" w:eastAsia="Arial" w:hAnsiTheme="majorBidi" w:cstheme="majorBidi"/>
                <w:color w:val="4D4D4D"/>
                <w:sz w:val="18"/>
              </w:rPr>
            </w:pPr>
            <w:r w:rsidRPr="006144DF">
              <w:rPr>
                <w:rFonts w:asciiTheme="majorBidi" w:eastAsia="Arial" w:hAnsiTheme="majorBidi" w:cstheme="majorBidi"/>
                <w:noProof/>
                <w:color w:val="4D4D4D"/>
                <w:sz w:val="18"/>
              </w:rPr>
              <mc:AlternateContent>
                <mc:Choice Requires="wpg">
                  <w:drawing>
                    <wp:inline distT="0" distB="0" distL="0" distR="0" wp14:anchorId="1AF5B258" wp14:editId="5EC78B32">
                      <wp:extent cx="107442" cy="108204"/>
                      <wp:effectExtent l="0" t="0" r="0" b="0"/>
                      <wp:docPr id="13418" name="Group 13418"/>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555" name="Shape 555"/>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2" y="103852"/>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556" name="Shape 556"/>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D31E601" id="Group 13418"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">
                      <v:shape id="Shape 555"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jbgMIA&#10;AADcAAAADwAAAGRycy9kb3ducmV2LnhtbESPQYvCMBSE74L/ITzBS9FUseJ2jSILi+vRuuz50Tzb&#10;YvMSmqj1328EweMwM98w621vWnGjzjeWFcymKQji0uqGKwW/p+/JCoQPyBpby6TgQR62m+Fgjbm2&#10;dz7SrQiViBD2OSqoQ3C5lL6syaCfWkccvbPtDIYou0rqDu8Rblo5T9OlNNhwXKjR0VdN5aW4GgUH&#10;c148WpLZIUnnf2ZPLvlInFLjUb/7BBGoD+/wq/2jFWRZBs8z8Qj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iNuAwgAAANwAAAAPAAAAAAAAAAAAAAAAAJgCAABkcnMvZG93&#10;bnJldi54bWxQSwUGAAAAAAQABAD1AAAAhwMAAAAA&#10;" path="m53721,r,8382l36350,11912c19955,18877,8382,35165,8382,54025v,18859,11573,35147,27968,42112l53721,99667r,8382l33112,103852c13716,95601,,76313,,54025,,31736,13716,12448,33112,4197l53721,xe" fillcolor="#707070" stroked="f" strokeweight="0">
                        <v:stroke miterlimit="83231f" joinstyle="miter"/>
                        <v:path arrowok="t" textboxrect="0,0,53721,108049"/>
                      </v:shape>
                      <v:shape id="Shape 556"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jjd8IA&#10;AADcAAAADwAAAGRycy9kb3ducmV2LnhtbESPT4vCMBTE74LfITzBm6YuKFKNooJQvCz+QfD2aJ5N&#10;sXkpSVa7336zIHgcZuY3zHLd2UY8yYfasYLJOANBXDpdc6Xgct6P5iBCRNbYOCYFvxRgver3lphr&#10;9+IjPU+xEgnCIUcFJsY2lzKUhiyGsWuJk3d33mJM0ldSe3wluG3kV5bNpMWa04LBlnaGysfpxyq4&#10;Ffao0cfL1mwPm++r04XPtFLDQbdZgIjUxU/43S60gul0Bv9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2ON3wgAAANwAAAAPAAAAAAAAAAAAAAAAAJgCAABkcnMvZG93&#10;bnJldi54bWxQSwUGAAAAAAQABAD1AAAAhwMAAAAA&#10;" path="m381,c30099,,53722,24384,53722,54102v,29718,-23623,54102,-53341,54102l,108127,,99745r381,77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2D111A99" w14:textId="77777777" w:rsidTr="006E64D7">
        <w:trPr>
          <w:trHeight w:val="362"/>
        </w:trPr>
        <w:tc>
          <w:tcPr>
            <w:tcW w:w="296" w:type="dxa"/>
            <w:tcBorders>
              <w:top w:val="nil"/>
              <w:left w:val="nil"/>
              <w:bottom w:val="nil"/>
              <w:right w:val="nil"/>
            </w:tcBorders>
            <w:vAlign w:val="center"/>
          </w:tcPr>
          <w:p w14:paraId="03574E73" w14:textId="77777777" w:rsidR="00B9301C" w:rsidRPr="006144DF" w:rsidRDefault="00B9301C" w:rsidP="006E64D7">
            <w:pPr>
              <w:ind w:left="86"/>
              <w:rPr>
                <w:rFonts w:asciiTheme="majorBidi" w:hAnsiTheme="majorBidi" w:cstheme="majorBidi"/>
              </w:rPr>
            </w:pPr>
          </w:p>
        </w:tc>
        <w:tc>
          <w:tcPr>
            <w:tcW w:w="9230" w:type="dxa"/>
            <w:gridSpan w:val="6"/>
            <w:tcBorders>
              <w:top w:val="single" w:sz="6" w:space="0" w:color="000000" w:themeColor="text1"/>
              <w:left w:val="nil"/>
            </w:tcBorders>
          </w:tcPr>
          <w:p w14:paraId="4769488D" w14:textId="77777777" w:rsidR="00B9301C" w:rsidRPr="006144DF" w:rsidRDefault="00B9301C" w:rsidP="006E64D7">
            <w:pPr>
              <w:ind w:left="318"/>
              <w:rPr>
                <w:rFonts w:asciiTheme="majorBidi" w:eastAsia="Arial" w:hAnsiTheme="majorBidi" w:cstheme="majorBidi"/>
                <w:color w:val="4D4D4D"/>
                <w:sz w:val="18"/>
              </w:rPr>
            </w:pPr>
          </w:p>
        </w:tc>
      </w:tr>
    </w:tbl>
    <w:p w14:paraId="04361D1A" w14:textId="77777777" w:rsidR="00B9301C" w:rsidRPr="008E13D6" w:rsidRDefault="00B9301C" w:rsidP="00651144">
      <w:pPr>
        <w:pStyle w:val="ListParagraph"/>
        <w:numPr>
          <w:ilvl w:val="0"/>
          <w:numId w:val="67"/>
        </w:numPr>
        <w:ind w:left="284" w:hanging="426"/>
        <w:rPr>
          <w:rFonts w:asciiTheme="majorBidi" w:hAnsiTheme="majorBidi" w:cstheme="majorBidi"/>
          <w:b/>
          <w:bCs/>
        </w:rPr>
      </w:pPr>
      <w:bookmarkStart w:id="882" w:name="_Toc471295082"/>
      <w:bookmarkStart w:id="883" w:name="_Toc471295658"/>
      <w:bookmarkStart w:id="884" w:name="_Toc473716665"/>
      <w:bookmarkStart w:id="885" w:name="_Toc473740962"/>
      <w:bookmarkStart w:id="886" w:name="_Toc474917709"/>
      <w:r w:rsidRPr="008E13D6">
        <w:rPr>
          <w:rFonts w:asciiTheme="majorBidi" w:hAnsiTheme="majorBidi" w:cstheme="majorBidi"/>
          <w:b/>
          <w:bCs/>
        </w:rPr>
        <w:t>Review</w:t>
      </w:r>
      <w:bookmarkEnd w:id="882"/>
      <w:bookmarkEnd w:id="883"/>
      <w:bookmarkEnd w:id="884"/>
      <w:bookmarkEnd w:id="885"/>
      <w:bookmarkEnd w:id="886"/>
    </w:p>
    <w:p w14:paraId="2B0726CB" w14:textId="77777777" w:rsidR="00B9301C" w:rsidRPr="006144DF" w:rsidRDefault="00B9301C" w:rsidP="00B9301C">
      <w:pPr>
        <w:pStyle w:val="ListParagraph"/>
        <w:ind w:left="345"/>
        <w:rPr>
          <w:rFonts w:asciiTheme="majorBidi" w:hAnsiTheme="majorBidi" w:cstheme="majorBidi"/>
          <w:sz w:val="14"/>
          <w:szCs w:val="14"/>
        </w:rPr>
      </w:pPr>
    </w:p>
    <w:p w14:paraId="4C680400" w14:textId="77777777" w:rsidR="00B9301C" w:rsidRDefault="00B9301C" w:rsidP="00B9301C">
      <w:pPr>
        <w:spacing w:line="276" w:lineRule="auto"/>
        <w:ind w:left="257" w:hanging="10"/>
        <w:jc w:val="both"/>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Q3.1. Think about a time when you had a positive or negative experience with Etisalat's data plan. Please describe one of these experiences in detail using the space provided below. Please provide us with at least 10 sentences. The more you write, the better we can understand your experiences!</w:t>
      </w:r>
    </w:p>
    <w:p w14:paraId="4D6E4E10" w14:textId="77777777" w:rsidR="00B9301C" w:rsidRDefault="00B9301C" w:rsidP="00B9301C">
      <w:pPr>
        <w:spacing w:line="276" w:lineRule="auto"/>
        <w:ind w:left="257" w:hanging="10"/>
        <w:jc w:val="both"/>
        <w:rPr>
          <w:rFonts w:asciiTheme="majorBidi" w:eastAsia="Arial" w:hAnsiTheme="majorBidi" w:cstheme="majorBidi"/>
          <w:b/>
          <w:bCs/>
          <w:i/>
          <w:color w:val="4D4D4D"/>
          <w:sz w:val="20"/>
        </w:rPr>
      </w:pPr>
    </w:p>
    <w:p w14:paraId="1BB5A264" w14:textId="66119E4F" w:rsidR="00B9301C" w:rsidRPr="00D60C79" w:rsidRDefault="00B9301C" w:rsidP="00B9301C">
      <w:pPr>
        <w:spacing w:line="360" w:lineRule="auto"/>
        <w:ind w:left="257" w:hanging="10"/>
        <w:jc w:val="both"/>
        <w:rPr>
          <w:rFonts w:asciiTheme="majorBidi" w:eastAsia="Arial" w:hAnsiTheme="majorBidi" w:cstheme="majorBidi"/>
          <w:b/>
          <w:bCs/>
          <w:i/>
          <w:color w:val="D9D9D9" w:themeColor="background1" w:themeShade="D9"/>
          <w:sz w:val="20"/>
        </w:rPr>
      </w:pPr>
      <w:r w:rsidRPr="00D60C79">
        <w:rPr>
          <w:rFonts w:asciiTheme="majorBidi" w:eastAsia="Arial" w:hAnsiTheme="majorBidi" w:cstheme="majorBidi"/>
          <w:b/>
          <w:bCs/>
          <w:i/>
          <w:color w:val="D9D9D9" w:themeColor="background1" w:themeShade="D9"/>
          <w:sz w:val="20"/>
        </w:rPr>
        <w:t>………………………………………………………………………………………………………………………………………………………………………………………………………………………………………………………………………………………………………………………………………………………………………………………………………………………………………………………………………………………………………………………………………………………………………………………………………………………………………………………………………………………………………………………………………………………………………………………………………………………………………………………………………………………………………………………………………………………………………………………………………………………………………………………………………………………………………………………………………………………………………………………………………………………………………………………………………………………………………………………………………………………………………</w:t>
      </w:r>
    </w:p>
    <w:p w14:paraId="2223A35B" w14:textId="77777777" w:rsidR="00B9301C" w:rsidRPr="006144DF" w:rsidRDefault="00B9301C" w:rsidP="00B9301C">
      <w:pPr>
        <w:spacing w:line="276" w:lineRule="auto"/>
        <w:ind w:left="257" w:hanging="10"/>
        <w:jc w:val="both"/>
        <w:rPr>
          <w:rFonts w:asciiTheme="majorBidi" w:eastAsia="Arial" w:hAnsiTheme="majorBidi" w:cstheme="majorBidi"/>
          <w:b/>
          <w:bCs/>
          <w:i/>
          <w:color w:val="4D4D4D"/>
          <w:sz w:val="20"/>
        </w:rPr>
      </w:pPr>
    </w:p>
    <w:p w14:paraId="4C3EA968" w14:textId="77777777" w:rsidR="00B9301C" w:rsidRPr="008E13D6" w:rsidRDefault="00B9301C" w:rsidP="00651144">
      <w:pPr>
        <w:pStyle w:val="ListParagraph"/>
        <w:numPr>
          <w:ilvl w:val="0"/>
          <w:numId w:val="67"/>
        </w:numPr>
        <w:ind w:left="284" w:hanging="426"/>
        <w:rPr>
          <w:rFonts w:asciiTheme="majorBidi" w:hAnsiTheme="majorBidi" w:cstheme="majorBidi"/>
          <w:b/>
          <w:bCs/>
        </w:rPr>
      </w:pPr>
      <w:bookmarkStart w:id="887" w:name="_Toc471295083"/>
      <w:bookmarkStart w:id="888" w:name="_Toc471295659"/>
      <w:bookmarkStart w:id="889" w:name="_Toc473716666"/>
      <w:bookmarkStart w:id="890" w:name="_Toc473740963"/>
      <w:bookmarkStart w:id="891" w:name="_Toc474917710"/>
      <w:r w:rsidRPr="008E13D6">
        <w:rPr>
          <w:rFonts w:asciiTheme="majorBidi" w:hAnsiTheme="majorBidi" w:cstheme="majorBidi"/>
          <w:b/>
          <w:bCs/>
        </w:rPr>
        <w:t>Loyalty</w:t>
      </w:r>
      <w:bookmarkEnd w:id="887"/>
      <w:bookmarkEnd w:id="888"/>
      <w:bookmarkEnd w:id="889"/>
      <w:bookmarkEnd w:id="890"/>
      <w:bookmarkEnd w:id="891"/>
    </w:p>
    <w:p w14:paraId="1AF5E256" w14:textId="3876C526" w:rsidR="00B9301C" w:rsidRPr="008E13D6" w:rsidRDefault="00B9301C" w:rsidP="008E13D6">
      <w:pPr>
        <w:pStyle w:val="ListParagraph"/>
        <w:ind w:left="284"/>
        <w:rPr>
          <w:rFonts w:asciiTheme="majorBidi" w:hAnsiTheme="majorBidi" w:cstheme="majorBidi"/>
          <w:b/>
          <w:bCs/>
        </w:rPr>
      </w:pPr>
    </w:p>
    <w:p w14:paraId="65F8B1C4" w14:textId="77777777" w:rsidR="00B9301C" w:rsidRPr="006144DF" w:rsidRDefault="00B9301C" w:rsidP="00B9301C">
      <w:pPr>
        <w:spacing w:line="276" w:lineRule="auto"/>
        <w:ind w:left="257" w:hanging="10"/>
        <w:jc w:val="both"/>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Q4.1. Please indicate how much you agree or disagree with the following statements about Etisalat's data plan:</w:t>
      </w:r>
    </w:p>
    <w:tbl>
      <w:tblPr>
        <w:tblStyle w:val="TableGrid0"/>
        <w:tblW w:w="9526" w:type="dxa"/>
        <w:tblInd w:w="262" w:type="dxa"/>
        <w:tblCellMar>
          <w:top w:w="50" w:type="dxa"/>
          <w:bottom w:w="45" w:type="dxa"/>
          <w:right w:w="115" w:type="dxa"/>
        </w:tblCellMar>
        <w:tblLook w:val="04A0" w:firstRow="1" w:lastRow="0" w:firstColumn="1" w:lastColumn="0" w:noHBand="0" w:noVBand="1"/>
      </w:tblPr>
      <w:tblGrid>
        <w:gridCol w:w="135"/>
        <w:gridCol w:w="2843"/>
        <w:gridCol w:w="1353"/>
        <w:gridCol w:w="1090"/>
        <w:gridCol w:w="1804"/>
        <w:gridCol w:w="1086"/>
        <w:gridCol w:w="1215"/>
      </w:tblGrid>
      <w:tr w:rsidR="00B9301C" w:rsidRPr="006144DF" w14:paraId="48CC3378" w14:textId="77777777" w:rsidTr="006E64D7">
        <w:trPr>
          <w:trHeight w:val="458"/>
        </w:trPr>
        <w:tc>
          <w:tcPr>
            <w:tcW w:w="135" w:type="dxa"/>
            <w:tcBorders>
              <w:top w:val="nil"/>
              <w:left w:val="nil"/>
              <w:bottom w:val="single" w:sz="6" w:space="0" w:color="505050"/>
              <w:right w:val="nil"/>
            </w:tcBorders>
          </w:tcPr>
          <w:p w14:paraId="10C892B5" w14:textId="77777777" w:rsidR="00B9301C" w:rsidRPr="006144DF" w:rsidRDefault="00B9301C" w:rsidP="006E64D7">
            <w:pPr>
              <w:rPr>
                <w:rFonts w:asciiTheme="majorBidi" w:hAnsiTheme="majorBidi" w:cstheme="majorBidi"/>
              </w:rPr>
            </w:pPr>
          </w:p>
        </w:tc>
        <w:tc>
          <w:tcPr>
            <w:tcW w:w="2843" w:type="dxa"/>
            <w:tcBorders>
              <w:top w:val="nil"/>
              <w:left w:val="nil"/>
              <w:bottom w:val="single" w:sz="6" w:space="0" w:color="505050"/>
              <w:right w:val="single" w:sz="5" w:space="0" w:color="505050"/>
            </w:tcBorders>
          </w:tcPr>
          <w:p w14:paraId="79B0EFCF" w14:textId="77777777" w:rsidR="00B9301C" w:rsidRPr="006144DF" w:rsidRDefault="00B9301C" w:rsidP="006E64D7">
            <w:pPr>
              <w:rPr>
                <w:rFonts w:asciiTheme="majorBidi" w:hAnsiTheme="majorBidi" w:cstheme="majorBidi"/>
              </w:rPr>
            </w:pPr>
          </w:p>
        </w:tc>
        <w:tc>
          <w:tcPr>
            <w:tcW w:w="1353" w:type="dxa"/>
            <w:tcBorders>
              <w:top w:val="nil"/>
              <w:left w:val="single" w:sz="5" w:space="0" w:color="505050"/>
              <w:bottom w:val="single" w:sz="6" w:space="0" w:color="505050"/>
              <w:right w:val="nil"/>
            </w:tcBorders>
            <w:vAlign w:val="center"/>
          </w:tcPr>
          <w:p w14:paraId="13ECD209"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Strongly Disagree</w:t>
            </w:r>
          </w:p>
        </w:tc>
        <w:tc>
          <w:tcPr>
            <w:tcW w:w="1090" w:type="dxa"/>
            <w:tcBorders>
              <w:top w:val="nil"/>
              <w:left w:val="nil"/>
              <w:bottom w:val="single" w:sz="6" w:space="0" w:color="505050"/>
              <w:right w:val="nil"/>
            </w:tcBorders>
            <w:vAlign w:val="center"/>
          </w:tcPr>
          <w:p w14:paraId="7F42643B"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Disagree</w:t>
            </w:r>
          </w:p>
        </w:tc>
        <w:tc>
          <w:tcPr>
            <w:tcW w:w="1804" w:type="dxa"/>
            <w:tcBorders>
              <w:top w:val="nil"/>
              <w:left w:val="nil"/>
              <w:bottom w:val="single" w:sz="6" w:space="0" w:color="505050"/>
              <w:right w:val="nil"/>
            </w:tcBorders>
            <w:vAlign w:val="center"/>
          </w:tcPr>
          <w:p w14:paraId="310C17C8" w14:textId="77777777" w:rsidR="00B9301C" w:rsidRPr="006144DF" w:rsidRDefault="00B9301C" w:rsidP="006E64D7">
            <w:pPr>
              <w:tabs>
                <w:tab w:val="left" w:pos="1685"/>
              </w:tabs>
              <w:ind w:left="-103" w:hanging="202"/>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Neither Agree</w:t>
            </w:r>
          </w:p>
          <w:p w14:paraId="37F9204F" w14:textId="77777777" w:rsidR="00B9301C" w:rsidRPr="006144DF" w:rsidRDefault="00B9301C" w:rsidP="006E64D7">
            <w:pPr>
              <w:tabs>
                <w:tab w:val="left" w:pos="1685"/>
              </w:tabs>
              <w:ind w:left="-103" w:hanging="202"/>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nor Disagree</w:t>
            </w:r>
          </w:p>
        </w:tc>
        <w:tc>
          <w:tcPr>
            <w:tcW w:w="1086" w:type="dxa"/>
            <w:tcBorders>
              <w:top w:val="nil"/>
              <w:left w:val="nil"/>
              <w:bottom w:val="single" w:sz="6" w:space="0" w:color="505050"/>
              <w:right w:val="nil"/>
            </w:tcBorders>
            <w:vAlign w:val="center"/>
          </w:tcPr>
          <w:p w14:paraId="6B594991"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Agree</w:t>
            </w:r>
          </w:p>
        </w:tc>
        <w:tc>
          <w:tcPr>
            <w:tcW w:w="1215" w:type="dxa"/>
            <w:tcBorders>
              <w:top w:val="nil"/>
              <w:left w:val="nil"/>
              <w:bottom w:val="single" w:sz="6" w:space="0" w:color="505050"/>
              <w:right w:val="nil"/>
            </w:tcBorders>
            <w:vAlign w:val="center"/>
          </w:tcPr>
          <w:p w14:paraId="5B683BD5"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Strongly Agree</w:t>
            </w:r>
          </w:p>
        </w:tc>
      </w:tr>
      <w:tr w:rsidR="00B9301C" w:rsidRPr="006144DF" w14:paraId="0B9F9068" w14:textId="77777777" w:rsidTr="006E64D7">
        <w:trPr>
          <w:trHeight w:val="636"/>
        </w:trPr>
        <w:tc>
          <w:tcPr>
            <w:tcW w:w="135" w:type="dxa"/>
            <w:tcBorders>
              <w:top w:val="single" w:sz="6" w:space="0" w:color="505050"/>
              <w:left w:val="nil"/>
              <w:bottom w:val="single" w:sz="6" w:space="0" w:color="F2F2F2" w:themeColor="background1" w:themeShade="F2"/>
              <w:right w:val="nil"/>
            </w:tcBorders>
          </w:tcPr>
          <w:p w14:paraId="5CDF5B4F" w14:textId="77777777" w:rsidR="00B9301C" w:rsidRPr="006144DF" w:rsidRDefault="00B9301C" w:rsidP="006E64D7">
            <w:pPr>
              <w:ind w:left="86"/>
              <w:rPr>
                <w:rFonts w:asciiTheme="majorBidi" w:hAnsiTheme="majorBidi" w:cstheme="majorBidi"/>
              </w:rPr>
            </w:pPr>
          </w:p>
        </w:tc>
        <w:tc>
          <w:tcPr>
            <w:tcW w:w="2843" w:type="dxa"/>
            <w:tcBorders>
              <w:top w:val="single" w:sz="6" w:space="0" w:color="505050"/>
              <w:left w:val="nil"/>
              <w:bottom w:val="single" w:sz="6" w:space="0" w:color="F2F2F2" w:themeColor="background1" w:themeShade="F2"/>
              <w:right w:val="single" w:sz="5" w:space="0" w:color="505050"/>
            </w:tcBorders>
            <w:vAlign w:val="center"/>
          </w:tcPr>
          <w:p w14:paraId="7FBEC1EF" w14:textId="77777777" w:rsidR="00B9301C" w:rsidRPr="006144DF" w:rsidRDefault="00B9301C" w:rsidP="006E64D7">
            <w:pPr>
              <w:rPr>
                <w:rFonts w:asciiTheme="majorBidi" w:hAnsiTheme="majorBidi" w:cstheme="majorBidi"/>
                <w:sz w:val="18"/>
                <w:szCs w:val="18"/>
              </w:rPr>
            </w:pPr>
            <w:r w:rsidRPr="006144DF">
              <w:rPr>
                <w:rFonts w:asciiTheme="majorBidi" w:eastAsia="Arial" w:hAnsiTheme="majorBidi" w:cstheme="majorBidi"/>
                <w:color w:val="4D4D4D"/>
                <w:sz w:val="18"/>
                <w:szCs w:val="18"/>
              </w:rPr>
              <w:t>I will continue to choose an Etisalat data plan over data plans from other providers</w:t>
            </w:r>
          </w:p>
        </w:tc>
        <w:tc>
          <w:tcPr>
            <w:tcW w:w="1353" w:type="dxa"/>
            <w:tcBorders>
              <w:top w:val="single" w:sz="6" w:space="0" w:color="505050"/>
              <w:left w:val="single" w:sz="5" w:space="0" w:color="505050"/>
              <w:bottom w:val="single" w:sz="6" w:space="0" w:color="F2F2F2" w:themeColor="background1" w:themeShade="F2"/>
              <w:right w:val="nil"/>
            </w:tcBorders>
            <w:vAlign w:val="center"/>
          </w:tcPr>
          <w:p w14:paraId="5422DEA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833E3F8" wp14:editId="69BD5CA9">
                      <wp:extent cx="107442" cy="107442"/>
                      <wp:effectExtent l="0" t="0" r="0" b="0"/>
                      <wp:docPr id="13457" name="Group 1345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641" name="Shape 641"/>
                              <wps:cNvSpPr/>
                              <wps:spPr>
                                <a:xfrm>
                                  <a:off x="0" y="0"/>
                                  <a:ext cx="54102" cy="107442"/>
                                </a:xfrm>
                                <a:custGeom>
                                  <a:avLst/>
                                  <a:gdLst/>
                                  <a:ahLst/>
                                  <a:cxnLst/>
                                  <a:rect l="0" t="0" r="0" b="0"/>
                                  <a:pathLst>
                                    <a:path w="54102" h="107442">
                                      <a:moveTo>
                                        <a:pt x="54102" y="0"/>
                                      </a:moveTo>
                                      <a:lnTo>
                                        <a:pt x="54102" y="0"/>
                                      </a:lnTo>
                                      <a:lnTo>
                                        <a:pt x="54102" y="7620"/>
                                      </a:lnTo>
                                      <a:lnTo>
                                        <a:pt x="54102" y="7620"/>
                                      </a:lnTo>
                                      <a:cubicBezTo>
                                        <a:pt x="28956" y="7620"/>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42" name="Shape 642"/>
                              <wps:cNvSpPr/>
                              <wps:spPr>
                                <a:xfrm>
                                  <a:off x="54102" y="0"/>
                                  <a:ext cx="53340" cy="107442"/>
                                </a:xfrm>
                                <a:custGeom>
                                  <a:avLst/>
                                  <a:gdLst/>
                                  <a:ahLst/>
                                  <a:cxnLst/>
                                  <a:rect l="0" t="0" r="0" b="0"/>
                                  <a:pathLst>
                                    <a:path w="53340" h="107442">
                                      <a:moveTo>
                                        <a:pt x="0" y="0"/>
                                      </a:moveTo>
                                      <a:lnTo>
                                        <a:pt x="20872" y="4155"/>
                                      </a:lnTo>
                                      <a:cubicBezTo>
                                        <a:pt x="40053" y="12192"/>
                                        <a:pt x="53340" y="31051"/>
                                        <a:pt x="53340" y="53340"/>
                                      </a:cubicBezTo>
                                      <a:cubicBezTo>
                                        <a:pt x="53340" y="75629"/>
                                        <a:pt x="40053" y="94916"/>
                                        <a:pt x="20872" y="103168"/>
                                      </a:cubicBezTo>
                                      <a:lnTo>
                                        <a:pt x="0" y="107442"/>
                                      </a:lnTo>
                                      <a:lnTo>
                                        <a:pt x="0" y="99060"/>
                                      </a:lnTo>
                                      <a:lnTo>
                                        <a:pt x="17752" y="95453"/>
                                      </a:lnTo>
                                      <a:cubicBezTo>
                                        <a:pt x="34147" y="88487"/>
                                        <a:pt x="45720" y="72199"/>
                                        <a:pt x="45720" y="53340"/>
                                      </a:cubicBezTo>
                                      <a:cubicBezTo>
                                        <a:pt x="45720" y="34480"/>
                                        <a:pt x="34147" y="18193"/>
                                        <a:pt x="17752" y="11227"/>
                                      </a:cubicBezTo>
                                      <a:lnTo>
                                        <a:pt x="0" y="762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B4500AD" id="Group 1345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">
                      <v:shape id="Shape 64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Tc8IA&#10;AADcAAAADwAAAGRycy9kb3ducmV2LnhtbESPwWrDMBBE74H+g9hCbrHsUkJxoxjHNNQ9NvEHLNbW&#10;NrFWwlJt9++jQqHHYWbeMIdiNaOYafKDZQVZkoIgbq0euFPQXM+7FxA+IGscLZOCH/JQHB82B8y1&#10;XfiT5kvoRISwz1FBH4LLpfRtTwZ9Yh1x9L7sZDBEOXVST7hEuBnlU5rupcGB40KPjqqe2tvl2yhI&#10;dW1O7292cB/uHJq6ykpdZkptH9fyFUSgNfyH/9q1VrB/zuD3TDwC8n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NzwgAAANwAAAAPAAAAAAAAAAAAAAAAAJgCAABkcnMvZG93&#10;bnJldi54bWxQSwUGAAAAAAQABAD1AAAAhwMAAAAA&#10;" path="m54102,r,l54102,7620r,c28956,7620,8382,28194,8382,53340v,25146,20574,45720,45720,45720l54102,99060r,8382l54102,107442c24384,107442,,83058,,53340,,23622,24384,,54102,xe" fillcolor="#707070" stroked="f" strokeweight="0">
                        <v:stroke miterlimit="83231f" joinstyle="miter"/>
                        <v:path arrowok="t" textboxrect="0,0,54102,107442"/>
                      </v:shape>
                      <v:shape id="Shape 64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SxsUA&#10;AADcAAAADwAAAGRycy9kb3ducmV2LnhtbESPQWvCQBSE7wX/w/IEL6VuFKsluoqUFnoSjB48vmZf&#10;k2j2bdxdTfz3rlDwOMzMN8xi1ZlaXMn5yrKC0TABQZxbXXGhYL/7fvsA4QOyxtoyKbiRh9Wy97LA&#10;VNuWt3TNQiEihH2KCsoQmlRKn5dk0A9tQxy9P+sMhihdIbXDNsJNLcdJMpUGK44LJTb0WVJ+yi5G&#10;gZxV7X6iz+vD++/xK9u417OmjVKDfreegwjUhWf4v/2jFUwnY3ic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1LGxQAAANwAAAAPAAAAAAAAAAAAAAAAAJgCAABkcnMv&#10;ZG93bnJldi54bWxQSwUGAAAAAAQABAD1AAAAigMAAAAA&#10;" path="m,l20872,4155v19181,8037,32468,26896,32468,49185c53340,75629,40053,94916,20872,103168l,107442,,99060,17752,95453c34147,88487,45720,72199,45720,53340,45720,34480,34147,18193,17752,11227l,7620,,xe" fillcolor="#707070" stroked="f" strokeweight="0">
                        <v:stroke miterlimit="83231f" joinstyle="miter"/>
                        <v:path arrowok="t" textboxrect="0,0,53340,107442"/>
                      </v:shape>
                      <w10:anchorlock/>
                    </v:group>
                  </w:pict>
                </mc:Fallback>
              </mc:AlternateContent>
            </w:r>
          </w:p>
        </w:tc>
        <w:tc>
          <w:tcPr>
            <w:tcW w:w="1090" w:type="dxa"/>
            <w:tcBorders>
              <w:top w:val="single" w:sz="6" w:space="0" w:color="505050"/>
              <w:left w:val="nil"/>
              <w:bottom w:val="single" w:sz="6" w:space="0" w:color="F2F2F2" w:themeColor="background1" w:themeShade="F2"/>
              <w:right w:val="nil"/>
            </w:tcBorders>
            <w:vAlign w:val="center"/>
          </w:tcPr>
          <w:p w14:paraId="58C50EE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098A8BF" wp14:editId="1B8E69B3">
                      <wp:extent cx="107442" cy="107442"/>
                      <wp:effectExtent l="0" t="0" r="0" b="0"/>
                      <wp:docPr id="13465" name="Group 1346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644" name="Shape 644"/>
                              <wps:cNvSpPr/>
                              <wps:spPr>
                                <a:xfrm>
                                  <a:off x="0" y="0"/>
                                  <a:ext cx="53340" cy="107442"/>
                                </a:xfrm>
                                <a:custGeom>
                                  <a:avLst/>
                                  <a:gdLst/>
                                  <a:ahLst/>
                                  <a:cxnLst/>
                                  <a:rect l="0" t="0" r="0" b="0"/>
                                  <a:pathLst>
                                    <a:path w="53340" h="107442">
                                      <a:moveTo>
                                        <a:pt x="53340" y="0"/>
                                      </a:moveTo>
                                      <a:lnTo>
                                        <a:pt x="53340" y="7620"/>
                                      </a:lnTo>
                                      <a:lnTo>
                                        <a:pt x="35588" y="11227"/>
                                      </a:lnTo>
                                      <a:cubicBezTo>
                                        <a:pt x="19193" y="18193"/>
                                        <a:pt x="7620" y="34480"/>
                                        <a:pt x="7620" y="53340"/>
                                      </a:cubicBezTo>
                                      <a:cubicBezTo>
                                        <a:pt x="7620" y="72199"/>
                                        <a:pt x="19193" y="88487"/>
                                        <a:pt x="35588" y="95453"/>
                                      </a:cubicBezTo>
                                      <a:lnTo>
                                        <a:pt x="53340" y="99060"/>
                                      </a:lnTo>
                                      <a:lnTo>
                                        <a:pt x="53340" y="107442"/>
                                      </a:lnTo>
                                      <a:lnTo>
                                        <a:pt x="32468" y="103168"/>
                                      </a:lnTo>
                                      <a:cubicBezTo>
                                        <a:pt x="13287" y="94916"/>
                                        <a:pt x="0" y="75629"/>
                                        <a:pt x="0" y="53340"/>
                                      </a:cubicBezTo>
                                      <a:cubicBezTo>
                                        <a:pt x="0" y="31051"/>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45" name="Shape 645"/>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76E5DD7" id="Group 1346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">
                      <v:shape id="Shape 644"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ZvKcUA&#10;AADcAAAADwAAAGRycy9kb3ducmV2LnhtbESPQWvCQBSE7wX/w/IEL0U3LalKdBUpFTwJjR48PrPP&#10;JG32bdxdTfrvu4WCx2FmvmGW69404k7O15YVvEwSEMSF1TWXCo6H7XgOwgdkjY1lUvBDHtarwdMS&#10;M207/qR7HkoRIewzVFCF0GZS+qIig35iW+LoXawzGKJ0pdQOuwg3jXxNkqk0WHNcqLCl94qK7/xm&#10;FMhZ3R1Tfd2c3s5fH/nePV817ZUaDfvNAkSgPjzC/+2dVjBNU/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Vm8pxQAAANwAAAAPAAAAAAAAAAAAAAAAAJgCAABkcnMv&#10;ZG93bnJldi54bWxQSwUGAAAAAAQABAD1AAAAigMAAAAA&#10;" path="m53340,r,7620l35588,11227c19193,18193,7620,34480,7620,53340v,18859,11573,35147,27968,42113l53340,99060r,8382l32468,103168c13287,94916,,75629,,53340,,31051,13287,12192,32468,4155l53340,xe" fillcolor="#707070" stroked="f" strokeweight="0">
                        <v:stroke miterlimit="83231f" joinstyle="miter"/>
                        <v:path arrowok="t" textboxrect="0,0,53340,107442"/>
                      </v:shape>
                      <v:shape id="Shape 645"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4VcMEA&#10;AADcAAAADwAAAGRycy9kb3ducmV2LnhtbESP0YrCMBRE34X9h3AF3zStrCJdo3RlZeuj1Q+4NHfb&#10;YnMTmqj17zeC4OMwM2eY9XYwnbhR71vLCtJZAoK4srrlWsH5tJ+uQPiArLGzTAoe5GG7+RitMdP2&#10;zke6laEWEcI+QwVNCC6T0lcNGfQz64ij92d7gyHKvpa6x3uEm07Ok2QpDbYcFxp0tGuoupRXoyDR&#10;hfn+/bGtO7h9OBe7NNd5qtRkPORfIAIN4R1+tQutYPm5gOeZeAT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FXDBAAAA3AAAAA8AAAAAAAAAAAAAAAAAmAIAAGRycy9kb3du&#10;cmV2LnhtbFBLBQYAAAAABAAEAPUAAACGAw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804" w:type="dxa"/>
            <w:tcBorders>
              <w:top w:val="single" w:sz="6" w:space="0" w:color="505050"/>
              <w:left w:val="nil"/>
              <w:bottom w:val="single" w:sz="6" w:space="0" w:color="F2F2F2" w:themeColor="background1" w:themeShade="F2"/>
              <w:right w:val="nil"/>
            </w:tcBorders>
            <w:vAlign w:val="center"/>
          </w:tcPr>
          <w:p w14:paraId="1AD88F87"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179C85A" wp14:editId="7807F3BE">
                      <wp:extent cx="107442" cy="107442"/>
                      <wp:effectExtent l="0" t="0" r="0" b="0"/>
                      <wp:docPr id="13476" name="Group 1347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647" name="Shape 647"/>
                              <wps:cNvSpPr/>
                              <wps:spPr>
                                <a:xfrm>
                                  <a:off x="0" y="0"/>
                                  <a:ext cx="54102" cy="107442"/>
                                </a:xfrm>
                                <a:custGeom>
                                  <a:avLst/>
                                  <a:gdLst/>
                                  <a:ahLst/>
                                  <a:cxnLst/>
                                  <a:rect l="0" t="0" r="0" b="0"/>
                                  <a:pathLst>
                                    <a:path w="54102" h="107442">
                                      <a:moveTo>
                                        <a:pt x="54102" y="0"/>
                                      </a:moveTo>
                                      <a:lnTo>
                                        <a:pt x="54102" y="7620"/>
                                      </a:lnTo>
                                      <a:cubicBezTo>
                                        <a:pt x="28956" y="7620"/>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48" name="Shape 648"/>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7620"/>
                                        <a:pt x="0" y="7620"/>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DE20E25" id="Group 1347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">
                      <v:shape id="Shape 64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AunMMA&#10;AADcAAAADwAAAGRycy9kb3ducmV2LnhtbESPwWrDMBBE74X8g9hAb43sEtziRAlOiIl7bJoPWKyN&#10;bWKthKXa7t9HhUKPw8y8Ybb72fRipMF3lhWkqwQEcW11x42C61f58g7CB2SNvWVS8EMe9rvF0xZz&#10;bSf+pPESGhEh7HNU0Ibgcil93ZJBv7KOOHo3OxgMUQ6N1ANOEW56+ZokmTTYcVxo0dGxpfp++TYK&#10;El2Zw/lkO/fhynCtjmmhi1Sp5+VcbEAEmsN/+K9daQXZ+g1+z8Qj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AunMMAAADcAAAADwAAAAAAAAAAAAAAAACYAgAAZHJzL2Rv&#10;d25yZXYueG1sUEsFBgAAAAAEAAQA9QAAAIgDAAAAAA==&#10;" path="m54102,r,7620c28956,7620,8382,28194,8382,53340v,25146,20574,45720,45720,45720l54102,107442c24384,107442,,83058,,53340,,23622,24384,,54102,xe" fillcolor="#707070" stroked="f" strokeweight="0">
                        <v:stroke miterlimit="83231f" joinstyle="miter"/>
                        <v:path arrowok="t" textboxrect="0,0,54102,107442"/>
                      </v:shape>
                      <v:shape id="Shape 64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lLMIA&#10;AADcAAAADwAAAGRycy9kb3ducmV2LnhtbERPy4rCMBTdC/5DuMJsRFMHH0PHKCIOzEqwunB5be60&#10;HZubmmRs5+/NQnB5OO/lujO1uJPzlWUFk3ECgji3uuJCwen4NfoA4QOyxtoyKfgnD+tVv7fEVNuW&#10;D3TPQiFiCPsUFZQhNKmUPi/JoB/bhjhyP9YZDBG6QmqHbQw3tXxPkrk0WHFsKLGhbUn5NfszCuSi&#10;ak9TfducZ5ffXbZ3w5umvVJvg27zCSJQF17ip/tbK5hP49p4Jh4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G2UswgAAANwAAAAPAAAAAAAAAAAAAAAAAJgCAABkcnMvZG93&#10;bnJldi54bWxQSwUGAAAAAAQABAD1AAAAhwMAAAAA&#10;" path="m,c29718,,53340,23622,53340,53340,53340,83058,29718,107442,,107442l,99060v25146,,45720,-20574,45720,-45720c45720,28194,25146,7620,,7620l,xe" fillcolor="#707070" stroked="f" strokeweight="0">
                        <v:stroke miterlimit="83231f" joinstyle="miter"/>
                        <v:path arrowok="t" textboxrect="0,0,53340,107442"/>
                      </v:shape>
                      <w10:anchorlock/>
                    </v:group>
                  </w:pict>
                </mc:Fallback>
              </mc:AlternateContent>
            </w:r>
          </w:p>
        </w:tc>
        <w:tc>
          <w:tcPr>
            <w:tcW w:w="1086" w:type="dxa"/>
            <w:tcBorders>
              <w:top w:val="single" w:sz="6" w:space="0" w:color="505050"/>
              <w:left w:val="nil"/>
              <w:bottom w:val="single" w:sz="6" w:space="0" w:color="F2F2F2" w:themeColor="background1" w:themeShade="F2"/>
              <w:right w:val="nil"/>
            </w:tcBorders>
            <w:vAlign w:val="center"/>
          </w:tcPr>
          <w:p w14:paraId="0106F3F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41EB210" wp14:editId="08A1FB57">
                      <wp:extent cx="108204" cy="107442"/>
                      <wp:effectExtent l="0" t="0" r="0" b="0"/>
                      <wp:docPr id="13485" name="Group 13485"/>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650" name="Shape 650"/>
                              <wps:cNvSpPr/>
                              <wps:spPr>
                                <a:xfrm>
                                  <a:off x="0" y="0"/>
                                  <a:ext cx="54102" cy="107442"/>
                                </a:xfrm>
                                <a:custGeom>
                                  <a:avLst/>
                                  <a:gdLst/>
                                  <a:ahLst/>
                                  <a:cxnLst/>
                                  <a:rect l="0" t="0" r="0" b="0"/>
                                  <a:pathLst>
                                    <a:path w="54102" h="107442">
                                      <a:moveTo>
                                        <a:pt x="54102" y="0"/>
                                      </a:moveTo>
                                      <a:lnTo>
                                        <a:pt x="54102" y="7620"/>
                                      </a:lnTo>
                                      <a:lnTo>
                                        <a:pt x="36350" y="11227"/>
                                      </a:lnTo>
                                      <a:cubicBezTo>
                                        <a:pt x="19955" y="18193"/>
                                        <a:pt x="8382" y="34480"/>
                                        <a:pt x="8382" y="53340"/>
                                      </a:cubicBezTo>
                                      <a:cubicBezTo>
                                        <a:pt x="8382" y="72199"/>
                                        <a:pt x="19955" y="88487"/>
                                        <a:pt x="36350" y="95453"/>
                                      </a:cubicBezTo>
                                      <a:lnTo>
                                        <a:pt x="54102" y="99060"/>
                                      </a:lnTo>
                                      <a:lnTo>
                                        <a:pt x="54102" y="107442"/>
                                      </a:lnTo>
                                      <a:lnTo>
                                        <a:pt x="33112" y="103168"/>
                                      </a:lnTo>
                                      <a:cubicBezTo>
                                        <a:pt x="13716" y="94916"/>
                                        <a:pt x="0" y="75629"/>
                                        <a:pt x="0" y="53340"/>
                                      </a:cubicBezTo>
                                      <a:cubicBezTo>
                                        <a:pt x="0" y="31051"/>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51" name="Shape 651"/>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67713CB" id="Group 13485"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">
                      <v:shape id="Shape 650"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AgNb8A&#10;AADcAAAADwAAAGRycy9kb3ducmV2LnhtbERP3WqDMBS+H/Qdwhn0bkYHLcOaFlcmdZdrfYCDOVOZ&#10;OQkmrfbtm4vCLj++/+KwmFHcaPKDZQVZkoIgbq0euFPQXKq3DxA+IGscLZOCO3k47FcvBebazvxD&#10;t3PoRAxhn6OCPgSXS+nbngz6xDriyP3ayWCIcOqknnCO4WaU72m6lQYHjg09Ojr21P6dr0ZBqmvz&#10;efqyg/t2VWjqY1bqMlNq/bqUOxCBlvAvfrprrWC7ifPjmXgE5P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0CA1vwAAANwAAAAPAAAAAAAAAAAAAAAAAJgCAABkcnMvZG93bnJl&#10;di54bWxQSwUGAAAAAAQABAD1AAAAhAMAAAAA&#10;" path="m54102,r,7620l36350,11227c19955,18193,8382,34480,8382,53340v,18859,11573,35147,27968,42113l54102,99060r,8382l33112,103168c13716,94916,,75629,,53340,,31051,13716,12192,33112,4155l54102,xe" fillcolor="#707070" stroked="f" strokeweight="0">
                        <v:stroke miterlimit="83231f" joinstyle="miter"/>
                        <v:path arrowok="t" textboxrect="0,0,54102,107442"/>
                      </v:shape>
                      <v:shape id="Shape 651"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yFrsIA&#10;AADcAAAADwAAAGRycy9kb3ducmV2LnhtbESPwWrDMBBE74H+g9hCbrHsQkNxoxjHNNQ9NvEHLNbW&#10;NrFWwlJt9++jQqHHYWbeMIdiNaOYafKDZQVZkoIgbq0euFPQXM+7FxA+IGscLZOCH/JQHB82B8y1&#10;XfiT5kvoRISwz1FBH4LLpfRtTwZ9Yh1x9L7sZDBEOXVST7hEuBnlU5rupcGB40KPjqqe2tvl2yhI&#10;dW1O7292cB/uHJq6ykpdZkptH9fyFUSgNfyH/9q1VrB/zuD3TDwC8n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nIWuwgAAANwAAAAPAAAAAAAAAAAAAAAAAJgCAABkcnMvZG93&#10;bnJldi54bWxQSwUGAAAAAAQABAD1AAAAhwM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215" w:type="dxa"/>
            <w:tcBorders>
              <w:top w:val="single" w:sz="6" w:space="0" w:color="505050"/>
              <w:left w:val="nil"/>
              <w:bottom w:val="single" w:sz="6" w:space="0" w:color="F2F2F2" w:themeColor="background1" w:themeShade="F2"/>
              <w:right w:val="nil"/>
            </w:tcBorders>
            <w:vAlign w:val="center"/>
          </w:tcPr>
          <w:p w14:paraId="02C99D2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933DED2" wp14:editId="65F7EA30">
                      <wp:extent cx="107442" cy="107442"/>
                      <wp:effectExtent l="0" t="0" r="0" b="0"/>
                      <wp:docPr id="13489" name="Group 1348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653" name="Shape 653"/>
                              <wps:cNvSpPr/>
                              <wps:spPr>
                                <a:xfrm>
                                  <a:off x="0" y="76"/>
                                  <a:ext cx="53721" cy="107289"/>
                                </a:xfrm>
                                <a:custGeom>
                                  <a:avLst/>
                                  <a:gdLst/>
                                  <a:ahLst/>
                                  <a:cxnLst/>
                                  <a:rect l="0" t="0" r="0" b="0"/>
                                  <a:pathLst>
                                    <a:path w="53721" h="107289">
                                      <a:moveTo>
                                        <a:pt x="53721" y="0"/>
                                      </a:moveTo>
                                      <a:lnTo>
                                        <a:pt x="53721" y="7622"/>
                                      </a:lnTo>
                                      <a:lnTo>
                                        <a:pt x="36350" y="11152"/>
                                      </a:lnTo>
                                      <a:cubicBezTo>
                                        <a:pt x="19955" y="18117"/>
                                        <a:pt x="8382" y="34405"/>
                                        <a:pt x="8382" y="53264"/>
                                      </a:cubicBezTo>
                                      <a:cubicBezTo>
                                        <a:pt x="8382" y="72124"/>
                                        <a:pt x="19955" y="88412"/>
                                        <a:pt x="36350" y="95377"/>
                                      </a:cubicBezTo>
                                      <a:lnTo>
                                        <a:pt x="53721" y="98907"/>
                                      </a:lnTo>
                                      <a:lnTo>
                                        <a:pt x="53721" y="107289"/>
                                      </a:lnTo>
                                      <a:lnTo>
                                        <a:pt x="33112" y="103092"/>
                                      </a:lnTo>
                                      <a:cubicBezTo>
                                        <a:pt x="13716" y="94841"/>
                                        <a:pt x="0" y="75553"/>
                                        <a:pt x="0" y="53264"/>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54" name="Shape 654"/>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4"/>
                                      </a:lnTo>
                                      <a:lnTo>
                                        <a:pt x="0" y="98983"/>
                                      </a:lnTo>
                                      <a:lnTo>
                                        <a:pt x="381" y="99060"/>
                                      </a:lnTo>
                                      <a:cubicBezTo>
                                        <a:pt x="25527" y="99060"/>
                                        <a:pt x="45339" y="78486"/>
                                        <a:pt x="45339" y="53340"/>
                                      </a:cubicBezTo>
                                      <a:cubicBezTo>
                                        <a:pt x="45339" y="28194"/>
                                        <a:pt x="25527" y="7620"/>
                                        <a:pt x="381" y="7620"/>
                                      </a:cubicBezTo>
                                      <a:lnTo>
                                        <a:pt x="0" y="769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8F9E620" id="Group 1348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">
                      <v:shape id="Shape 653"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jE8UA&#10;AADcAAAADwAAAGRycy9kb3ducmV2LnhtbESPT2vCQBTE74LfYXmCN92o1Ep0FZEKpV5aFbw+si9/&#10;NPs2ZLdJ7Kd3C4LHYWZ+w6w2nSlFQ7UrLCuYjCMQxInVBWcKzqf9aAHCeWSNpWVScCcHm3W/t8JY&#10;25Z/qDn6TAQIuxgV5N5XsZQuycmgG9uKOHiprQ36IOtM6hrbADelnEbRXBosOCzkWNEup+R2/DUK&#10;Fun7x1cbHZLT9fsya+he/sl0otRw0G2XIDx1/hV+tj+1gvnbDP7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3+MTxQAAANwAAAAPAAAAAAAAAAAAAAAAAJgCAABkcnMv&#10;ZG93bnJldi54bWxQSwUGAAAAAAQABAD1AAAAigMAAAAA&#10;" path="m53721,r,7622l36350,11152c19955,18117,8382,34405,8382,53264v,18860,11573,35148,27968,42113l53721,98907r,8382l33112,103092c13716,94841,,75553,,53264,,30976,13716,12117,33112,4080l53721,xe" fillcolor="#707070" stroked="f" strokeweight="0">
                        <v:stroke miterlimit="83231f" joinstyle="miter"/>
                        <v:path arrowok="t" textboxrect="0,0,53721,107289"/>
                      </v:shape>
                      <v:shape id="Shape 654"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AubsQA&#10;AADcAAAADwAAAGRycy9kb3ducmV2LnhtbESPT2vCQBTE74V+h+UVeqsvFSsldRUrCiU3/xza2yP7&#10;TKLZt0t2NfHbu4VCj8PM/IaZLQbbqit3oXGi4XWUgWIpnWmk0nDYb17eQYVIYqh1whpuHGAxf3yY&#10;UW5cL1u+7mKlEkRCThrqGH2OGMqaLYWR8yzJO7rOUkyyq9B01Ce4bXGcZVO01EhaqMnzqubyvLtY&#10;DScs5LQtYv9d+MnKnj9/ENde6+enYfkBKvIQ/8N/7S+jYfo2gd8z6Qjg/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gLm7EAAAA3AAAAA8AAAAAAAAAAAAAAAAAmAIAAGRycy9k&#10;b3ducmV2LnhtbFBLBQYAAAAABAAEAPUAAACJAwAAAAA=&#10;" path="m381,c30099,,53722,23622,53722,53340v,29718,-23623,54102,-53341,54102l,107364,,98983r381,77c25527,99060,45339,78486,45339,53340,45339,28194,25527,7620,381,7620l,7697,,76,381,xe" fillcolor="#707070" stroked="f" strokeweight="0">
                        <v:stroke miterlimit="83231f" joinstyle="miter"/>
                        <v:path arrowok="t" textboxrect="0,0,53722,107442"/>
                      </v:shape>
                      <w10:anchorlock/>
                    </v:group>
                  </w:pict>
                </mc:Fallback>
              </mc:AlternateContent>
            </w:r>
          </w:p>
        </w:tc>
      </w:tr>
      <w:tr w:rsidR="00B9301C" w:rsidRPr="006144DF" w14:paraId="1CD35F2C" w14:textId="77777777" w:rsidTr="006E64D7">
        <w:trPr>
          <w:trHeight w:val="549"/>
        </w:trPr>
        <w:tc>
          <w:tcPr>
            <w:tcW w:w="135" w:type="dxa"/>
            <w:tcBorders>
              <w:top w:val="single" w:sz="6" w:space="0" w:color="F2F2F2" w:themeColor="background1" w:themeShade="F2"/>
              <w:left w:val="nil"/>
              <w:bottom w:val="single" w:sz="6" w:space="0" w:color="F2F2F2" w:themeColor="background1" w:themeShade="F2"/>
              <w:right w:val="nil"/>
            </w:tcBorders>
          </w:tcPr>
          <w:p w14:paraId="0373A895"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07170936" w14:textId="77777777" w:rsidR="00B9301C" w:rsidRPr="006144DF" w:rsidRDefault="00B9301C" w:rsidP="006E64D7">
            <w:pPr>
              <w:rPr>
                <w:rFonts w:asciiTheme="majorBidi" w:hAnsiTheme="majorBidi" w:cstheme="majorBidi"/>
                <w:sz w:val="18"/>
                <w:szCs w:val="18"/>
              </w:rPr>
            </w:pPr>
            <w:r w:rsidRPr="006144DF">
              <w:rPr>
                <w:rFonts w:asciiTheme="majorBidi" w:eastAsia="Arial" w:hAnsiTheme="majorBidi" w:cstheme="majorBidi"/>
                <w:color w:val="4D4D4D"/>
                <w:sz w:val="18"/>
                <w:szCs w:val="18"/>
              </w:rPr>
              <w:t xml:space="preserve">I will continue to choose Etisalat's data plan over others </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19C91606"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2E033B6" wp14:editId="1E2CCC1F">
                      <wp:extent cx="107442" cy="107442"/>
                      <wp:effectExtent l="0" t="0" r="0" b="0"/>
                      <wp:docPr id="13559" name="Group 1355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661" name="Shape 661"/>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060"/>
                                        <a:pt x="54102" y="99060"/>
                                      </a:cubicBezTo>
                                      <a:lnTo>
                                        <a:pt x="54102" y="99060"/>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62" name="Shape 662"/>
                              <wps:cNvSpPr/>
                              <wps:spPr>
                                <a:xfrm>
                                  <a:off x="54102" y="0"/>
                                  <a:ext cx="53340" cy="107442"/>
                                </a:xfrm>
                                <a:custGeom>
                                  <a:avLst/>
                                  <a:gdLst/>
                                  <a:ahLst/>
                                  <a:cxnLst/>
                                  <a:rect l="0" t="0" r="0" b="0"/>
                                  <a:pathLst>
                                    <a:path w="53340" h="107442">
                                      <a:moveTo>
                                        <a:pt x="0" y="0"/>
                                      </a:moveTo>
                                      <a:lnTo>
                                        <a:pt x="20872" y="4274"/>
                                      </a:lnTo>
                                      <a:cubicBezTo>
                                        <a:pt x="40053" y="12525"/>
                                        <a:pt x="53340" y="31813"/>
                                        <a:pt x="53340" y="54102"/>
                                      </a:cubicBezTo>
                                      <a:cubicBezTo>
                                        <a:pt x="53340" y="76390"/>
                                        <a:pt x="40053" y="95250"/>
                                        <a:pt x="20872" y="103287"/>
                                      </a:cubicBezTo>
                                      <a:lnTo>
                                        <a:pt x="0" y="107442"/>
                                      </a:lnTo>
                                      <a:lnTo>
                                        <a:pt x="0" y="99060"/>
                                      </a:lnTo>
                                      <a:lnTo>
                                        <a:pt x="17752" y="95571"/>
                                      </a:lnTo>
                                      <a:cubicBezTo>
                                        <a:pt x="34147" y="88821"/>
                                        <a:pt x="45720" y="72961"/>
                                        <a:pt x="45720" y="54102"/>
                                      </a:cubicBezTo>
                                      <a:cubicBezTo>
                                        <a:pt x="45720" y="35242"/>
                                        <a:pt x="34147" y="18955"/>
                                        <a:pt x="17752" y="11989"/>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2B61710" id="Group 1355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">
                      <v:shape id="Shape 66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BPE8IA&#10;AADcAAAADwAAAGRycy9kb3ducmV2LnhtbESPwWrDMBBE74X8g9hAb7XsHkxxogQnJNQ91vUHLNbG&#10;NrFWwlJi5++jQqHHYWbeMNv9YkZxp8kPlhVkSQqCuLV64E5B83N++wDhA7LG0TIpeJCH/W71ssVC&#10;25m/6V6HTkQI+wIV9CG4Qkrf9mTQJ9YRR+9iJ4MhyqmTesI5ws0o39M0lwYHjgs9Ojr21F7rm1GQ&#10;6socPk92cF/uHJrqmJW6zJR6XS/lBkSgJfyH/9qVVpDnGfyeiUdA7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8E8TwgAAANwAAAAPAAAAAAAAAAAAAAAAAJgCAABkcnMvZG93&#10;bnJldi54bWxQSwUGAAAAAAQABAD1AAAAhwMAAAAA&#10;" path="m54102,r,l54102,8382r,c28956,8382,8382,28956,8382,54102v,25146,20574,44958,45720,44958l54102,99060r,8382l54102,107442c24384,107442,,83820,,54102,,24384,24384,,54102,xe" fillcolor="#707070" stroked="f" strokeweight="0">
                        <v:stroke miterlimit="83231f" joinstyle="miter"/>
                        <v:path arrowok="t" textboxrect="0,0,54102,107442"/>
                      </v:shape>
                      <v:shape id="Shape 66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YOpsUA&#10;AADcAAAADwAAAGRycy9kb3ducmV2LnhtbESPQWvCQBSE74L/YXlCL6KbSo0SXUVKCz0Jph56fGaf&#10;Sdrs27i7Nem/7wqCx2FmvmHW29404krO15YVPE8TEMSF1TWXCo6f75MlCB+QNTaWScEfedhuhoM1&#10;Ztp2fKBrHkoRIewzVFCF0GZS+qIig35qW+Lona0zGKJ0pdQOuwg3jZwlSSoN1hwXKmzptaLiJ/81&#10;CuSi7o4v+rL7mp++3/K9G1807ZV6GvW7FYhAfXiE7+0PrSBNZ3A7E4+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g6mxQAAANwAAAAPAAAAAAAAAAAAAAAAAJgCAABkcnMv&#10;ZG93bnJldi54bWxQSwUGAAAAAAQABAD1AAAAigMAAAAA&#10;" path="m,l20872,4274v19181,8251,32468,27539,32468,49828c53340,76390,40053,95250,20872,103287l,107442,,99060,17752,95571c34147,88821,45720,72961,45720,54102,45720,35242,34147,18955,17752,11989l,8382,,xe" fillcolor="#707070" stroked="f" strokeweight="0">
                        <v:stroke miterlimit="83231f" joinstyle="miter"/>
                        <v:path arrowok="t" textboxrect="0,0,53340,107442"/>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525EAC28"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79F969B" wp14:editId="00618DE2">
                      <wp:extent cx="107442" cy="107442"/>
                      <wp:effectExtent l="0" t="0" r="0" b="0"/>
                      <wp:docPr id="13563" name="Group 1356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664" name="Shape 664"/>
                              <wps:cNvSpPr/>
                              <wps:spPr>
                                <a:xfrm>
                                  <a:off x="0" y="0"/>
                                  <a:ext cx="53340" cy="107442"/>
                                </a:xfrm>
                                <a:custGeom>
                                  <a:avLst/>
                                  <a:gdLst/>
                                  <a:ahLst/>
                                  <a:cxnLst/>
                                  <a:rect l="0" t="0" r="0" b="0"/>
                                  <a:pathLst>
                                    <a:path w="53340" h="107442">
                                      <a:moveTo>
                                        <a:pt x="53340" y="0"/>
                                      </a:moveTo>
                                      <a:lnTo>
                                        <a:pt x="53340" y="8382"/>
                                      </a:lnTo>
                                      <a:lnTo>
                                        <a:pt x="35588" y="11989"/>
                                      </a:lnTo>
                                      <a:cubicBezTo>
                                        <a:pt x="19193" y="18955"/>
                                        <a:pt x="7620" y="35242"/>
                                        <a:pt x="7620" y="54102"/>
                                      </a:cubicBezTo>
                                      <a:cubicBezTo>
                                        <a:pt x="7620" y="72961"/>
                                        <a:pt x="19193" y="88821"/>
                                        <a:pt x="35588" y="95571"/>
                                      </a:cubicBezTo>
                                      <a:lnTo>
                                        <a:pt x="53340" y="99060"/>
                                      </a:lnTo>
                                      <a:lnTo>
                                        <a:pt x="53340" y="107442"/>
                                      </a:lnTo>
                                      <a:lnTo>
                                        <a:pt x="32468" y="103287"/>
                                      </a:lnTo>
                                      <a:cubicBezTo>
                                        <a:pt x="13287" y="95250"/>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65" name="Shape 665"/>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9588C13" id="Group 1356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">
                      <v:shape id="Shape 664"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MzScUA&#10;AADcAAAADwAAAGRycy9kb3ducmV2LnhtbESPQWvCQBSE7wX/w/IEL0U3LTZKdBUpFTwJjR48PrPP&#10;JG32bdxdTfrvu4WCx2FmvmGW69404k7O15YVvEwSEMSF1TWXCo6H7XgOwgdkjY1lUvBDHtarwdMS&#10;M207/qR7HkoRIewzVFCF0GZS+qIig35iW+LoXawzGKJ0pdQOuwg3jXxNklQarDkuVNjSe0XFd34z&#10;CuSs7o5Tfd2c3s5fH/nePV817ZUaDfvNAkSgPjzC/+2dVpCmU/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4zNJxQAAANwAAAAPAAAAAAAAAAAAAAAAAJgCAABkcnMv&#10;ZG93bnJldi54bWxQSwUGAAAAAAQABAD1AAAAigMAAAAA&#10;" path="m53340,r,8382l35588,11989c19193,18955,7620,35242,7620,54102v,18859,11573,34719,27968,41469l53340,99060r,8382l32468,103287c13287,95250,,76390,,54102,,31813,13287,12525,32468,4274l53340,xe" fillcolor="#707070" stroked="f" strokeweight="0">
                        <v:stroke miterlimit="83231f" joinstyle="miter"/>
                        <v:path arrowok="t" textboxrect="0,0,53340,107442"/>
                      </v:shape>
                      <v:shape id="Shape 665"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JEMIA&#10;AADcAAAADwAAAGRycy9kb3ducmV2LnhtbESPwWrDMBBE74X+g9hCb7XsQExxrAQ3xMQ9NskHLNbG&#10;NrVWwlJi5++rQqHHYWbeMOVuMaO40+QHywqyJAVB3Fo9cKfgcq7f3kH4gKxxtEwKHuRht31+KrHQ&#10;duYvup9CJyKEfYEK+hBcIaVvezLoE+uIo3e1k8EQ5dRJPeEc4WaUqzTNpcGB40KPjvY9td+nm1GQ&#10;6sZ8HA92cJ+uDpdmn1W6ypR6fVmqDYhAS/gP/7UbrSDP1/B7Jh4B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y0kQwgAAANwAAAAPAAAAAAAAAAAAAAAAAJgCAABkcnMvZG93&#10;bnJldi54bWxQSwUGAAAAAAQABAD1AAAAhwMAAAAA&#10;" path="m,c29718,,54102,24384,54102,54102,54102,83820,29718,107442,,107442r,l,99060r,c25146,99060,45720,79248,45720,54102,45720,28956,25146,8382,,8382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14FF624F"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98CB4D9" wp14:editId="6602C6F1">
                      <wp:extent cx="107442" cy="107442"/>
                      <wp:effectExtent l="0" t="0" r="0" b="0"/>
                      <wp:docPr id="13567" name="Group 1356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667" name="Shape 667"/>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060"/>
                                        <a:pt x="54102" y="99060"/>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68" name="Shape 668"/>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060"/>
                                      </a:lnTo>
                                      <a:cubicBezTo>
                                        <a:pt x="25146" y="99060"/>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774CD68" id="Group 1356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">
                      <v:shape id="Shape 66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Vy/MIA&#10;AADcAAAADwAAAGRycy9kb3ducmV2LnhtbESPwWrDMBBE74X+g9hCbrXsHNziWAluiIl7bJIPWKyN&#10;bWqthKXEzt9XhUKPw8y8YcrdYkZxp8kPlhVkSQqCuLV64E7B5Vy/voPwAVnjaJkUPMjDbvv8VGKh&#10;7cxfdD+FTkQI+wIV9CG4Qkrf9mTQJ9YRR+9qJ4MhyqmTesI5ws0o12maS4MDx4UeHe17ar9PN6Mg&#10;1Y35OB7s4D5dHS7NPqt0lSm1elmqDYhAS/gP/7UbrSDP3+D3TDwC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VXL8wgAAANwAAAAPAAAAAAAAAAAAAAAAAJgCAABkcnMvZG93&#10;bnJldi54bWxQSwUGAAAAAAQABAD1AAAAhwMAAAAA&#10;" path="m54102,r,8382c28956,8382,8382,28956,8382,54102v,25146,20574,44958,45720,44958l54102,107442c24384,107442,,83820,,54102,,24384,24384,,54102,xe" fillcolor="#707070" stroked="f" strokeweight="0">
                        <v:stroke miterlimit="83231f" joinstyle="miter"/>
                        <v:path arrowok="t" textboxrect="0,0,54102,107442"/>
                      </v:shape>
                      <v:shape id="Shape 66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45TMMA&#10;AADcAAAADwAAAGRycy9kb3ducmV2LnhtbERPz2vCMBS+C/sfwht4kZk6Zje6piKywU6C1YPHt+at&#10;rTYvNYm2+++Xw8Djx/c7X42mEzdyvrWsYDFPQBBXVrdcKzjsP5/eQPiArLGzTAp+ycOqeJjkmGk7&#10;8I5uZahFDGGfoYImhD6T0lcNGfRz2xNH7sc6gyFCV0vtcIjhppPPSZJKgy3HhgZ72jRUncurUSBf&#10;2+Hwoi/r4/L79FFu3eyiaavU9HFcv4MINIa7+N/9pRWkaVwbz8QjI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45TMMAAADcAAAADwAAAAAAAAAAAAAAAACYAgAAZHJzL2Rv&#10;d25yZXYueG1sUEsFBgAAAAAEAAQA9QAAAIgDAAAAAA==&#10;" path="m,c29718,,53340,24384,53340,54102,53340,83820,29718,107442,,107442l,99060v25146,,45720,-19812,45720,-44958c45720,28956,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246B3A2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396F92D" wp14:editId="21E1DCDC">
                      <wp:extent cx="108204" cy="107442"/>
                      <wp:effectExtent l="0" t="0" r="0" b="0"/>
                      <wp:docPr id="13571" name="Group 13571"/>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670" name="Shape 670"/>
                              <wps:cNvSpPr/>
                              <wps:spPr>
                                <a:xfrm>
                                  <a:off x="0" y="0"/>
                                  <a:ext cx="54102" cy="107442"/>
                                </a:xfrm>
                                <a:custGeom>
                                  <a:avLst/>
                                  <a:gdLst/>
                                  <a:ahLst/>
                                  <a:cxnLst/>
                                  <a:rect l="0" t="0" r="0" b="0"/>
                                  <a:pathLst>
                                    <a:path w="54102" h="107442">
                                      <a:moveTo>
                                        <a:pt x="54102" y="0"/>
                                      </a:moveTo>
                                      <a:lnTo>
                                        <a:pt x="54102" y="8382"/>
                                      </a:lnTo>
                                      <a:lnTo>
                                        <a:pt x="36350" y="11989"/>
                                      </a:lnTo>
                                      <a:cubicBezTo>
                                        <a:pt x="19955" y="18955"/>
                                        <a:pt x="8382" y="35242"/>
                                        <a:pt x="8382" y="54102"/>
                                      </a:cubicBezTo>
                                      <a:cubicBezTo>
                                        <a:pt x="8382" y="72961"/>
                                        <a:pt x="19955" y="88821"/>
                                        <a:pt x="36350" y="95571"/>
                                      </a:cubicBezTo>
                                      <a:lnTo>
                                        <a:pt x="54102" y="99060"/>
                                      </a:lnTo>
                                      <a:lnTo>
                                        <a:pt x="54102" y="107442"/>
                                      </a:lnTo>
                                      <a:lnTo>
                                        <a:pt x="33112" y="103287"/>
                                      </a:lnTo>
                                      <a:cubicBezTo>
                                        <a:pt x="13716" y="95250"/>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71" name="Shape 671"/>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49A0E71" id="Group 13571"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">
                      <v:shape id="Shape 670"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V8Vb8A&#10;AADcAAAADwAAAGRycy9kb3ducmV2LnhtbERPS26DMBDdV8odrInUXTFkkVYUJyJRotBlKQcY4Qmg&#10;4LGFnUBuXy8qdfn0/sV+MaN40OQHywqyJAVB3Fo9cKeg+Tm/fYDwAVnjaJkUPMnDfrd6KTDXduZv&#10;etShEzGEfY4K+hBcLqVvezLoE+uII3e1k8EQ4dRJPeEcw80oN2m6lQYHjg09Ojr21N7qu1GQ6soc&#10;Lic7uC93Dk11zEpdZkq9rpfyE0SgJfyL/9yVVrB9j/PjmXgE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ZXxVvwAAANwAAAAPAAAAAAAAAAAAAAAAAJgCAABkcnMvZG93bnJl&#10;di54bWxQSwUGAAAAAAQABAD1AAAAhAMAAAAA&#10;" path="m54102,r,8382l36350,11989c19955,18955,8382,35242,8382,54102v,18859,11573,34719,27968,41469l54102,99060r,8382l33112,103287c13716,95250,,76390,,54102,,31813,13716,12525,33112,4274l54102,xe" fillcolor="#707070" stroked="f" strokeweight="0">
                        <v:stroke miterlimit="83231f" joinstyle="miter"/>
                        <v:path arrowok="t" textboxrect="0,0,54102,107442"/>
                      </v:shape>
                      <v:shape id="Shape 671"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nZzsAA&#10;AADcAAAADwAAAGRycy9kb3ducmV2LnhtbESPzarCMBSE94LvEI7gTtPehVeqUaoo9i79eYBDc2yL&#10;zUloova+vREEl8PMfMMs171pxYM631hWkE4TEMSl1Q1XCi7n/WQOwgdkja1lUvBPHtar4WCJmbZP&#10;PtLjFCoRIewzVFCH4DIpfVmTQT+1jjh6V9sZDFF2ldQdPiPctPInSWbSYMNxoUZH25rK2+luFCS6&#10;MJvDzjbuz+3Dpdimuc5TpcajPl+ACNSHb/jTLrSC2W8K7zPxCM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nZzsAAAADcAAAADwAAAAAAAAAAAAAAAACYAgAAZHJzL2Rvd25y&#10;ZXYueG1sUEsFBgAAAAAEAAQA9QAAAIUDAAAAAA==&#10;" path="m,c29718,,54102,24384,54102,54102,54102,83820,29718,107442,,107442r,l,99060r,c25146,99060,45720,79248,45720,54102,45720,28956,25146,8382,,8382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40A1DE21"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0E2AF86" wp14:editId="43748C15">
                      <wp:extent cx="107442" cy="107442"/>
                      <wp:effectExtent l="0" t="0" r="0" b="0"/>
                      <wp:docPr id="13576" name="Group 1357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673" name="Shape 673"/>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4"/>
                                      </a:cubicBezTo>
                                      <a:cubicBezTo>
                                        <a:pt x="8382" y="72884"/>
                                        <a:pt x="19955" y="88743"/>
                                        <a:pt x="36350" y="95494"/>
                                      </a:cubicBezTo>
                                      <a:lnTo>
                                        <a:pt x="53721" y="98907"/>
                                      </a:lnTo>
                                      <a:lnTo>
                                        <a:pt x="53721" y="107289"/>
                                      </a:lnTo>
                                      <a:lnTo>
                                        <a:pt x="33112" y="103209"/>
                                      </a:lnTo>
                                      <a:cubicBezTo>
                                        <a:pt x="13716" y="95172"/>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74" name="Shape 674"/>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6"/>
                                      </a:lnTo>
                                      <a:lnTo>
                                        <a:pt x="0" y="98985"/>
                                      </a:lnTo>
                                      <a:lnTo>
                                        <a:pt x="381" y="99060"/>
                                      </a:lnTo>
                                      <a:cubicBezTo>
                                        <a:pt x="25527" y="99060"/>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7C33AD9" id="Group 1357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">
                      <v:shape id="Shape 673"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q/c8UA&#10;AADcAAAADwAAAGRycy9kb3ducmV2LnhtbESPS2vDMBCE74X+B7GF3hrZMTjBjRJKSaE0l+YBvS7W&#10;+pFYK2OpfvTXR4VAjsPMfMOsNqNpRE+dqy0riGcRCOLc6ppLBafjx8sShPPIGhvLpGAiB5v148MK&#10;M20H3lN/8KUIEHYZKqi8bzMpXV6RQTezLXHwCtsZ9EF2pdQdDgFuGjmPolQarDksVNjSe0X55fBr&#10;FCyLxfZriHb58fz9k/Q0NX+yiJV6fhrfXkF4Gv09fGt/agXpIoH/M+EI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ar9zxQAAANwAAAAPAAAAAAAAAAAAAAAAAJgCAABkcnMv&#10;ZG93bnJldi54bWxQSwUGAAAAAAQABAD1AAAAigMAAAAA&#10;" path="m53721,r,8382l36350,11912c19955,18877,8382,35165,8382,54024v,18860,11573,34719,27968,41470l53721,98907r,8382l33112,103209c13716,95172,,76313,,54024,,31736,13716,12448,33112,4197l53721,xe" fillcolor="#707070" stroked="f" strokeweight="0">
                        <v:stroke miterlimit="83231f" joinstyle="miter"/>
                        <v:path arrowok="t" textboxrect="0,0,53721,107289"/>
                      </v:shape>
                      <v:shape id="Shape 674"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VyDsQA&#10;AADcAAAADwAAAGRycy9kb3ducmV2LnhtbESPQWvCQBSE70L/w/IK3vSlRWyJrmKlBclN20O9PbLP&#10;JJp9u2S3Jv33XUHocZiZb5jlerCtunIXGicanqYZKJbSmUYqDV+fH5NXUCGSGGqdsIZfDrBePYyW&#10;lBvXy56vh1ipBJGQk4Y6Rp8jhrJmS2HqPEvyTq6zFJPsKjQd9QluW3zOsjlaaiQt1OR5W3N5OfxY&#10;DWcs5LwvYv9d+NnWXt6OiO9e6/HjsFmAijzE//C9vTMa5i8zuJ1JRw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Vcg7EAAAA3AAAAA8AAAAAAAAAAAAAAAAAmAIAAGRycy9k&#10;b3ducmV2LnhtbFBLBQYAAAAABAAEAPUAAACJAwAAAAA=&#10;" path="m381,c30099,,53722,24384,53722,54102v,29718,-23623,53340,-53341,53340l,107366,,98985r381,75c25527,99060,45339,79248,45339,54102,45339,28956,25527,8382,381,8382l,8459,,78,381,xe" fillcolor="#707070" stroked="f" strokeweight="0">
                        <v:stroke miterlimit="83231f" joinstyle="miter"/>
                        <v:path arrowok="t" textboxrect="0,0,53722,107442"/>
                      </v:shape>
                      <w10:anchorlock/>
                    </v:group>
                  </w:pict>
                </mc:Fallback>
              </mc:AlternateContent>
            </w:r>
          </w:p>
        </w:tc>
      </w:tr>
      <w:tr w:rsidR="00B9301C" w:rsidRPr="006144DF" w14:paraId="6344E6D0" w14:textId="77777777" w:rsidTr="006E64D7">
        <w:trPr>
          <w:trHeight w:val="629"/>
        </w:trPr>
        <w:tc>
          <w:tcPr>
            <w:tcW w:w="135" w:type="dxa"/>
            <w:tcBorders>
              <w:top w:val="single" w:sz="6" w:space="0" w:color="F2F2F2" w:themeColor="background1" w:themeShade="F2"/>
              <w:left w:val="nil"/>
              <w:bottom w:val="single" w:sz="6" w:space="0" w:color="F2F2F2" w:themeColor="background1" w:themeShade="F2"/>
              <w:right w:val="nil"/>
            </w:tcBorders>
          </w:tcPr>
          <w:p w14:paraId="73F6E3E3"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6191718D" w14:textId="77777777" w:rsidR="00B9301C" w:rsidRPr="006144DF" w:rsidRDefault="00B9301C" w:rsidP="006E64D7">
            <w:pPr>
              <w:spacing w:line="233" w:lineRule="auto"/>
              <w:rPr>
                <w:rFonts w:asciiTheme="majorBidi" w:hAnsiTheme="majorBidi" w:cstheme="majorBidi"/>
                <w:sz w:val="18"/>
                <w:szCs w:val="18"/>
              </w:rPr>
            </w:pPr>
            <w:r w:rsidRPr="006144DF">
              <w:rPr>
                <w:rFonts w:asciiTheme="majorBidi" w:eastAsia="Arial" w:hAnsiTheme="majorBidi" w:cstheme="majorBidi"/>
                <w:color w:val="4D4D4D"/>
                <w:sz w:val="18"/>
                <w:szCs w:val="18"/>
              </w:rPr>
              <w:t xml:space="preserve">I will continue to favor the offerings of Etisalat over </w:t>
            </w:r>
          </w:p>
          <w:p w14:paraId="23BE1241" w14:textId="77777777" w:rsidR="00B9301C" w:rsidRPr="006144DF" w:rsidRDefault="00B9301C" w:rsidP="006E64D7">
            <w:pPr>
              <w:rPr>
                <w:rFonts w:asciiTheme="majorBidi" w:hAnsiTheme="majorBidi" w:cstheme="majorBidi"/>
                <w:sz w:val="18"/>
                <w:szCs w:val="18"/>
              </w:rPr>
            </w:pPr>
            <w:r w:rsidRPr="006144DF">
              <w:rPr>
                <w:rFonts w:asciiTheme="majorBidi" w:eastAsia="Arial" w:hAnsiTheme="majorBidi" w:cstheme="majorBidi"/>
                <w:color w:val="4D4D4D"/>
                <w:sz w:val="18"/>
                <w:szCs w:val="18"/>
              </w:rPr>
              <w:t xml:space="preserve">others </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4DCF0DE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92EEAC0" wp14:editId="47F0C1E2">
                      <wp:extent cx="107442" cy="108204"/>
                      <wp:effectExtent l="0" t="0" r="0" b="0"/>
                      <wp:docPr id="13616" name="Group 13616"/>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681" name="Shape 681"/>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82" name="Shape 682"/>
                              <wps:cNvSpPr/>
                              <wps:spPr>
                                <a:xfrm>
                                  <a:off x="54102" y="0"/>
                                  <a:ext cx="53340" cy="108204"/>
                                </a:xfrm>
                                <a:custGeom>
                                  <a:avLst/>
                                  <a:gdLst/>
                                  <a:ahLst/>
                                  <a:cxnLst/>
                                  <a:rect l="0" t="0" r="0" b="0"/>
                                  <a:pathLst>
                                    <a:path w="53340" h="108204">
                                      <a:moveTo>
                                        <a:pt x="0" y="0"/>
                                      </a:moveTo>
                                      <a:lnTo>
                                        <a:pt x="20872" y="4274"/>
                                      </a:lnTo>
                                      <a:cubicBezTo>
                                        <a:pt x="40053" y="12525"/>
                                        <a:pt x="53340" y="31813"/>
                                        <a:pt x="53340" y="54102"/>
                                      </a:cubicBezTo>
                                      <a:cubicBezTo>
                                        <a:pt x="53340" y="76390"/>
                                        <a:pt x="40053" y="95678"/>
                                        <a:pt x="20872" y="103930"/>
                                      </a:cubicBezTo>
                                      <a:lnTo>
                                        <a:pt x="0" y="108204"/>
                                      </a:lnTo>
                                      <a:lnTo>
                                        <a:pt x="0" y="99822"/>
                                      </a:lnTo>
                                      <a:lnTo>
                                        <a:pt x="17752" y="96214"/>
                                      </a:lnTo>
                                      <a:cubicBezTo>
                                        <a:pt x="34147" y="89249"/>
                                        <a:pt x="45720" y="72961"/>
                                        <a:pt x="45720" y="54102"/>
                                      </a:cubicBezTo>
                                      <a:cubicBezTo>
                                        <a:pt x="45720" y="35242"/>
                                        <a:pt x="34147" y="18955"/>
                                        <a:pt x="17752" y="11989"/>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CD6186F" id="Group 13616"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">
                      <v:shape id="Shape 681"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07ncMA&#10;AADcAAAADwAAAGRycy9kb3ducmV2LnhtbESPT4vCMBTE74LfIbwFb5rqoUrXKLIgCIqL7sJeH82z&#10;LTYvJUn/+O2NsOBxmJnfMOvtYGrRkfOVZQXzWQKCOLe64kLB789+ugLhA7LG2jIpeJCH7WY8WmOm&#10;bc8X6q6hEBHCPkMFZQhNJqXPSzLoZ7Yhjt7NOoMhSldI7bCPcFPLRZKk0mDFcaHEhr5Kyu/X1iho&#10;7/3SHPPloz360LtT+n3+O3RKTT6G3SeIQEN4h//bB60gXc3hdSYe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07ncMAAADcAAAADwAAAAAAAAAAAAAAAACYAgAAZHJzL2Rv&#10;d25yZXYueG1sUEsFBgAAAAAEAAQA9QAAAIgDA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682"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mQTMMA&#10;AADcAAAADwAAAGRycy9kb3ducmV2LnhtbESPQWvCQBSE74L/YXmCN92Yg0rqKlKw1INoVcTjI/ua&#10;hGbfhuxT4793C4Ueh5n5hlmsOlerO7Wh8mxgMk5AEefeVlwYOJ82ozmoIMgWa89k4EkBVst+b4GZ&#10;9Q/+ovtRChUhHDI0UIo0mdYhL8lhGPuGOHrfvnUoUbaFti0+ItzVOk2SqXZYcVwosaH3kvKf480Z&#10;mOmtXF16sPXluk4OJPuPndPGDAfd+g2UUCf/4b/2pzUwnafweyYeAb1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mQTMMAAADcAAAADwAAAAAAAAAAAAAAAACYAgAAZHJzL2Rv&#10;d25yZXYueG1sUEsFBgAAAAAEAAQA9QAAAIgDAAAAAA==&#10;" path="m,l20872,4274v19181,8251,32468,27539,32468,49828c53340,76390,40053,95678,20872,103930l,108204,,99822,17752,96214c34147,89249,45720,72961,45720,54102,45720,35242,34147,18955,17752,11989l,8382,,xe" fillcolor="#707070" stroked="f" strokeweight="0">
                        <v:stroke miterlimit="83231f" joinstyle="miter"/>
                        <v:path arrowok="t" textboxrect="0,0,53340,108204"/>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1B54F29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A4AD7C9" wp14:editId="24452E4F">
                      <wp:extent cx="107442" cy="108204"/>
                      <wp:effectExtent l="0" t="0" r="0" b="0"/>
                      <wp:docPr id="13621" name="Group 13621"/>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684" name="Shape 684"/>
                              <wps:cNvSpPr/>
                              <wps:spPr>
                                <a:xfrm>
                                  <a:off x="0" y="0"/>
                                  <a:ext cx="53340" cy="108204"/>
                                </a:xfrm>
                                <a:custGeom>
                                  <a:avLst/>
                                  <a:gdLst/>
                                  <a:ahLst/>
                                  <a:cxnLst/>
                                  <a:rect l="0" t="0" r="0" b="0"/>
                                  <a:pathLst>
                                    <a:path w="53340" h="108204">
                                      <a:moveTo>
                                        <a:pt x="53340" y="0"/>
                                      </a:moveTo>
                                      <a:lnTo>
                                        <a:pt x="53340" y="8382"/>
                                      </a:lnTo>
                                      <a:lnTo>
                                        <a:pt x="35588" y="11989"/>
                                      </a:lnTo>
                                      <a:cubicBezTo>
                                        <a:pt x="19193" y="18955"/>
                                        <a:pt x="7620" y="35242"/>
                                        <a:pt x="7620" y="54102"/>
                                      </a:cubicBezTo>
                                      <a:cubicBezTo>
                                        <a:pt x="7620" y="72961"/>
                                        <a:pt x="19193" y="89249"/>
                                        <a:pt x="35588" y="96214"/>
                                      </a:cubicBezTo>
                                      <a:lnTo>
                                        <a:pt x="53340" y="99822"/>
                                      </a:lnTo>
                                      <a:lnTo>
                                        <a:pt x="53340" y="108204"/>
                                      </a:lnTo>
                                      <a:lnTo>
                                        <a:pt x="32468" y="103930"/>
                                      </a:lnTo>
                                      <a:cubicBezTo>
                                        <a:pt x="13287" y="95678"/>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85" name="Shape 685"/>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4CF26EC" id="Group 13621"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">
                      <v:shape id="Shape 684"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yto8QA&#10;AADcAAAADwAAAGRycy9kb3ducmV2LnhtbESPQWvCQBSE74X+h+UJ3upGEZXoKlJQ7EGqaRGPj+xr&#10;Epp9G7JPTf+9WxA8DjPzDbNYda5WV2pD5dnAcJCAIs69rbgw8P21eZuBCoJssfZMBv4owGr5+rLA&#10;1PobH+maSaEihEOKBkqRJtU65CU5DAPfEEfvx7cOJcq20LbFW4S7Wo+SZKIdVhwXSmzovaT8N7s4&#10;A1P9IWc3Otj6dF4nB5LP7d5pY/q9bj0HJdTJM/xo76yByWwM/2fiEd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sraPEAAAA3AAAAA8AAAAAAAAAAAAAAAAAmAIAAGRycy9k&#10;b3ducmV2LnhtbFBLBQYAAAAABAAEAPUAAACJAwAAAAA=&#10;" path="m53340,r,8382l35588,11989c19193,18955,7620,35242,7620,54102v,18859,11573,35147,27968,42112l53340,99822r,8382l32468,103930c13287,95678,,76390,,54102,,31813,13287,12525,32468,4274l53340,xe" fillcolor="#707070" stroked="f" strokeweight="0">
                        <v:stroke miterlimit="83231f" joinstyle="miter"/>
                        <v:path arrowok="t" textboxrect="0,0,53340,108204"/>
                      </v:shape>
                      <v:shape id="Shape 685"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Y9nsQA&#10;AADcAAAADwAAAGRycy9kb3ducmV2LnhtbESP3WoCMRSE7wXfIRyhd5pV6CqrUUQQBKWltuDtYXPc&#10;XdycLEn2x7c3hUIvh5n5htnsBlOLjpyvLCuYzxIQxLnVFRcKfr6P0xUIH5A11pZJwZM87Lbj0QYz&#10;bXv+ou4aChEh7DNUUIbQZFL6vCSDfmYb4ujdrTMYonSF1A77CDe1XCRJKg1WHBdKbOhQUv64tkZB&#10;++iX5pwvn+3Zh95d0s+P26lT6m0y7NcgAg3hP/zXPmkF6eodfs/EIyC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mPZ7EAAAA3AAAAA8AAAAAAAAAAAAAAAAAmAIAAGRycy9k&#10;b3ducmV2LnhtbFBLBQYAAAAABAAEAPUAAACJ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24EA7F7E"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D0E62F2" wp14:editId="7BF69402">
                      <wp:extent cx="107442" cy="108204"/>
                      <wp:effectExtent l="0" t="0" r="0" b="0"/>
                      <wp:docPr id="13641" name="Group 13641"/>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687" name="Shape 687"/>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88" name="Shape 688"/>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5B2E836" id="Group 13641"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">
                      <v:shape id="Shape 687"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gGcsQA&#10;AADcAAAADwAAAGRycy9kb3ducmV2LnhtbESPW4vCMBSE3wX/QzjCvmnqPrTSNcqyIAguK17A10Nz&#10;ti02JyVJL/77zYLg4zAz3zDr7Wga0ZPztWUFy0UCgriwuuZSwfWym69A+ICssbFMCh7kYbuZTtaY&#10;azvwifpzKEWEsM9RQRVCm0vpi4oM+oVtiaP3a53BEKUrpXY4RLhp5HuSpNJgzXGhwpa+Kiru584o&#10;6O5DZg5F9ugOPgzuOz3+3Pa9Um+z8fMDRKAxvMLP9l4rSFcZ/J+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4BnLEAAAA3AAAAA8AAAAAAAAAAAAAAAAAmAIAAGRycy9k&#10;b3ducmV2LnhtbFBLBQYAAAAABAAEAPUAAACJAwAAAAA=&#10;" path="m54102,r,8382c28956,8382,8382,28956,8382,54102v,25146,20574,45720,45720,45720l54102,108204c24384,108204,,83820,,54102,,24384,24384,,54102,xe" fillcolor="#707070" stroked="f" strokeweight="0">
                        <v:stroke miterlimit="83231f" joinstyle="miter"/>
                        <v:path arrowok="t" textboxrect="0,0,54102,108204"/>
                      </v:shape>
                      <v:shape id="Shape 688"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GnpsEA&#10;AADcAAAADwAAAGRycy9kb3ducmV2LnhtbERPTWvCQBC9F/wPywi9NZt6sBJdRQpKeyhaFclxyI5J&#10;MDsbstMk/ffuodDj432vNqNrVE9dqD0beE1SUMSFtzWXBi7n3csCVBBki41nMvBLATbrydMKM+sH&#10;/qb+JKWKIRwyNFCJtJnWoajIYUh8Sxy5m+8cSoRdqW2HQwx3jZ6l6Vw7rDk2VNjSe0XF/fTjDLzp&#10;T8nd7Giba75NjySH/ZfTxjxPx+0SlNAo/+I/94c1MF/EtfFMPAJ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hp6bBAAAA3AAAAA8AAAAAAAAAAAAAAAAAmAIAAGRycy9kb3du&#10;cmV2LnhtbFBLBQYAAAAABAAEAPUAAACGAw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5329BDF1"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D991679" wp14:editId="350002A3">
                      <wp:extent cx="108204" cy="108204"/>
                      <wp:effectExtent l="0" t="0" r="0" b="0"/>
                      <wp:docPr id="13645" name="Group 13645"/>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690" name="Shape 690"/>
                              <wps:cNvSpPr/>
                              <wps:spPr>
                                <a:xfrm>
                                  <a:off x="0" y="0"/>
                                  <a:ext cx="54102" cy="108204"/>
                                </a:xfrm>
                                <a:custGeom>
                                  <a:avLst/>
                                  <a:gdLst/>
                                  <a:ahLst/>
                                  <a:cxnLst/>
                                  <a:rect l="0" t="0" r="0" b="0"/>
                                  <a:pathLst>
                                    <a:path w="54102" h="108204">
                                      <a:moveTo>
                                        <a:pt x="54102" y="0"/>
                                      </a:moveTo>
                                      <a:lnTo>
                                        <a:pt x="54102" y="8382"/>
                                      </a:lnTo>
                                      <a:lnTo>
                                        <a:pt x="36350" y="11989"/>
                                      </a:lnTo>
                                      <a:cubicBezTo>
                                        <a:pt x="19955" y="18955"/>
                                        <a:pt x="8382" y="35242"/>
                                        <a:pt x="8382" y="54102"/>
                                      </a:cubicBezTo>
                                      <a:cubicBezTo>
                                        <a:pt x="8382" y="72961"/>
                                        <a:pt x="19955" y="89249"/>
                                        <a:pt x="36350" y="96214"/>
                                      </a:cubicBezTo>
                                      <a:lnTo>
                                        <a:pt x="54102" y="99822"/>
                                      </a:lnTo>
                                      <a:lnTo>
                                        <a:pt x="54102" y="108204"/>
                                      </a:lnTo>
                                      <a:lnTo>
                                        <a:pt x="33112" y="103930"/>
                                      </a:lnTo>
                                      <a:cubicBezTo>
                                        <a:pt x="13716" y="95678"/>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91" name="Shape 691"/>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A9E8696" id="Group 13645"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">
                      <v:shape id="Shape 690"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gI28AA&#10;AADcAAAADwAAAGRycy9kb3ducmV2LnhtbERPy4rCMBTdC/MP4Q6401QXVatRZGBAcFDUgdlemmtb&#10;bG5Kkj78+8lCcHk4781uMLXoyPnKsoLZNAFBnFtdcaHg9/Y9WYLwAVljbZkUPMnDbvsx2mCmbc8X&#10;6q6hEDGEfYYKyhCaTEqfl2TQT21DHLm7dQZDhK6Q2mEfw00t50mSSoMVx4YSG/oqKX9cW6OgffQL&#10;c8wXz/boQ+9+0vPp79ApNf4c9msQgYbwFr/cB60gXcX58Uw8An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4gI28AAAADcAAAADwAAAAAAAAAAAAAAAACYAgAAZHJzL2Rvd25y&#10;ZXYueG1sUEsFBgAAAAAEAAQA9QAAAIUDAAAAAA==&#10;" path="m54102,r,8382l36350,11989c19955,18955,8382,35242,8382,54102v,18859,11573,35147,27968,42112l54102,99822r,8382l33112,103930c13716,95678,,76390,,54102,,31813,13716,12525,33112,4274l54102,xe" fillcolor="#707070" stroked="f" strokeweight="0">
                        <v:stroke miterlimit="83231f" joinstyle="miter"/>
                        <v:path arrowok="t" textboxrect="0,0,54102,108204"/>
                      </v:shape>
                      <v:shape id="Shape 691"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tQMQA&#10;AADcAAAADwAAAGRycy9kb3ducmV2LnhtbESPT4vCMBTE7wt+h/CEva2pHupuNYoIguDisq7g9dE8&#10;22LzUpL0j9/eCMIeh5n5DbNcD6YWHTlfWVYwnSQgiHOrKy4UnP92H58gfEDWWFsmBXfysF6N3paY&#10;advzL3WnUIgIYZ+hgjKEJpPS5yUZ9BPbEEfvap3BEKUrpHbYR7ip5SxJUmmw4rhQYkPbkvLbqTUK&#10;2ls/N4d8fm8PPvTuO/05XvadUu/jYbMAEWgI/+FXe68VpF9T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ErUDEAAAA3AAAAA8AAAAAAAAAAAAAAAAAmAIAAGRycy9k&#10;b3ducmV2LnhtbFBLBQYAAAAABAAEAPUAAACJ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0368B71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C720985" wp14:editId="1DE41925">
                      <wp:extent cx="107442" cy="108204"/>
                      <wp:effectExtent l="0" t="0" r="0" b="0"/>
                      <wp:docPr id="13649" name="Group 13649"/>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693" name="Shape 693"/>
                              <wps:cNvSpPr/>
                              <wps:spPr>
                                <a:xfrm>
                                  <a:off x="0" y="78"/>
                                  <a:ext cx="53721" cy="108048"/>
                                </a:xfrm>
                                <a:custGeom>
                                  <a:avLst/>
                                  <a:gdLst/>
                                  <a:ahLst/>
                                  <a:cxnLst/>
                                  <a:rect l="0" t="0" r="0" b="0"/>
                                  <a:pathLst>
                                    <a:path w="53721" h="108048">
                                      <a:moveTo>
                                        <a:pt x="53721" y="0"/>
                                      </a:moveTo>
                                      <a:lnTo>
                                        <a:pt x="53721" y="8382"/>
                                      </a:lnTo>
                                      <a:lnTo>
                                        <a:pt x="36350" y="11912"/>
                                      </a:lnTo>
                                      <a:cubicBezTo>
                                        <a:pt x="19955" y="18877"/>
                                        <a:pt x="8382" y="35165"/>
                                        <a:pt x="8382" y="54024"/>
                                      </a:cubicBezTo>
                                      <a:cubicBezTo>
                                        <a:pt x="8382" y="72884"/>
                                        <a:pt x="19955" y="89171"/>
                                        <a:pt x="36350" y="96137"/>
                                      </a:cubicBezTo>
                                      <a:lnTo>
                                        <a:pt x="53721" y="99667"/>
                                      </a:lnTo>
                                      <a:lnTo>
                                        <a:pt x="53721" y="108048"/>
                                      </a:lnTo>
                                      <a:lnTo>
                                        <a:pt x="33112" y="103852"/>
                                      </a:lnTo>
                                      <a:cubicBezTo>
                                        <a:pt x="13716" y="95601"/>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694" name="Shape 694"/>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6"/>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E668CF8" id="Group 13649"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">
                      <v:shape id="Shape 693" o:spid="_x0000_s1027" style="position:absolute;top:78;width:53721;height:108048;visibility:visible;mso-wrap-style:square;v-text-anchor:top" coordsize="53721,108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spBMgA&#10;AADcAAAADwAAAGRycy9kb3ducmV2LnhtbESPT2vCQBTE70K/w/IKvYhu2thgU1dR0dKDUP+U9vrI&#10;PpNg9m3IriZ+e7dQ8DjMzG+YyawzlbhQ40rLCp6HEQjizOqScwXfh/VgDMJ5ZI2VZVJwJQez6UNv&#10;gqm2Le/osve5CBB2KSoovK9TKV1WkEE3tDVx8I62MeiDbHKpG2wD3FTyJYoSabDksFBgTcuCstP+&#10;bBQcd6dtF3+NNtWyf1618e/P5nXxodTTYzd/B+Gp8/fwf/tTK0jeYvg7E46An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iykEyAAAANwAAAAPAAAAAAAAAAAAAAAAAJgCAABk&#10;cnMvZG93bnJldi54bWxQSwUGAAAAAAQABAD1AAAAjQMAAAAA&#10;" path="m53721,r,8382l36350,11912c19955,18877,8382,35165,8382,54024v,18860,11573,35147,27968,42113l53721,99667r,8381l33112,103852c13716,95601,,76313,,54024,,31736,13716,12448,33112,4197l53721,xe" fillcolor="#707070" stroked="f" strokeweight="0">
                        <v:stroke miterlimit="83231f" joinstyle="miter"/>
                        <v:path arrowok="t" textboxrect="0,0,53721,108048"/>
                      </v:shape>
                      <v:shape id="Shape 694"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oDfcQA&#10;AADcAAAADwAAAGRycy9kb3ducmV2LnhtbESPzWrDMBCE74G+g9hCb4ncUkziRAlxoWB6Cfmh0Nti&#10;bSxTa2Uk1XbfPioUchxm5htms5tsJwbyoXWs4HmRgSCunW65UXA5v8+XIEJE1tg5JgW/FGC3fZht&#10;sNBu5CMNp9iIBOFQoAITY19IGWpDFsPC9cTJuzpvMSbpG6k9jgluO/mSZbm02HJaMNjTm6H6+/Rj&#10;FXxV9qjRx0tpyo/94dPpymdaqafHab8GEWmK9/B/u9IK8tUr/J1JR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A33EAAAA3AAAAA8AAAAAAAAAAAAAAAAAmAIAAGRycy9k&#10;b3ducmV2LnhtbFBLBQYAAAAABAAEAPUAAACJAwAAAAA=&#10;" path="m381,c30099,,53722,24384,53722,54102v,29718,-23623,54102,-53341,54102l,108126,,99744r381,78c25527,99822,45339,79248,45339,54102,45339,28956,25527,8382,381,8382l,8459,,78,381,xe" fillcolor="#707070" stroked="f" strokeweight="0">
                        <v:stroke miterlimit="83231f" joinstyle="miter"/>
                        <v:path arrowok="t" textboxrect="0,0,53722,108204"/>
                      </v:shape>
                      <w10:anchorlock/>
                    </v:group>
                  </w:pict>
                </mc:Fallback>
              </mc:AlternateContent>
            </w:r>
          </w:p>
        </w:tc>
      </w:tr>
      <w:tr w:rsidR="00B9301C" w:rsidRPr="006144DF" w14:paraId="5AB77262" w14:textId="77777777" w:rsidTr="006E64D7">
        <w:trPr>
          <w:trHeight w:val="805"/>
        </w:trPr>
        <w:tc>
          <w:tcPr>
            <w:tcW w:w="135" w:type="dxa"/>
            <w:tcBorders>
              <w:top w:val="single" w:sz="6" w:space="0" w:color="F2F2F2" w:themeColor="background1" w:themeShade="F2"/>
              <w:left w:val="nil"/>
              <w:bottom w:val="single" w:sz="6" w:space="0" w:color="F2F2F2" w:themeColor="background1" w:themeShade="F2"/>
              <w:right w:val="nil"/>
            </w:tcBorders>
          </w:tcPr>
          <w:p w14:paraId="6557A442"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6E456AFD" w14:textId="77777777" w:rsidR="00B9301C" w:rsidRPr="006144DF" w:rsidRDefault="00B9301C" w:rsidP="006E64D7">
            <w:pPr>
              <w:ind w:right="28"/>
              <w:rPr>
                <w:rFonts w:asciiTheme="majorBidi" w:hAnsiTheme="majorBidi" w:cstheme="majorBidi"/>
                <w:sz w:val="18"/>
                <w:szCs w:val="18"/>
              </w:rPr>
            </w:pPr>
            <w:r w:rsidRPr="006144DF">
              <w:rPr>
                <w:rFonts w:asciiTheme="majorBidi" w:eastAsia="Arial" w:hAnsiTheme="majorBidi" w:cstheme="majorBidi"/>
                <w:color w:val="4D4D4D"/>
                <w:sz w:val="18"/>
                <w:szCs w:val="18"/>
              </w:rPr>
              <w:t xml:space="preserve">I will always choose to use an Etisalat's data plan over data plans from other providers </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78266524"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2A57483" wp14:editId="307397CA">
                      <wp:extent cx="107442" cy="108204"/>
                      <wp:effectExtent l="0" t="0" r="0" b="0"/>
                      <wp:docPr id="13683" name="Group 1368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702" name="Shape 702"/>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03" name="Shape 703"/>
                              <wps:cNvSpPr/>
                              <wps:spPr>
                                <a:xfrm>
                                  <a:off x="54102" y="0"/>
                                  <a:ext cx="53340" cy="108204"/>
                                </a:xfrm>
                                <a:custGeom>
                                  <a:avLst/>
                                  <a:gdLst/>
                                  <a:ahLst/>
                                  <a:cxnLst/>
                                  <a:rect l="0" t="0" r="0" b="0"/>
                                  <a:pathLst>
                                    <a:path w="53340" h="108204">
                                      <a:moveTo>
                                        <a:pt x="0" y="0"/>
                                      </a:moveTo>
                                      <a:lnTo>
                                        <a:pt x="20872" y="4274"/>
                                      </a:lnTo>
                                      <a:cubicBezTo>
                                        <a:pt x="40053" y="12525"/>
                                        <a:pt x="53340" y="31813"/>
                                        <a:pt x="53340" y="54102"/>
                                      </a:cubicBezTo>
                                      <a:cubicBezTo>
                                        <a:pt x="53340" y="76390"/>
                                        <a:pt x="40053" y="95678"/>
                                        <a:pt x="20872" y="103930"/>
                                      </a:cubicBezTo>
                                      <a:lnTo>
                                        <a:pt x="0" y="108204"/>
                                      </a:lnTo>
                                      <a:lnTo>
                                        <a:pt x="0" y="99822"/>
                                      </a:lnTo>
                                      <a:lnTo>
                                        <a:pt x="17752" y="96214"/>
                                      </a:lnTo>
                                      <a:cubicBezTo>
                                        <a:pt x="34147" y="89249"/>
                                        <a:pt x="45720" y="72962"/>
                                        <a:pt x="45720" y="54102"/>
                                      </a:cubicBezTo>
                                      <a:cubicBezTo>
                                        <a:pt x="45720" y="35242"/>
                                        <a:pt x="34147" y="18955"/>
                                        <a:pt x="17752" y="11989"/>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A6F8448" id="Group 1368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">
                      <v:shape id="Shape 702"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2pLcMA&#10;AADcAAAADwAAAGRycy9kb3ducmV2LnhtbESPT4vCMBTE7wt+h/CEva2pHuxSjSKCILi4rApeH82z&#10;LTYvJUn/+O3NguBxmJnfMMv1YGrRkfOVZQXTSQKCOLe64kLB5bz7+gbhA7LG2jIpeJCH9Wr0scRM&#10;257/qDuFQkQI+wwVlCE0mZQ+L8mgn9iGOHo36wyGKF0htcM+wk0tZ0kylwYrjgslNrQtKb+fWqOg&#10;vfepOeTpoz340Luf+e/xuu+U+hwPmwWIQEN4h1/tvVaQJjP4PxOP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2pLcMAAADcAAAADwAAAAAAAAAAAAAAAACYAgAAZHJzL2Rv&#10;d25yZXYueG1sUEsFBgAAAAAEAAQA9QAAAIgDA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703"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c5EMMA&#10;AADcAAAADwAAAGRycy9kb3ducmV2LnhtbESPzWoCQRCE7wHfYWghN53RQJTVUURISA7BX8Rjs9Pu&#10;Lu70LDsd3by9EwjkWFR9VdR82fla3aiNVWALo6EBRZwHV3Fh4Xh4G0xBRUF2WAcmCz8UYbnoPc0x&#10;c+HOO7rtpVCphGOGFkqRJtM65iV5jMPQECfvElqPkmRbaNfiPZX7Wo+NedUeK04LJTa0Lim/7r+9&#10;hYn+lLMfb119Oq/MlmTz/uW1tc/9bjUDJdTJf/iP/nCJMy/weyYdAb1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c5EMMAAADcAAAADwAAAAAAAAAAAAAAAACYAgAAZHJzL2Rv&#10;d25yZXYueG1sUEsFBgAAAAAEAAQA9QAAAIgDAAAAAA==&#10;" path="m,l20872,4274v19181,8251,32468,27539,32468,49828c53340,76390,40053,95678,20872,103930l,108204,,99822,17752,96214c34147,89249,45720,72962,45720,54102,45720,35242,34147,18955,17752,11989l,8382,,xe" fillcolor="#707070" stroked="f" strokeweight="0">
                        <v:stroke miterlimit="83231f" joinstyle="miter"/>
                        <v:path arrowok="t" textboxrect="0,0,53340,108204"/>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7403126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D92DDD3" wp14:editId="6654BF64">
                      <wp:extent cx="107442" cy="108204"/>
                      <wp:effectExtent l="0" t="0" r="0" b="0"/>
                      <wp:docPr id="13688" name="Group 13688"/>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705" name="Shape 705"/>
                              <wps:cNvSpPr/>
                              <wps:spPr>
                                <a:xfrm>
                                  <a:off x="0" y="0"/>
                                  <a:ext cx="53340" cy="108204"/>
                                </a:xfrm>
                                <a:custGeom>
                                  <a:avLst/>
                                  <a:gdLst/>
                                  <a:ahLst/>
                                  <a:cxnLst/>
                                  <a:rect l="0" t="0" r="0" b="0"/>
                                  <a:pathLst>
                                    <a:path w="53340" h="108204">
                                      <a:moveTo>
                                        <a:pt x="53340" y="0"/>
                                      </a:moveTo>
                                      <a:lnTo>
                                        <a:pt x="53340" y="8382"/>
                                      </a:lnTo>
                                      <a:lnTo>
                                        <a:pt x="35588" y="11989"/>
                                      </a:lnTo>
                                      <a:cubicBezTo>
                                        <a:pt x="19193" y="18955"/>
                                        <a:pt x="7620" y="35242"/>
                                        <a:pt x="7620" y="54102"/>
                                      </a:cubicBezTo>
                                      <a:cubicBezTo>
                                        <a:pt x="7620" y="72962"/>
                                        <a:pt x="19193" y="89249"/>
                                        <a:pt x="35588" y="96214"/>
                                      </a:cubicBezTo>
                                      <a:lnTo>
                                        <a:pt x="53340" y="99822"/>
                                      </a:lnTo>
                                      <a:lnTo>
                                        <a:pt x="53340" y="108204"/>
                                      </a:lnTo>
                                      <a:lnTo>
                                        <a:pt x="32468" y="103930"/>
                                      </a:lnTo>
                                      <a:cubicBezTo>
                                        <a:pt x="13287" y="95678"/>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06" name="Shape 706"/>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F84E8B7" id="Group 13688"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">
                      <v:shape id="Shape 705"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E/8MA&#10;AADcAAAADwAAAGRycy9kb3ducmV2LnhtbESPzWoCQRCE7wHfYWghN51RSJTVUURISA7BX8Rjs9Pu&#10;Lu70LDsd3by9EwjkWFR9VdR82fla3aiNVWALo6EBRZwHV3Fh4Xh4G0xBRUF2WAcmCz8UYbnoPc0x&#10;c+HOO7rtpVCphGOGFkqRJtM65iV5jMPQECfvElqPkmRbaNfiPZX7Wo+NedUeK04LJTa0Lim/7r+9&#10;hYn+lLMfb119Oq/MlmTz/uW1tc/9bjUDJdTJf/iP/nCJMy/weyYdAb1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IE/8MAAADcAAAADwAAAAAAAAAAAAAAAACYAgAAZHJzL2Rv&#10;d25yZXYueG1sUEsFBgAAAAAEAAQA9QAAAIgDAAAAAA==&#10;" path="m53340,r,8382l35588,11989c19193,18955,7620,35242,7620,54102v,18860,11573,35147,27968,42112l53340,99822r,8382l32468,103930c13287,95678,,76390,,54102,,31813,13287,12525,32468,4274l53340,xe" fillcolor="#707070" stroked="f" strokeweight="0">
                        <v:stroke miterlimit="83231f" joinstyle="miter"/>
                        <v:path arrowok="t" textboxrect="0,0,53340,108204"/>
                      </v:shape>
                      <v:shape id="Shape 706"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avLsMA&#10;AADcAAAADwAAAGRycy9kb3ducmV2LnhtbESPT4vCMBTE7wt+h/AEb2uqh3apRhFBEBSXdRe8Pppn&#10;W2xeSpL+8dubhYU9DjPzG2a9HU0jenK+tqxgMU9AEBdW11wq+Pk+vH+A8AFZY2OZFDzJw3YzeVtj&#10;ru3AX9RfQykihH2OCqoQ2lxKX1Rk0M9tSxy9u3UGQ5SulNrhEOGmkcskSaXBmuNChS3tKyoe184o&#10;6B5DZk5F9uxOPgzunH5ebsdeqdl03K1ABBrDf/ivfdQKsiSF3zPxCMjN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avLsMAAADcAAAADwAAAAAAAAAAAAAAAACYAgAAZHJzL2Rv&#10;d25yZXYueG1sUEsFBgAAAAAEAAQA9QAAAIgDA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34E520A1"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C3F5411" wp14:editId="0488E9DE">
                      <wp:extent cx="107442" cy="108204"/>
                      <wp:effectExtent l="0" t="0" r="0" b="0"/>
                      <wp:docPr id="13693" name="Group 1369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708" name="Shape 708"/>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09" name="Shape 709"/>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538897D" id="Group 1369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">
                      <v:shape id="Shape 708"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Wex8EA&#10;AADcAAAADwAAAGRycy9kb3ducmV2LnhtbERPyWrDMBC9B/oPYgq9JXJzsIsTJYRAweDQ0qTQ62BN&#10;bBNrZCR5+/vqUOjx8fb9cTadGMn51rKC100CgriyuuVawfftff0GwgdkjZ1lUrCQh+PhabXHXNuJ&#10;v2i8hlrEEPY5KmhC6HMpfdWQQb+xPXHk7tYZDBG6WmqHUww3ndwmSSoNthwbGuzp3FD1uA5GwfCY&#10;MlNW2TKUPkzukn5+/BSjUi/P82kHItAc/sV/7kIryJK4Np6JR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VnsfBAAAA3AAAAA8AAAAAAAAAAAAAAAAAmAIAAGRycy9kb3du&#10;cmV2LnhtbFBLBQYAAAAABAAEAPUAAACGAwAAAAA=&#10;" path="m54102,r,8382c28956,8382,8382,28956,8382,54102v,25146,20574,45720,45720,45720l54102,108204c24384,108204,,83820,,54102,,24384,24384,,54102,xe" fillcolor="#707070" stroked="f" strokeweight="0">
                        <v:stroke miterlimit="83231f" joinstyle="miter"/>
                        <v:path arrowok="t" textboxrect="0,0,54102,108204"/>
                      </v:shape>
                      <v:shape id="Shape 709"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8O+sMA&#10;AADcAAAADwAAAGRycy9kb3ducmV2LnhtbESPzWoCQRCE7wHfYWghN53RQ6Kro4iQkByCv4jHZqfd&#10;XdzpWXY6unl7JxDIsaj6qqj5svO1ulEbq8AWRkMDijgPruLCwvHwNpiAioLssA5MFn4ownLRe5pj&#10;5sKdd3TbS6FSCccMLZQiTaZ1zEvyGIehIU7eJbQeJcm20K7Feyr3tR4b86I9VpwWSmxoXVJ+3X97&#10;C6/6U85+vHX16bwyW5LN+5fX1j73u9UMlFAn/+E/+sMlzkzh90w6Anr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8O+sMAAADcAAAADwAAAAAAAAAAAAAAAACYAgAAZHJzL2Rv&#10;d25yZXYueG1sUEsFBgAAAAAEAAQA9QAAAIgDA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5521910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380AD63" wp14:editId="4A886A3C">
                      <wp:extent cx="108204" cy="108204"/>
                      <wp:effectExtent l="0" t="0" r="0" b="0"/>
                      <wp:docPr id="13697" name="Group 13697"/>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711" name="Shape 711"/>
                              <wps:cNvSpPr/>
                              <wps:spPr>
                                <a:xfrm>
                                  <a:off x="0" y="0"/>
                                  <a:ext cx="54102" cy="108204"/>
                                </a:xfrm>
                                <a:custGeom>
                                  <a:avLst/>
                                  <a:gdLst/>
                                  <a:ahLst/>
                                  <a:cxnLst/>
                                  <a:rect l="0" t="0" r="0" b="0"/>
                                  <a:pathLst>
                                    <a:path w="54102" h="108204">
                                      <a:moveTo>
                                        <a:pt x="54102" y="0"/>
                                      </a:moveTo>
                                      <a:lnTo>
                                        <a:pt x="54102" y="8382"/>
                                      </a:lnTo>
                                      <a:lnTo>
                                        <a:pt x="36350" y="11989"/>
                                      </a:lnTo>
                                      <a:cubicBezTo>
                                        <a:pt x="19955" y="18955"/>
                                        <a:pt x="8382" y="35242"/>
                                        <a:pt x="8382" y="54102"/>
                                      </a:cubicBezTo>
                                      <a:cubicBezTo>
                                        <a:pt x="8382" y="72962"/>
                                        <a:pt x="19955" y="89249"/>
                                        <a:pt x="36350" y="96214"/>
                                      </a:cubicBezTo>
                                      <a:lnTo>
                                        <a:pt x="54102" y="99822"/>
                                      </a:lnTo>
                                      <a:lnTo>
                                        <a:pt x="54102" y="108204"/>
                                      </a:lnTo>
                                      <a:lnTo>
                                        <a:pt x="33112" y="103930"/>
                                      </a:lnTo>
                                      <a:cubicBezTo>
                                        <a:pt x="13716" y="95678"/>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12" name="Shape 712"/>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F05FE1D" id="Group 13697"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">
                      <v:shape id="Shape 711"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hh8QA&#10;AADcAAAADwAAAGRycy9kb3ducmV2LnhtbESPW4vCMBSE3wX/QzjCvmlaH6x0jbIsCIKLixfw9dCc&#10;bYvNSUnSi//eLCzs4zAz3zCb3Wga0ZPztWUF6SIBQVxYXXOp4Hbdz9cgfEDW2FgmBU/ysNtOJxvM&#10;tR34TP0llCJC2OeooAqhzaX0RUUG/cK2xNH7sc5giNKVUjscItw0cpkkK2mw5rhQYUufFRWPS2cU&#10;dI8hM8cie3ZHHwb3tfo+3Q+9Um+z8eMdRKAx/If/2getIEtT+D0Tj4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2oYfEAAAA3AAAAA8AAAAAAAAAAAAAAAAAmAIAAGRycy9k&#10;b3ducmV2LnhtbFBLBQYAAAAABAAEAPUAAACJAwAAAAA=&#10;" path="m54102,r,8382l36350,11989c19955,18955,8382,35242,8382,54102v,18860,11573,35147,27968,42112l54102,99822r,8382l33112,103930c13716,95678,,76390,,54102,,31813,13716,12525,33112,4274l54102,xe" fillcolor="#707070" stroked="f" strokeweight="0">
                        <v:stroke miterlimit="83231f" joinstyle="miter"/>
                        <v:path arrowok="t" textboxrect="0,0,54102,108204"/>
                      </v:shape>
                      <v:shape id="Shape 712"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Q/8MMA&#10;AADcAAAADwAAAGRycy9kb3ducmV2LnhtbESPT4vCMBTE74LfIbwFb5rqwS5do8iCICjKqrDXR/Ns&#10;i81LSdI/fnsjLOxxmJnfMKvNYGrRkfOVZQXzWQKCOLe64kLB7bqbfoLwAVljbZkUPMnDZj0erTDT&#10;tucf6i6hEBHCPkMFZQhNJqXPSzLoZ7Yhjt7dOoMhSldI7bCPcFPLRZIspcGK40KJDX2XlD8urVHQ&#10;PvrUHPL02R586N1xeT797julJh/D9gtEoCH8h//ae60gnS/gfSY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Q/8MMAAADcAAAADwAAAAAAAAAAAAAAAACYAgAAZHJzL2Rv&#10;d25yZXYueG1sUEsFBgAAAAAEAAQA9QAAAIgDA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03C5EA3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E604D45" wp14:editId="7F814939">
                      <wp:extent cx="107442" cy="108204"/>
                      <wp:effectExtent l="0" t="0" r="0" b="0"/>
                      <wp:docPr id="13701" name="Group 13701"/>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714" name="Shape 714"/>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4"/>
                                      </a:cubicBezTo>
                                      <a:cubicBezTo>
                                        <a:pt x="8382" y="72884"/>
                                        <a:pt x="19955" y="89172"/>
                                        <a:pt x="36350" y="96137"/>
                                      </a:cubicBezTo>
                                      <a:lnTo>
                                        <a:pt x="53721" y="99667"/>
                                      </a:lnTo>
                                      <a:lnTo>
                                        <a:pt x="53721" y="108049"/>
                                      </a:lnTo>
                                      <a:lnTo>
                                        <a:pt x="33112" y="103852"/>
                                      </a:lnTo>
                                      <a:cubicBezTo>
                                        <a:pt x="13716" y="95601"/>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15" name="Shape 715"/>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5F5F3A1" id="Group 13701"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">
                      <v:shape id="Shape 714"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qpOsMA&#10;AADcAAAADwAAAGRycy9kb3ducmV2LnhtbESPW4vCMBSE3xf8D+EI+1LW1OLeukaRhUV9XJV9PjTH&#10;ttichCbby783guDjMDPfMMv1YBrRUetrywrmsxQEcWF1zaWC0/Hn5QOED8gaG8ukYCQP69XkaYm5&#10;tj3/UncIpYgQ9jkqqEJwuZS+qMign1lHHL2zbQ2GKNtS6hb7CDeNzNL0TRqsOS5U6Oi7ouJy+DcK&#10;9ua8GBuSr/skzf7MllzymTilnqfD5gtEoCE8wvf2Tit4ny/gdiYeAbm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qpOsMAAADcAAAADwAAAAAAAAAAAAAAAACYAgAAZHJzL2Rv&#10;d25yZXYueG1sUEsFBgAAAAAEAAQA9QAAAIgDAAAAAA==&#10;" path="m53721,r,8382l36350,11912c19955,18877,8382,35165,8382,54024v,18860,11573,35148,27968,42113l53721,99667r,8382l33112,103852c13716,95601,,76313,,54024,,31736,13716,12448,33112,4197l53721,xe" fillcolor="#707070" stroked="f" strokeweight="0">
                        <v:stroke miterlimit="83231f" joinstyle="miter"/>
                        <v:path arrowok="t" textboxrect="0,0,53721,108049"/>
                      </v:shape>
                      <v:shape id="Shape 715"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SqIcIA&#10;AADcAAAADwAAAGRycy9kb3ducmV2LnhtbESPT4vCMBTE78J+h/AWvGmqsCrVKLqwULyIf1jY26N5&#10;NmWbl5JErd/eCILHYWZ+wyxWnW3ElXyoHSsYDTMQxKXTNVcKTsefwQxEiMgaG8ek4E4BVsuP3gJz&#10;7W68p+shViJBOOSowMTY5lKG0pDFMHQtcfLOzluMSfpKao+3BLeNHGfZRFqsOS0YbOnbUPl/uFgF&#10;f4Xda/TxtDGb7Xr363ThM61U/7Nbz0FE6uI7/GoXWsF09AXPM+k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pKohwgAAANwAAAAPAAAAAAAAAAAAAAAAAJgCAABkcnMvZG93&#10;bnJldi54bWxQSwUGAAAAAAQABAD1AAAAhwMAAAAA&#10;" path="m381,c30099,,53722,24384,53722,54102v,29718,-23623,54102,-53341,54102l,108127,,99744r381,78c25527,99822,45339,79248,45339,54102,45339,28956,25527,8382,381,8382l,8459,,78,381,xe" fillcolor="#707070" stroked="f" strokeweight="0">
                        <v:stroke miterlimit="83231f" joinstyle="miter"/>
                        <v:path arrowok="t" textboxrect="0,0,53722,108204"/>
                      </v:shape>
                      <w10:anchorlock/>
                    </v:group>
                  </w:pict>
                </mc:Fallback>
              </mc:AlternateContent>
            </w:r>
          </w:p>
        </w:tc>
      </w:tr>
      <w:tr w:rsidR="00B9301C" w:rsidRPr="006144DF" w14:paraId="4E4BBC54" w14:textId="77777777" w:rsidTr="006E64D7">
        <w:trPr>
          <w:trHeight w:val="756"/>
        </w:trPr>
        <w:tc>
          <w:tcPr>
            <w:tcW w:w="135" w:type="dxa"/>
            <w:tcBorders>
              <w:top w:val="single" w:sz="6" w:space="0" w:color="F2F2F2" w:themeColor="background1" w:themeShade="F2"/>
              <w:left w:val="nil"/>
              <w:bottom w:val="single" w:sz="6" w:space="0" w:color="F2F2F2" w:themeColor="background1" w:themeShade="F2"/>
              <w:right w:val="nil"/>
            </w:tcBorders>
          </w:tcPr>
          <w:p w14:paraId="4AAC0619"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4472C785" w14:textId="77777777" w:rsidR="00B9301C" w:rsidRPr="006144DF" w:rsidRDefault="00B9301C" w:rsidP="006E64D7">
            <w:pPr>
              <w:spacing w:line="233" w:lineRule="auto"/>
              <w:ind w:right="35"/>
              <w:rPr>
                <w:rFonts w:asciiTheme="majorBidi" w:hAnsiTheme="majorBidi" w:cstheme="majorBidi"/>
                <w:sz w:val="18"/>
                <w:szCs w:val="18"/>
              </w:rPr>
            </w:pPr>
            <w:r w:rsidRPr="006144DF">
              <w:rPr>
                <w:rFonts w:asciiTheme="majorBidi" w:eastAsia="Arial" w:hAnsiTheme="majorBidi" w:cstheme="majorBidi"/>
                <w:color w:val="4D4D4D"/>
                <w:sz w:val="18"/>
                <w:szCs w:val="18"/>
              </w:rPr>
              <w:t xml:space="preserve">I say positive things about my Etisalat's data plan to </w:t>
            </w:r>
          </w:p>
          <w:p w14:paraId="025D1C60" w14:textId="77777777" w:rsidR="00B9301C" w:rsidRPr="006144DF" w:rsidRDefault="00B9301C" w:rsidP="006E64D7">
            <w:pPr>
              <w:rPr>
                <w:rFonts w:asciiTheme="majorBidi" w:hAnsiTheme="majorBidi" w:cstheme="majorBidi"/>
                <w:sz w:val="18"/>
                <w:szCs w:val="18"/>
              </w:rPr>
            </w:pPr>
            <w:r w:rsidRPr="006144DF">
              <w:rPr>
                <w:rFonts w:asciiTheme="majorBidi" w:eastAsia="Arial" w:hAnsiTheme="majorBidi" w:cstheme="majorBidi"/>
                <w:color w:val="4D4D4D"/>
                <w:sz w:val="18"/>
                <w:szCs w:val="18"/>
              </w:rPr>
              <w:t xml:space="preserve">other people </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4916474C"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DE304F9" wp14:editId="29428246">
                      <wp:extent cx="107442" cy="107442"/>
                      <wp:effectExtent l="0" t="0" r="0" b="0"/>
                      <wp:docPr id="13725" name="Group 1372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722" name="Shape 722"/>
                              <wps:cNvSpPr/>
                              <wps:spPr>
                                <a:xfrm>
                                  <a:off x="0" y="0"/>
                                  <a:ext cx="54102" cy="107442"/>
                                </a:xfrm>
                                <a:custGeom>
                                  <a:avLst/>
                                  <a:gdLst/>
                                  <a:ahLst/>
                                  <a:cxnLst/>
                                  <a:rect l="0" t="0" r="0" b="0"/>
                                  <a:pathLst>
                                    <a:path w="54102" h="107442">
                                      <a:moveTo>
                                        <a:pt x="54102" y="0"/>
                                      </a:moveTo>
                                      <a:lnTo>
                                        <a:pt x="54102" y="0"/>
                                      </a:lnTo>
                                      <a:lnTo>
                                        <a:pt x="54102" y="7620"/>
                                      </a:lnTo>
                                      <a:lnTo>
                                        <a:pt x="54102" y="7620"/>
                                      </a:lnTo>
                                      <a:cubicBezTo>
                                        <a:pt x="28956" y="7620"/>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23" name="Shape 723"/>
                              <wps:cNvSpPr/>
                              <wps:spPr>
                                <a:xfrm>
                                  <a:off x="54102" y="0"/>
                                  <a:ext cx="53340" cy="107442"/>
                                </a:xfrm>
                                <a:custGeom>
                                  <a:avLst/>
                                  <a:gdLst/>
                                  <a:ahLst/>
                                  <a:cxnLst/>
                                  <a:rect l="0" t="0" r="0" b="0"/>
                                  <a:pathLst>
                                    <a:path w="53340" h="107442">
                                      <a:moveTo>
                                        <a:pt x="0" y="0"/>
                                      </a:moveTo>
                                      <a:lnTo>
                                        <a:pt x="20872" y="4155"/>
                                      </a:lnTo>
                                      <a:cubicBezTo>
                                        <a:pt x="40053" y="12192"/>
                                        <a:pt x="53340" y="31052"/>
                                        <a:pt x="53340" y="53340"/>
                                      </a:cubicBezTo>
                                      <a:cubicBezTo>
                                        <a:pt x="53340" y="75629"/>
                                        <a:pt x="40053" y="94917"/>
                                        <a:pt x="20872" y="103168"/>
                                      </a:cubicBezTo>
                                      <a:lnTo>
                                        <a:pt x="0" y="107442"/>
                                      </a:lnTo>
                                      <a:lnTo>
                                        <a:pt x="0" y="99060"/>
                                      </a:lnTo>
                                      <a:lnTo>
                                        <a:pt x="17752" y="95453"/>
                                      </a:lnTo>
                                      <a:cubicBezTo>
                                        <a:pt x="34147" y="88488"/>
                                        <a:pt x="45720" y="72200"/>
                                        <a:pt x="45720" y="53340"/>
                                      </a:cubicBezTo>
                                      <a:cubicBezTo>
                                        <a:pt x="45720" y="34480"/>
                                        <a:pt x="34147" y="18193"/>
                                        <a:pt x="17752" y="11228"/>
                                      </a:cubicBezTo>
                                      <a:lnTo>
                                        <a:pt x="0" y="762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6E06885" id="Group 1372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">
                      <v:shape id="Shape 722"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lnOcIA&#10;AADcAAAADwAAAGRycy9kb3ducmV2LnhtbESPwWrDMBBE74X+g9hCbrVsH9LiWAluiIl7bJIPWKyN&#10;bWqthKXEzt9XhUKPw8y8YcrdYkZxp8kPlhVkSQqCuLV64E7B5Vy/voPwAVnjaJkUPMjDbvv8VGKh&#10;7cxfdD+FTkQI+wIV9CG4Qkrf9mTQJ9YRR+9qJ4MhyqmTesI5ws0o8zRdS4MDx4UeHe17ar9PN6Mg&#10;1Y35OB7s4D5dHS7NPqt0lSm1elmqDYhAS/gP/7UbreAtz+H3TDwC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qWc5wgAAANwAAAAPAAAAAAAAAAAAAAAAAJgCAABkcnMvZG93&#10;bnJldi54bWxQSwUGAAAAAAQABAD1AAAAhwMAAAAA&#10;" path="m54102,r,l54102,7620r,c28956,7620,8382,28194,8382,53340v,25146,20574,45720,45720,45720l54102,99060r,8382l54102,107442c24384,107442,,83058,,53340,,23622,24384,,54102,xe" fillcolor="#707070" stroked="f" strokeweight="0">
                        <v:stroke miterlimit="83231f" joinstyle="miter"/>
                        <v:path arrowok="t" textboxrect="0,0,54102,107442"/>
                      </v:shape>
                      <v:shape id="Shape 723"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EdYMYA&#10;AADcAAAADwAAAGRycy9kb3ducmV2LnhtbESPT2vCQBTE7wW/w/KEXkrd+K+W1FWkKHgSGj30+Jp9&#10;TVKzb+PuauK3dwWhx2FmfsPMl52pxYWcrywrGA4SEMS51RUXCg77zes7CB+QNdaWScGVPCwXvac5&#10;ptq2/EWXLBQiQtinqKAMoUml9HlJBv3ANsTR+7XOYIjSFVI7bCPc1HKUJG/SYMVxocSGPkvKj9nZ&#10;KJCzqj1M9Gn1Pf35W2c793LStFPqud+tPkAE6sJ/+NHeagWz0Rju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4EdYMYAAADcAAAADwAAAAAAAAAAAAAAAACYAgAAZHJz&#10;L2Rvd25yZXYueG1sUEsFBgAAAAAEAAQA9QAAAIsDAAAAAA==&#10;" path="m,l20872,4155v19181,8037,32468,26897,32468,49185c53340,75629,40053,94917,20872,103168l,107442,,99060,17752,95453c34147,88488,45720,72200,45720,53340,45720,34480,34147,18193,17752,11228l,7620,,xe" fillcolor="#707070" stroked="f" strokeweight="0">
                        <v:stroke miterlimit="83231f" joinstyle="miter"/>
                        <v:path arrowok="t" textboxrect="0,0,53340,107442"/>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76B9FFD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78C8BA5" wp14:editId="65D63F70">
                      <wp:extent cx="107442" cy="107442"/>
                      <wp:effectExtent l="0" t="0" r="0" b="0"/>
                      <wp:docPr id="13733" name="Group 1373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725" name="Shape 725"/>
                              <wps:cNvSpPr/>
                              <wps:spPr>
                                <a:xfrm>
                                  <a:off x="0" y="0"/>
                                  <a:ext cx="53340" cy="107442"/>
                                </a:xfrm>
                                <a:custGeom>
                                  <a:avLst/>
                                  <a:gdLst/>
                                  <a:ahLst/>
                                  <a:cxnLst/>
                                  <a:rect l="0" t="0" r="0" b="0"/>
                                  <a:pathLst>
                                    <a:path w="53340" h="107442">
                                      <a:moveTo>
                                        <a:pt x="53340" y="0"/>
                                      </a:moveTo>
                                      <a:lnTo>
                                        <a:pt x="53340" y="7620"/>
                                      </a:lnTo>
                                      <a:lnTo>
                                        <a:pt x="35588" y="11228"/>
                                      </a:lnTo>
                                      <a:cubicBezTo>
                                        <a:pt x="19193" y="18193"/>
                                        <a:pt x="7620" y="34480"/>
                                        <a:pt x="7620" y="53340"/>
                                      </a:cubicBezTo>
                                      <a:cubicBezTo>
                                        <a:pt x="7620" y="72200"/>
                                        <a:pt x="19193" y="88488"/>
                                        <a:pt x="35588" y="95453"/>
                                      </a:cubicBezTo>
                                      <a:lnTo>
                                        <a:pt x="53340" y="99060"/>
                                      </a:lnTo>
                                      <a:lnTo>
                                        <a:pt x="53340" y="107442"/>
                                      </a:lnTo>
                                      <a:lnTo>
                                        <a:pt x="32468" y="103168"/>
                                      </a:lnTo>
                                      <a:cubicBezTo>
                                        <a:pt x="13287" y="94917"/>
                                        <a:pt x="0" y="75629"/>
                                        <a:pt x="0" y="53340"/>
                                      </a:cubicBezTo>
                                      <a:cubicBezTo>
                                        <a:pt x="0" y="31052"/>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26" name="Shape 726"/>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768D8D1" id="Group 1373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">
                      <v:shape id="Shape 725"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gj8UA&#10;AADcAAAADwAAAGRycy9kb3ducmV2LnhtbESPQWvCQBSE74L/YXmCF6kbpWqJriKlhZ6ERg8eX7Ov&#10;STT7Nu6uJv33rlDwOMzMN8xq05la3Mj5yrKCyTgBQZxbXXGh4LD/fHkD4QOyxtoyKfgjD5t1v7fC&#10;VNuWv+mWhUJECPsUFZQhNKmUPi/JoB/bhjh6v9YZDFG6QmqHbYSbWk6TZC4NVhwXSmzovaT8nF2N&#10;Armo2sOrvmyPs5/TR7Zzo4umnVLDQbddggjUhWf4v/2lFSymM3ici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JCCPxQAAANwAAAAPAAAAAAAAAAAAAAAAAJgCAABkcnMv&#10;ZG93bnJldi54bWxQSwUGAAAAAAQABAD1AAAAigMAAAAA&#10;" path="m53340,r,7620l35588,11228c19193,18193,7620,34480,7620,53340v,18860,11573,35148,27968,42113l53340,99060r,8382l32468,103168c13287,94917,,75629,,53340,,31052,13287,12192,32468,4155l53340,xe" fillcolor="#707070" stroked="f" strokeweight="0">
                        <v:stroke miterlimit="83231f" joinstyle="miter"/>
                        <v:path arrowok="t" textboxrect="0,0,53340,107442"/>
                      </v:shape>
                      <v:shape id="Shape 726"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hOsIA&#10;AADcAAAADwAAAGRycy9kb3ducmV2LnhtbESPwWrDMBBE74X8g9hAbo1sH9LiRAmOqYl7bJIPWKyN&#10;bWKthKXE7t9XhUKPw8y8YXaH2QziSaPvLStI1wkI4sbqnlsF10v1+g7CB2SNg2VS8E0eDvvFyw5z&#10;bSf+ouc5tCJC2OeooAvB5VL6piODfm0dcfRudjQYohxbqUecItwMMkuSjTTYc1zo0FHZUXM/P4yC&#10;RNfmePqwvft0VbjWZVroIlVqtZyLLYhAc/gP/7VrreAt28DvmXgE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kmE6wgAAANwAAAAPAAAAAAAAAAAAAAAAAJgCAABkcnMvZG93&#10;bnJldi54bWxQSwUGAAAAAAQABAD1AAAAhwM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58987B53"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74C8753" wp14:editId="7DF05A9C">
                      <wp:extent cx="107442" cy="107442"/>
                      <wp:effectExtent l="0" t="0" r="0" b="0"/>
                      <wp:docPr id="13741" name="Group 1374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728" name="Shape 728"/>
                              <wps:cNvSpPr/>
                              <wps:spPr>
                                <a:xfrm>
                                  <a:off x="0" y="0"/>
                                  <a:ext cx="54102" cy="107442"/>
                                </a:xfrm>
                                <a:custGeom>
                                  <a:avLst/>
                                  <a:gdLst/>
                                  <a:ahLst/>
                                  <a:cxnLst/>
                                  <a:rect l="0" t="0" r="0" b="0"/>
                                  <a:pathLst>
                                    <a:path w="54102" h="107442">
                                      <a:moveTo>
                                        <a:pt x="54102" y="0"/>
                                      </a:moveTo>
                                      <a:lnTo>
                                        <a:pt x="54102" y="7620"/>
                                      </a:lnTo>
                                      <a:cubicBezTo>
                                        <a:pt x="28956" y="7620"/>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29" name="Shape 729"/>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7620"/>
                                        <a:pt x="0" y="7620"/>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921F388" id="Group 1374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">
                      <v:shape id="Shape 728"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Q074A&#10;AADcAAAADwAAAGRycy9kb3ducmV2LnhtbERPzYrCMBC+L/gOYQRvmtaDLtW0VFmxHld9gKEZ22Iz&#10;CU3U7tubg7DHj+9/W4ymF08afGdZQbpIQBDXVnfcKLheDvNvED4ga+wtk4I/8lDkk68tZtq++Jee&#10;59CIGMI+QwVtCC6T0tctGfQL64gjd7ODwRDh0Eg94CuGm14uk2QlDXYcG1p0tG+pvp8fRkGiK7M7&#10;/tjOndwhXKt9WuoyVWo2HcsNiEBj+Bd/3JVWsF7GtfFMPAIyf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RBUNO+AAAA3AAAAA8AAAAAAAAAAAAAAAAAmAIAAGRycy9kb3ducmV2&#10;LnhtbFBLBQYAAAAABAAEAPUAAACDAwAAAAA=&#10;" path="m54102,r,7620c28956,7620,8382,28194,8382,53340v,25146,20574,45720,45720,45720l54102,107442c24384,107442,,83058,,53340,,23622,24384,,54102,xe" fillcolor="#707070" stroked="f" strokeweight="0">
                        <v:stroke miterlimit="83231f" joinstyle="miter"/>
                        <v:path arrowok="t" textboxrect="0,0,54102,107442"/>
                      </v:shape>
                      <v:shape id="Shape 729"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qisYA&#10;AADcAAAADwAAAGRycy9kb3ducmV2LnhtbESPQWvCQBSE70L/w/IKXkQ3lbbR6CoiLfQkmHrw+Mw+&#10;k9js27i7Nem/7xYKHoeZ+YZZrnvTiBs5X1tW8DRJQBAXVtdcKjh8vo9nIHxA1thYJgU/5GG9ehgs&#10;MdO24z3d8lCKCGGfoYIqhDaT0hcVGfQT2xJH72ydwRClK6V22EW4aeQ0SV6lwZrjQoUtbSsqvvJv&#10;o0CmdXd41tfN8eV0ect3bnTVtFNq+NhvFiAC9eEe/m9/aAXpdA5/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qisYAAADcAAAADwAAAAAAAAAAAAAAAACYAgAAZHJz&#10;L2Rvd25yZXYueG1sUEsFBgAAAAAEAAQA9QAAAIsDAAAAAA==&#10;" path="m,c29718,,53340,23622,53340,53340,53340,83058,29718,107442,,107442l,99060v25146,,45720,-20574,45720,-45720c45720,28194,25146,7620,,7620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6CBFFD2F"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8D0FC40" wp14:editId="5469D42D">
                      <wp:extent cx="108204" cy="107442"/>
                      <wp:effectExtent l="0" t="0" r="0" b="0"/>
                      <wp:docPr id="13755" name="Group 13755"/>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731" name="Shape 731"/>
                              <wps:cNvSpPr/>
                              <wps:spPr>
                                <a:xfrm>
                                  <a:off x="0" y="0"/>
                                  <a:ext cx="54102" cy="107442"/>
                                </a:xfrm>
                                <a:custGeom>
                                  <a:avLst/>
                                  <a:gdLst/>
                                  <a:ahLst/>
                                  <a:cxnLst/>
                                  <a:rect l="0" t="0" r="0" b="0"/>
                                  <a:pathLst>
                                    <a:path w="54102" h="107442">
                                      <a:moveTo>
                                        <a:pt x="54102" y="0"/>
                                      </a:moveTo>
                                      <a:lnTo>
                                        <a:pt x="54102" y="7620"/>
                                      </a:lnTo>
                                      <a:lnTo>
                                        <a:pt x="36350" y="11228"/>
                                      </a:lnTo>
                                      <a:cubicBezTo>
                                        <a:pt x="19955" y="18193"/>
                                        <a:pt x="8382" y="34480"/>
                                        <a:pt x="8382" y="53340"/>
                                      </a:cubicBezTo>
                                      <a:cubicBezTo>
                                        <a:pt x="8382" y="72200"/>
                                        <a:pt x="19955" y="88488"/>
                                        <a:pt x="36350" y="95453"/>
                                      </a:cubicBezTo>
                                      <a:lnTo>
                                        <a:pt x="54102" y="99060"/>
                                      </a:lnTo>
                                      <a:lnTo>
                                        <a:pt x="54102" y="107442"/>
                                      </a:lnTo>
                                      <a:lnTo>
                                        <a:pt x="33112" y="103168"/>
                                      </a:lnTo>
                                      <a:cubicBezTo>
                                        <a:pt x="13716" y="94917"/>
                                        <a:pt x="0" y="75629"/>
                                        <a:pt x="0" y="53340"/>
                                      </a:cubicBezTo>
                                      <a:cubicBezTo>
                                        <a:pt x="0" y="31052"/>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32" name="Shape 732"/>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9554A12" id="Group 13755"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">
                      <v:shape id="Shape 73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vk8EA&#10;AADcAAAADwAAAGRycy9kb3ducmV2LnhtbESP0YrCMBRE34X9h3AX9k3T7oIuXaN0RbE+Wv2AS3Nt&#10;i81NaKLWvzeC4OMwM2eY+XIwnbhS71vLCtJJAoK4srrlWsHxsBn/gvABWWNnmRTcycNy8TGaY6bt&#10;jfd0LUMtIoR9hgqaEFwmpa8aMugn1hFH72R7gyHKvpa6x1uEm05+J8lUGmw5LjToaNVQdS4vRkGi&#10;C/O/XdvW7dwmHItVmus8Verrc8j/QAQawjv8ahdawewnhee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ib5PBAAAA3AAAAA8AAAAAAAAAAAAAAAAAmAIAAGRycy9kb3du&#10;cmV2LnhtbFBLBQYAAAAABAAEAPUAAACGAwAAAAA=&#10;" path="m54102,r,7620l36350,11228c19955,18193,8382,34480,8382,53340v,18860,11573,35148,27968,42113l54102,99060r,8382l33112,103168c13716,94917,,75629,,53340,,31052,13716,12192,33112,4155l54102,xe" fillcolor="#707070" stroked="f" strokeweight="0">
                        <v:stroke miterlimit="83231f" joinstyle="miter"/>
                        <v:path arrowok="t" textboxrect="0,0,54102,107442"/>
                      </v:shape>
                      <v:shape id="Shape 732"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x5MMA&#10;AADcAAAADwAAAGRycy9kb3ducmV2LnhtbESPwWrDMBBE74X8g9hAbrXsBNriRAlOqKl7bOoPWKyN&#10;bWKthKXGzt9HhUKPw8y8YXaH2QziRqPvLSvIkhQEcWN1z62C+rt8fgPhA7LGwTIpuJOHw37xtMNc&#10;24m/6HYOrYgQ9jkq6EJwuZS+6cigT6wjjt7FjgZDlGMr9YhThJtBrtP0RRrsOS506OjUUXM9/xgF&#10;qa7M8ePd9u7TlaGuTlmhi0yp1XIutiACzeE//NeutILXzRp+z8Qj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Dx5MMAAADcAAAADwAAAAAAAAAAAAAAAACYAgAAZHJzL2Rv&#10;d25yZXYueG1sUEsFBgAAAAAEAAQA9QAAAIgDA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1C60F2B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AFDB3A3" wp14:editId="71E166A1">
                      <wp:extent cx="107442" cy="107442"/>
                      <wp:effectExtent l="0" t="0" r="0" b="0"/>
                      <wp:docPr id="13763" name="Group 1376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734" name="Shape 734"/>
                              <wps:cNvSpPr/>
                              <wps:spPr>
                                <a:xfrm>
                                  <a:off x="0" y="76"/>
                                  <a:ext cx="53721" cy="107289"/>
                                </a:xfrm>
                                <a:custGeom>
                                  <a:avLst/>
                                  <a:gdLst/>
                                  <a:ahLst/>
                                  <a:cxnLst/>
                                  <a:rect l="0" t="0" r="0" b="0"/>
                                  <a:pathLst>
                                    <a:path w="53721" h="107289">
                                      <a:moveTo>
                                        <a:pt x="53721" y="0"/>
                                      </a:moveTo>
                                      <a:lnTo>
                                        <a:pt x="53721" y="7622"/>
                                      </a:lnTo>
                                      <a:lnTo>
                                        <a:pt x="36350" y="11152"/>
                                      </a:lnTo>
                                      <a:cubicBezTo>
                                        <a:pt x="19955" y="18117"/>
                                        <a:pt x="8382" y="34405"/>
                                        <a:pt x="8382" y="53265"/>
                                      </a:cubicBezTo>
                                      <a:cubicBezTo>
                                        <a:pt x="8382" y="72124"/>
                                        <a:pt x="19955" y="88412"/>
                                        <a:pt x="36350" y="95377"/>
                                      </a:cubicBezTo>
                                      <a:lnTo>
                                        <a:pt x="53721" y="98907"/>
                                      </a:lnTo>
                                      <a:lnTo>
                                        <a:pt x="53721" y="107289"/>
                                      </a:lnTo>
                                      <a:lnTo>
                                        <a:pt x="33112" y="103092"/>
                                      </a:lnTo>
                                      <a:cubicBezTo>
                                        <a:pt x="13716" y="94841"/>
                                        <a:pt x="0" y="75553"/>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35" name="Shape 735"/>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5"/>
                                      </a:lnTo>
                                      <a:lnTo>
                                        <a:pt x="0" y="98983"/>
                                      </a:lnTo>
                                      <a:lnTo>
                                        <a:pt x="381" y="99060"/>
                                      </a:lnTo>
                                      <a:cubicBezTo>
                                        <a:pt x="25527" y="99060"/>
                                        <a:pt x="45339" y="78486"/>
                                        <a:pt x="45339" y="53340"/>
                                      </a:cubicBezTo>
                                      <a:cubicBezTo>
                                        <a:pt x="45339" y="28194"/>
                                        <a:pt x="25527" y="7620"/>
                                        <a:pt x="381" y="7620"/>
                                      </a:cubicBezTo>
                                      <a:lnTo>
                                        <a:pt x="0" y="7698"/>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3A03EDF" id="Group 1376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">
                      <v:shape id="Shape 734"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iRWsUA&#10;AADcAAAADwAAAGRycy9kb3ducmV2LnhtbESPT2vCQBTE74LfYXmCN92oRSW6ikiFUi+tCl4f2Zc/&#10;mn0bstsk9tO7BaHHYWZ+w6y3nSlFQ7UrLCuYjCMQxInVBWcKLufDaAnCeWSNpWVS8CAH202/t8ZY&#10;25a/qTn5TAQIuxgV5N5XsZQuycmgG9uKOHiprQ36IOtM6hrbADelnEbRXBosOCzkWNE+p+R++jEK&#10;luni/bONjsn59nWdNfQof2U6UWo46HYrEJ46/x9+tT+0gsXsDf7OhCMgN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CJFaxQAAANwAAAAPAAAAAAAAAAAAAAAAAJgCAABkcnMv&#10;ZG93bnJldi54bWxQSwUGAAAAAAQABAD1AAAAigMAAAAA&#10;" path="m53721,r,7622l36350,11152c19955,18117,8382,34405,8382,53265v,18859,11573,35147,27968,42112l53721,98907r,8382l33112,103092c13716,94841,,75553,,53265,,30976,13716,12117,33112,4080l53721,xe" fillcolor="#707070" stroked="f" strokeweight="0">
                        <v:stroke miterlimit="83231f" joinstyle="miter"/>
                        <v:path arrowok="t" textboxrect="0,0,53721,107289"/>
                      </v:shape>
                      <v:shape id="Shape 735"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hyMUA&#10;AADcAAAADwAAAGRycy9kb3ducmV2LnhtbESPQU/CQBSE7yb8h80j4SaviIopLASJJqY30APeXrqP&#10;ttB9u+mutP5718TE42RmvsmsNoNt1ZW70DjRMJtmoFhKZxqpNHy8v94+gQqRxFDrhDV8c4DNenSz&#10;oty4XvZ8PcRKJYiEnDTUMfocMZQ1WwpT51mSd3KdpZhkV6HpqE9w2+Jdlj2ipUbSQk2edzWXl8OX&#10;1XDGQs77IvbHwt/v7OX5E/HFaz0ZD9slqMhD/A//td+MhsX8AX7PpCOA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EmHIxQAAANwAAAAPAAAAAAAAAAAAAAAAAJgCAABkcnMv&#10;ZG93bnJldi54bWxQSwUGAAAAAAQABAD1AAAAigMAAAAA&#10;" path="m381,c30099,,53722,23622,53722,53340v,29718,-23623,54102,-53341,54102l,107365,,98983r381,77c25527,99060,45339,78486,45339,53340,45339,28194,25527,7620,381,7620l,7698,,76,381,xe" fillcolor="#707070" stroked="f" strokeweight="0">
                        <v:stroke miterlimit="83231f" joinstyle="miter"/>
                        <v:path arrowok="t" textboxrect="0,0,53722,107442"/>
                      </v:shape>
                      <w10:anchorlock/>
                    </v:group>
                  </w:pict>
                </mc:Fallback>
              </mc:AlternateContent>
            </w:r>
          </w:p>
        </w:tc>
      </w:tr>
      <w:tr w:rsidR="00B9301C" w:rsidRPr="006144DF" w14:paraId="60F14140" w14:textId="77777777" w:rsidTr="006E64D7">
        <w:trPr>
          <w:trHeight w:val="629"/>
        </w:trPr>
        <w:tc>
          <w:tcPr>
            <w:tcW w:w="135" w:type="dxa"/>
            <w:tcBorders>
              <w:top w:val="single" w:sz="6" w:space="0" w:color="F2F2F2" w:themeColor="background1" w:themeShade="F2"/>
              <w:left w:val="nil"/>
              <w:bottom w:val="single" w:sz="6" w:space="0" w:color="F2F2F2" w:themeColor="background1" w:themeShade="F2"/>
              <w:right w:val="nil"/>
            </w:tcBorders>
          </w:tcPr>
          <w:p w14:paraId="4A84D3A8"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64B8B882" w14:textId="77777777" w:rsidR="00B9301C" w:rsidRPr="006144DF" w:rsidRDefault="00B9301C" w:rsidP="006E64D7">
            <w:pPr>
              <w:ind w:right="114"/>
              <w:rPr>
                <w:rFonts w:asciiTheme="majorBidi" w:hAnsiTheme="majorBidi" w:cstheme="majorBidi"/>
                <w:sz w:val="18"/>
                <w:szCs w:val="18"/>
              </w:rPr>
            </w:pPr>
            <w:r w:rsidRPr="006144DF">
              <w:rPr>
                <w:rFonts w:asciiTheme="majorBidi" w:eastAsia="Arial" w:hAnsiTheme="majorBidi" w:cstheme="majorBidi"/>
                <w:color w:val="4D4D4D"/>
                <w:sz w:val="18"/>
                <w:szCs w:val="18"/>
              </w:rPr>
              <w:t xml:space="preserve">I recommend Etisalat's data plans to someone who seeks my advice </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1D8B435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F2B1669" wp14:editId="6307B7F3">
                      <wp:extent cx="107442" cy="108204"/>
                      <wp:effectExtent l="0" t="0" r="0" b="0"/>
                      <wp:docPr id="13789" name="Group 13789"/>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746" name="Shape 746"/>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47" name="Shape 747"/>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2C47E8C" id="Group 13789"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">
                      <v:shape id="Shape 746"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wW7sQA&#10;AADcAAAADwAAAGRycy9kb3ducmV2LnhtbESP3WrCQBSE7wu+w3IE7+pGkaSkrlIEQbBU1EJvD9nT&#10;JJg9G3Y3P759tyB4OczMN8x6O5pG9OR8bVnBYp6AIC6srrlU8H3dv76B8AFZY2OZFNzJw3YzeVlj&#10;ru3AZ+ovoRQRwj5HBVUIbS6lLyoy6Oe2JY7er3UGQ5SulNrhEOGmkcskSaXBmuNChS3tKipul84o&#10;6G5DZo5Fdu+OPgzuMz19/Rx6pWbT8eMdRKAxPMOP9kEryFYp/J+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sFu7EAAAA3AAAAA8AAAAAAAAAAAAAAAAAmAIAAGRycy9k&#10;b3ducmV2LnhtbFBLBQYAAAAABAAEAPUAAACJAw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747"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G08QA&#10;AADcAAAADwAAAGRycy9kb3ducmV2LnhtbESPQWvCQBSE74X+h+UVetONUrTEbEQKLe1BqqmIx0f2&#10;mQSzb0P2VeO/dwtCj8PMN8Nky8G16kx9aDwbmIwTUMSltw1XBnY/76NXUEGQLbaeycCVAizzx4cM&#10;U+svvKVzIZWKJRxSNFCLdKnWoazJYRj7jjh6R987lCj7StseL7HctXqaJDPtsOG4UGNHbzWVp+LX&#10;GZjrLzm46ca2+8Mq2ZB8f6ydNub5aVgtQAkN8h++0582ci9z+DsTj4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mhtPEAAAA3AAAAA8AAAAAAAAAAAAAAAAAmAIAAGRycy9k&#10;b3ducmV2LnhtbFBLBQYAAAAABAAEAPUAAACJAwAAAAA=&#10;" path="m,l20872,4275v19181,8251,32468,27539,32468,49827c53340,76391,40053,95679,20872,103930l,108204,,99822,17752,96215c34147,89250,45720,72962,45720,54102,45720,35242,34147,18955,17752,11990l,8382,,xe" fillcolor="#707070" stroked="f" strokeweight="0">
                        <v:stroke miterlimit="83231f" joinstyle="miter"/>
                        <v:path arrowok="t" textboxrect="0,0,53340,108204"/>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02A27071"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A28BE38" wp14:editId="4816351F">
                      <wp:extent cx="107442" cy="108204"/>
                      <wp:effectExtent l="0" t="0" r="0" b="0"/>
                      <wp:docPr id="13793" name="Group 1379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749" name="Shape 749"/>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50" name="Shape 750"/>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5CB0A24" id="Group 1379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">
                      <v:shape id="Shape 749"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W3OsMA&#10;AADcAAAADwAAAGRycy9kb3ducmV2LnhtbESPQWvCQBSE74L/YXmCN90oxdrUVUSwtAepWhGPj+xr&#10;Esy+Ddmnxn/vFgoeh5lvhpktWlepKzWh9GxgNExAEWfelpwbOPysB1NQQZAtVp7JwJ0CLObdzgxT&#10;62+8o+techVLOKRooBCpU61DVpDDMPQ1cfR+feNQomxybRu8xXJX6XGSTLTDkuNCgTWtCsrO+4sz&#10;8Kq/5OTGW1sdT8tkS/L9sXHamH6vXb6DEmrlGf6nP23kXt7g70w8An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W3OsMAAADcAAAADwAAAAAAAAAAAAAAAACYAgAAZHJzL2Rv&#10;d25yZXYueG1sUEsFBgAAAAAEAAQA9QAAAIgDAAAAAA==&#10;" path="m53340,r,8382l35588,11990c19193,18955,7620,35242,7620,54102v,18860,11573,35148,27968,42113l53340,99822r,8382l32468,103930c13287,95679,,76391,,54102,,31814,13287,12526,32468,4275l53340,xe" fillcolor="#707070" stroked="f" strokeweight="0">
                        <v:stroke miterlimit="83231f" joinstyle="miter"/>
                        <v:path arrowok="t" textboxrect="0,0,53340,108204"/>
                      </v:shape>
                      <v:shape id="Shape 750"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C93MAA&#10;AADcAAAADwAAAGRycy9kb3ducmV2LnhtbERPy4rCMBTdD/gP4QruxtSBsUM1igiCoIzoCG4vzbUt&#10;NjclSR/+/WQhuDyc93I9mFp05HxlWcFsmoAgzq2uuFBw/dt9/oDwAVljbZkUPMnDejX6WGKmbc9n&#10;6i6hEDGEfYYKyhCaTEqfl2TQT21DHLm7dQZDhK6Q2mEfw00tv5JkLg1WHBtKbGhbUv64tEZB++hT&#10;c8jTZ3vwoXfH+en3tu+UmoyHzQJEoCG8xS/3XitIv+P8eCYeAb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tC93MAAAADcAAAADwAAAAAAAAAAAAAAAACYAgAAZHJzL2Rvd25y&#10;ZXYueG1sUEsFBgAAAAAEAAQA9QAAAIUDA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2CC055C0"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700CABE" wp14:editId="146EA4C2">
                      <wp:extent cx="107442" cy="108204"/>
                      <wp:effectExtent l="0" t="0" r="0" b="0"/>
                      <wp:docPr id="13797" name="Group 1379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752" name="Shape 752"/>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53" name="Shape 753"/>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0B03586" id="Group 1379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">
                      <v:shape id="Shape 752"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6GMMUA&#10;AADcAAAADwAAAGRycy9kb3ducmV2LnhtbESPzWrDMBCE74W8g9hAb43cQOPgRA4lEAiktNQp9LpY&#10;G9vYWhlJ/snbV4VCj8PMfMPsD7PpxEjON5YVPK8SEMSl1Q1XCr6up6ctCB+QNXaWScGdPBzyxcMe&#10;M20n/qSxCJWIEPYZKqhD6DMpfVmTQb+yPXH0btYZDFG6SmqHU4SbTq6TZCMNNhwXauzpWFPZFoNR&#10;MLRTai5leh8uPkzubfPx/n0elXpczq87EIHm8B/+a5+1gvRlDb9n4h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oYwxQAAANwAAAAPAAAAAAAAAAAAAAAAAJgCAABkcnMv&#10;ZG93bnJldi54bWxQSwUGAAAAAAQABAD1AAAAigMAAAAA&#10;" path="m54102,r,8382c28956,8382,8382,28956,8382,54102v,25146,20574,45720,45720,45720l54102,108204c24384,108204,,83820,,54102,,24384,24384,,54102,xe" fillcolor="#707070" stroked="f" strokeweight="0">
                        <v:stroke miterlimit="83231f" joinstyle="miter"/>
                        <v:path arrowok="t" textboxrect="0,0,54102,108204"/>
                      </v:shape>
                      <v:shape id="Shape 753"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QWDcMA&#10;AADcAAAADwAAAGRycy9kb3ducmV2LnhtbESPQWvCQBSE74L/YXmCN91osZbUVUSwtAepWhGPj+xr&#10;Esy+Ddmnxn/vFgoeh5lvhpktWlepKzWh9GxgNExAEWfelpwbOPysB2+ggiBbrDyTgTsFWMy7nRmm&#10;1t94R9e95CqWcEjRQCFSp1qHrCCHYehr4uj9+sahRNnk2jZ4i+Wu0uMkedUOS44LBda0Kig77y/O&#10;wFR/ycmNt7Y6npbJluT7Y+O0Mf1eu3wHJdTKM/xPf9rITV7g70w8An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QWDcMAAADcAAAADwAAAAAAAAAAAAAAAACYAgAAZHJzL2Rv&#10;d25yZXYueG1sUEsFBgAAAAAEAAQA9QAAAIgDA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69A67127"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3B34FC2" wp14:editId="4107C8E7">
                      <wp:extent cx="108204" cy="108204"/>
                      <wp:effectExtent l="0" t="0" r="0" b="0"/>
                      <wp:docPr id="13801" name="Group 13801"/>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755" name="Shape 755"/>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56" name="Shape 756"/>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EBA8994" id="Group 13801"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">
                      <v:shape id="Shape 755"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ceRMQA&#10;AADcAAAADwAAAGRycy9kb3ducmV2LnhtbESP3WoCMRSE7wu+QzhC72rWgm5ZjSKCICiVWsHbw+a4&#10;u7g5WZLsj29vCkIvh5n5hlmuB1OLjpyvLCuYThIQxLnVFRcKLr+7jy8QPiBrrC2Tggd5WK9Gb0vM&#10;tO35h7pzKESEsM9QQRlCk0np85IM+oltiKN3s85giNIVUjvsI9zU8jNJ5tJgxXGhxIa2JeX3c2sU&#10;tPc+NYc8fbQHH3p3nJ++r/tOqffxsFmACDSE//CrvdcK0tkM/s7EIy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nHkTEAAAA3AAAAA8AAAAAAAAAAAAAAAAAmAIAAGRycy9k&#10;b3ducmV2LnhtbFBLBQYAAAAABAAEAPUAAACJAwAAAAA=&#10;" path="m54102,r,8382l36350,11990c19955,18955,8382,35242,8382,54102v,18860,11573,35148,27968,42113l54102,99822r,8382l33112,103930c13716,95679,,76391,,54102,,31814,13716,12526,33112,4275l54102,xe" fillcolor="#707070" stroked="f" strokeweight="0">
                        <v:stroke miterlimit="83231f" joinstyle="miter"/>
                        <v:path arrowok="t" textboxrect="0,0,54102,108204"/>
                      </v:shape>
                      <v:shape id="Shape 756"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WAM8QA&#10;AADcAAAADwAAAGRycy9kb3ducmV2LnhtbESP3WrCQBSE7wu+w3IE7+pGwaSkrlIEQbBU1EJvD9nT&#10;JJg9G3Y3P759tyB4OczMN8x6O5pG9OR8bVnBYp6AIC6srrlU8H3dv76B8AFZY2OZFNzJw3YzeVlj&#10;ru3AZ+ovoRQRwj5HBVUIbS6lLyoy6Oe2JY7er3UGQ5SulNrhEOGmkcskSaXBmuNChS3tKipul84o&#10;6G5DZo5Fdu+OPgzuMz19/Rx6pWbT8eMdRKAxPMOP9kEryFYp/J+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1gDPEAAAA3AAAAA8AAAAAAAAAAAAAAAAAmAIAAGRycy9k&#10;b3ducmV2LnhtbFBLBQYAAAAABAAEAPUAAACJ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314FE42C"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2B31078" wp14:editId="0A8BC189">
                      <wp:extent cx="107442" cy="108204"/>
                      <wp:effectExtent l="0" t="0" r="0" b="0"/>
                      <wp:docPr id="13805" name="Group 13805"/>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758" name="Shape 758"/>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2" y="103852"/>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59" name="Shape 759"/>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1272E16" id="Group 13805"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">
                      <v:shape id="Shape 758"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0a/8EA&#10;AADcAAAADwAAAGRycy9kb3ducmV2LnhtbERPz2vCMBS+D/Y/hCfsUmy6onPrTIsMhvO4Kjs/mmdb&#10;bF5CE2v975fDYMeP7/e2ms0gJhp9b1nBc5qBIG6s7rlVcDp+Ll9B+ICscbBMCu7koSofH7ZYaHvj&#10;b5rq0IoYwr5ABV0IrpDSNx0Z9Kl1xJE729FgiHBspR7xFsPNIPMse5EGe44NHTr66Ki51Fej4GDO&#10;q/tAcn1IsvzH7Mklb4lT6mkx795BBJrDv/jP/aUVbNZxbTwTj4As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NGv/BAAAA3AAAAA8AAAAAAAAAAAAAAAAAmAIAAGRycy9kb3du&#10;cmV2LnhtbFBLBQYAAAAABAAEAPUAAACGAwAAAAA=&#10;" path="m53721,r,8382l36350,11912c19955,18877,8382,35165,8382,54025v,18859,11573,35147,27968,42112l53721,99667r,8382l33112,103852c13716,95601,,76313,,54025,,31736,13716,12448,33112,4197l53721,xe" fillcolor="#707070" stroked="f" strokeweight="0">
                        <v:stroke miterlimit="83231f" joinstyle="miter"/>
                        <v:path arrowok="t" textboxrect="0,0,53721,108049"/>
                      </v:shape>
                      <v:shape id="Shape 759"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MZ5MQA&#10;AADcAAAADwAAAGRycy9kb3ducmV2LnhtbESPQWsCMRSE70L/Q3iF3jTbQmtdNysqFJZeRCuCt8fm&#10;uVncvCxJ1O2/bwqCx2FmvmGKxWA7cSUfWscKXicZCOLa6ZYbBfufr/EniBCRNXaOScEvBViUT6MC&#10;c+1uvKXrLjYiQTjkqMDE2OdShtqQxTBxPXHyTs5bjEn6RmqPtwS3nXzLsg9pseW0YLCntaH6vLtY&#10;BcfKbjX6uF+Z1fdyc3C68plW6uV5WM5BRBriI3xvV1rB9H0G/2fSE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DGeTEAAAA3AAAAA8AAAAAAAAAAAAAAAAAmAIAAGRycy9k&#10;b3ducmV2LnhtbFBLBQYAAAAABAAEAPUAAACJAwAAAAA=&#10;" path="m381,c30099,,53722,24384,53722,54102v,29718,-23623,54102,-53341,54102l,108127,,99745r381,77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7DE9F474" w14:textId="77777777" w:rsidTr="006E64D7">
        <w:trPr>
          <w:trHeight w:val="629"/>
        </w:trPr>
        <w:tc>
          <w:tcPr>
            <w:tcW w:w="135" w:type="dxa"/>
            <w:tcBorders>
              <w:top w:val="single" w:sz="6" w:space="0" w:color="F2F2F2" w:themeColor="background1" w:themeShade="F2"/>
              <w:left w:val="nil"/>
              <w:bottom w:val="single" w:sz="6" w:space="0" w:color="F2F2F2" w:themeColor="background1" w:themeShade="F2"/>
              <w:right w:val="nil"/>
            </w:tcBorders>
          </w:tcPr>
          <w:p w14:paraId="22612937"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0476EB37" w14:textId="77777777" w:rsidR="00B9301C" w:rsidRPr="006144DF" w:rsidRDefault="00B9301C" w:rsidP="006E64D7">
            <w:pPr>
              <w:rPr>
                <w:rFonts w:asciiTheme="majorBidi" w:hAnsiTheme="majorBidi" w:cstheme="majorBidi"/>
                <w:sz w:val="18"/>
                <w:szCs w:val="18"/>
              </w:rPr>
            </w:pPr>
            <w:r w:rsidRPr="006144DF">
              <w:rPr>
                <w:rFonts w:asciiTheme="majorBidi" w:eastAsia="Arial" w:hAnsiTheme="majorBidi" w:cstheme="majorBidi"/>
                <w:color w:val="4D4D4D"/>
                <w:sz w:val="18"/>
                <w:szCs w:val="18"/>
              </w:rPr>
              <w:t>I encourage friends and relatives to do business with Etisalat</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612A545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E8C5480" wp14:editId="58928106">
                      <wp:extent cx="107442" cy="107442"/>
                      <wp:effectExtent l="0" t="0" r="0" b="0"/>
                      <wp:docPr id="13829" name="Group 1382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766" name="Shape 766"/>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67" name="Shape 767"/>
                              <wps:cNvSpPr/>
                              <wps:spPr>
                                <a:xfrm>
                                  <a:off x="54102" y="0"/>
                                  <a:ext cx="53340" cy="107442"/>
                                </a:xfrm>
                                <a:custGeom>
                                  <a:avLst/>
                                  <a:gdLst/>
                                  <a:ahLst/>
                                  <a:cxnLst/>
                                  <a:rect l="0" t="0" r="0" b="0"/>
                                  <a:pathLst>
                                    <a:path w="53340" h="107442">
                                      <a:moveTo>
                                        <a:pt x="0" y="0"/>
                                      </a:moveTo>
                                      <a:lnTo>
                                        <a:pt x="20872" y="4155"/>
                                      </a:lnTo>
                                      <a:cubicBezTo>
                                        <a:pt x="40053" y="12192"/>
                                        <a:pt x="53340" y="31052"/>
                                        <a:pt x="53340" y="53340"/>
                                      </a:cubicBezTo>
                                      <a:cubicBezTo>
                                        <a:pt x="53340" y="75629"/>
                                        <a:pt x="40053" y="94917"/>
                                        <a:pt x="20872" y="103168"/>
                                      </a:cubicBezTo>
                                      <a:lnTo>
                                        <a:pt x="0" y="107442"/>
                                      </a:lnTo>
                                      <a:lnTo>
                                        <a:pt x="0" y="99060"/>
                                      </a:lnTo>
                                      <a:lnTo>
                                        <a:pt x="17752" y="95453"/>
                                      </a:lnTo>
                                      <a:cubicBezTo>
                                        <a:pt x="34147" y="88488"/>
                                        <a:pt x="45720" y="72200"/>
                                        <a:pt x="45720" y="53340"/>
                                      </a:cubicBezTo>
                                      <a:cubicBezTo>
                                        <a:pt x="45720" y="34480"/>
                                        <a:pt x="34147" y="18621"/>
                                        <a:pt x="17752" y="11871"/>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A3A8C8F" id="Group 1382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">
                      <v:shape id="Shape 766"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Y+sIA&#10;AADcAAAADwAAAGRycy9kb3ducmV2LnhtbESPwWrDMBBE74X+g9hCbrXsHNziWAluiIl7bJIPWKyN&#10;bWqthKXEzt9XhUKPw8y8YcrdYkZxp8kPlhVkSQqCuLV64E7B5Vy/voPwAVnjaJkUPMjDbvv8VGKh&#10;7cxfdD+FTkQI+wIV9CG4Qkrf9mTQJ9YRR+9qJ4MhyqmTesI5ws0o12maS4MDx4UeHe17ar9PN6Mg&#10;1Y35OB7s4D5dHS7NPqt0lSm1elmqDYhAS/gP/7UbreAtz+H3TDwC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Nj6wgAAANwAAAAPAAAAAAAAAAAAAAAAAJgCAABkcnMvZG93&#10;bnJldi54bWxQSwUGAAAAAAQABAD1AAAAhwMAAAAA&#10;" path="m54102,r,l54102,8382r,c28956,8382,8382,28194,8382,53340v,25146,20574,45720,45720,45720l54102,99060r,8382l54102,107442c24384,107442,,83058,,53340,,23622,24384,,54102,xe" fillcolor="#707070" stroked="f" strokeweight="0">
                        <v:stroke miterlimit="83231f" joinstyle="miter"/>
                        <v:path arrowok="t" textboxrect="0,0,54102,107442"/>
                      </v:shape>
                      <v:shape id="Shape 767"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Cio8UA&#10;AADcAAAADwAAAGRycy9kb3ducmV2LnhtbESPQWvCQBSE7wX/w/IEL0U3SmskuoqUFnoSGj14fGaf&#10;STT7Nu5uTfrvu4WCx2FmvmFWm9404k7O15YVTCcJCOLC6ppLBYf9x3gBwgdkjY1lUvBDHjbrwdMK&#10;M207/qJ7HkoRIewzVFCF0GZS+qIig35iW+Lona0zGKJ0pdQOuwg3jZwlyVwarDkuVNjSW0XFNf82&#10;CmRad4cXfdseX0+X93znnm+adkqNhv12CSJQHx7h//anVpDOU/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KKjxQAAANwAAAAPAAAAAAAAAAAAAAAAAJgCAABkcnMv&#10;ZG93bnJldi54bWxQSwUGAAAAAAQABAD1AAAAigMAAAAA&#10;" path="m,l20872,4155v19181,8037,32468,26897,32468,49185c53340,75629,40053,94917,20872,103168l,107442,,99060,17752,95453c34147,88488,45720,72200,45720,53340,45720,34480,34147,18621,17752,11871l,8382,,xe" fillcolor="#707070" stroked="f" strokeweight="0">
                        <v:stroke miterlimit="83231f" joinstyle="miter"/>
                        <v:path arrowok="t" textboxrect="0,0,53340,107442"/>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2FF2E374"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76CAACF" wp14:editId="6EE182B1">
                      <wp:extent cx="107442" cy="107442"/>
                      <wp:effectExtent l="0" t="0" r="0" b="0"/>
                      <wp:docPr id="13833" name="Group 1383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769" name="Shape 769"/>
                              <wps:cNvSpPr/>
                              <wps:spPr>
                                <a:xfrm>
                                  <a:off x="0" y="0"/>
                                  <a:ext cx="53340" cy="107442"/>
                                </a:xfrm>
                                <a:custGeom>
                                  <a:avLst/>
                                  <a:gdLst/>
                                  <a:ahLst/>
                                  <a:cxnLst/>
                                  <a:rect l="0" t="0" r="0" b="0"/>
                                  <a:pathLst>
                                    <a:path w="53340" h="107442">
                                      <a:moveTo>
                                        <a:pt x="53340" y="0"/>
                                      </a:moveTo>
                                      <a:lnTo>
                                        <a:pt x="53340" y="8382"/>
                                      </a:lnTo>
                                      <a:lnTo>
                                        <a:pt x="35588" y="11871"/>
                                      </a:lnTo>
                                      <a:cubicBezTo>
                                        <a:pt x="19193" y="18621"/>
                                        <a:pt x="7620" y="34480"/>
                                        <a:pt x="7620" y="53340"/>
                                      </a:cubicBezTo>
                                      <a:cubicBezTo>
                                        <a:pt x="7620" y="72200"/>
                                        <a:pt x="19193" y="88488"/>
                                        <a:pt x="35588" y="95453"/>
                                      </a:cubicBezTo>
                                      <a:lnTo>
                                        <a:pt x="53340" y="99060"/>
                                      </a:lnTo>
                                      <a:lnTo>
                                        <a:pt x="53340" y="107442"/>
                                      </a:lnTo>
                                      <a:lnTo>
                                        <a:pt x="32468" y="103168"/>
                                      </a:lnTo>
                                      <a:cubicBezTo>
                                        <a:pt x="13287" y="94917"/>
                                        <a:pt x="0" y="75629"/>
                                        <a:pt x="0" y="53340"/>
                                      </a:cubicBezTo>
                                      <a:cubicBezTo>
                                        <a:pt x="0" y="31052"/>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70" name="Shape 770"/>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049DB34" id="Group 1383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">
                      <v:shape id="Shape 769"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OTSsYA&#10;AADcAAAADwAAAGRycy9kb3ducmV2LnhtbESPQWvCQBSE7wX/w/KEXopuLBrb1FVEKvQkGD30+Jp9&#10;TaLZt3F3a9J/3y0IHoeZ+YZZrHrTiCs5X1tWMBknIIgLq2suFRwP29ELCB+QNTaWScEveVgtBw8L&#10;zLTteE/XPJQiQthnqKAKoc2k9EVFBv3YtsTR+7bOYIjSlVI77CLcNPI5SVJpsOa4UGFLm4qKc/5j&#10;FMh53R2n+rL+nH2d3vOde7po2in1OOzXbyAC9eEevrU/tIJ5+gr/Z+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OTSsYAAADcAAAADwAAAAAAAAAAAAAAAACYAgAAZHJz&#10;L2Rvd25yZXYueG1sUEsFBgAAAAAEAAQA9QAAAIsDAAAAAA==&#10;" path="m53340,r,8382l35588,11871c19193,18621,7620,34480,7620,53340v,18860,11573,35148,27968,42113l53340,99060r,8382l32468,103168c13287,94917,,75629,,53340,,31052,13287,12192,32468,4155l53340,xe" fillcolor="#707070" stroked="f" strokeweight="0">
                        <v:stroke miterlimit="83231f" joinstyle="miter"/>
                        <v:path arrowok="t" textboxrect="0,0,53340,107442"/>
                      </v:shape>
                      <v:shape id="Shape 770"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RzyL8A&#10;AADcAAAADwAAAGRycy9kb3ducmV2LnhtbERPS26DMBDdV8odrKmUXTF0kVQEJ6JRUeiyCQcY4Smg&#10;4rGFnUBuHy8idfn0/sVhMaO40eQHywqyJAVB3Fo9cKeguVRvHyB8QNY4WiYFd/Jw2K9eCsy1nfmH&#10;bufQiRjCPkcFfQgul9K3PRn0iXXEkfu1k8EQ4dRJPeEcw80o39N0Iw0OHBt6dHTsqf07X42CVNfm&#10;8/RlB/ftqtDUx6zUZabU+nUpdyACLeFf/HTXWsF2G+fHM/EIy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hHPIvwAAANwAAAAPAAAAAAAAAAAAAAAAAJgCAABkcnMvZG93bnJl&#10;di54bWxQSwUGAAAAAAQABAD1AAAAhAM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140C9C0E"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C5FA2AE" wp14:editId="5BF0DA15">
                      <wp:extent cx="107442" cy="107442"/>
                      <wp:effectExtent l="0" t="0" r="0" b="0"/>
                      <wp:docPr id="13837" name="Group 1383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772" name="Shape 772"/>
                              <wps:cNvSpPr/>
                              <wps:spPr>
                                <a:xfrm>
                                  <a:off x="0" y="0"/>
                                  <a:ext cx="54102" cy="107442"/>
                                </a:xfrm>
                                <a:custGeom>
                                  <a:avLst/>
                                  <a:gdLst/>
                                  <a:ahLst/>
                                  <a:cxnLst/>
                                  <a:rect l="0" t="0" r="0" b="0"/>
                                  <a:pathLst>
                                    <a:path w="54102" h="107442">
                                      <a:moveTo>
                                        <a:pt x="54102" y="0"/>
                                      </a:moveTo>
                                      <a:lnTo>
                                        <a:pt x="54102" y="8382"/>
                                      </a:lnTo>
                                      <a:cubicBezTo>
                                        <a:pt x="28956" y="8382"/>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73" name="Shape 773"/>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E15CE44" id="Group 1383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">
                      <v:shape id="Shape 772"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pIJMIA&#10;AADcAAAADwAAAGRycy9kb3ducmV2LnhtbESP3YrCMBSE74V9h3CEvdO0XqxSjaUWZeulPw9waM62&#10;ZZuT0GS1vv1GELwcZuYbZpOPphc3GnxnWUE6T0AQ11Z33Ci4Xg6zFQgfkDX2lknBgzzk24/JBjNt&#10;73yi2zk0IkLYZ6igDcFlUvq6JYN+bh1x9H7sYDBEOTRSD3iPcNPLRZJ8SYMdx4UWHZUt1b/nP6Mg&#10;0ZXZfe9t547uEK5VmRa6SJX6nI7FGkSgMbzDr3alFSyXC3ieiUd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GkgkwgAAANwAAAAPAAAAAAAAAAAAAAAAAJgCAABkcnMvZG93&#10;bnJldi54bWxQSwUGAAAAAAQABAD1AAAAhwMAAAAA&#10;" path="m54102,r,8382c28956,8382,8382,28194,8382,53340v,25146,20574,45720,45720,45720l54102,107442c24384,107442,,83058,,53340,,23622,24384,,54102,xe" fillcolor="#707070" stroked="f" strokeweight="0">
                        <v:stroke miterlimit="83231f" joinstyle="miter"/>
                        <v:path arrowok="t" textboxrect="0,0,54102,107442"/>
                      </v:shape>
                      <v:shape id="Shape 773"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yfcYA&#10;AADcAAAADwAAAGRycy9kb3ducmV2LnhtbESPQWvCQBSE7wX/w/IEL0U32tqU1FVEWvAkmHrw+Jp9&#10;TaLZt3F3a+K/7xYKHoeZ+YZZrHrTiCs5X1tWMJ0kIIgLq2suFRw+P8avIHxA1thYJgU38rBaDh4W&#10;mGnb8Z6ueShFhLDPUEEVQptJ6YuKDPqJbYmj922dwRClK6V22EW4aeQsSV6kwZrjQoUtbSoqzvmP&#10;USDTujs868v6OP86vec793jRtFNqNOzXbyAC9eEe/m9vtYI0fYK/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IyfcYAAADcAAAADwAAAAAAAAAAAAAAAACYAgAAZHJz&#10;L2Rvd25yZXYueG1sUEsFBgAAAAAEAAQA9QAAAIsDAAAAAA==&#10;" path="m,c29718,,53340,23622,53340,53340,53340,83058,29718,107442,,107442l,99060v25146,,45720,-20574,45720,-45720c45720,28194,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42CB806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1EB2E8C" wp14:editId="76657F4E">
                      <wp:extent cx="108204" cy="107442"/>
                      <wp:effectExtent l="0" t="0" r="0" b="0"/>
                      <wp:docPr id="13841" name="Group 13841"/>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775" name="Shape 775"/>
                              <wps:cNvSpPr/>
                              <wps:spPr>
                                <a:xfrm>
                                  <a:off x="0" y="0"/>
                                  <a:ext cx="54102" cy="107442"/>
                                </a:xfrm>
                                <a:custGeom>
                                  <a:avLst/>
                                  <a:gdLst/>
                                  <a:ahLst/>
                                  <a:cxnLst/>
                                  <a:rect l="0" t="0" r="0" b="0"/>
                                  <a:pathLst>
                                    <a:path w="54102" h="107442">
                                      <a:moveTo>
                                        <a:pt x="54102" y="0"/>
                                      </a:moveTo>
                                      <a:lnTo>
                                        <a:pt x="54102" y="8382"/>
                                      </a:lnTo>
                                      <a:lnTo>
                                        <a:pt x="36350" y="11871"/>
                                      </a:lnTo>
                                      <a:cubicBezTo>
                                        <a:pt x="19955" y="18621"/>
                                        <a:pt x="8382" y="34480"/>
                                        <a:pt x="8382" y="53340"/>
                                      </a:cubicBezTo>
                                      <a:cubicBezTo>
                                        <a:pt x="8382" y="72200"/>
                                        <a:pt x="19955" y="88488"/>
                                        <a:pt x="36350" y="95453"/>
                                      </a:cubicBezTo>
                                      <a:lnTo>
                                        <a:pt x="54102" y="99060"/>
                                      </a:lnTo>
                                      <a:lnTo>
                                        <a:pt x="54102" y="107442"/>
                                      </a:lnTo>
                                      <a:lnTo>
                                        <a:pt x="33112" y="103168"/>
                                      </a:lnTo>
                                      <a:cubicBezTo>
                                        <a:pt x="13716" y="94917"/>
                                        <a:pt x="0" y="75629"/>
                                        <a:pt x="0" y="53340"/>
                                      </a:cubicBezTo>
                                      <a:cubicBezTo>
                                        <a:pt x="0" y="31052"/>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76" name="Shape 776"/>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8BFC1AB" id="Group 13841"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">
                      <v:shape id="Shape 775"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PQUMEA&#10;AADcAAAADwAAAGRycy9kb3ducmV2LnhtbESP0YrCMBRE34X9h3AF3zStsCpdo3RlZeuj1Q+4NHfb&#10;YnMTmqj17zeC4OMwM2eY9XYwnbhR71vLCtJZAoK4srrlWsH5tJ+uQPiArLGzTAoe5GG7+RitMdP2&#10;zke6laEWEcI+QwVNCC6T0lcNGfQz64ij92d7gyHKvpa6x3uEm07Ok2QhDbYcFxp0tGuoupRXoyDR&#10;hfn+/bGtO7h9OBe7NNd5qtRkPORfIAIN4R1+tQutYLn8hOeZeAT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z0FDBAAAA3AAAAA8AAAAAAAAAAAAAAAAAmAIAAGRycy9kb3du&#10;cmV2LnhtbFBLBQYAAAAABAAEAPUAAACGAwAAAAA=&#10;" path="m54102,r,8382l36350,11871c19955,18621,8382,34480,8382,53340v,18860,11573,35148,27968,42113l54102,99060r,8382l33112,103168c13716,94917,,75629,,53340,,31052,13716,12192,33112,4155l54102,xe" fillcolor="#707070" stroked="f" strokeweight="0">
                        <v:stroke miterlimit="83231f" joinstyle="miter"/>
                        <v:path arrowok="t" textboxrect="0,0,54102,107442"/>
                      </v:shape>
                      <v:shape id="Shape 776"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OJ8IA&#10;AADcAAAADwAAAGRycy9kb3ducmV2LnhtbESPwWrDMBBE74X8g9hAbo3sHpziRgmOqYl7bJoPWKyN&#10;bWKthKXEzt9HhUKPw8y8Ybb72QziTqPvLStI1wkI4sbqnlsF55/q9R2ED8gaB8uk4EEe9rvFyxZz&#10;bSf+pvsptCJC2OeooAvB5VL6piODfm0dcfQudjQYohxbqUecItwM8i1JMmmw57jQoaOyo+Z6uhkF&#10;ia7N4fhpe/flqnCuy7TQRarUajkXHyACzeE//NeutYLNJoPfM/EIyN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IU4nwgAAANwAAAAPAAAAAAAAAAAAAAAAAJgCAABkcnMvZG93&#10;bnJldi54bWxQSwUGAAAAAAQABAD1AAAAhwM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140AD068"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ED1DA5C" wp14:editId="43B2BB30">
                      <wp:extent cx="107442" cy="107442"/>
                      <wp:effectExtent l="0" t="0" r="0" b="0"/>
                      <wp:docPr id="13845" name="Group 1384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778" name="Shape 778"/>
                              <wps:cNvSpPr/>
                              <wps:spPr>
                                <a:xfrm>
                                  <a:off x="0" y="76"/>
                                  <a:ext cx="53721" cy="107289"/>
                                </a:xfrm>
                                <a:custGeom>
                                  <a:avLst/>
                                  <a:gdLst/>
                                  <a:ahLst/>
                                  <a:cxnLst/>
                                  <a:rect l="0" t="0" r="0" b="0"/>
                                  <a:pathLst>
                                    <a:path w="53721" h="107289">
                                      <a:moveTo>
                                        <a:pt x="53721" y="0"/>
                                      </a:moveTo>
                                      <a:lnTo>
                                        <a:pt x="53721" y="8381"/>
                                      </a:lnTo>
                                      <a:lnTo>
                                        <a:pt x="36350" y="11795"/>
                                      </a:lnTo>
                                      <a:cubicBezTo>
                                        <a:pt x="19955" y="18546"/>
                                        <a:pt x="8382" y="34405"/>
                                        <a:pt x="8382" y="53265"/>
                                      </a:cubicBezTo>
                                      <a:cubicBezTo>
                                        <a:pt x="8382" y="72124"/>
                                        <a:pt x="19955" y="88412"/>
                                        <a:pt x="36350" y="95377"/>
                                      </a:cubicBezTo>
                                      <a:lnTo>
                                        <a:pt x="53721" y="98907"/>
                                      </a:lnTo>
                                      <a:lnTo>
                                        <a:pt x="53721" y="107289"/>
                                      </a:lnTo>
                                      <a:lnTo>
                                        <a:pt x="33112" y="103092"/>
                                      </a:lnTo>
                                      <a:cubicBezTo>
                                        <a:pt x="13716" y="94841"/>
                                        <a:pt x="0" y="75553"/>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79" name="Shape 779"/>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5"/>
                                      </a:lnTo>
                                      <a:lnTo>
                                        <a:pt x="0" y="98983"/>
                                      </a:lnTo>
                                      <a:lnTo>
                                        <a:pt x="381" y="99060"/>
                                      </a:lnTo>
                                      <a:cubicBezTo>
                                        <a:pt x="25527" y="99060"/>
                                        <a:pt x="45339" y="78486"/>
                                        <a:pt x="45339" y="53340"/>
                                      </a:cubicBezTo>
                                      <a:cubicBezTo>
                                        <a:pt x="45339" y="28194"/>
                                        <a:pt x="25527" y="8382"/>
                                        <a:pt x="381" y="8382"/>
                                      </a:cubicBezTo>
                                      <a:lnTo>
                                        <a:pt x="0" y="845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A93C73B" id="Group 1384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">
                      <v:shape id="Shape 778"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8in8EA&#10;AADcAAAADwAAAGRycy9kb3ducmV2LnhtbERPy4rCMBTdC/MP4Q6401QHrHSMMgwKg258wWwvze1D&#10;m5vSxLb69WYhuDyc92LVm0q01LjSsoLJOAJBnFpdcq7gfNqM5iCcR9ZYWSYFd3KwWn4MFpho2/GB&#10;2qPPRQhhl6CCwvs6kdKlBRl0Y1sTBy6zjUEfYJNL3WAXwk0lp1E0kwZLDg0F1vRbUHo93oyCeRav&#10;t120S0+X/f9XS/fqIbOJUsPP/ucbhKfev8Uv959WEMdhbTgTj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vIp/BAAAA3AAAAA8AAAAAAAAAAAAAAAAAmAIAAGRycy9kb3du&#10;cmV2LnhtbFBLBQYAAAAABAAEAPUAAACGAwAAAAA=&#10;" path="m53721,r,8381l36350,11795c19955,18546,8382,34405,8382,53265v,18859,11573,35147,27968,42112l53721,98907r,8382l33112,103092c13716,94841,,75553,,53265,,30976,13716,12117,33112,4080l53721,xe" fillcolor="#707070" stroked="f" strokeweight="0">
                        <v:stroke miterlimit="83231f" joinstyle="miter"/>
                        <v:path arrowok="t" textboxrect="0,0,53721,107289"/>
                      </v:shape>
                      <v:shape id="Shape 779"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XSDcQA&#10;AADcAAAADwAAAGRycy9kb3ducmV2LnhtbESPQWvCQBSE74X+h+UVvNUXi9QaXaUVhZKbtge9PbLP&#10;JJp9u2S3Jv333UKhx2FmvmGW68G26sZdaJxomIwzUCylM41UGj4/do8voEIkMdQ6YQ3fHGC9ur9b&#10;Um5cL3u+HWKlEkRCThrqGH2OGMqaLYWx8yzJO7vOUkyyq9B01Ce4bfEpy57RUiNpoSbPm5rL6+HL&#10;arhgIZd9Eftj4acbe307IW691qOH4XUBKvIQ/8N/7XejYTabw++ZdARw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10g3EAAAA3AAAAA8AAAAAAAAAAAAAAAAAmAIAAGRycy9k&#10;b3ducmV2LnhtbFBLBQYAAAAABAAEAPUAAACJAwAAAAA=&#10;" path="m381,c30099,,53722,23622,53722,53340v,29718,-23623,54102,-53341,54102l,107365,,98983r381,77c25527,99060,45339,78486,45339,53340,45339,28194,25527,8382,381,8382l,8457,,76,381,xe" fillcolor="#707070" stroked="f" strokeweight="0">
                        <v:stroke miterlimit="83231f" joinstyle="miter"/>
                        <v:path arrowok="t" textboxrect="0,0,53722,107442"/>
                      </v:shape>
                      <w10:anchorlock/>
                    </v:group>
                  </w:pict>
                </mc:Fallback>
              </mc:AlternateContent>
            </w:r>
          </w:p>
        </w:tc>
      </w:tr>
      <w:tr w:rsidR="00B9301C" w:rsidRPr="006144DF" w14:paraId="7A2CAFB2" w14:textId="77777777" w:rsidTr="006E64D7">
        <w:trPr>
          <w:trHeight w:val="454"/>
        </w:trPr>
        <w:tc>
          <w:tcPr>
            <w:tcW w:w="135" w:type="dxa"/>
            <w:tcBorders>
              <w:top w:val="single" w:sz="6" w:space="0" w:color="F2F2F2" w:themeColor="background1" w:themeShade="F2"/>
              <w:left w:val="nil"/>
              <w:bottom w:val="single" w:sz="6" w:space="0" w:color="F2F2F2" w:themeColor="background1" w:themeShade="F2"/>
              <w:right w:val="nil"/>
            </w:tcBorders>
          </w:tcPr>
          <w:p w14:paraId="1353FBB5"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17EC0215" w14:textId="77777777" w:rsidR="00B9301C" w:rsidRPr="006144DF" w:rsidRDefault="00B9301C" w:rsidP="006E64D7">
            <w:pPr>
              <w:rPr>
                <w:rFonts w:asciiTheme="majorBidi" w:hAnsiTheme="majorBidi" w:cstheme="majorBidi"/>
                <w:sz w:val="18"/>
                <w:szCs w:val="18"/>
              </w:rPr>
            </w:pPr>
            <w:r w:rsidRPr="006144DF">
              <w:rPr>
                <w:rFonts w:asciiTheme="majorBidi" w:eastAsia="Arial" w:hAnsiTheme="majorBidi" w:cstheme="majorBidi"/>
                <w:color w:val="4D4D4D"/>
                <w:sz w:val="18"/>
                <w:szCs w:val="18"/>
              </w:rPr>
              <w:t xml:space="preserve">I consider Etisalat my first choice in data plan services </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5418A35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AC3EA05" wp14:editId="08F58388">
                      <wp:extent cx="107442" cy="107442"/>
                      <wp:effectExtent l="0" t="0" r="0" b="0"/>
                      <wp:docPr id="13866" name="Group 1386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785" name="Shape 785"/>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86" name="Shape 786"/>
                              <wps:cNvSpPr/>
                              <wps:spPr>
                                <a:xfrm>
                                  <a:off x="54102" y="0"/>
                                  <a:ext cx="53340" cy="107442"/>
                                </a:xfrm>
                                <a:custGeom>
                                  <a:avLst/>
                                  <a:gdLst/>
                                  <a:ahLst/>
                                  <a:cxnLst/>
                                  <a:rect l="0" t="0" r="0" b="0"/>
                                  <a:pathLst>
                                    <a:path w="53340" h="107442">
                                      <a:moveTo>
                                        <a:pt x="0" y="0"/>
                                      </a:moveTo>
                                      <a:lnTo>
                                        <a:pt x="20872" y="4275"/>
                                      </a:lnTo>
                                      <a:cubicBezTo>
                                        <a:pt x="40053" y="12526"/>
                                        <a:pt x="53340" y="31814"/>
                                        <a:pt x="53340" y="54102"/>
                                      </a:cubicBezTo>
                                      <a:cubicBezTo>
                                        <a:pt x="53340" y="76391"/>
                                        <a:pt x="40053" y="95250"/>
                                        <a:pt x="20872" y="103287"/>
                                      </a:cubicBezTo>
                                      <a:lnTo>
                                        <a:pt x="0" y="107442"/>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4BCD5CF" id="Group 1386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">
                      <v:shape id="Shape 785"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agd8MA&#10;AADcAAAADwAAAGRycy9kb3ducmV2LnhtbESPwWrDMBBE74H8g9hAb4nsQpvgRgmuqYl7rJsPWKyt&#10;bWqthKXa7t9XgUKOw8y8YY7nxQxiotH3lhWkuwQEcWN1z62C62e5PYDwAVnjYJkU/JKH82m9OmKm&#10;7cwfNNWhFRHCPkMFXQguk9I3HRn0O+uIo/dlR4MhyrGVesQ5ws0gH5PkWRrsOS506KjoqPmuf4yC&#10;RFfm9fJme/fuynCtijTXearUw2bJX0AEWsI9/N+utIL94QluZ+IRkK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agd8MAAADcAAAADwAAAAAAAAAAAAAAAACYAgAAZHJzL2Rv&#10;d25yZXYueG1sUEsFBgAAAAAEAAQA9QAAAIgDAAAAAA==&#10;" path="m54102,r,l54102,8382r,c28956,8382,8382,28956,8382,54102v,25146,20574,45720,45720,45720l54102,99822r,7620l54102,107442c24384,107442,,83820,,54102,,24384,24384,,54102,xe" fillcolor="#707070" stroked="f" strokeweight="0">
                        <v:stroke miterlimit="83231f" joinstyle="miter"/>
                        <v:path arrowok="t" textboxrect="0,0,54102,107442"/>
                      </v:shape>
                      <v:shape id="Shape 786"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DhwsUA&#10;AADcAAAADwAAAGRycy9kb3ducmV2LnhtbESPQWvCQBSE7wX/w/IEL0U3SqsSXUVKCz0Jph48PrPP&#10;JJp9G3e3Jv57Vyj0OMzMN8xy3Zla3Mj5yrKC8SgBQZxbXXGhYP/zNZyD8AFZY22ZFNzJw3rVe1li&#10;qm3LO7ploRARwj5FBWUITSqlz0sy6Ee2IY7eyTqDIUpXSO2wjXBTy0mSTKXBiuNCiQ19lJRfsl+j&#10;QM6qdv+mr5vD+/H8mW3d61XTVqlBv9ssQATqwn/4r/2tFczmU3iei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kOHCxQAAANwAAAAPAAAAAAAAAAAAAAAAAJgCAABkcnMv&#10;ZG93bnJldi54bWxQSwUGAAAAAAQABAD1AAAAigMAAAAA&#10;" path="m,l20872,4275v19181,8251,32468,27539,32468,49827c53340,76391,40053,95250,20872,103287l,107442,,99822,17752,96215c34147,89250,45720,72962,45720,54102,45720,35242,34147,18955,17752,11990l,8382,,xe" fillcolor="#707070" stroked="f" strokeweight="0">
                        <v:stroke miterlimit="83231f" joinstyle="miter"/>
                        <v:path arrowok="t" textboxrect="0,0,53340,107442"/>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5040086B"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DC3B758" wp14:editId="685D9AFC">
                      <wp:extent cx="107442" cy="107442"/>
                      <wp:effectExtent l="0" t="0" r="0" b="0"/>
                      <wp:docPr id="13871" name="Group 1387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788" name="Shape 788"/>
                              <wps:cNvSpPr/>
                              <wps:spPr>
                                <a:xfrm>
                                  <a:off x="0" y="0"/>
                                  <a:ext cx="53340" cy="107442"/>
                                </a:xfrm>
                                <a:custGeom>
                                  <a:avLst/>
                                  <a:gdLst/>
                                  <a:ahLst/>
                                  <a:cxnLst/>
                                  <a:rect l="0" t="0" r="0" b="0"/>
                                  <a:pathLst>
                                    <a:path w="53340" h="107442">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7442"/>
                                      </a:lnTo>
                                      <a:lnTo>
                                        <a:pt x="32468" y="103287"/>
                                      </a:lnTo>
                                      <a:cubicBezTo>
                                        <a:pt x="13287" y="95250"/>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89" name="Shape 789"/>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23A715C" id="Group 1387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">
                      <v:shape id="Shape 788"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QK8IA&#10;AADcAAAADwAAAGRycy9kb3ducmV2LnhtbERPz2vCMBS+D/wfwhN2GZoqm0o1ioiCJ2G1B4/P5tl2&#10;a15qktnuv18OA48f3+/VpjeNeJDztWUFk3ECgriwuuZSQX4+jBYgfEDW2FgmBb/kYbMevKww1bbj&#10;T3pkoRQxhH2KCqoQ2lRKX1Rk0I9tSxy5m3UGQ4SulNphF8NNI6dJMpMGa44NFba0q6j4zn6MAjmv&#10;u/xd37eXj+vXPju5t7umk1Kvw367BBGoD0/xv/uoFcwXcW08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9ArwgAAANwAAAAPAAAAAAAAAAAAAAAAAJgCAABkcnMvZG93&#10;bnJldi54bWxQSwUGAAAAAAQABAD1AAAAhwMAAAAA&#10;" path="m53340,r,8382l35588,11990c19193,18955,7620,35242,7620,54102v,18860,11573,35148,27968,42113l53340,99822r,7620l32468,103287c13287,95250,,76391,,54102,,31814,13287,12526,32468,4275l53340,xe" fillcolor="#707070" stroked="f" strokeweight="0">
                        <v:stroke miterlimit="83231f" joinstyle="miter"/>
                        <v:path arrowok="t" textboxrect="0,0,53340,107442"/>
                      </v:shape>
                      <v:shape id="Shape 789"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uqcsIA&#10;AADcAAAADwAAAGRycy9kb3ducmV2LnhtbESPQYvCMBSE78L+h/AEb5rWw6pdo3RlZevR6g94NG/b&#10;YvMSmqj1328EweMwM98w6+1gOnGj3reWFaSzBARxZXXLtYLzaT9dgvABWWNnmRQ8yMN28zFaY6bt&#10;nY90K0MtIoR9hgqaEFwmpa8aMuhn1hFH78/2BkOUfS11j/cIN52cJ8mnNNhyXGjQ0a6h6lJejYJE&#10;F+b798e27uD24Vzs0lznqVKT8ZB/gQg0hHf41S60gsVyBc8z8Qj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a6pywgAAANwAAAAPAAAAAAAAAAAAAAAAAJgCAABkcnMvZG93&#10;bnJldi54bWxQSwUGAAAAAAQABAD1AAAAhwM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438FBE59"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A0FA497" wp14:editId="752A1609">
                      <wp:extent cx="107442" cy="107442"/>
                      <wp:effectExtent l="0" t="0" r="0" b="0"/>
                      <wp:docPr id="13875" name="Group 1387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791" name="Shape 791"/>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822"/>
                                        <a:pt x="54102" y="99822"/>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92" name="Shape 792"/>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0C6B30D" id="Group 1387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">
                      <v:shape id="Shape 79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QwqcEA&#10;AADcAAAADwAAAGRycy9kb3ducmV2LnhtbESPQYvCMBSE78L+h/AW9qZp97C6XaN0RbEerf6AR/Ns&#10;i81LaKLWf28EweMwM98w8+VgOnGl3reWFaSTBARxZXXLtYLjYTOegfABWWNnmRTcycNy8TGaY6bt&#10;jfd0LUMtIoR9hgqaEFwmpa8aMugn1hFH72R7gyHKvpa6x1uEm05+J8mPNNhyXGjQ0aqh6lxejIJE&#10;F+Z/u7at27lNOBarNNd5qtTX55D/gQg0hHf41S60gulvCs8z8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EMKnBAAAA3AAAAA8AAAAAAAAAAAAAAAAAmAIAAGRycy9kb3du&#10;cmV2LnhtbFBLBQYAAAAABAAEAPUAAACGAwAAAAA=&#10;" path="m54102,r,8382c28956,8382,8382,28956,8382,54102v,25146,20574,45720,45720,45720l54102,107442c24384,107442,,83820,,54102,,24384,24384,,54102,xe" fillcolor="#707070" stroked="f" strokeweight="0">
                        <v:stroke miterlimit="83231f" joinstyle="miter"/>
                        <v:path arrowok="t" textboxrect="0,0,54102,107442"/>
                      </v:shape>
                      <v:shape id="Shape 79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xHMYA&#10;AADcAAAADwAAAGRycy9kb3ducmV2LnhtbESPQWvCQBSE70L/w/IKXkQ3lbbR6CoiLfQkmHrw+Mw+&#10;k9js27i7Nem/7xYKHoeZ+YZZrnvTiBs5X1tW8DRJQBAXVtdcKjh8vo9nIHxA1thYJgU/5GG9ehgs&#10;MdO24z3d8lCKCGGfoYIqhDaT0hcVGfQT2xJH72ydwRClK6V22EW4aeQ0SV6lwZrjQoUtbSsqvvJv&#10;o0CmdXd41tfN8eV0ect3bnTVtFNq+NhvFiAC9eEe/m9/aAXpfAp/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JxHMYAAADcAAAADwAAAAAAAAAAAAAAAACYAgAAZHJz&#10;L2Rvd25yZXYueG1sUEsFBgAAAAAEAAQA9QAAAIsDAAAAAA==&#10;" path="m,c29718,,53340,24384,53340,54102,53340,83820,29718,107442,,107442l,99822v25146,,45720,-20574,45720,-45720c45720,28956,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7C862F2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A9C47A9" wp14:editId="087609EC">
                      <wp:extent cx="108204" cy="107442"/>
                      <wp:effectExtent l="0" t="0" r="0" b="0"/>
                      <wp:docPr id="13880" name="Group 13880"/>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794" name="Shape 794"/>
                              <wps:cNvSpPr/>
                              <wps:spPr>
                                <a:xfrm>
                                  <a:off x="0" y="0"/>
                                  <a:ext cx="54102" cy="107442"/>
                                </a:xfrm>
                                <a:custGeom>
                                  <a:avLst/>
                                  <a:gdLst/>
                                  <a:ahLst/>
                                  <a:cxnLst/>
                                  <a:rect l="0" t="0" r="0" b="0"/>
                                  <a:pathLst>
                                    <a:path w="54102" h="107442">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7442"/>
                                      </a:lnTo>
                                      <a:lnTo>
                                        <a:pt x="33112" y="103287"/>
                                      </a:lnTo>
                                      <a:cubicBezTo>
                                        <a:pt x="13716" y="95250"/>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95" name="Shape 795"/>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E24B024" id="Group 13880"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">
                      <v:shape id="Shape 794"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OTMcIA&#10;AADcAAAADwAAAGRycy9kb3ducmV2LnhtbESP3YrCMBSE7xd8h3AE79a0i7hajVJFsXvpzwMcmmNb&#10;bE5Ck9X69kZY2MthZr5hluvetOJOnW8sK0jHCQji0uqGKwWX8/5zBsIHZI2tZVLwJA/r1eBjiZm2&#10;Dz7S/RQqESHsM1RQh+AyKX1Zk0E/to44elfbGQxRdpXUHT4i3LTyK0mm0mDDcaFGR9uaytvp1yhI&#10;dGE2h51t3I/bh0uxTXOdp0qNhn2+ABGoD//hv3ahFXzPJ/A+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5MxwgAAANwAAAAPAAAAAAAAAAAAAAAAAJgCAABkcnMvZG93&#10;bnJldi54bWxQSwUGAAAAAAQABAD1AAAAhwMAAAAA&#10;" path="m54102,r,8382l36350,11990c19955,18955,8382,35242,8382,54102v,18860,11573,35148,27968,42113l54102,99822r,7620l33112,103287c13716,95250,,76391,,54102,,31814,13716,12526,33112,4275l54102,xe" fillcolor="#707070" stroked="f" strokeweight="0">
                        <v:stroke miterlimit="83231f" joinstyle="miter"/>
                        <v:path arrowok="t" textboxrect="0,0,54102,107442"/>
                      </v:shape>
                      <v:shape id="Shape 795"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82qsIA&#10;AADcAAAADwAAAGRycy9kb3ducmV2LnhtbESP3YrCMBSE7xd8h3AE79a0C7pajVJFsXvpzwMcmmNb&#10;bE5Ck9X69kZY2MthZr5hluvetOJOnW8sK0jHCQji0uqGKwWX8/5zBsIHZI2tZVLwJA/r1eBjiZm2&#10;Dz7S/RQqESHsM1RQh+AyKX1Zk0E/to44elfbGQxRdpXUHT4i3LTyK0mm0mDDcaFGR9uaytvp1yhI&#10;dGE2h51t3I/bh0uxTXOdp0qNhn2+ABGoD//hv3ahFXzPJ/A+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zaqwgAAANwAAAAPAAAAAAAAAAAAAAAAAJgCAABkcnMvZG93&#10;bnJldi54bWxQSwUGAAAAAAQABAD1AAAAhwM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42CAD3D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36748F3" wp14:editId="1C665E2F">
                      <wp:extent cx="107442" cy="107442"/>
                      <wp:effectExtent l="0" t="0" r="0" b="0"/>
                      <wp:docPr id="13886" name="Group 1388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797" name="Shape 797"/>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7289"/>
                                      </a:lnTo>
                                      <a:lnTo>
                                        <a:pt x="33112" y="103210"/>
                                      </a:lnTo>
                                      <a:cubicBezTo>
                                        <a:pt x="13716" y="95172"/>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798" name="Shape 798"/>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387C9CB" id="Group 1388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">
                      <v:shape id="Shape 797"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xQF8YA&#10;AADcAAAADwAAAGRycy9kb3ducmV2LnhtbESPS2vDMBCE74X8B7GB3Bo5DdSpG9mEkkBoL80Del2s&#10;9aOxVsZSbKe/vioUchxm5htmnY2mET11rrasYDGPQBDnVtdcKjifdo8rEM4ja2wsk4IbOcjSycMa&#10;E20HPlB/9KUIEHYJKqi8bxMpXV6RQTe3LXHwCtsZ9EF2pdQdDgFuGvkURc/SYM1hocKW3irKL8er&#10;UbAq4u37EH3kp+/Pr2VPt+ZHFgulZtNx8wrC0+jv4f/2XiuIX2L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xQF8YAAADcAAAADwAAAAAAAAAAAAAAAACYAgAAZHJz&#10;L2Rvd25yZXYueG1sUEsFBgAAAAAEAAQA9QAAAIsDAAAAAA==&#10;" path="m53721,r,8382l36350,11912c19955,18877,8382,35165,8382,54025v,18859,11573,35147,27968,42112l53721,99667r,7622l33112,103210c13716,95172,,76313,,54025,,31736,13716,12448,33112,4197l53721,xe" fillcolor="#707070" stroked="f" strokeweight="0">
                        <v:stroke miterlimit="83231f" joinstyle="miter"/>
                        <v:path arrowok="t" textboxrect="0,0,53721,107289"/>
                      </v:shape>
                      <v:shape id="Shape 798"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WRbMEA&#10;AADcAAAADwAAAGRycy9kb3ducmV2LnhtbERPTWvCQBC9F/wPywje6sQitY2uYqWFkpu2h/Y2ZMck&#10;mp1dsluT/nv3IHh8vO/VZrCtunAXGicaZtMMFEvpTCOVhu+vj8cXUCGSGGqdsIZ/DrBZjx5WlBvX&#10;y54vh1ipFCIhJw11jD5HDGXNlsLUeZbEHV1nKSbYVWg66lO4bfEpy57RUiOpoSbPu5rL8+HPajhh&#10;Iad9Efufws939vz2i/jutZ6Mh+0SVOQh3sU396fRsHhNa9OZdARwf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1kWzBAAAA3AAAAA8AAAAAAAAAAAAAAAAAmAIAAGRycy9kb3du&#10;cmV2LnhtbFBLBQYAAAAABAAEAPUAAACGAwAAAAA=&#10;" path="m381,c30099,,53722,24384,53722,54102v,29718,-23623,53340,-53341,53340l,107367,,99745r381,77c25527,99822,45339,79248,45339,54102,45339,28956,25527,8382,381,8382l,8460,,78,381,xe" fillcolor="#707070" stroked="f" strokeweight="0">
                        <v:stroke miterlimit="83231f" joinstyle="miter"/>
                        <v:path arrowok="t" textboxrect="0,0,53722,107442"/>
                      </v:shape>
                      <w10:anchorlock/>
                    </v:group>
                  </w:pict>
                </mc:Fallback>
              </mc:AlternateContent>
            </w:r>
          </w:p>
        </w:tc>
      </w:tr>
      <w:tr w:rsidR="00B9301C" w:rsidRPr="006144DF" w14:paraId="40DF29BC" w14:textId="77777777" w:rsidTr="006E64D7">
        <w:trPr>
          <w:trHeight w:val="629"/>
        </w:trPr>
        <w:tc>
          <w:tcPr>
            <w:tcW w:w="135" w:type="dxa"/>
            <w:tcBorders>
              <w:top w:val="single" w:sz="6" w:space="0" w:color="F2F2F2" w:themeColor="background1" w:themeShade="F2"/>
              <w:left w:val="nil"/>
              <w:bottom w:val="single" w:sz="6" w:space="0" w:color="F2F2F2" w:themeColor="background1" w:themeShade="F2"/>
              <w:right w:val="nil"/>
            </w:tcBorders>
          </w:tcPr>
          <w:p w14:paraId="1F5D3767"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56232815" w14:textId="77777777" w:rsidR="00B9301C" w:rsidRPr="006144DF" w:rsidRDefault="00B9301C" w:rsidP="006E64D7">
            <w:pPr>
              <w:spacing w:line="233" w:lineRule="auto"/>
              <w:rPr>
                <w:rFonts w:asciiTheme="majorBidi" w:hAnsiTheme="majorBidi" w:cstheme="majorBidi"/>
                <w:sz w:val="18"/>
                <w:szCs w:val="18"/>
              </w:rPr>
            </w:pPr>
            <w:r w:rsidRPr="006144DF">
              <w:rPr>
                <w:rFonts w:asciiTheme="majorBidi" w:eastAsia="Arial" w:hAnsiTheme="majorBidi" w:cstheme="majorBidi"/>
                <w:color w:val="4D4D4D"/>
                <w:sz w:val="18"/>
                <w:szCs w:val="18"/>
              </w:rPr>
              <w:t xml:space="preserve">I make an effort to use Etisalat for all of my data </w:t>
            </w:r>
          </w:p>
          <w:p w14:paraId="1DC59A47" w14:textId="77777777" w:rsidR="00B9301C" w:rsidRPr="006144DF" w:rsidRDefault="00B9301C" w:rsidP="006E64D7">
            <w:pPr>
              <w:rPr>
                <w:rFonts w:asciiTheme="majorBidi" w:hAnsiTheme="majorBidi" w:cstheme="majorBidi"/>
                <w:sz w:val="18"/>
                <w:szCs w:val="18"/>
              </w:rPr>
            </w:pPr>
            <w:r w:rsidRPr="006144DF">
              <w:rPr>
                <w:rFonts w:asciiTheme="majorBidi" w:eastAsia="Arial" w:hAnsiTheme="majorBidi" w:cstheme="majorBidi"/>
                <w:color w:val="4D4D4D"/>
                <w:sz w:val="18"/>
                <w:szCs w:val="18"/>
              </w:rPr>
              <w:t>plan needs</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40BC57C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E37E4A1" wp14:editId="614AA6C3">
                      <wp:extent cx="107442" cy="108204"/>
                      <wp:effectExtent l="0" t="0" r="0" b="0"/>
                      <wp:docPr id="13925" name="Group 13925"/>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805" name="Shape 805"/>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06" name="Shape 806"/>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03CC11B" id="Group 13925"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">
                      <v:shape id="Shape 805"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ClD8MA&#10;AADcAAAADwAAAGRycy9kb3ducmV2LnhtbESPW4vCMBSE34X9D+Es+KbpCl6oRpEFQXBx8QK+Hppj&#10;W2xOSpJe/PcbYcHHYWa+YVab3lSiJedLywq+xgkI4szqknMF18tutADhA7LGyjIpeJKHzfpjsMJU&#10;245P1J5DLiKEfYoKihDqVEqfFWTQj21NHL27dQZDlC6X2mEX4aaSkySZSYMlx4UCa/ouKHucG6Og&#10;eXRzc8jmz+bgQ+d+Zr/H275VavjZb5cgAvXhHf5v77WCRTKF15l4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ClD8MAAADcAAAADwAAAAAAAAAAAAAAAACYAgAAZHJzL2Rv&#10;d25yZXYueG1sUEsFBgAAAAAEAAQA9QAAAIgDA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806"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O3sMA&#10;AADcAAAADwAAAGRycy9kb3ducmV2LnhtbESPQWsCMRSE7wX/Q3iCt5rowcpqFBEs9SC1KuLxsXnu&#10;Lm5els1Tt/++KRR6HGbmG2a+7HytHtTGKrCF0dCAIs6Dq7iwcDpuXqegoiA7rAOThW+KsFz0XuaY&#10;ufDkL3ocpFAJwjFDC6VIk2kd85I8xmFoiJN3Da1HSbIttGvxmeC+1mNjJtpjxWmhxIbWJeW3w91b&#10;eNNbufjx3tXny8rsST7fd15bO+h3qxkooU7+w3/tD2dhaibweyYdAb3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QO3sMAAADcAAAADwAAAAAAAAAAAAAAAACYAgAAZHJzL2Rv&#10;d25yZXYueG1sUEsFBgAAAAAEAAQA9QAAAIgDAAAAAA==&#10;" path="m,l20872,4275v19181,8251,32468,27539,32468,49827c53340,76391,40053,95679,20872,103930l,108204,,99822,17752,96215c34147,89250,45720,72962,45720,54102,45720,35242,34147,18955,17752,11990l,8382,,xe" fillcolor="#707070" stroked="f" strokeweight="0">
                        <v:stroke miterlimit="83231f" joinstyle="miter"/>
                        <v:path arrowok="t" textboxrect="0,0,53340,108204"/>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148154A7"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7EC827A" wp14:editId="17562A8F">
                      <wp:extent cx="107442" cy="108204"/>
                      <wp:effectExtent l="0" t="0" r="0" b="0"/>
                      <wp:docPr id="13940" name="Group 13940"/>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808" name="Shape 808"/>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09" name="Shape 809"/>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4B9D770" id="Group 13940"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">
                      <v:shape id="Shape 808"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c/N8AA&#10;AADcAAAADwAAAGRycy9kb3ducmV2LnhtbERPTWvCQBC9C/0PyxS86W49qKSuIoWKPYgaS/E4ZKdJ&#10;aHY2ZKca/717EDw+3vdi1ftGXaiLdWALb2MDirgIrubSwvfpczQHFQXZYROYLNwowmr5Mlhg5sKV&#10;j3TJpVQphGOGFiqRNtM6FhV5jOPQEifuN3QeJcGu1K7Dawr3jZ4YM9Uea04NFbb0UVHxl/97CzP9&#10;JWc/Objm57w2B5L9Zue1tcPXfv0OSqiXp/jh3joLc5PWpjPpCOj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c/N8AAAADcAAAADwAAAAAAAAAAAAAAAACYAgAAZHJzL2Rvd25y&#10;ZXYueG1sUEsFBgAAAAAEAAQA9QAAAIUDAAAAAA==&#10;" path="m53340,r,8382l35588,11990c19193,18955,7620,35242,7620,54102v,18860,11573,35148,27968,42113l53340,99822r,8382l32468,103930c13287,95679,,76391,,54102,,31814,13287,12526,32468,4275l53340,xe" fillcolor="#707070" stroked="f" strokeweight="0">
                        <v:stroke miterlimit="83231f" joinstyle="miter"/>
                        <v:path arrowok="t" textboxrect="0,0,53340,108204"/>
                      </v:shape>
                      <v:shape id="Shape 809"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2vCsQA&#10;AADcAAAADwAAAGRycy9kb3ducmV2LnhtbESPS4sCMRCE78L+h9AL3jSjBx+jUWRhQXBR1IW9NpN2&#10;ZnDSGZLMw3+/EQSPRVV9Ra23valES86XlhVMxgkI4szqknMFv9fv0QKED8gaK8uk4EEetpuPwRpT&#10;bTs+U3sJuYgQ9ikqKEKoUyl9VpBBP7Y1cfRu1hkMUbpcaoddhJtKTpNkJg2WHBcKrOmroOx+aYyC&#10;5t7NzSGbP5qDD537mZ2Of/tWqeFnv1uBCNSHd/jV3msFi2QJ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trwrEAAAA3AAAAA8AAAAAAAAAAAAAAAAAmAIAAGRycy9k&#10;b3ducmV2LnhtbFBLBQYAAAAABAAEAPUAAACJ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409943D7"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FAB782E" wp14:editId="502E5A72">
                      <wp:extent cx="107442" cy="108204"/>
                      <wp:effectExtent l="0" t="0" r="0" b="0"/>
                      <wp:docPr id="13950" name="Group 13950"/>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811" name="Shape 811"/>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12" name="Shape 812"/>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6920699" id="Group 13950"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">
                      <v:shape id="Shape 811"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10cMA&#10;AADcAAAADwAAAGRycy9kb3ducmV2LnhtbESPW4vCMBSE3xf8D+EI+7am3QeVahQRBMFlxQv4emiO&#10;bbE5KUl68d9vFgQfh5n5hlmuB1OLjpyvLCtIJwkI4tzqigsF18vuaw7CB2SNtWVS8CQP69XoY4mZ&#10;tj2fqDuHQkQI+wwVlCE0mZQ+L8mgn9iGOHp36wyGKF0htcM+wk0tv5NkKg1WHBdKbGhbUv44t0ZB&#10;++hn5pDPnu3Bh979TI+/t32n1Od42CxABBrCO/xq77WCeZrC/5l4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I10cMAAADcAAAADwAAAAAAAAAAAAAAAACYAgAAZHJzL2Rv&#10;d25yZXYueG1sUEsFBgAAAAAEAAQA9QAAAIgDAAAAAA==&#10;" path="m54102,r,8382c28956,8382,8382,28956,8382,54102v,25146,20574,45720,45720,45720l54102,108204c24384,108204,,83820,,54102,,24384,24384,,54102,xe" fillcolor="#707070" stroked="f" strokeweight="0">
                        <v:stroke miterlimit="83231f" joinstyle="miter"/>
                        <v:path arrowok="t" textboxrect="0,0,54102,108204"/>
                      </v:shape>
                      <v:shape id="Shape 812"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aeAMQA&#10;AADcAAAADwAAAGRycy9kb3ducmV2LnhtbESPQWvCQBSE70L/w/IKvenGHFqJ2YgILfZQalXE4yP7&#10;TILZtyH71Pjv3UKhx2FmvmHyxeBadaU+NJ4NTCcJKOLS24YrA/vd+3gGKgiyxdYzGbhTgEXxNMox&#10;s/7GP3TdSqUihEOGBmqRLtM6lDU5DBPfEUfv5HuHEmVfadvjLcJdq9MkedUOG44LNXa0qqk8by/O&#10;wJv+lKNLN7Y9HJfJhuT748tpY16eh+UclNAg/+G/9toamE1T+D0Tj4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WngDEAAAA3AAAAA8AAAAAAAAAAAAAAAAAmAIAAGRycy9k&#10;b3ducmV2LnhtbFBLBQYAAAAABAAEAPUAAACJAw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52CC594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D50AA2C" wp14:editId="3A9D1CE5">
                      <wp:extent cx="108204" cy="108204"/>
                      <wp:effectExtent l="0" t="0" r="0" b="0"/>
                      <wp:docPr id="13958" name="Group 13958"/>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814" name="Shape 814"/>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15" name="Shape 815"/>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3F53D1F" id="Group 13958"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">
                      <v:shape id="Shape 814"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WScMA&#10;AADcAAAADwAAAGRycy9kb3ducmV2LnhtbESP3YrCMBSE7wXfIRxh7zRVFpVqFBEEwWVlVfD20Bzb&#10;YnNSkvTHt98sCHs5zMw3zHrbm0q05HxpWcF0koAgzqwuOVdwux7GSxA+IGusLJOCF3nYboaDNaba&#10;dvxD7SXkIkLYp6igCKFOpfRZQQb9xNbE0XtYZzBE6XKpHXYRbio5S5K5NFhyXCiwpn1B2fPSGAXN&#10;s1uYU7Z4NScfOvc1P3/fj61SH6N+twIRqA//4Xf7qBUsp5/wdyYe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WWScMAAADcAAAADwAAAAAAAAAAAAAAAACYAgAAZHJzL2Rv&#10;d25yZXYueG1sUEsFBgAAAAAEAAQA9QAAAIgDAAAAAA==&#10;" path="m54102,r,8382l36350,11990c19955,18955,8382,35242,8382,54102v,18860,11573,35148,27968,42113l54102,99822r,8382l33112,103930c13716,95679,,76391,,54102,,31814,13716,12526,33112,4275l54102,xe" fillcolor="#707070" stroked="f" strokeweight="0">
                        <v:stroke miterlimit="83231f" joinstyle="miter"/>
                        <v:path arrowok="t" textboxrect="0,0,54102,108204"/>
                      </v:shape>
                      <v:shape id="Shape 815"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kz0sMA&#10;AADcAAAADwAAAGRycy9kb3ducmV2LnhtbESP3YrCMBSE7wXfIRxh7zRVWJVqFBEEwWVlVfD20Bzb&#10;YnNSkvTHt98sCHs5zMw3zHrbm0q05HxpWcF0koAgzqwuOVdwux7GSxA+IGusLJOCF3nYboaDNaba&#10;dvxD7SXkIkLYp6igCKFOpfRZQQb9xNbE0XtYZzBE6XKpHXYRbio5S5K5NFhyXCiwpn1B2fPSGAXN&#10;s1uYU7Z4NScfOvc1P3/fj61SH6N+twIRqA//4Xf7qBUsp5/wdyYe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kz0sMAAADcAAAADwAAAAAAAAAAAAAAAACYAgAAZHJzL2Rv&#10;d25yZXYueG1sUEsFBgAAAAAEAAQA9QAAAIgDA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048A189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86A5EE6" wp14:editId="63C771FF">
                      <wp:extent cx="107442" cy="108204"/>
                      <wp:effectExtent l="0" t="0" r="0" b="0"/>
                      <wp:docPr id="13967" name="Group 1396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817" name="Shape 817"/>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2" y="103852"/>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18" name="Shape 818"/>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A96B15D" id="Group 1396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">
                      <v:shape id="Shape 817"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yjG8QA&#10;AADcAAAADwAAAGRycy9kb3ducmV2LnhtbESPzWrDMBCE74G8g9hALyaRE5qfOpFNKJTWx6Sl58Xa&#10;2CbWSlhKYr99VSj0OMzMN8yhGEwn7tT71rKC5SIFQVxZ3XKt4Ovzbb4D4QOyxs4yKRjJQ5FPJwfM&#10;tH3wie7nUIsIYZ+hgiYEl0npq4YM+oV1xNG72N5giLKvpe7xEeGmk6s03UiDLceFBh29NlRdzzej&#10;oDSX57EjuS6TdPVt3sklL4lT6mk2HPcgAg3hP/zX/tAKdsst/J6JR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MoxvEAAAA3AAAAA8AAAAAAAAAAAAAAAAAmAIAAGRycy9k&#10;b3ducmV2LnhtbFBLBQYAAAAABAAEAPUAAACJAwAAAAA=&#10;" path="m53721,r,8382l36350,11912c19955,18877,8382,35165,8382,54025v,18859,11573,35147,27968,42112l53721,99667r,8382l33112,103852c13716,95601,,76313,,54025,,31736,13716,12448,33112,4197l53721,xe" fillcolor="#707070" stroked="f" strokeweight="0">
                        <v:stroke miterlimit="83231f" joinstyle="miter"/>
                        <v:path arrowok="t" textboxrect="0,0,53721,108049"/>
                      </v:shape>
                      <v:shape id="Shape 818"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R6b8A&#10;AADcAAAADwAAAGRycy9kb3ducmV2LnhtbERPy4rCMBTdC/5DuII7mzoLkY6x1AGhzEZ8ILi7NHea&#10;Ms1NSaLWv58sBlwezntTjrYXD/Khc6xgmeUgiBunO24VXM77xRpEiMgae8ek4EUByu10ssFCuycf&#10;6XGKrUghHApUYGIcCilDY8hiyNxAnLgf5y3GBH0rtcdnCre9/MjzlbTYcWowONCXoeb3dLcKbrU9&#10;avTxsjO77+pwdbr2uVZqPhurTxCRxvgW/7trrWC9TGvTmXQE5P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EZHpvwAAANwAAAAPAAAAAAAAAAAAAAAAAJgCAABkcnMvZG93bnJl&#10;di54bWxQSwUGAAAAAAQABAD1AAAAhAMAAAAA&#10;" path="m381,c30099,,53722,24384,53722,54102v,29718,-23623,54102,-53341,54102l,108127,,99745r381,77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6FA13104" w14:textId="77777777" w:rsidTr="006E64D7">
        <w:trPr>
          <w:trHeight w:val="549"/>
        </w:trPr>
        <w:tc>
          <w:tcPr>
            <w:tcW w:w="135" w:type="dxa"/>
            <w:tcBorders>
              <w:top w:val="single" w:sz="6" w:space="0" w:color="F2F2F2" w:themeColor="background1" w:themeShade="F2"/>
              <w:left w:val="nil"/>
              <w:bottom w:val="single" w:sz="6" w:space="0" w:color="F2F2F2" w:themeColor="background1" w:themeShade="F2"/>
              <w:right w:val="nil"/>
            </w:tcBorders>
          </w:tcPr>
          <w:p w14:paraId="4C50DDF3"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555F8626" w14:textId="77777777" w:rsidR="00B9301C" w:rsidRPr="006144DF" w:rsidRDefault="00B9301C" w:rsidP="006E64D7">
            <w:pPr>
              <w:rPr>
                <w:rFonts w:asciiTheme="majorBidi" w:hAnsiTheme="majorBidi" w:cstheme="majorBidi"/>
                <w:sz w:val="18"/>
                <w:szCs w:val="18"/>
              </w:rPr>
            </w:pPr>
            <w:r w:rsidRPr="006144DF">
              <w:rPr>
                <w:rFonts w:asciiTheme="majorBidi" w:eastAsia="Arial" w:hAnsiTheme="majorBidi" w:cstheme="majorBidi"/>
                <w:color w:val="4D4D4D"/>
                <w:sz w:val="18"/>
                <w:szCs w:val="18"/>
              </w:rPr>
              <w:t>I would recommend</w:t>
            </w:r>
          </w:p>
          <w:p w14:paraId="4CAA3599" w14:textId="77777777" w:rsidR="00B9301C" w:rsidRPr="006144DF" w:rsidRDefault="00B9301C" w:rsidP="006E64D7">
            <w:pPr>
              <w:ind w:right="48"/>
              <w:rPr>
                <w:rFonts w:asciiTheme="majorBidi" w:hAnsiTheme="majorBidi" w:cstheme="majorBidi"/>
                <w:sz w:val="18"/>
                <w:szCs w:val="18"/>
              </w:rPr>
            </w:pPr>
            <w:r w:rsidRPr="006144DF">
              <w:rPr>
                <w:rFonts w:asciiTheme="majorBidi" w:eastAsia="Arial" w:hAnsiTheme="majorBidi" w:cstheme="majorBidi"/>
                <w:color w:val="4D4D4D"/>
                <w:sz w:val="18"/>
                <w:szCs w:val="18"/>
              </w:rPr>
              <w:t xml:space="preserve">Etisalat's data plans to others </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38D7079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56D38AC" wp14:editId="7A24140B">
                      <wp:extent cx="107442" cy="107442"/>
                      <wp:effectExtent l="0" t="0" r="0" b="0"/>
                      <wp:docPr id="14022" name="Group 1402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25" name="Shape 825"/>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26" name="Shape 826"/>
                              <wps:cNvSpPr/>
                              <wps:spPr>
                                <a:xfrm>
                                  <a:off x="54102" y="0"/>
                                  <a:ext cx="53340" cy="107442"/>
                                </a:xfrm>
                                <a:custGeom>
                                  <a:avLst/>
                                  <a:gdLst/>
                                  <a:ahLst/>
                                  <a:cxnLst/>
                                  <a:rect l="0" t="0" r="0" b="0"/>
                                  <a:pathLst>
                                    <a:path w="53340" h="107442">
                                      <a:moveTo>
                                        <a:pt x="0" y="0"/>
                                      </a:moveTo>
                                      <a:lnTo>
                                        <a:pt x="20872" y="4155"/>
                                      </a:lnTo>
                                      <a:cubicBezTo>
                                        <a:pt x="40053" y="12192"/>
                                        <a:pt x="53340" y="31052"/>
                                        <a:pt x="53340" y="53340"/>
                                      </a:cubicBezTo>
                                      <a:cubicBezTo>
                                        <a:pt x="53340" y="75629"/>
                                        <a:pt x="40053" y="94917"/>
                                        <a:pt x="20872" y="103168"/>
                                      </a:cubicBezTo>
                                      <a:lnTo>
                                        <a:pt x="0" y="107442"/>
                                      </a:lnTo>
                                      <a:lnTo>
                                        <a:pt x="0" y="99060"/>
                                      </a:lnTo>
                                      <a:lnTo>
                                        <a:pt x="17752" y="95453"/>
                                      </a:lnTo>
                                      <a:cubicBezTo>
                                        <a:pt x="34147" y="88488"/>
                                        <a:pt x="45720" y="72200"/>
                                        <a:pt x="45720" y="53340"/>
                                      </a:cubicBezTo>
                                      <a:cubicBezTo>
                                        <a:pt x="45720" y="34480"/>
                                        <a:pt x="34147" y="18621"/>
                                        <a:pt x="17752" y="11871"/>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372B868" id="Group 1402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">
                      <v:shape id="Shape 825"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rG8IA&#10;AADcAAAADwAAAGRycy9kb3ducmV2LnhtbESPwWrDMBBE74X+g9hAb7XsQItxohjHJNQ91vEHLNbW&#10;NrVWwlIT5++rQqHHYWbeMPtyNbO40uInywqyJAVB3Fs98aCgu5yfcxA+IGucLZOCO3koD48Peyy0&#10;vfEHXdswiAhhX6CCMQRXSOn7kQz6xDri6H3axWCIchmkXvAW4WaW2zR9lQYnjgsjOqpH6r/ab6Mg&#10;1Y05vp3s5N7dOXRNnVW6ypR62qzVDkSgNfyH/9qNVpBvX+D3TDwC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9GsbwgAAANwAAAAPAAAAAAAAAAAAAAAAAJgCAABkcnMvZG93&#10;bnJldi54bWxQSwUGAAAAAAQABAD1AAAAhwMAAAAA&#10;" path="m54102,r,l54102,8382r,c28956,8382,8382,28194,8382,53340v,25146,20574,45720,45720,45720l54102,99060r,8382l54102,107442c24384,107442,,83058,,53340,,23622,24384,,54102,xe" fillcolor="#707070" stroked="f" strokeweight="0">
                        <v:stroke miterlimit="83231f" joinstyle="miter"/>
                        <v:path arrowok="t" textboxrect="0,0,54102,107442"/>
                      </v:shape>
                      <v:shape id="Shape 826"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qrsYA&#10;AADcAAAADwAAAGRycy9kb3ducmV2LnhtbESPQWvCQBSE70L/w/IKXkQ3SmslZiMiFnoSmnro8Zl9&#10;JtHs27i7Nem/7xYKPQ4z8w2TbQbTijs531hWMJ8lIIhLqxuuFBw/XqcrED4ga2wtk4Jv8rDJH0YZ&#10;ptr2/E73IlQiQtinqKAOoUul9GVNBv3MdsTRO1tnMETpKqkd9hFuWrlIkqU02HBcqLGjXU3ltfgy&#10;CuRL0x+f9G37+Xy67IuDm9w0HZQaPw7bNYhAQ/gP/7XftILVYgm/Z+IR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IqrsYAAADcAAAADwAAAAAAAAAAAAAAAACYAgAAZHJz&#10;L2Rvd25yZXYueG1sUEsFBgAAAAAEAAQA9QAAAIsDAAAAAA==&#10;" path="m,l20872,4155v19181,8037,32468,26897,32468,49185c53340,75629,40053,94917,20872,103168l,107442,,99060,17752,95453c34147,88488,45720,72200,45720,53340,45720,34480,34147,18621,17752,11871l,8382,,xe" fillcolor="#707070" stroked="f" strokeweight="0">
                        <v:stroke miterlimit="83231f" joinstyle="miter"/>
                        <v:path arrowok="t" textboxrect="0,0,53340,107442"/>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2C4B4A5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521EA0C" wp14:editId="111CB889">
                      <wp:extent cx="107442" cy="107442"/>
                      <wp:effectExtent l="0" t="0" r="0" b="0"/>
                      <wp:docPr id="14045" name="Group 1404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28" name="Shape 828"/>
                              <wps:cNvSpPr/>
                              <wps:spPr>
                                <a:xfrm>
                                  <a:off x="0" y="0"/>
                                  <a:ext cx="53340" cy="107442"/>
                                </a:xfrm>
                                <a:custGeom>
                                  <a:avLst/>
                                  <a:gdLst/>
                                  <a:ahLst/>
                                  <a:cxnLst/>
                                  <a:rect l="0" t="0" r="0" b="0"/>
                                  <a:pathLst>
                                    <a:path w="53340" h="107442">
                                      <a:moveTo>
                                        <a:pt x="53340" y="0"/>
                                      </a:moveTo>
                                      <a:lnTo>
                                        <a:pt x="53340" y="8382"/>
                                      </a:lnTo>
                                      <a:lnTo>
                                        <a:pt x="35588" y="11871"/>
                                      </a:lnTo>
                                      <a:cubicBezTo>
                                        <a:pt x="19193" y="18621"/>
                                        <a:pt x="7620" y="34480"/>
                                        <a:pt x="7620" y="53340"/>
                                      </a:cubicBezTo>
                                      <a:cubicBezTo>
                                        <a:pt x="7620" y="72200"/>
                                        <a:pt x="19193" y="88488"/>
                                        <a:pt x="35588" y="95453"/>
                                      </a:cubicBezTo>
                                      <a:lnTo>
                                        <a:pt x="53340" y="99060"/>
                                      </a:lnTo>
                                      <a:lnTo>
                                        <a:pt x="53340" y="107442"/>
                                      </a:lnTo>
                                      <a:lnTo>
                                        <a:pt x="32468" y="103168"/>
                                      </a:lnTo>
                                      <a:cubicBezTo>
                                        <a:pt x="13287" y="94917"/>
                                        <a:pt x="0" y="75629"/>
                                        <a:pt x="0" y="53340"/>
                                      </a:cubicBezTo>
                                      <a:cubicBezTo>
                                        <a:pt x="0" y="31052"/>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29" name="Shape 829"/>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E9152ED" id="Group 1404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">
                      <v:shape id="Shape 828"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EbR8IA&#10;AADcAAAADwAAAGRycy9kb3ducmV2LnhtbERPz2vCMBS+D/Y/hDfwMjSduCnVKCIKnoTVHnZ8Ns+2&#10;rnmpSbT1v18OA48f3+/FqjeNuJPztWUFH6MEBHFhdc2lgvy4G85A+ICssbFMCh7kYbV8fVlgqm3H&#10;33TPQiliCPsUFVQhtKmUvqjIoB/ZljhyZ+sMhghdKbXDLoabRo6T5EsarDk2VNjSpqLiN7sZBXJa&#10;d/lEX9c/n6fLNju496umg1KDt349BxGoD0/xv3uvFczGcW08E4+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kRtHwgAAANwAAAAPAAAAAAAAAAAAAAAAAJgCAABkcnMvZG93&#10;bnJldi54bWxQSwUGAAAAAAQABAD1AAAAhwMAAAAA&#10;" path="m53340,r,8382l35588,11871c19193,18621,7620,34480,7620,53340v,18860,11573,35148,27968,42113l53340,99060r,8382l32468,103168c13287,94917,,75629,,53340,,31052,13287,12192,32468,4155l53340,xe" fillcolor="#707070" stroked="f" strokeweight="0">
                        <v:stroke miterlimit="83231f" joinstyle="miter"/>
                        <v:path arrowok="t" textboxrect="0,0,53340,107442"/>
                      </v:shape>
                      <v:shape id="Shape 829"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lhHsIA&#10;AADcAAAADwAAAGRycy9kb3ducmV2LnhtbESP3YrCMBSE74V9h3CEvdO0XixajaUWZeulPw9waM62&#10;ZZuT0GS1vv1GELwcZuYbZpOPphc3GnxnWUE6T0AQ11Z33Ci4Xg6zJQgfkDX2lknBgzzk24/JBjNt&#10;73yi2zk0IkLYZ6igDcFlUvq6JYN+bh1x9H7sYDBEOTRSD3iPcNPLRZJ8SYMdx4UWHZUt1b/nP6Mg&#10;0ZXZfe9t547uEK5VmRa6SJX6nI7FGkSgMbzDr3alFSwXK3ieiUd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uWEewgAAANwAAAAPAAAAAAAAAAAAAAAAAJgCAABkcnMvZG93&#10;bnJldi54bWxQSwUGAAAAAAQABAD1AAAAhwM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5F6F58DF"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5E02202" wp14:editId="52857015">
                      <wp:extent cx="107442" cy="107442"/>
                      <wp:effectExtent l="0" t="0" r="0" b="0"/>
                      <wp:docPr id="14067" name="Group 1406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31" name="Shape 831"/>
                              <wps:cNvSpPr/>
                              <wps:spPr>
                                <a:xfrm>
                                  <a:off x="0" y="0"/>
                                  <a:ext cx="54102" cy="107442"/>
                                </a:xfrm>
                                <a:custGeom>
                                  <a:avLst/>
                                  <a:gdLst/>
                                  <a:ahLst/>
                                  <a:cxnLst/>
                                  <a:rect l="0" t="0" r="0" b="0"/>
                                  <a:pathLst>
                                    <a:path w="54102" h="107442">
                                      <a:moveTo>
                                        <a:pt x="54102" y="0"/>
                                      </a:moveTo>
                                      <a:lnTo>
                                        <a:pt x="54102" y="8382"/>
                                      </a:lnTo>
                                      <a:cubicBezTo>
                                        <a:pt x="28956" y="8382"/>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32" name="Shape 832"/>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9221716" id="Group 1406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">
                      <v:shape id="Shape 83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7xcIA&#10;AADcAAAADwAAAGRycy9kb3ducmV2LnhtbESPwWrDMBBE74X+g9hCbrXsFkJwoxjHNNQ5NvEHLNbW&#10;NrFWwlJt9++jQqHHYWbeMPtiNaOYafKDZQVZkoIgbq0euFPQXE/POxA+IGscLZOCH/JQHB4f9phr&#10;u/AnzZfQiQhhn6OCPgSXS+nbngz6xDri6H3ZyWCIcuqknnCJcDPKlzTdSoMDx4UeHVU9tbfLt1GQ&#10;6tocP97t4M7uFJq6ykpdZkptntbyDUSgNfyH/9q1VrB7zeD3TDwC8n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FvvFwgAAANwAAAAPAAAAAAAAAAAAAAAAAJgCAABkcnMvZG93&#10;bnJldi54bWxQSwUGAAAAAAQABAD1AAAAhwMAAAAA&#10;" path="m54102,r,8382c28956,8382,8382,28194,8382,53340v,25146,20574,45720,45720,45720l54102,107442c24384,107442,,83058,,53340,,23622,24384,,54102,xe" fillcolor="#707070" stroked="f" strokeweight="0">
                        <v:stroke miterlimit="83231f" joinstyle="miter"/>
                        <v:path arrowok="t" textboxrect="0,0,54102,107442"/>
                      </v:shape>
                      <v:shape id="Shape 83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C6cMYA&#10;AADcAAAADwAAAGRycy9kb3ducmV2LnhtbESPQWvCQBSE74L/YXmCF6kbbW0ldRURCz0Jxhx6fM2+&#10;JqnZt3F3Nem/7xYKHoeZ+YZZbXrTiBs5X1tWMJsmIIgLq2suFeSnt4clCB+QNTaWScEPedish4MV&#10;ptp2fKRbFkoRIexTVFCF0KZS+qIig35qW+LofVlnMETpSqkddhFuGjlPkmdpsOa4UGFLu4qKc3Y1&#10;CuRL3eVP+rL9WHx+77ODm1w0HZQaj/rtK4hAfbiH/9vvWsHycQ5/Z+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6C6cMYAAADcAAAADwAAAAAAAAAAAAAAAACYAgAAZHJz&#10;L2Rvd25yZXYueG1sUEsFBgAAAAAEAAQA9QAAAIsDAAAAAA==&#10;" path="m,c29718,,53340,23622,53340,53340,53340,83058,29718,107442,,107442l,99060v25146,,45720,-20574,45720,-45720c45720,28194,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4DB1537B"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429A8CC" wp14:editId="2D3D8BC7">
                      <wp:extent cx="108204" cy="107442"/>
                      <wp:effectExtent l="0" t="0" r="0" b="0"/>
                      <wp:docPr id="14093" name="Group 14093"/>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834" name="Shape 834"/>
                              <wps:cNvSpPr/>
                              <wps:spPr>
                                <a:xfrm>
                                  <a:off x="0" y="0"/>
                                  <a:ext cx="54102" cy="107442"/>
                                </a:xfrm>
                                <a:custGeom>
                                  <a:avLst/>
                                  <a:gdLst/>
                                  <a:ahLst/>
                                  <a:cxnLst/>
                                  <a:rect l="0" t="0" r="0" b="0"/>
                                  <a:pathLst>
                                    <a:path w="54102" h="107442">
                                      <a:moveTo>
                                        <a:pt x="54102" y="0"/>
                                      </a:moveTo>
                                      <a:lnTo>
                                        <a:pt x="54102" y="8382"/>
                                      </a:lnTo>
                                      <a:lnTo>
                                        <a:pt x="36350" y="11871"/>
                                      </a:lnTo>
                                      <a:cubicBezTo>
                                        <a:pt x="19955" y="18621"/>
                                        <a:pt x="8382" y="34480"/>
                                        <a:pt x="8382" y="53340"/>
                                      </a:cubicBezTo>
                                      <a:cubicBezTo>
                                        <a:pt x="8382" y="72200"/>
                                        <a:pt x="19955" y="88488"/>
                                        <a:pt x="36350" y="95453"/>
                                      </a:cubicBezTo>
                                      <a:lnTo>
                                        <a:pt x="54102" y="99060"/>
                                      </a:lnTo>
                                      <a:lnTo>
                                        <a:pt x="54102" y="107442"/>
                                      </a:lnTo>
                                      <a:lnTo>
                                        <a:pt x="33112" y="103168"/>
                                      </a:lnTo>
                                      <a:cubicBezTo>
                                        <a:pt x="13716" y="94917"/>
                                        <a:pt x="0" y="75629"/>
                                        <a:pt x="0" y="53340"/>
                                      </a:cubicBezTo>
                                      <a:cubicBezTo>
                                        <a:pt x="0" y="31052"/>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35" name="Shape 835"/>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77A8C0A" id="Group 14093"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">
                      <v:shape id="Shape 834"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FYXcMA&#10;AADcAAAADwAAAGRycy9kb3ducmV2LnhtbESPwWrDMBBE74H8g9hAb4nstoTgRgmuqYl7rJsPWKyt&#10;bWqthKXa7t9XgUKOw8y8YY7nxQxiotH3lhWkuwQEcWN1z62C62e5PYDwAVnjYJkU/JKH82m9OmKm&#10;7cwfNNWhFRHCPkMFXQguk9I3HRn0O+uIo/dlR4MhyrGVesQ5ws0gH5NkLw32HBc6dFR01HzXP0ZB&#10;oivzenmzvXt3ZbhWRZrrPFXqYbPkLyACLeEe/m9XWsHh6RluZ+IRkK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FYXcMAAADcAAAADwAAAAAAAAAAAAAAAACYAgAAZHJzL2Rv&#10;d25yZXYueG1sUEsFBgAAAAAEAAQA9QAAAIgDAAAAAA==&#10;" path="m54102,r,8382l36350,11871c19955,18621,8382,34480,8382,53340v,18860,11573,35148,27968,42113l54102,99060r,8382l33112,103168c13716,94917,,75629,,53340,,31052,13716,12192,33112,4155l54102,xe" fillcolor="#707070" stroked="f" strokeweight="0">
                        <v:stroke miterlimit="83231f" joinstyle="miter"/>
                        <v:path arrowok="t" textboxrect="0,0,54102,107442"/>
                      </v:shape>
                      <v:shape id="Shape 835"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39xsMA&#10;AADcAAAADwAAAGRycy9kb3ducmV2LnhtbESPwWrDMBBE74H8g9hAb4nslobgRgmuqYl7rJsPWKyt&#10;bWqthKXa7t9XgUKOw8y8YY7nxQxiotH3lhWkuwQEcWN1z62C62e5PYDwAVnjYJkU/JKH82m9OmKm&#10;7cwfNNWhFRHCPkMFXQguk9I3HRn0O+uIo/dlR4MhyrGVesQ5ws0gH5NkLw32HBc6dFR01HzXP0ZB&#10;oivzenmzvXt3ZbhWRZrrPFXqYbPkLyACLeEe/m9XWsHh6RluZ+IRkK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39xsMAAADcAAAADwAAAAAAAAAAAAAAAACYAgAAZHJzL2Rv&#10;d25yZXYueG1sUEsFBgAAAAAEAAQA9QAAAIgDA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26DC61D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D2819D3" wp14:editId="767386E5">
                      <wp:extent cx="107442" cy="107442"/>
                      <wp:effectExtent l="0" t="0" r="0" b="0"/>
                      <wp:docPr id="14116" name="Group 1411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37" name="Shape 837"/>
                              <wps:cNvSpPr/>
                              <wps:spPr>
                                <a:xfrm>
                                  <a:off x="0" y="76"/>
                                  <a:ext cx="53721" cy="107289"/>
                                </a:xfrm>
                                <a:custGeom>
                                  <a:avLst/>
                                  <a:gdLst/>
                                  <a:ahLst/>
                                  <a:cxnLst/>
                                  <a:rect l="0" t="0" r="0" b="0"/>
                                  <a:pathLst>
                                    <a:path w="53721" h="107289">
                                      <a:moveTo>
                                        <a:pt x="53721" y="0"/>
                                      </a:moveTo>
                                      <a:lnTo>
                                        <a:pt x="53721" y="8381"/>
                                      </a:lnTo>
                                      <a:lnTo>
                                        <a:pt x="36350" y="11795"/>
                                      </a:lnTo>
                                      <a:cubicBezTo>
                                        <a:pt x="19955" y="18546"/>
                                        <a:pt x="8382" y="34405"/>
                                        <a:pt x="8382" y="53265"/>
                                      </a:cubicBezTo>
                                      <a:cubicBezTo>
                                        <a:pt x="8382" y="72124"/>
                                        <a:pt x="19955" y="88412"/>
                                        <a:pt x="36350" y="95377"/>
                                      </a:cubicBezTo>
                                      <a:lnTo>
                                        <a:pt x="53721" y="98907"/>
                                      </a:lnTo>
                                      <a:lnTo>
                                        <a:pt x="53721" y="107289"/>
                                      </a:lnTo>
                                      <a:lnTo>
                                        <a:pt x="33112" y="103092"/>
                                      </a:lnTo>
                                      <a:cubicBezTo>
                                        <a:pt x="13716" y="94841"/>
                                        <a:pt x="0" y="75553"/>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38" name="Shape 838"/>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5"/>
                                      </a:lnTo>
                                      <a:lnTo>
                                        <a:pt x="0" y="98983"/>
                                      </a:lnTo>
                                      <a:lnTo>
                                        <a:pt x="381" y="99060"/>
                                      </a:lnTo>
                                      <a:cubicBezTo>
                                        <a:pt x="25527" y="99060"/>
                                        <a:pt x="45339" y="78486"/>
                                        <a:pt x="45339" y="53340"/>
                                      </a:cubicBezTo>
                                      <a:cubicBezTo>
                                        <a:pt x="45339" y="28194"/>
                                        <a:pt x="25527" y="8382"/>
                                        <a:pt x="381" y="8382"/>
                                      </a:cubicBezTo>
                                      <a:lnTo>
                                        <a:pt x="0" y="845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D7B69FD" id="Group 1411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">
                      <v:shape id="Shape 837"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6be8UA&#10;AADcAAAADwAAAGRycy9kb3ducmV2LnhtbESPT2vCQBTE7wW/w/KE3uomDdQQXUXEQqmX1hR6fWRf&#10;/mj2bchuk+in7xYKHoeZ3wyz3k6mFQP1rrGsIF5EIIgLqxuuFHzlr08pCOeRNbaWScGVHGw3s4c1&#10;ZtqO/EnDyVcilLDLUEHtfZdJ6YqaDLqF7YiDV9reoA+yr6TucQzlppXPUfQiDTYcFmrsaF9TcTn9&#10;GAVpuTy8j9GxyM8f38lA1/Ymy1ipx/m0W4HwNPl7+J9+04FLlvB3Jhw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pt7xQAAANwAAAAPAAAAAAAAAAAAAAAAAJgCAABkcnMv&#10;ZG93bnJldi54bWxQSwUGAAAAAAQABAD1AAAAigMAAAAA&#10;" path="m53721,r,8381l36350,11795c19955,18546,8382,34405,8382,53265v,18859,11573,35147,27968,42112l53721,98907r,8382l33112,103092c13716,94841,,75553,,53265,,30976,13716,12117,33112,4080l53721,xe" fillcolor="#707070" stroked="f" strokeweight="0">
                        <v:stroke miterlimit="83231f" joinstyle="miter"/>
                        <v:path arrowok="t" textboxrect="0,0,53721,107289"/>
                      </v:shape>
                      <v:shape id="Shape 838"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aAMEA&#10;AADcAAAADwAAAGRycy9kb3ducmV2LnhtbERPTWvCQBC9F/wPywi91Um1iKSuUkWh5KbtQW9DdppE&#10;s7NLdjXpv+8eCh4f73u5Hmyr7tyFxomG10kGiqV0ppFKw/fX/mUBKkQSQ60T1vDLAdar0dOScuN6&#10;OfD9GCuVQiTkpKGO0eeIoazZUpg4z5K4H9dZigl2FZqO+hRuW5xm2RwtNZIaavK8rbm8Hm9WwwUL&#10;uRyK2J8K/7a1180Zcee1fh4PH++gIg/xIf53fxoNi1lam86kI4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nWgDBAAAA3AAAAA8AAAAAAAAAAAAAAAAAmAIAAGRycy9kb3du&#10;cmV2LnhtbFBLBQYAAAAABAAEAPUAAACGAwAAAAA=&#10;" path="m381,c30099,,53722,23622,53722,53340v,29718,-23623,54102,-53341,54102l,107365,,98983r381,77c25527,99060,45339,78486,45339,53340,45339,28194,25527,8382,381,8382l,8457,,76,381,xe" fillcolor="#707070" stroked="f" strokeweight="0">
                        <v:stroke miterlimit="83231f" joinstyle="miter"/>
                        <v:path arrowok="t" textboxrect="0,0,53722,107442"/>
                      </v:shape>
                      <w10:anchorlock/>
                    </v:group>
                  </w:pict>
                </mc:Fallback>
              </mc:AlternateContent>
            </w:r>
          </w:p>
        </w:tc>
      </w:tr>
      <w:tr w:rsidR="00B9301C" w:rsidRPr="006144DF" w14:paraId="2344AE6B" w14:textId="77777777" w:rsidTr="006E64D7">
        <w:trPr>
          <w:trHeight w:val="804"/>
        </w:trPr>
        <w:tc>
          <w:tcPr>
            <w:tcW w:w="135" w:type="dxa"/>
            <w:tcBorders>
              <w:top w:val="single" w:sz="6" w:space="0" w:color="F2F2F2" w:themeColor="background1" w:themeShade="F2"/>
              <w:left w:val="nil"/>
              <w:bottom w:val="single" w:sz="6" w:space="0" w:color="F2F2F2" w:themeColor="background1" w:themeShade="F2"/>
              <w:right w:val="nil"/>
            </w:tcBorders>
          </w:tcPr>
          <w:p w14:paraId="15E25919"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2780C443" w14:textId="77777777" w:rsidR="00B9301C" w:rsidRPr="006144DF" w:rsidRDefault="00B9301C" w:rsidP="006E64D7">
            <w:pPr>
              <w:rPr>
                <w:rFonts w:asciiTheme="majorBidi" w:hAnsiTheme="majorBidi" w:cstheme="majorBidi"/>
                <w:sz w:val="18"/>
                <w:szCs w:val="18"/>
              </w:rPr>
            </w:pPr>
            <w:r w:rsidRPr="006144DF">
              <w:rPr>
                <w:rFonts w:asciiTheme="majorBidi" w:eastAsia="Arial" w:hAnsiTheme="majorBidi" w:cstheme="majorBidi"/>
                <w:color w:val="4D4D4D"/>
                <w:sz w:val="18"/>
                <w:szCs w:val="18"/>
              </w:rPr>
              <w:t xml:space="preserve">I have repeatedly found that Etisalat's data plans are better than other data plans offered by other providers </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11F61051"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90AF7D3" wp14:editId="44D24493">
                      <wp:extent cx="107442" cy="108204"/>
                      <wp:effectExtent l="0" t="0" r="0" b="0"/>
                      <wp:docPr id="14199" name="Group 14199"/>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850" name="Shape 850"/>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51" name="Shape 851"/>
                              <wps:cNvSpPr/>
                              <wps:spPr>
                                <a:xfrm>
                                  <a:off x="54102" y="0"/>
                                  <a:ext cx="53340" cy="108204"/>
                                </a:xfrm>
                                <a:custGeom>
                                  <a:avLst/>
                                  <a:gdLst/>
                                  <a:ahLst/>
                                  <a:cxnLst/>
                                  <a:rect l="0" t="0" r="0" b="0"/>
                                  <a:pathLst>
                                    <a:path w="53340" h="108204">
                                      <a:moveTo>
                                        <a:pt x="0" y="0"/>
                                      </a:moveTo>
                                      <a:lnTo>
                                        <a:pt x="20872" y="4274"/>
                                      </a:lnTo>
                                      <a:cubicBezTo>
                                        <a:pt x="40053" y="12526"/>
                                        <a:pt x="53340" y="31814"/>
                                        <a:pt x="53340" y="54102"/>
                                      </a:cubicBezTo>
                                      <a:cubicBezTo>
                                        <a:pt x="53340" y="76391"/>
                                        <a:pt x="40053" y="95679"/>
                                        <a:pt x="20872" y="103930"/>
                                      </a:cubicBezTo>
                                      <a:lnTo>
                                        <a:pt x="0" y="108204"/>
                                      </a:lnTo>
                                      <a:lnTo>
                                        <a:pt x="0" y="99822"/>
                                      </a:lnTo>
                                      <a:lnTo>
                                        <a:pt x="17752" y="96214"/>
                                      </a:lnTo>
                                      <a:cubicBezTo>
                                        <a:pt x="34147" y="89249"/>
                                        <a:pt x="45720" y="72961"/>
                                        <a:pt x="45720" y="54102"/>
                                      </a:cubicBezTo>
                                      <a:cubicBezTo>
                                        <a:pt x="45720" y="35243"/>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78E2265" id="Group 14199"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">
                      <v:shape id="Shape 850"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QpisAA&#10;AADcAAAADwAAAGRycy9kb3ducmV2LnhtbERPy4rCMBTdC/5DuII7TUfwQccogyAIisOo4PbS3GmL&#10;zU1J0od/bxaCy8N5r7e9qURLzpeWFXxNExDEmdUl5wpu1/1kBcIHZI2VZVLwJA/bzXCwxlTbjv+o&#10;vYRcxBD2KSooQqhTKX1WkEE/tTVx5P6tMxgidLnUDrsYbio5S5KFNFhybCiwpl1B2ePSGAXNo1ua&#10;Y7Z8NkcfOnda/J7vh1ap8aj/+QYRqA8f8dt90ApW8zg/nolHQG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GQpisAAAADcAAAADwAAAAAAAAAAAAAAAACYAgAAZHJzL2Rvd25y&#10;ZXYueG1sUEsFBgAAAAAEAAQA9QAAAIUDA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851"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65t8QA&#10;AADcAAAADwAAAGRycy9kb3ducmV2LnhtbESPX2vCQBDE34V+h2MLfdOLglViLiKFin0o/mkRH5fc&#10;NgnN7YXcqum37wmCj8PM/IbJlr1r1IW6UHs2MB4loIgLb2suDXx/vQ/noIIgW2w8k4E/CrDMnwYZ&#10;ptZfeU+Xg5QqQjikaKASaVOtQ1GRwzDyLXH0fnznUKLsSm07vEa4a/QkSV61w5rjQoUtvVVU/B7O&#10;zsBMf8jJTXa2OZ5WyY5ku/502piX5361ACXUyyN8b2+sgfl0DLcz8Qjo/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uubfEAAAA3AAAAA8AAAAAAAAAAAAAAAAAmAIAAGRycy9k&#10;b3ducmV2LnhtbFBLBQYAAAAABAAEAPUAAACJAwAAAAA=&#10;" path="m,l20872,4274v19181,8252,32468,27540,32468,49828c53340,76391,40053,95679,20872,103930l,108204,,99822,17752,96214c34147,89249,45720,72961,45720,54102,45720,35243,34147,18955,17752,11990l,8382,,xe" fillcolor="#707070" stroked="f" strokeweight="0">
                        <v:stroke miterlimit="83231f" joinstyle="miter"/>
                        <v:path arrowok="t" textboxrect="0,0,53340,108204"/>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27DC9BF7"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19D9CF5" wp14:editId="269B4FE0">
                      <wp:extent cx="107442" cy="108204"/>
                      <wp:effectExtent l="0" t="0" r="0" b="0"/>
                      <wp:docPr id="14213" name="Group 1421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853" name="Shape 853"/>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3"/>
                                        <a:pt x="7620" y="54102"/>
                                      </a:cubicBezTo>
                                      <a:cubicBezTo>
                                        <a:pt x="7620" y="72961"/>
                                        <a:pt x="19193" y="89249"/>
                                        <a:pt x="35588" y="96214"/>
                                      </a:cubicBezTo>
                                      <a:lnTo>
                                        <a:pt x="53340" y="99822"/>
                                      </a:lnTo>
                                      <a:lnTo>
                                        <a:pt x="53340" y="108204"/>
                                      </a:lnTo>
                                      <a:lnTo>
                                        <a:pt x="32468" y="103930"/>
                                      </a:lnTo>
                                      <a:cubicBezTo>
                                        <a:pt x="13287" y="95679"/>
                                        <a:pt x="0" y="76391"/>
                                        <a:pt x="0" y="54102"/>
                                      </a:cubicBezTo>
                                      <a:cubicBezTo>
                                        <a:pt x="0" y="31814"/>
                                        <a:pt x="13287" y="12526"/>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54" name="Shape 854"/>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DD29C7B" id="Group 1421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">
                      <v:shape id="Shape 853"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CCW8QA&#10;AADcAAAADwAAAGRycy9kb3ducmV2LnhtbESPQWvCQBSE70L/w/IKvelGi63EbEQKLe1BqlbE4yP7&#10;TILZtyH7qvHfu4WCx2FmvmGyRe8adaYu1J4NjEcJKOLC25pLA7uf9+EMVBBki41nMnClAIv8YZBh&#10;av2FN3TeSqkihEOKBiqRNtU6FBU5DCPfEkfv6DuHEmVXatvhJcJdoydJ8qId1hwXKmzpraLitP11&#10;Bl71lxzcZG2b/WGZrEm+P1ZOG/P02C/noIR6uYf/25/WwGz6DH9n4hHQ+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wglvEAAAA3AAAAA8AAAAAAAAAAAAAAAAAmAIAAGRycy9k&#10;b3ducmV2LnhtbFBLBQYAAAAABAAEAPUAAACJAwAAAAA=&#10;" path="m53340,r,8382l35588,11990c19193,18955,7620,35243,7620,54102v,18859,11573,35147,27968,42112l53340,99822r,8382l32468,103930c13287,95679,,76391,,54102,,31814,13287,12526,32468,4274l53340,xe" fillcolor="#707070" stroked="f" strokeweight="0">
                        <v:stroke miterlimit="83231f" joinstyle="miter"/>
                        <v:path arrowok="t" textboxrect="0,0,53340,108204"/>
                      </v:shape>
                      <v:shape id="Shape 854"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8vicUA&#10;AADcAAAADwAAAGRycy9kb3ducmV2LnhtbESPS2vDMBCE74X+B7GF3hq5pYmDEzmEQCGQ0pIH5LpY&#10;W9vYWhlJfuTfV4FCj8PMfMOsN5NpxUDO15YVvM4SEMSF1TWXCi7nj5clCB+QNbaWScGNPGzyx4c1&#10;ZtqOfKThFEoRIewzVFCF0GVS+qIig35mO+Lo/VhnMETpSqkdjhFuWvmWJAtpsOa4UGFHu4qK5tQb&#10;BX0zpuZQpLf+4MPoPhffX9f9oNTz07RdgQg0hf/wX3uvFSzn73A/E4+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Xy+JxQAAANwAAAAPAAAAAAAAAAAAAAAAAJgCAABkcnMv&#10;ZG93bnJldi54bWxQSwUGAAAAAAQABAD1AAAAig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55581078"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F541B4B" wp14:editId="48A7DAB2">
                      <wp:extent cx="107442" cy="108204"/>
                      <wp:effectExtent l="0" t="0" r="0" b="0"/>
                      <wp:docPr id="14223" name="Group 1422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856" name="Shape 856"/>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57" name="Shape 857"/>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353F6BA" id="Group 1422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">
                      <v:shape id="Shape 856"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EUZcQA&#10;AADcAAAADwAAAGRycy9kb3ducmV2LnhtbESP3WoCMRSE7wXfIRyhd5pV6CqrUUQQBKWltuDtYXPc&#10;XdycLEn2x7c3hUIvh5n5htnsBlOLjpyvLCuYzxIQxLnVFRcKfr6P0xUIH5A11pZJwZM87Lbj0QYz&#10;bXv+ou4aChEh7DNUUIbQZFL6vCSDfmYb4ujdrTMYonSF1A77CDe1XCRJKg1WHBdKbOhQUv64tkZB&#10;++iX5pwvn+3Zh95d0s+P26lT6m0y7NcgAg3hP/zXPmkFq/cUfs/EIyC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BFGXEAAAA3AAAAA8AAAAAAAAAAAAAAAAAmAIAAGRycy9k&#10;b3ducmV2LnhtbFBLBQYAAAAABAAEAPUAAACJAwAAAAA=&#10;" path="m54102,r,8382c28956,8382,8382,28956,8382,54102v,25146,20574,45720,45720,45720l54102,108204c24384,108204,,83820,,54102,,24384,24384,,54102,xe" fillcolor="#707070" stroked="f" strokeweight="0">
                        <v:stroke miterlimit="83231f" joinstyle="miter"/>
                        <v:path arrowok="t" textboxrect="0,0,54102,108204"/>
                      </v:shape>
                      <v:shape id="Shape 857"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uEWMQA&#10;AADcAAAADwAAAGRycy9kb3ducmV2LnhtbESPX2vCQBDE3wv9DscWfKuXCv4heooUlPogWhXxccmt&#10;STC3F3Jbjd/eE4Q+DjPzG2Yya12lrtSE0rOBr24CijjztuTcwGG/+ByBCoJssfJMBu4UYDZ9f5tg&#10;av2Nf+m6k1xFCIcUDRQidap1yApyGLq+Jo7e2TcOJcom17bBW4S7SveSZKAdlhwXCqzpu6Dssvtz&#10;BoZ6JSfX29rqeJonW5LNcu20MZ2Pdj4GJdTKf/jV/rEGRv0hPM/EI6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LhFjEAAAA3AAAAA8AAAAAAAAAAAAAAAAAmAIAAGRycy9k&#10;b3ducmV2LnhtbFBLBQYAAAAABAAEAPUAAACJAw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2E7CBF36"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A7DBF52" wp14:editId="752192C3">
                      <wp:extent cx="108204" cy="108204"/>
                      <wp:effectExtent l="0" t="0" r="0" b="0"/>
                      <wp:docPr id="14236" name="Group 14236"/>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859" name="Shape 859"/>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3"/>
                                        <a:pt x="8382" y="54102"/>
                                      </a:cubicBezTo>
                                      <a:cubicBezTo>
                                        <a:pt x="8382" y="72961"/>
                                        <a:pt x="19955" y="89249"/>
                                        <a:pt x="36350" y="96214"/>
                                      </a:cubicBezTo>
                                      <a:lnTo>
                                        <a:pt x="54102" y="99822"/>
                                      </a:lnTo>
                                      <a:lnTo>
                                        <a:pt x="54102" y="108204"/>
                                      </a:lnTo>
                                      <a:lnTo>
                                        <a:pt x="33112" y="103930"/>
                                      </a:lnTo>
                                      <a:cubicBezTo>
                                        <a:pt x="13716" y="95679"/>
                                        <a:pt x="0" y="76391"/>
                                        <a:pt x="0" y="54102"/>
                                      </a:cubicBezTo>
                                      <a:cubicBezTo>
                                        <a:pt x="0" y="31814"/>
                                        <a:pt x="13716" y="12526"/>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60" name="Shape 860"/>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D8CA014" id="Group 14236"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">
                      <v:shape id="Shape 859"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6AF8QA&#10;AADcAAAADwAAAGRycy9kb3ducmV2LnhtbESPW2sCMRSE3wv+h3AE32rWQr2sRpFCQbBYvICvh81x&#10;d3FzsiTZi//eFIQ+DjPzDbPa9KYSLTlfWlYwGScgiDOrS84VXM7f73MQPiBrrCyTggd52KwHbytM&#10;te34SO0p5CJC2KeooAihTqX0WUEG/djWxNG7WWcwROlyqR12EW4q+ZEkU2mw5LhQYE1fBWX3U2MU&#10;NPduZvbZ7NHsfejcz/T3cN21So2G/XYJIlAf/sOv9k4rmH8u4O9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gBfEAAAA3AAAAA8AAAAAAAAAAAAAAAAAmAIAAGRycy9k&#10;b3ducmV2LnhtbFBLBQYAAAAABAAEAPUAAACJAwAAAAA=&#10;" path="m54102,r,8382l36350,11990c19955,18955,8382,35243,8382,54102v,18859,11573,35147,27968,42112l54102,99822r,8382l33112,103930c13716,95679,,76391,,54102,,31814,13716,12526,33112,4274l54102,xe" fillcolor="#707070" stroked="f" strokeweight="0">
                        <v:stroke miterlimit="83231f" joinstyle="miter"/>
                        <v:path arrowok="t" textboxrect="0,0,54102,108204"/>
                      </v:shape>
                      <v:shape id="Shape 860"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jN8AA&#10;AADcAAAADwAAAGRycy9kb3ducmV2LnhtbERPy4rCMBTdD/gP4QruxlQXVapRRBAExWFUcHtprm2x&#10;uSlJ+vDvzWJglofzXm8HU4uOnK8sK5hNExDEudUVFwrut8P3EoQPyBpry6TgTR62m9HXGjNte/6l&#10;7hoKEUPYZ6igDKHJpPR5SQb91DbEkXtaZzBE6AqpHfYx3NRyniSpNFhxbCixoX1J+evaGgXtq1+Y&#10;U754tycfendOfy6PY6fUZDzsViACDeFf/Oc+agXLNM6PZ+IRkJ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jjN8AAAADcAAAADwAAAAAAAAAAAAAAAACYAgAAZHJzL2Rvd25y&#10;ZXYueG1sUEsFBgAAAAAEAAQA9QAAAIUDA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02C03883"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4084B36" wp14:editId="6D3A2092">
                      <wp:extent cx="107442" cy="108204"/>
                      <wp:effectExtent l="0" t="0" r="0" b="0"/>
                      <wp:docPr id="14247" name="Group 1424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862" name="Shape 862"/>
                              <wps:cNvSpPr/>
                              <wps:spPr>
                                <a:xfrm>
                                  <a:off x="0" y="78"/>
                                  <a:ext cx="53721" cy="108049"/>
                                </a:xfrm>
                                <a:custGeom>
                                  <a:avLst/>
                                  <a:gdLst/>
                                  <a:ahLst/>
                                  <a:cxnLst/>
                                  <a:rect l="0" t="0" r="0" b="0"/>
                                  <a:pathLst>
                                    <a:path w="53721" h="108049">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8049"/>
                                      </a:lnTo>
                                      <a:lnTo>
                                        <a:pt x="33112" y="103853"/>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63" name="Shape 863"/>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2D4E97C" id="Group 1424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">
                      <v:shape id="Shape 862"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z/sEA&#10;AADcAAAADwAAAGRycy9kb3ducmV2LnhtbESPQYvCMBSE7wv+h/AEL0VTy65oNYoI4npcFc+P5tkW&#10;m5fQRK3/3gjCHoeZ+YZZrDrTiDu1vrasYDxKQRAXVtdcKjgdt8MpCB+QNTaWScGTPKyWva8F5to+&#10;+I/uh1CKCGGfo4IqBJdL6YuKDPqRdcTRu9jWYIiyLaVu8RHhppFZmk6kwZrjQoWONhUV18PNKNib&#10;y/ezIfmzT9LsbHbkklnilBr0u/UcRKAu/Ic/7V+tYDrJ4H0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19c/7BAAAA3AAAAA8AAAAAAAAAAAAAAAAAmAIAAGRycy9kb3du&#10;cmV2LnhtbFBLBQYAAAAABAAEAPUAAACGAwAAAAA=&#10;" path="m53721,r,8382l36350,11912c19955,18878,8382,35165,8382,54025v,18859,11573,35146,27968,42112l53721,99667r,8382l33112,103853c13716,95601,,76313,,54025,,31736,13716,12448,33112,4197l53721,xe" fillcolor="#707070" stroked="f" strokeweight="0">
                        <v:stroke miterlimit="83231f" joinstyle="miter"/>
                        <v:path arrowok="t" textboxrect="0,0,53721,108049"/>
                      </v:shape>
                      <v:shape id="Shape 863"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Nw5cIA&#10;AADcAAAADwAAAGRycy9kb3ducmV2LnhtbESPQYvCMBSE78L+h/AWvGmqCyJdo+jCQtmLqEXw9mje&#10;NsXmpSRR6783guBxmJlvmMWqt624kg+NYwWTcQaCuHK64VpBefgdzUGEiKyxdUwK7hRgtfwYLDDX&#10;7sY7uu5jLRKEQ44KTIxdLmWoDFkMY9cRJ+/feYsxSV9L7fGW4LaV0yybSYsNpwWDHf0Yqs77i1Vw&#10;KuxOo4/lxmz+1tuj04XPtFLDz379DSJSH9/hV7vQCuazL3ieSU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3DlwgAAANwAAAAPAAAAAAAAAAAAAAAAAJgCAABkcnMvZG93&#10;bnJldi54bWxQSwUGAAAAAAQABAD1AAAAhwMAAAAA&#10;" path="m381,c30099,,53722,24384,53722,54102v,29718,-23623,54102,-53341,54102l,108127,,99744r381,78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1F394323" w14:textId="77777777" w:rsidTr="006E64D7">
        <w:trPr>
          <w:trHeight w:val="804"/>
        </w:trPr>
        <w:tc>
          <w:tcPr>
            <w:tcW w:w="135" w:type="dxa"/>
            <w:tcBorders>
              <w:top w:val="single" w:sz="6" w:space="0" w:color="F2F2F2" w:themeColor="background1" w:themeShade="F2"/>
              <w:left w:val="nil"/>
              <w:bottom w:val="single" w:sz="6" w:space="0" w:color="F2F2F2" w:themeColor="background1" w:themeShade="F2"/>
              <w:right w:val="nil"/>
            </w:tcBorders>
          </w:tcPr>
          <w:p w14:paraId="1CE3F486"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70288541" w14:textId="77777777" w:rsidR="00B9301C" w:rsidRPr="006144DF" w:rsidRDefault="00B9301C" w:rsidP="006E64D7">
            <w:pPr>
              <w:rPr>
                <w:rFonts w:asciiTheme="majorBidi" w:hAnsiTheme="majorBidi" w:cstheme="majorBidi"/>
                <w:sz w:val="18"/>
                <w:szCs w:val="18"/>
              </w:rPr>
            </w:pPr>
            <w:r w:rsidRPr="006144DF">
              <w:rPr>
                <w:rFonts w:asciiTheme="majorBidi" w:eastAsia="Arial" w:hAnsiTheme="majorBidi" w:cstheme="majorBidi"/>
                <w:color w:val="4D4D4D"/>
                <w:sz w:val="18"/>
                <w:szCs w:val="18"/>
              </w:rPr>
              <w:t xml:space="preserve">I nearly always find the data plan offerings of Etisalat inferior to data plans from other providers </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5D8D00E1"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A006597" wp14:editId="2C464911">
                      <wp:extent cx="107442" cy="107442"/>
                      <wp:effectExtent l="0" t="0" r="0" b="0"/>
                      <wp:docPr id="14348" name="Group 14348"/>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71" name="Shape 871"/>
                              <wps:cNvSpPr/>
                              <wps:spPr>
                                <a:xfrm>
                                  <a:off x="0" y="0"/>
                                  <a:ext cx="54102" cy="107442"/>
                                </a:xfrm>
                                <a:custGeom>
                                  <a:avLst/>
                                  <a:gdLst/>
                                  <a:ahLst/>
                                  <a:cxnLst/>
                                  <a:rect l="0" t="0" r="0" b="0"/>
                                  <a:pathLst>
                                    <a:path w="54102" h="107442">
                                      <a:moveTo>
                                        <a:pt x="54102" y="0"/>
                                      </a:moveTo>
                                      <a:lnTo>
                                        <a:pt x="54102" y="0"/>
                                      </a:lnTo>
                                      <a:lnTo>
                                        <a:pt x="54102" y="7620"/>
                                      </a:lnTo>
                                      <a:lnTo>
                                        <a:pt x="54102" y="7620"/>
                                      </a:lnTo>
                                      <a:cubicBezTo>
                                        <a:pt x="28956" y="7620"/>
                                        <a:pt x="8382" y="28194"/>
                                        <a:pt x="8382" y="53340"/>
                                      </a:cubicBezTo>
                                      <a:cubicBezTo>
                                        <a:pt x="8382" y="78486"/>
                                        <a:pt x="28956" y="99060"/>
                                        <a:pt x="54102" y="99060"/>
                                      </a:cubicBezTo>
                                      <a:lnTo>
                                        <a:pt x="54102" y="99060"/>
                                      </a:lnTo>
                                      <a:lnTo>
                                        <a:pt x="54102" y="107442"/>
                                      </a:lnTo>
                                      <a:lnTo>
                                        <a:pt x="54102" y="107442"/>
                                      </a:lnTo>
                                      <a:cubicBezTo>
                                        <a:pt x="24384" y="107442"/>
                                        <a:pt x="0" y="83059"/>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72" name="Shape 872"/>
                              <wps:cNvSpPr/>
                              <wps:spPr>
                                <a:xfrm>
                                  <a:off x="54102" y="0"/>
                                  <a:ext cx="53340" cy="107442"/>
                                </a:xfrm>
                                <a:custGeom>
                                  <a:avLst/>
                                  <a:gdLst/>
                                  <a:ahLst/>
                                  <a:cxnLst/>
                                  <a:rect l="0" t="0" r="0" b="0"/>
                                  <a:pathLst>
                                    <a:path w="53340" h="107442">
                                      <a:moveTo>
                                        <a:pt x="0" y="0"/>
                                      </a:moveTo>
                                      <a:lnTo>
                                        <a:pt x="20872" y="4156"/>
                                      </a:lnTo>
                                      <a:cubicBezTo>
                                        <a:pt x="40053" y="12192"/>
                                        <a:pt x="53340" y="31052"/>
                                        <a:pt x="53340" y="53340"/>
                                      </a:cubicBezTo>
                                      <a:cubicBezTo>
                                        <a:pt x="53340" y="75629"/>
                                        <a:pt x="40053" y="94917"/>
                                        <a:pt x="20872" y="103168"/>
                                      </a:cubicBezTo>
                                      <a:lnTo>
                                        <a:pt x="0" y="107442"/>
                                      </a:lnTo>
                                      <a:lnTo>
                                        <a:pt x="0" y="99060"/>
                                      </a:lnTo>
                                      <a:lnTo>
                                        <a:pt x="17752" y="95452"/>
                                      </a:lnTo>
                                      <a:cubicBezTo>
                                        <a:pt x="34147" y="88487"/>
                                        <a:pt x="45720" y="72199"/>
                                        <a:pt x="45720" y="53340"/>
                                      </a:cubicBezTo>
                                      <a:cubicBezTo>
                                        <a:pt x="45720" y="34481"/>
                                        <a:pt x="34147" y="18193"/>
                                        <a:pt x="17752" y="11228"/>
                                      </a:cubicBezTo>
                                      <a:lnTo>
                                        <a:pt x="0" y="762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5350C4B" id="Group 14348"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">
                      <v:shape id="Shape 87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xCBcIA&#10;AADcAAAADwAAAGRycy9kb3ducmV2LnhtbESPwWrDMBBE74X+g9hCbrXsHprgRjGOaahzbOIPWKyt&#10;bWKthKXa7t9HhUKPw8y8YfbFakYx0+QHywqyJAVB3Fo9cKeguZ6edyB8QNY4WiYFP+ShODw+7DHX&#10;duFPmi+hExHCPkcFfQgul9K3PRn0iXXE0fuyk8EQ5dRJPeES4WaUL2n6Kg0OHBd6dFT11N4u30ZB&#10;qmtz/Hi3gzu7U2jqKit1mSm1eVrLNxCB1vAf/mvXWsFum8HvmXgE5OE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fEIFwgAAANwAAAAPAAAAAAAAAAAAAAAAAJgCAABkcnMvZG93&#10;bnJldi54bWxQSwUGAAAAAAQABAD1AAAAhwMAAAAA&#10;" path="m54102,r,l54102,7620r,c28956,7620,8382,28194,8382,53340v,25146,20574,45720,45720,45720l54102,99060r,8382l54102,107442c24384,107442,,83059,,53340,,23622,24384,,54102,xe" fillcolor="#707070" stroked="f" strokeweight="0">
                        <v:stroke miterlimit="83231f" joinstyle="miter"/>
                        <v:path arrowok="t" textboxrect="0,0,54102,107442"/>
                      </v:shape>
                      <v:shape id="Shape 87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oDsMUA&#10;AADcAAAADwAAAGRycy9kb3ducmV2LnhtbESPT2vCQBTE74LfYXmCF6kbpf4hdRURCz0Jph48vmZf&#10;k2j2bdzdmvTbdwWhx2FmfsOsNp2pxZ2crywrmIwTEMS51RUXCk6f7y9LED4ga6wtk4Jf8rBZ93sr&#10;TLVt+Uj3LBQiQtinqKAMoUml9HlJBv3YNsTR+7bOYIjSFVI7bCPc1HKaJHNpsOK4UGJDu5Lya/Zj&#10;FMhF1Z5e9W17nn1d9tnBjW6aDkoNB932DUSgLvyHn+0PrWC5mMLj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gOwxQAAANwAAAAPAAAAAAAAAAAAAAAAAJgCAABkcnMv&#10;ZG93bnJldi54bWxQSwUGAAAAAAQABAD1AAAAigMAAAAA&#10;" path="m,l20872,4156v19181,8036,32468,26896,32468,49184c53340,75629,40053,94917,20872,103168l,107442,,99060,17752,95452c34147,88487,45720,72199,45720,53340,45720,34481,34147,18193,17752,11228l,7620,,xe" fillcolor="#707070" stroked="f" strokeweight="0">
                        <v:stroke miterlimit="83231f" joinstyle="miter"/>
                        <v:path arrowok="t" textboxrect="0,0,53340,107442"/>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056791BB"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F6DEAA4" wp14:editId="56CF6AC5">
                      <wp:extent cx="107442" cy="107442"/>
                      <wp:effectExtent l="0" t="0" r="0" b="0"/>
                      <wp:docPr id="14357" name="Group 1435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74" name="Shape 874"/>
                              <wps:cNvSpPr/>
                              <wps:spPr>
                                <a:xfrm>
                                  <a:off x="0" y="0"/>
                                  <a:ext cx="53340" cy="107442"/>
                                </a:xfrm>
                                <a:custGeom>
                                  <a:avLst/>
                                  <a:gdLst/>
                                  <a:ahLst/>
                                  <a:cxnLst/>
                                  <a:rect l="0" t="0" r="0" b="0"/>
                                  <a:pathLst>
                                    <a:path w="53340" h="107442">
                                      <a:moveTo>
                                        <a:pt x="53340" y="0"/>
                                      </a:moveTo>
                                      <a:lnTo>
                                        <a:pt x="53340" y="7620"/>
                                      </a:lnTo>
                                      <a:lnTo>
                                        <a:pt x="35588" y="11228"/>
                                      </a:lnTo>
                                      <a:cubicBezTo>
                                        <a:pt x="19193" y="18193"/>
                                        <a:pt x="7620" y="34481"/>
                                        <a:pt x="7620" y="53340"/>
                                      </a:cubicBezTo>
                                      <a:cubicBezTo>
                                        <a:pt x="7620" y="72199"/>
                                        <a:pt x="19193" y="88487"/>
                                        <a:pt x="35588" y="95452"/>
                                      </a:cubicBezTo>
                                      <a:lnTo>
                                        <a:pt x="53340" y="99060"/>
                                      </a:lnTo>
                                      <a:lnTo>
                                        <a:pt x="53340" y="107442"/>
                                      </a:lnTo>
                                      <a:lnTo>
                                        <a:pt x="32468" y="103168"/>
                                      </a:lnTo>
                                      <a:cubicBezTo>
                                        <a:pt x="13287" y="94917"/>
                                        <a:pt x="0" y="75629"/>
                                        <a:pt x="0" y="53340"/>
                                      </a:cubicBezTo>
                                      <a:cubicBezTo>
                                        <a:pt x="0" y="31052"/>
                                        <a:pt x="13287" y="12192"/>
                                        <a:pt x="32468" y="4156"/>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75" name="Shape 875"/>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9"/>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28A6AAB" id="Group 1435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">
                      <v:shape id="Shape 874"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8+X8UA&#10;AADcAAAADwAAAGRycy9kb3ducmV2LnhtbESPQWvCQBSE74X+h+UVvJS6UWyV1FVEFDwJRg89vmZf&#10;k2j2bdxdTfz3rlDwOMzMN8x03plaXMn5yrKCQT8BQZxbXXGh4LBff0xA+ICssbZMCm7kYT57fZli&#10;qm3LO7pmoRARwj5FBWUITSqlz0sy6Pu2IY7en3UGQ5SukNphG+GmlsMk+ZIGK44LJTa0LCk/ZRej&#10;QI6r9jDS58XP5+9xlW3d+1nTVqneW7f4BhGoC8/wf3ujFUzGI3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bz5fxQAAANwAAAAPAAAAAAAAAAAAAAAAAJgCAABkcnMv&#10;ZG93bnJldi54bWxQSwUGAAAAAAQABAD1AAAAigMAAAAA&#10;" path="m53340,r,7620l35588,11228c19193,18193,7620,34481,7620,53340v,18859,11573,35147,27968,42112l53340,99060r,8382l32468,103168c13287,94917,,75629,,53340,,31052,13287,12192,32468,4156l53340,xe" fillcolor="#707070" stroked="f" strokeweight="0">
                        <v:stroke miterlimit="83231f" joinstyle="miter"/>
                        <v:path arrowok="t" textboxrect="0,0,53340,107442"/>
                      </v:shape>
                      <v:shape id="Shape 875"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dEBsMA&#10;AADcAAAADwAAAGRycy9kb3ducmV2LnhtbESPwWrDMBBE74H8g9hAb4nsQpvgRgmuqYl7rJsPWKyt&#10;bWqthKXa7t9XgUKOw8y8YY7nxQxiotH3lhWkuwQEcWN1z62C62e5PYDwAVnjYJkU/JKH82m9OmKm&#10;7cwfNNWhFRHCPkMFXQguk9I3HRn0O+uIo/dlR4MhyrGVesQ5ws0gH5PkWRrsOS506KjoqPmuf4yC&#10;RFfm9fJme/fuynCtijTXearUw2bJX0AEWsI9/N+utILD/gluZ+IRkK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dEBsMAAADcAAAADwAAAAAAAAAAAAAAAACYAgAAZHJzL2Rv&#10;d25yZXYueG1sUEsFBgAAAAAEAAQA9QAAAIgDAAAAAA==&#10;" path="m,c29718,,54102,23622,54102,53340,54102,83059,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714E6C2D"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E3FF58F" wp14:editId="26BC61AB">
                      <wp:extent cx="107442" cy="107442"/>
                      <wp:effectExtent l="0" t="0" r="0" b="0"/>
                      <wp:docPr id="14367" name="Group 1436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77" name="Shape 877"/>
                              <wps:cNvSpPr/>
                              <wps:spPr>
                                <a:xfrm>
                                  <a:off x="0" y="0"/>
                                  <a:ext cx="54102" cy="107442"/>
                                </a:xfrm>
                                <a:custGeom>
                                  <a:avLst/>
                                  <a:gdLst/>
                                  <a:ahLst/>
                                  <a:cxnLst/>
                                  <a:rect l="0" t="0" r="0" b="0"/>
                                  <a:pathLst>
                                    <a:path w="54102" h="107442">
                                      <a:moveTo>
                                        <a:pt x="54102" y="0"/>
                                      </a:moveTo>
                                      <a:lnTo>
                                        <a:pt x="54102" y="7620"/>
                                      </a:lnTo>
                                      <a:cubicBezTo>
                                        <a:pt x="28956" y="7620"/>
                                        <a:pt x="8382" y="28194"/>
                                        <a:pt x="8382" y="53340"/>
                                      </a:cubicBezTo>
                                      <a:cubicBezTo>
                                        <a:pt x="8382" y="78486"/>
                                        <a:pt x="28956" y="99060"/>
                                        <a:pt x="54102" y="99060"/>
                                      </a:cubicBezTo>
                                      <a:lnTo>
                                        <a:pt x="54102" y="107442"/>
                                      </a:lnTo>
                                      <a:cubicBezTo>
                                        <a:pt x="24384" y="107442"/>
                                        <a:pt x="0" y="83059"/>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78" name="Shape 878"/>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9"/>
                                        <a:pt x="29718" y="107442"/>
                                        <a:pt x="0" y="107442"/>
                                      </a:cubicBezTo>
                                      <a:lnTo>
                                        <a:pt x="0" y="99060"/>
                                      </a:lnTo>
                                      <a:cubicBezTo>
                                        <a:pt x="25146" y="99060"/>
                                        <a:pt x="45720" y="78486"/>
                                        <a:pt x="45720" y="53340"/>
                                      </a:cubicBezTo>
                                      <a:cubicBezTo>
                                        <a:pt x="45720" y="28194"/>
                                        <a:pt x="25146" y="7620"/>
                                        <a:pt x="0" y="7620"/>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C838B7E" id="Group 1436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">
                      <v:shape id="Shape 87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l/6sIA&#10;AADcAAAADwAAAGRycy9kb3ducmV2LnhtbESPwWrDMBBE74X8g9hAbrXsHhLjRglOaIh7rOsPWKyN&#10;bWKthKUkzt9XhUKPw8y8Ybb72YziTpMfLCvIkhQEcWv1wJ2C5vv0moPwAVnjaJkUPMnDfrd42WKh&#10;7YO/6F6HTkQI+wIV9CG4Qkrf9mTQJ9YRR+9iJ4MhyqmTesJHhJtRvqXpWhocOC706OjYU3utb0ZB&#10;qitzOH/YwX26U2iqY1bqMlNqtZzLdxCB5vAf/mtXWkG+2cDvmXgE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2X/qwgAAANwAAAAPAAAAAAAAAAAAAAAAAJgCAABkcnMvZG93&#10;bnJldi54bWxQSwUGAAAAAAQABAD1AAAAhwMAAAAA&#10;" path="m54102,r,7620c28956,7620,8382,28194,8382,53340v,25146,20574,45720,45720,45720l54102,107442c24384,107442,,83059,,53340,,23622,24384,,54102,xe" fillcolor="#707070" stroked="f" strokeweight="0">
                        <v:stroke miterlimit="83231f" joinstyle="miter"/>
                        <v:path arrowok="t" textboxrect="0,0,54102,107442"/>
                      </v:shape>
                      <v:shape id="Shape 87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0WsIA&#10;AADcAAAADwAAAGRycy9kb3ducmV2LnhtbERPz2vCMBS+D/wfwhN2GZoqm0o1ioiCJ2G1B4/P5tl2&#10;a15qktnuv18OA48f3+/VpjeNeJDztWUFk3ECgriwuuZSQX4+jBYgfEDW2FgmBb/kYbMevKww1bbj&#10;T3pkoRQxhH2KCqoQ2lRKX1Rk0I9tSxy5m3UGQ4SulNphF8NNI6dJMpMGa44NFba0q6j4zn6MAjmv&#10;u/xd37eXj+vXPju5t7umk1Kvw367BBGoD0/xv/uoFSzmcW08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IjRawgAAANwAAAAPAAAAAAAAAAAAAAAAAJgCAABkcnMvZG93&#10;bnJldi54bWxQSwUGAAAAAAQABAD1AAAAhwMAAAAA&#10;" path="m,c29718,,53340,23622,53340,53340,53340,83059,29718,107442,,107442l,99060v25146,,45720,-20574,45720,-45720c45720,28194,25146,7620,,7620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6898F1DB"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3FB9432" wp14:editId="0571090D">
                      <wp:extent cx="108204" cy="107442"/>
                      <wp:effectExtent l="0" t="0" r="0" b="0"/>
                      <wp:docPr id="14374" name="Group 14374"/>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880" name="Shape 880"/>
                              <wps:cNvSpPr/>
                              <wps:spPr>
                                <a:xfrm>
                                  <a:off x="0" y="0"/>
                                  <a:ext cx="54102" cy="107442"/>
                                </a:xfrm>
                                <a:custGeom>
                                  <a:avLst/>
                                  <a:gdLst/>
                                  <a:ahLst/>
                                  <a:cxnLst/>
                                  <a:rect l="0" t="0" r="0" b="0"/>
                                  <a:pathLst>
                                    <a:path w="54102" h="107442">
                                      <a:moveTo>
                                        <a:pt x="54102" y="0"/>
                                      </a:moveTo>
                                      <a:lnTo>
                                        <a:pt x="54102" y="7620"/>
                                      </a:lnTo>
                                      <a:lnTo>
                                        <a:pt x="36350" y="11228"/>
                                      </a:lnTo>
                                      <a:cubicBezTo>
                                        <a:pt x="19955" y="18193"/>
                                        <a:pt x="8382" y="34481"/>
                                        <a:pt x="8382" y="53340"/>
                                      </a:cubicBezTo>
                                      <a:cubicBezTo>
                                        <a:pt x="8382" y="72199"/>
                                        <a:pt x="19955" y="88487"/>
                                        <a:pt x="36350" y="95452"/>
                                      </a:cubicBezTo>
                                      <a:lnTo>
                                        <a:pt x="54102" y="99060"/>
                                      </a:lnTo>
                                      <a:lnTo>
                                        <a:pt x="54102" y="107442"/>
                                      </a:lnTo>
                                      <a:lnTo>
                                        <a:pt x="33112" y="103168"/>
                                      </a:lnTo>
                                      <a:cubicBezTo>
                                        <a:pt x="13716" y="94917"/>
                                        <a:pt x="0" y="75629"/>
                                        <a:pt x="0" y="53340"/>
                                      </a:cubicBezTo>
                                      <a:cubicBezTo>
                                        <a:pt x="0" y="31052"/>
                                        <a:pt x="13716" y="12192"/>
                                        <a:pt x="33112" y="4156"/>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81" name="Shape 881"/>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9"/>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BFBCBF9" id="Group 14374"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">
                      <v:shape id="Shape 880"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WXub4A&#10;AADcAAAADwAAAGRycy9kb3ducmV2LnhtbERPzYrCMBC+C/sOYYS9aVoPUqpRatli96j2AYZmti3b&#10;TEITtb69OSzs8eP73x9nM4oHTX6wrCBdJyCIW6sH7hQ0t2qVgfABWeNomRS8yMPx8LHYY67tky/0&#10;uIZOxBD2OSroQ3C5lL7tyaBfW0ccuR87GQwRTp3UEz5juBnlJkm20uDAsaFHR2VP7e/1bhQkujan&#10;85cd3LerQlOXaaGLVKnP5VzsQASaw7/4z11rBVkW58cz8QjIwx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rll7m+AAAA3AAAAA8AAAAAAAAAAAAAAAAAmAIAAGRycy9kb3ducmV2&#10;LnhtbFBLBQYAAAAABAAEAPUAAACDAwAAAAA=&#10;" path="m54102,r,7620l36350,11228c19955,18193,8382,34481,8382,53340v,18859,11573,35147,27968,42112l54102,99060r,8382l33112,103168c13716,94917,,75629,,53340,,31052,13716,12192,33112,4156l54102,xe" fillcolor="#707070" stroked="f" strokeweight="0">
                        <v:stroke miterlimit="83231f" joinstyle="miter"/>
                        <v:path arrowok="t" textboxrect="0,0,54102,107442"/>
                      </v:shape>
                      <v:shape id="Shape 881"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kyIsIA&#10;AADcAAAADwAAAGRycy9kb3ducmV2LnhtbESP3YrCMBSE74V9h3AWvNO0XkjpGkstK9ZLfx7g0Jxt&#10;i81JaLLaffuNIHg5zMw3zKaYzCDuNPresoJ0mYAgbqzuuVVwvewXGQgfkDUOlknBH3koth+zDeba&#10;PvhE93NoRYSwz1FBF4LLpfRNRwb90jri6P3Y0WCIcmylHvER4WaQqyRZS4M9x4UOHVUdNbfzr1GQ&#10;6NrsDt+2d0e3D9e6SktdpkrNP6fyC0SgKbzDr3atFWRZCs8z8Qj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qTIiwgAAANwAAAAPAAAAAAAAAAAAAAAAAJgCAABkcnMvZG93&#10;bnJldi54bWxQSwUGAAAAAAQABAD1AAAAhwMAAAAA&#10;" path="m,c29718,,54102,23622,54102,53340,54102,83059,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4E8353F8"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C74E4C1" wp14:editId="0B78A053">
                      <wp:extent cx="107442" cy="107442"/>
                      <wp:effectExtent l="0" t="0" r="0" b="0"/>
                      <wp:docPr id="14384" name="Group 1438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83" name="Shape 883"/>
                              <wps:cNvSpPr/>
                              <wps:spPr>
                                <a:xfrm>
                                  <a:off x="0" y="75"/>
                                  <a:ext cx="53721" cy="107290"/>
                                </a:xfrm>
                                <a:custGeom>
                                  <a:avLst/>
                                  <a:gdLst/>
                                  <a:ahLst/>
                                  <a:cxnLst/>
                                  <a:rect l="0" t="0" r="0" b="0"/>
                                  <a:pathLst>
                                    <a:path w="53721" h="107290">
                                      <a:moveTo>
                                        <a:pt x="53721" y="0"/>
                                      </a:moveTo>
                                      <a:lnTo>
                                        <a:pt x="53721" y="7623"/>
                                      </a:lnTo>
                                      <a:lnTo>
                                        <a:pt x="36350" y="11153"/>
                                      </a:lnTo>
                                      <a:cubicBezTo>
                                        <a:pt x="19955" y="18118"/>
                                        <a:pt x="8382" y="34406"/>
                                        <a:pt x="8382" y="53265"/>
                                      </a:cubicBezTo>
                                      <a:cubicBezTo>
                                        <a:pt x="8382" y="72124"/>
                                        <a:pt x="19955" y="88412"/>
                                        <a:pt x="36350" y="95377"/>
                                      </a:cubicBezTo>
                                      <a:lnTo>
                                        <a:pt x="53721" y="98907"/>
                                      </a:lnTo>
                                      <a:lnTo>
                                        <a:pt x="53721" y="107290"/>
                                      </a:lnTo>
                                      <a:lnTo>
                                        <a:pt x="33112" y="103093"/>
                                      </a:lnTo>
                                      <a:cubicBezTo>
                                        <a:pt x="13716" y="94842"/>
                                        <a:pt x="0" y="75554"/>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84" name="Shape 884"/>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9"/>
                                        <a:pt x="30099" y="107442"/>
                                        <a:pt x="381" y="107442"/>
                                      </a:cubicBezTo>
                                      <a:lnTo>
                                        <a:pt x="0" y="107365"/>
                                      </a:lnTo>
                                      <a:lnTo>
                                        <a:pt x="0" y="98982"/>
                                      </a:lnTo>
                                      <a:lnTo>
                                        <a:pt x="381" y="99060"/>
                                      </a:lnTo>
                                      <a:cubicBezTo>
                                        <a:pt x="25527" y="99060"/>
                                        <a:pt x="45339" y="78486"/>
                                        <a:pt x="45339" y="53340"/>
                                      </a:cubicBezTo>
                                      <a:cubicBezTo>
                                        <a:pt x="45339" y="28194"/>
                                        <a:pt x="25527" y="7620"/>
                                        <a:pt x="381" y="7620"/>
                                      </a:cubicBezTo>
                                      <a:lnTo>
                                        <a:pt x="0" y="7698"/>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689425F" id="Group 1438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">
                      <v:shape id="Shape 883" o:spid="_x0000_s1027" style="position:absolute;top:75;width:53721;height:107290;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zXMQA&#10;AADcAAAADwAAAGRycy9kb3ducmV2LnhtbESP0YrCMBRE3wX/IVxh3zR1haVUo4ggVH1Y1voB1+ba&#10;Fpub2mRr1683C4KPw8ycYRar3tSio9ZVlhVMJxEI4tzqigsFp2w7jkE4j6yxtkwK/sjBajkcLDDR&#10;9s4/1B19IQKEXYIKSu+bREqXl2TQTWxDHLyLbQ36INtC6hbvAW5q+RlFX9JgxWGhxIY2JeXX469R&#10;kO1us8fpcJ5uu0O6L77TTed8pdTHqF/PQXjq/Tv8aqdaQRzP4P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81zEAAAA3AAAAA8AAAAAAAAAAAAAAAAAmAIAAGRycy9k&#10;b3ducmV2LnhtbFBLBQYAAAAABAAEAPUAAACJAwAAAAA=&#10;" path="m53721,r,7623l36350,11153c19955,18118,8382,34406,8382,53265v,18859,11573,35147,27968,42112l53721,98907r,8383l33112,103093c13716,94842,,75554,,53265,,30976,13716,12117,33112,4080l53721,xe" fillcolor="#707070" stroked="f" strokeweight="0">
                        <v:stroke miterlimit="83231f" joinstyle="miter"/>
                        <v:path arrowok="t" textboxrect="0,0,53721,107290"/>
                      </v:shape>
                      <v:shape id="Shape 884"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WZ4sQA&#10;AADcAAAADwAAAGRycy9kb3ducmV2LnhtbESPzWrDMBCE74W+g9hCbs26JRTjRgltaCD4lp9De1us&#10;re3EWglLjZ23rwKBHIeZ+YaZL0fbqTP3oXWi4WWagWKpnGml1nDYr59zUCGSGOqcsIYLB1guHh/m&#10;VBg3yJbPu1irBJFQkIYmRl8ghqphS2HqPEvyfl1vKSbZ12h6GhLcdviaZW9oqZW00JDnVcPVafdn&#10;NRyxlOO2jMN36Wcre/r8QfzyWk+exo93UJHHeA/f2hujIc9ncD2Tjg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VmeLEAAAA3AAAAA8AAAAAAAAAAAAAAAAAmAIAAGRycy9k&#10;b3ducmV2LnhtbFBLBQYAAAAABAAEAPUAAACJAwAAAAA=&#10;" path="m381,c30099,,53722,23622,53722,53340v,29719,-23623,54102,-53341,54102l,107365,,98982r381,78c25527,99060,45339,78486,45339,53340,45339,28194,25527,7620,381,7620l,7698,,75,381,xe" fillcolor="#707070" stroked="f" strokeweight="0">
                        <v:stroke miterlimit="83231f" joinstyle="miter"/>
                        <v:path arrowok="t" textboxrect="0,0,53722,107442"/>
                      </v:shape>
                      <w10:anchorlock/>
                    </v:group>
                  </w:pict>
                </mc:Fallback>
              </mc:AlternateContent>
            </w:r>
          </w:p>
        </w:tc>
      </w:tr>
      <w:tr w:rsidR="00B9301C" w:rsidRPr="006144DF" w14:paraId="5F5E30EF" w14:textId="77777777" w:rsidTr="006E64D7">
        <w:trPr>
          <w:trHeight w:val="805"/>
        </w:trPr>
        <w:tc>
          <w:tcPr>
            <w:tcW w:w="135" w:type="dxa"/>
            <w:tcBorders>
              <w:top w:val="single" w:sz="6" w:space="0" w:color="F2F2F2" w:themeColor="background1" w:themeShade="F2"/>
              <w:left w:val="nil"/>
              <w:bottom w:val="single" w:sz="6" w:space="0" w:color="F2F2F2" w:themeColor="background1" w:themeShade="F2"/>
              <w:right w:val="nil"/>
            </w:tcBorders>
          </w:tcPr>
          <w:p w14:paraId="72D15AB9"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64925035" w14:textId="77777777" w:rsidR="00B9301C" w:rsidRPr="006144DF" w:rsidRDefault="00B9301C" w:rsidP="006E64D7">
            <w:pPr>
              <w:rPr>
                <w:rFonts w:asciiTheme="majorBidi" w:hAnsiTheme="majorBidi" w:cstheme="majorBidi"/>
                <w:sz w:val="18"/>
                <w:szCs w:val="18"/>
              </w:rPr>
            </w:pPr>
            <w:r w:rsidRPr="006144DF">
              <w:rPr>
                <w:rFonts w:asciiTheme="majorBidi" w:eastAsia="Arial" w:hAnsiTheme="majorBidi" w:cstheme="majorBidi"/>
                <w:color w:val="4D4D4D"/>
                <w:sz w:val="18"/>
                <w:szCs w:val="18"/>
              </w:rPr>
              <w:t>I have repeatedly found</w:t>
            </w:r>
          </w:p>
          <w:p w14:paraId="5C1BFBC3" w14:textId="77777777" w:rsidR="00B9301C" w:rsidRPr="006144DF" w:rsidRDefault="00B9301C" w:rsidP="006E64D7">
            <w:pPr>
              <w:ind w:right="4"/>
              <w:rPr>
                <w:rFonts w:asciiTheme="majorBidi" w:hAnsiTheme="majorBidi" w:cstheme="majorBidi"/>
                <w:sz w:val="18"/>
                <w:szCs w:val="18"/>
              </w:rPr>
            </w:pPr>
            <w:r w:rsidRPr="006144DF">
              <w:rPr>
                <w:rFonts w:asciiTheme="majorBidi" w:eastAsia="Arial" w:hAnsiTheme="majorBidi" w:cstheme="majorBidi"/>
                <w:color w:val="4D4D4D"/>
                <w:sz w:val="18"/>
                <w:szCs w:val="18"/>
              </w:rPr>
              <w:t>Etisalat's data plans inferior to data plans from other providers</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38964101"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DAB4C52" wp14:editId="1F9BBA29">
                      <wp:extent cx="107442" cy="107442"/>
                      <wp:effectExtent l="0" t="0" r="0" b="0"/>
                      <wp:docPr id="14438" name="Group 14438"/>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92" name="Shape 892"/>
                              <wps:cNvSpPr/>
                              <wps:spPr>
                                <a:xfrm>
                                  <a:off x="0" y="0"/>
                                  <a:ext cx="54102" cy="107442"/>
                                </a:xfrm>
                                <a:custGeom>
                                  <a:avLst/>
                                  <a:gdLst/>
                                  <a:ahLst/>
                                  <a:cxnLst/>
                                  <a:rect l="0" t="0" r="0" b="0"/>
                                  <a:pathLst>
                                    <a:path w="54102" h="107442">
                                      <a:moveTo>
                                        <a:pt x="54102" y="0"/>
                                      </a:moveTo>
                                      <a:lnTo>
                                        <a:pt x="54102" y="0"/>
                                      </a:lnTo>
                                      <a:lnTo>
                                        <a:pt x="54102" y="7620"/>
                                      </a:lnTo>
                                      <a:lnTo>
                                        <a:pt x="54102" y="7620"/>
                                      </a:lnTo>
                                      <a:cubicBezTo>
                                        <a:pt x="28956" y="7620"/>
                                        <a:pt x="8382" y="28194"/>
                                        <a:pt x="8382" y="53340"/>
                                      </a:cubicBezTo>
                                      <a:cubicBezTo>
                                        <a:pt x="8382" y="78486"/>
                                        <a:pt x="28956" y="99060"/>
                                        <a:pt x="54102" y="99060"/>
                                      </a:cubicBezTo>
                                      <a:lnTo>
                                        <a:pt x="54102" y="99060"/>
                                      </a:lnTo>
                                      <a:lnTo>
                                        <a:pt x="54102" y="107442"/>
                                      </a:lnTo>
                                      <a:lnTo>
                                        <a:pt x="54102" y="107442"/>
                                      </a:lnTo>
                                      <a:cubicBezTo>
                                        <a:pt x="24384" y="107442"/>
                                        <a:pt x="0" y="83059"/>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93" name="Shape 893"/>
                              <wps:cNvSpPr/>
                              <wps:spPr>
                                <a:xfrm>
                                  <a:off x="54102" y="0"/>
                                  <a:ext cx="53340" cy="107442"/>
                                </a:xfrm>
                                <a:custGeom>
                                  <a:avLst/>
                                  <a:gdLst/>
                                  <a:ahLst/>
                                  <a:cxnLst/>
                                  <a:rect l="0" t="0" r="0" b="0"/>
                                  <a:pathLst>
                                    <a:path w="53340" h="107442">
                                      <a:moveTo>
                                        <a:pt x="0" y="0"/>
                                      </a:moveTo>
                                      <a:lnTo>
                                        <a:pt x="20872" y="4156"/>
                                      </a:lnTo>
                                      <a:cubicBezTo>
                                        <a:pt x="40053" y="12192"/>
                                        <a:pt x="53340" y="31052"/>
                                        <a:pt x="53340" y="53340"/>
                                      </a:cubicBezTo>
                                      <a:cubicBezTo>
                                        <a:pt x="53340" y="75629"/>
                                        <a:pt x="40053" y="94917"/>
                                        <a:pt x="20872" y="103168"/>
                                      </a:cubicBezTo>
                                      <a:lnTo>
                                        <a:pt x="0" y="107442"/>
                                      </a:lnTo>
                                      <a:lnTo>
                                        <a:pt x="0" y="99060"/>
                                      </a:lnTo>
                                      <a:lnTo>
                                        <a:pt x="17752" y="95452"/>
                                      </a:lnTo>
                                      <a:cubicBezTo>
                                        <a:pt x="34147" y="88487"/>
                                        <a:pt x="45720" y="72199"/>
                                        <a:pt x="45720" y="53340"/>
                                      </a:cubicBezTo>
                                      <a:cubicBezTo>
                                        <a:pt x="45720" y="34481"/>
                                        <a:pt x="34147" y="18193"/>
                                        <a:pt x="17752" y="11228"/>
                                      </a:cubicBezTo>
                                      <a:lnTo>
                                        <a:pt x="0" y="762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BDB119B" id="Group 14438"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">
                      <v:shape id="Shape 892"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6iMIA&#10;AADcAAAADwAAAGRycy9kb3ducmV2LnhtbESP3YrCMBSE74V9h3CEvdO0XixajaUWZeulPw9waM62&#10;ZZuT0GS1vv1GELwcZuYbZpOPphc3GnxnWUE6T0AQ11Z33Ci4Xg6zJQgfkDX2lknBgzzk24/JBjNt&#10;73yi2zk0IkLYZ6igDcFlUvq6JYN+bh1x9H7sYDBEOTRSD3iPcNPLRZJ8SYMdx4UWHZUt1b/nP6Mg&#10;0ZXZfe9t547uEK5VmRa6SJX6nI7FGkSgMbzDr3alFSxXC3ieiUd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ojqIwgAAANwAAAAPAAAAAAAAAAAAAAAAAJgCAABkcnMvZG93&#10;bnJldi54bWxQSwUGAAAAAAQABAD1AAAAhwMAAAAA&#10;" path="m54102,r,l54102,7620r,c28956,7620,8382,28194,8382,53340v,25146,20574,45720,45720,45720l54102,99060r,8382l54102,107442c24384,107442,,83059,,53340,,23622,24384,,54102,xe" fillcolor="#707070" stroked="f" strokeweight="0">
                        <v:stroke miterlimit="83231f" joinstyle="miter"/>
                        <v:path arrowok="t" textboxrect="0,0,54102,107442"/>
                      </v:shape>
                      <v:shape id="Shape 893"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A0cYA&#10;AADcAAAADwAAAGRycy9kb3ducmV2LnhtbESPT2vCQBTE74V+h+UJXqRu/Nfa1FVEFDwJjR56fM2+&#10;JrHZt3F3Nem37xaEHoeZ+Q2zWHWmFjdyvrKsYDRMQBDnVldcKDgdd09zED4ga6wtk4If8rBaPj4s&#10;MNW25Xe6ZaEQEcI+RQVlCE0qpc9LMuiHtiGO3pd1BkOUrpDaYRvhppbjJHmWBiuOCyU2tCkp/86u&#10;RoF8qdrTVF/WH7PP8zY7uMFF00Gpfq9bv4EI1IX/8L291wrmrx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pA0cYAAADcAAAADwAAAAAAAAAAAAAAAACYAgAAZHJz&#10;L2Rvd25yZXYueG1sUEsFBgAAAAAEAAQA9QAAAIsDAAAAAA==&#10;" path="m,l20872,4156v19181,8036,32468,26896,32468,49184c53340,75629,40053,94917,20872,103168l,107442,,99060,17752,95452c34147,88487,45720,72199,45720,53340,45720,34481,34147,18193,17752,11228l,7620,,xe" fillcolor="#707070" stroked="f" strokeweight="0">
                        <v:stroke miterlimit="83231f" joinstyle="miter"/>
                        <v:path arrowok="t" textboxrect="0,0,53340,107442"/>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7748A30B"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4417E9A" wp14:editId="4FA2AD44">
                      <wp:extent cx="107442" cy="107442"/>
                      <wp:effectExtent l="0" t="0" r="0" b="0"/>
                      <wp:docPr id="14443" name="Group 1444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95" name="Shape 895"/>
                              <wps:cNvSpPr/>
                              <wps:spPr>
                                <a:xfrm>
                                  <a:off x="0" y="0"/>
                                  <a:ext cx="53340" cy="107442"/>
                                </a:xfrm>
                                <a:custGeom>
                                  <a:avLst/>
                                  <a:gdLst/>
                                  <a:ahLst/>
                                  <a:cxnLst/>
                                  <a:rect l="0" t="0" r="0" b="0"/>
                                  <a:pathLst>
                                    <a:path w="53340" h="107442">
                                      <a:moveTo>
                                        <a:pt x="53340" y="0"/>
                                      </a:moveTo>
                                      <a:lnTo>
                                        <a:pt x="53340" y="7620"/>
                                      </a:lnTo>
                                      <a:lnTo>
                                        <a:pt x="35588" y="11228"/>
                                      </a:lnTo>
                                      <a:cubicBezTo>
                                        <a:pt x="19193" y="18193"/>
                                        <a:pt x="7620" y="34481"/>
                                        <a:pt x="7620" y="53340"/>
                                      </a:cubicBezTo>
                                      <a:cubicBezTo>
                                        <a:pt x="7620" y="72199"/>
                                        <a:pt x="19193" y="88487"/>
                                        <a:pt x="35588" y="95452"/>
                                      </a:cubicBezTo>
                                      <a:lnTo>
                                        <a:pt x="53340" y="99060"/>
                                      </a:lnTo>
                                      <a:lnTo>
                                        <a:pt x="53340" y="107442"/>
                                      </a:lnTo>
                                      <a:lnTo>
                                        <a:pt x="32468" y="103168"/>
                                      </a:lnTo>
                                      <a:cubicBezTo>
                                        <a:pt x="13287" y="94917"/>
                                        <a:pt x="0" y="75629"/>
                                        <a:pt x="0" y="53340"/>
                                      </a:cubicBezTo>
                                      <a:cubicBezTo>
                                        <a:pt x="0" y="31052"/>
                                        <a:pt x="13287" y="12192"/>
                                        <a:pt x="32468" y="4156"/>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96" name="Shape 896"/>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9"/>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F38D163" id="Group 1444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">
                      <v:shape id="Shape 895"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99PsYA&#10;AADcAAAADwAAAGRycy9kb3ducmV2LnhtbESPQWvCQBSE70L/w/IKvYhuKlpt6ioiLXgSTHPw+My+&#10;Jmmzb+Pu1sR/3xUKHoeZ+YZZrnvTiAs5X1tW8DxOQBAXVtdcKsg/P0YLED4ga2wsk4IreVivHgZL&#10;TLXt+ECXLJQiQtinqKAKoU2l9EVFBv3YtsTR+7LOYIjSlVI77CLcNHKSJC/SYM1xocKWthUVP9mv&#10;USDndZdP9XlznJ2+37O9G5417ZV6euw3byAC9eEe/m/vtILF6wxuZ+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99PsYAAADcAAAADwAAAAAAAAAAAAAAAACYAgAAZHJz&#10;L2Rvd25yZXYueG1sUEsFBgAAAAAEAAQA9QAAAIsDAAAAAA==&#10;" path="m53340,r,7620l35588,11228c19193,18193,7620,34481,7620,53340v,18859,11573,35147,27968,42112l53340,99060r,8382l32468,103168c13287,94917,,75629,,53340,,31052,13287,12192,32468,4156l53340,xe" fillcolor="#707070" stroked="f" strokeweight="0">
                        <v:stroke miterlimit="83231f" joinstyle="miter"/>
                        <v:path arrowok="t" textboxrect="0,0,53340,107442"/>
                      </v:shape>
                      <v:shape id="Shape 896"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8i8IA&#10;AADcAAAADwAAAGRycy9kb3ducmV2LnhtbESPwWrDMBBE74X8g9hAbo3sHkzqRgmOqYl7bJoPWKyN&#10;bWKthKXEzt9HhUKPw8y8Ybb72QziTqPvLStI1wkI4sbqnlsF55/qdQPCB2SNg2VS8CAP+93iZYu5&#10;thN/0/0UWhEh7HNU0IXgcil905FBv7aOOHoXOxoMUY6t1CNOEW4G+ZYkmTTYc1zo0FHZUXM93YyC&#10;RNfmcPy0vftyVTjXZVroIlVqtZyLDxCB5vAf/mvXWsHmPYPfM/EIyN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mTyLwgAAANwAAAAPAAAAAAAAAAAAAAAAAJgCAABkcnMvZG93&#10;bnJldi54bWxQSwUGAAAAAAQABAD1AAAAhwMAAAAA&#10;" path="m,c29718,,54102,23622,54102,53340,54102,83059,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38A3DB7A"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EDDE2F2" wp14:editId="11581E35">
                      <wp:extent cx="107442" cy="107442"/>
                      <wp:effectExtent l="0" t="0" r="0" b="0"/>
                      <wp:docPr id="14451" name="Group 1445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898" name="Shape 898"/>
                              <wps:cNvSpPr/>
                              <wps:spPr>
                                <a:xfrm>
                                  <a:off x="0" y="0"/>
                                  <a:ext cx="54102" cy="107442"/>
                                </a:xfrm>
                                <a:custGeom>
                                  <a:avLst/>
                                  <a:gdLst/>
                                  <a:ahLst/>
                                  <a:cxnLst/>
                                  <a:rect l="0" t="0" r="0" b="0"/>
                                  <a:pathLst>
                                    <a:path w="54102" h="107442">
                                      <a:moveTo>
                                        <a:pt x="54102" y="0"/>
                                      </a:moveTo>
                                      <a:lnTo>
                                        <a:pt x="54102" y="7620"/>
                                      </a:lnTo>
                                      <a:cubicBezTo>
                                        <a:pt x="28956" y="7620"/>
                                        <a:pt x="8382" y="28194"/>
                                        <a:pt x="8382" y="53340"/>
                                      </a:cubicBezTo>
                                      <a:cubicBezTo>
                                        <a:pt x="8382" y="78486"/>
                                        <a:pt x="28956" y="99060"/>
                                        <a:pt x="54102" y="99060"/>
                                      </a:cubicBezTo>
                                      <a:lnTo>
                                        <a:pt x="54102" y="107442"/>
                                      </a:lnTo>
                                      <a:cubicBezTo>
                                        <a:pt x="24384" y="107442"/>
                                        <a:pt x="0" y="83059"/>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899" name="Shape 899"/>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9"/>
                                        <a:pt x="29718" y="107442"/>
                                        <a:pt x="0" y="107442"/>
                                      </a:cubicBezTo>
                                      <a:lnTo>
                                        <a:pt x="0" y="99060"/>
                                      </a:lnTo>
                                      <a:cubicBezTo>
                                        <a:pt x="25146" y="99060"/>
                                        <a:pt x="45720" y="78486"/>
                                        <a:pt x="45720" y="53340"/>
                                      </a:cubicBezTo>
                                      <a:cubicBezTo>
                                        <a:pt x="45720" y="28194"/>
                                        <a:pt x="25146" y="7620"/>
                                        <a:pt x="0" y="7620"/>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94C4AB5" id="Group 1445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">
                      <v:shape id="Shape 898"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oNYr8A&#10;AADcAAAADwAAAGRycy9kb3ducmV2LnhtbERPS26DMBDdV8odrKmUXTF0EaUEJ6JRUeiyCQcY4Smg&#10;4rGFnUBuHy8idfn0/sVhMaO40eQHywqyJAVB3Fo9cKeguVRvWxA+IGscLZOCO3k47FcvBebazvxD&#10;t3PoRAxhn6OCPgSXS+nbngz6xDriyP3ayWCIcOqknnCO4WaU72m6kQYHjg09Ojr21P6dr0ZBqmvz&#10;efqyg/t2VWjqY1bqMlNq/bqUOxCBlvAvfrprrWD7EdfGM/EIy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Sg1ivwAAANwAAAAPAAAAAAAAAAAAAAAAAJgCAABkcnMvZG93bnJl&#10;di54bWxQSwUGAAAAAAQABAD1AAAAhAMAAAAA&#10;" path="m54102,r,7620c28956,7620,8382,28194,8382,53340v,25146,20574,45720,45720,45720l54102,107442c24384,107442,,83059,,53340,,23622,24384,,54102,xe" fillcolor="#707070" stroked="f" strokeweight="0">
                        <v:stroke miterlimit="83231f" joinstyle="miter"/>
                        <v:path arrowok="t" textboxrect="0,0,54102,107442"/>
                      </v:shape>
                      <v:shape id="Shape 899"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J3O8YA&#10;AADcAAAADwAAAGRycy9kb3ducmV2LnhtbESPQWvCQBSE7wX/w/KEXkrdWNRq6ioiFXoSjDn0+Jp9&#10;TaLZt3F3a9J/3y0IHoeZ+YZZrnvTiCs5X1tWMB4lIIgLq2suFeTH3fMchA/IGhvLpOCXPKxXg4cl&#10;ptp2fKBrFkoRIexTVFCF0KZS+qIig35kW+LofVtnMETpSqkddhFuGvmSJDNpsOa4UGFL24qKc/Zj&#10;FMjXussn+rL5nH6d3rO9e7po2iv1OOw3byAC9eEevrU/tIL5YgH/Z+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2J3O8YAAADcAAAADwAAAAAAAAAAAAAAAACYAgAAZHJz&#10;L2Rvd25yZXYueG1sUEsFBgAAAAAEAAQA9QAAAIsDAAAAAA==&#10;" path="m,c29718,,53340,23622,53340,53340,53340,83059,29718,107442,,107442l,99060v25146,,45720,-20574,45720,-45720c45720,28194,25146,7620,,7620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0127A22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C8B84E2" wp14:editId="0F75C3B2">
                      <wp:extent cx="108204" cy="107442"/>
                      <wp:effectExtent l="0" t="0" r="0" b="0"/>
                      <wp:docPr id="14459" name="Group 14459"/>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901" name="Shape 901"/>
                              <wps:cNvSpPr/>
                              <wps:spPr>
                                <a:xfrm>
                                  <a:off x="0" y="0"/>
                                  <a:ext cx="54102" cy="107442"/>
                                </a:xfrm>
                                <a:custGeom>
                                  <a:avLst/>
                                  <a:gdLst/>
                                  <a:ahLst/>
                                  <a:cxnLst/>
                                  <a:rect l="0" t="0" r="0" b="0"/>
                                  <a:pathLst>
                                    <a:path w="54102" h="107442">
                                      <a:moveTo>
                                        <a:pt x="54102" y="0"/>
                                      </a:moveTo>
                                      <a:lnTo>
                                        <a:pt x="54102" y="7620"/>
                                      </a:lnTo>
                                      <a:lnTo>
                                        <a:pt x="36350" y="11228"/>
                                      </a:lnTo>
                                      <a:cubicBezTo>
                                        <a:pt x="19955" y="18193"/>
                                        <a:pt x="8382" y="34481"/>
                                        <a:pt x="8382" y="53340"/>
                                      </a:cubicBezTo>
                                      <a:cubicBezTo>
                                        <a:pt x="8382" y="72199"/>
                                        <a:pt x="19955" y="88487"/>
                                        <a:pt x="36350" y="95452"/>
                                      </a:cubicBezTo>
                                      <a:lnTo>
                                        <a:pt x="54102" y="99060"/>
                                      </a:lnTo>
                                      <a:lnTo>
                                        <a:pt x="54102" y="107442"/>
                                      </a:lnTo>
                                      <a:lnTo>
                                        <a:pt x="33112" y="103168"/>
                                      </a:lnTo>
                                      <a:cubicBezTo>
                                        <a:pt x="13716" y="94917"/>
                                        <a:pt x="0" y="75629"/>
                                        <a:pt x="0" y="53340"/>
                                      </a:cubicBezTo>
                                      <a:cubicBezTo>
                                        <a:pt x="0" y="31052"/>
                                        <a:pt x="13716" y="12192"/>
                                        <a:pt x="33112" y="4156"/>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902" name="Shape 902"/>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9"/>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84A63D5" id="Group 14459"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">
                      <v:shape id="Shape 90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s+5cIA&#10;AADcAAAADwAAAGRycy9kb3ducmV2LnhtbESPwWrDMBBE74X8g9hAb43kHkrrRglOqIl7rJsPWKyN&#10;bWKthKXYzt9XhUKPw8y8Ybb7xQ5iojH0jjVkGwWCuHGm51bD+bt8egURIrLBwTFpuFOA/W71sMXc&#10;uJm/aKpjKxKEQ44auhh9LmVoOrIYNs4TJ+/iRosxybGVZsQ5we0gn5V6kRZ7Tgsdejp21Fzrm9Wg&#10;TGUPpw/X+09fxnN1zApTZFo/rpfiHUSkJf6H/9qV0fCmMvg9k46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mz7lwgAAANwAAAAPAAAAAAAAAAAAAAAAAJgCAABkcnMvZG93&#10;bnJldi54bWxQSwUGAAAAAAQABAD1AAAAhwMAAAAA&#10;" path="m54102,r,7620l36350,11228c19955,18193,8382,34481,8382,53340v,18859,11573,35147,27968,42112l54102,99060r,8382l33112,103168c13716,94917,,75629,,53340,,31052,13716,12192,33112,4156l54102,xe" fillcolor="#707070" stroked="f" strokeweight="0">
                        <v:stroke miterlimit="83231f" joinstyle="miter"/>
                        <v:path arrowok="t" textboxrect="0,0,54102,107442"/>
                      </v:shape>
                      <v:shape id="Shape 902"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mgksEA&#10;AADcAAAADwAAAGRycy9kb3ducmV2LnhtbESP3YrCMBSE74V9h3AWvNOkXoh2jVJlZeulPw9waM62&#10;xeYkNFntvr0RBC+HmfmGWW0G24kb9aF1rCGbKhDElTMt1xou5/1kASJEZIOdY9LwTwE264/RCnPj&#10;7nyk2ynWIkE45KihidHnUoaqIYth6jxx8n5dbzEm2dfS9HhPcNvJmVJzabHltNCgp11D1fX0ZzUo&#10;U9rtz7dr/cHv46XcZYUpMq3Hn0PxBSLSEN/hV7s0GpZqBs8z6Qj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JoJLBAAAA3AAAAA8AAAAAAAAAAAAAAAAAmAIAAGRycy9kb3du&#10;cmV2LnhtbFBLBQYAAAAABAAEAPUAAACGAwAAAAA=&#10;" path="m,c29718,,54102,23622,54102,53340,54102,83059,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68855D6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3E1453A" wp14:editId="6429996F">
                      <wp:extent cx="107442" cy="107442"/>
                      <wp:effectExtent l="0" t="0" r="0" b="0"/>
                      <wp:docPr id="14467" name="Group 1446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904" name="Shape 904"/>
                              <wps:cNvSpPr/>
                              <wps:spPr>
                                <a:xfrm>
                                  <a:off x="0" y="75"/>
                                  <a:ext cx="53721" cy="107290"/>
                                </a:xfrm>
                                <a:custGeom>
                                  <a:avLst/>
                                  <a:gdLst/>
                                  <a:ahLst/>
                                  <a:cxnLst/>
                                  <a:rect l="0" t="0" r="0" b="0"/>
                                  <a:pathLst>
                                    <a:path w="53721" h="107290">
                                      <a:moveTo>
                                        <a:pt x="53721" y="0"/>
                                      </a:moveTo>
                                      <a:lnTo>
                                        <a:pt x="53721" y="7623"/>
                                      </a:lnTo>
                                      <a:lnTo>
                                        <a:pt x="36350" y="11153"/>
                                      </a:lnTo>
                                      <a:cubicBezTo>
                                        <a:pt x="19955" y="18118"/>
                                        <a:pt x="8382" y="34406"/>
                                        <a:pt x="8382" y="53265"/>
                                      </a:cubicBezTo>
                                      <a:cubicBezTo>
                                        <a:pt x="8382" y="72124"/>
                                        <a:pt x="19955" y="88412"/>
                                        <a:pt x="36350" y="95377"/>
                                      </a:cubicBezTo>
                                      <a:lnTo>
                                        <a:pt x="53721" y="98907"/>
                                      </a:lnTo>
                                      <a:lnTo>
                                        <a:pt x="53721" y="107290"/>
                                      </a:lnTo>
                                      <a:lnTo>
                                        <a:pt x="33112" y="103093"/>
                                      </a:lnTo>
                                      <a:cubicBezTo>
                                        <a:pt x="13716" y="94842"/>
                                        <a:pt x="0" y="75554"/>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905" name="Shape 905"/>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9"/>
                                        <a:pt x="30099" y="107442"/>
                                        <a:pt x="381" y="107442"/>
                                      </a:cubicBezTo>
                                      <a:lnTo>
                                        <a:pt x="0" y="107365"/>
                                      </a:lnTo>
                                      <a:lnTo>
                                        <a:pt x="0" y="98982"/>
                                      </a:lnTo>
                                      <a:lnTo>
                                        <a:pt x="381" y="99060"/>
                                      </a:lnTo>
                                      <a:cubicBezTo>
                                        <a:pt x="25527" y="99060"/>
                                        <a:pt x="45339" y="78486"/>
                                        <a:pt x="45339" y="53340"/>
                                      </a:cubicBezTo>
                                      <a:cubicBezTo>
                                        <a:pt x="45339" y="28194"/>
                                        <a:pt x="25527" y="7620"/>
                                        <a:pt x="381" y="7620"/>
                                      </a:cubicBezTo>
                                      <a:lnTo>
                                        <a:pt x="0" y="7698"/>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34857CC" id="Group 1446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">
                      <v:shape id="Shape 904" o:spid="_x0000_s1027" style="position:absolute;top:75;width:53721;height:107290;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Rn78UA&#10;AADcAAAADwAAAGRycy9kb3ducmV2LnhtbESP3YrCMBSE7wXfIRzBO01dF9FqFBGEul6IPw9wbI5t&#10;sTnpNrF29+k3C4KXw8x8wyxWrSlFQ7UrLCsYDSMQxKnVBWcKLuftYArCeWSNpWVS8EMOVstuZ4Gx&#10;tk8+UnPymQgQdjEqyL2vYildmpNBN7QVcfButjbog6wzqWt8Brgp5UcUTaTBgsNCjhVtckrvp4dR&#10;cN59j38v++to2+yTr+yQbBrnC6X6vXY9B+Gp9e/wq51oBbPoE/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GfvxQAAANwAAAAPAAAAAAAAAAAAAAAAAJgCAABkcnMv&#10;ZG93bnJldi54bWxQSwUGAAAAAAQABAD1AAAAigMAAAAA&#10;" path="m53721,r,7623l36350,11153c19955,18118,8382,34406,8382,53265v,18859,11573,35147,27968,42112l53721,98907r,8383l33112,103093c13716,94842,,75554,,53265,,30976,13716,12117,33112,4080l53721,xe" fillcolor="#707070" stroked="f" strokeweight="0">
                        <v:stroke miterlimit="83231f" joinstyle="miter"/>
                        <v:path arrowok="t" textboxrect="0,0,53721,107290"/>
                      </v:shape>
                      <v:shape id="Shape 905"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wvsQA&#10;AADcAAAADwAAAGRycy9kb3ducmV2LnhtbESPQUvDQBSE74L/YXmCN/NiUbGx22JLC5Jbqwd7e2Sf&#10;Sdrs2yW7bdJ/7wpCj8PMfMPMFqPt1Jn70DrR8JjloFgqZ1qpNXx9bh5eQYVIYqhzwhouHGAxv72Z&#10;UWHcIFs+72KtEkRCQRqaGH2BGKqGLYXMeZbk/bjeUkyyr9H0NCS47XCS5y9oqZW00JDnVcPVcXey&#10;Gg5YymFbxuG79E8re1zuEdde6/u78f0NVOQxXsP/7Q+jYZo/w9+ZdARw/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rML7EAAAA3AAAAA8AAAAAAAAAAAAAAAAAmAIAAGRycy9k&#10;b3ducmV2LnhtbFBLBQYAAAAABAAEAPUAAACJAwAAAAA=&#10;" path="m381,c30099,,53722,23622,53722,53340v,29719,-23623,54102,-53341,54102l,107365,,98982r381,78c25527,99060,45339,78486,45339,53340,45339,28194,25527,7620,381,7620l,7698,,75,381,xe" fillcolor="#707070" stroked="f" strokeweight="0">
                        <v:stroke miterlimit="83231f" joinstyle="miter"/>
                        <v:path arrowok="t" textboxrect="0,0,53722,107442"/>
                      </v:shape>
                      <w10:anchorlock/>
                    </v:group>
                  </w:pict>
                </mc:Fallback>
              </mc:AlternateContent>
            </w:r>
          </w:p>
        </w:tc>
      </w:tr>
      <w:tr w:rsidR="00B9301C" w:rsidRPr="006144DF" w14:paraId="454E8707" w14:textId="77777777" w:rsidTr="006E64D7">
        <w:trPr>
          <w:trHeight w:val="797"/>
        </w:trPr>
        <w:tc>
          <w:tcPr>
            <w:tcW w:w="135" w:type="dxa"/>
            <w:tcBorders>
              <w:top w:val="single" w:sz="6" w:space="0" w:color="F2F2F2" w:themeColor="background1" w:themeShade="F2"/>
              <w:left w:val="nil"/>
              <w:bottom w:val="single" w:sz="6" w:space="0" w:color="F2F2F2" w:themeColor="background1" w:themeShade="F2"/>
              <w:right w:val="nil"/>
            </w:tcBorders>
          </w:tcPr>
          <w:p w14:paraId="3B881C50"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000000" w:themeColor="text1"/>
              <w:right w:val="single" w:sz="5" w:space="0" w:color="505050"/>
            </w:tcBorders>
          </w:tcPr>
          <w:p w14:paraId="6FB2FA95" w14:textId="77777777" w:rsidR="00B9301C" w:rsidRPr="006144DF" w:rsidRDefault="00B9301C" w:rsidP="006E64D7">
            <w:pPr>
              <w:ind w:right="71"/>
              <w:rPr>
                <w:rFonts w:asciiTheme="majorBidi" w:hAnsiTheme="majorBidi" w:cstheme="majorBidi"/>
                <w:sz w:val="18"/>
                <w:szCs w:val="18"/>
              </w:rPr>
            </w:pPr>
            <w:r w:rsidRPr="006144DF">
              <w:rPr>
                <w:rFonts w:asciiTheme="majorBidi" w:eastAsia="Arial" w:hAnsiTheme="majorBidi" w:cstheme="majorBidi"/>
                <w:color w:val="4D4D4D"/>
                <w:sz w:val="18"/>
                <w:szCs w:val="18"/>
              </w:rPr>
              <w:t>Repeatedly, the performance of Etisalat’s data plan is superior to that of competing firms</w:t>
            </w:r>
          </w:p>
        </w:tc>
        <w:tc>
          <w:tcPr>
            <w:tcW w:w="1353" w:type="dxa"/>
            <w:tcBorders>
              <w:top w:val="single" w:sz="6" w:space="0" w:color="F2F2F2" w:themeColor="background1" w:themeShade="F2"/>
              <w:left w:val="single" w:sz="5" w:space="0" w:color="505050"/>
              <w:bottom w:val="single" w:sz="6" w:space="0" w:color="000000" w:themeColor="text1"/>
              <w:right w:val="nil"/>
            </w:tcBorders>
            <w:vAlign w:val="center"/>
          </w:tcPr>
          <w:p w14:paraId="404417F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AF02F96" wp14:editId="5B5E556C">
                      <wp:extent cx="107442" cy="107442"/>
                      <wp:effectExtent l="0" t="0" r="0" b="0"/>
                      <wp:docPr id="14521" name="Group 1452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913" name="Shape 913"/>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3340"/>
                                      </a:cubicBezTo>
                                      <a:cubicBezTo>
                                        <a:pt x="8382" y="78486"/>
                                        <a:pt x="28956" y="99060"/>
                                        <a:pt x="54102" y="99060"/>
                                      </a:cubicBezTo>
                                      <a:lnTo>
                                        <a:pt x="54102" y="99060"/>
                                      </a:lnTo>
                                      <a:lnTo>
                                        <a:pt x="54102" y="107442"/>
                                      </a:lnTo>
                                      <a:lnTo>
                                        <a:pt x="54102" y="107442"/>
                                      </a:lnTo>
                                      <a:cubicBezTo>
                                        <a:pt x="24384" y="107442"/>
                                        <a:pt x="0" y="83059"/>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914" name="Shape 914"/>
                              <wps:cNvSpPr/>
                              <wps:spPr>
                                <a:xfrm>
                                  <a:off x="54102" y="0"/>
                                  <a:ext cx="53340" cy="107442"/>
                                </a:xfrm>
                                <a:custGeom>
                                  <a:avLst/>
                                  <a:gdLst/>
                                  <a:ahLst/>
                                  <a:cxnLst/>
                                  <a:rect l="0" t="0" r="0" b="0"/>
                                  <a:pathLst>
                                    <a:path w="53340" h="107442">
                                      <a:moveTo>
                                        <a:pt x="0" y="0"/>
                                      </a:moveTo>
                                      <a:lnTo>
                                        <a:pt x="20872" y="4156"/>
                                      </a:lnTo>
                                      <a:cubicBezTo>
                                        <a:pt x="40053" y="12192"/>
                                        <a:pt x="53340" y="31052"/>
                                        <a:pt x="53340" y="53340"/>
                                      </a:cubicBezTo>
                                      <a:cubicBezTo>
                                        <a:pt x="53340" y="75629"/>
                                        <a:pt x="40053" y="94917"/>
                                        <a:pt x="20872" y="103168"/>
                                      </a:cubicBezTo>
                                      <a:lnTo>
                                        <a:pt x="0" y="107442"/>
                                      </a:lnTo>
                                      <a:lnTo>
                                        <a:pt x="0" y="99060"/>
                                      </a:lnTo>
                                      <a:lnTo>
                                        <a:pt x="17752" y="95452"/>
                                      </a:lnTo>
                                      <a:cubicBezTo>
                                        <a:pt x="34147" y="88487"/>
                                        <a:pt x="45720" y="72199"/>
                                        <a:pt x="45720" y="53340"/>
                                      </a:cubicBezTo>
                                      <a:cubicBezTo>
                                        <a:pt x="45720" y="34481"/>
                                        <a:pt x="34147" y="18622"/>
                                        <a:pt x="17752" y="11871"/>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7A8D90E" id="Group 1452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">
                      <v:shape id="Shape 913"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yT1MEA&#10;AADcAAAADwAAAGRycy9kb3ducmV2LnhtbESP0YrCMBRE34X9h3AX9k3T7oK4XaN0RbE+Wv2AS3Nt&#10;i81NaKLWvzeC4OMwM2eY+XIwnbhS71vLCtJJAoK4srrlWsHxsBnPQPiArLGzTAru5GG5+BjNMdP2&#10;xnu6lqEWEcI+QwVNCC6T0lcNGfQT64ijd7K9wRBlX0vd4y3CTSe/k2QqDbYcFxp0tGqoOpcXoyDR&#10;hfnfrm3rdm4TjsUqzXWeKvX1OeR/IAIN4R1+tQut4Df9gee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ck9TBAAAA3AAAAA8AAAAAAAAAAAAAAAAAmAIAAGRycy9kb3du&#10;cmV2LnhtbFBLBQYAAAAABAAEAPUAAACGAwAAAAA=&#10;" path="m54102,r,l54102,8382r,c28956,8382,8382,28194,8382,53340v,25146,20574,45720,45720,45720l54102,99060r,8382l54102,107442c24384,107442,,83059,,53340,,23622,24384,,54102,xe" fillcolor="#707070" stroked="f" strokeweight="0">
                        <v:stroke miterlimit="83231f" joinstyle="miter"/>
                        <v:path arrowok="t" textboxrect="0,0,54102,107442"/>
                      </v:shape>
                      <v:shape id="Shape 914"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HUYsUA&#10;AADcAAAADwAAAGRycy9kb3ducmV2LnhtbESPQWvCQBSE74X+h+UVvBTdWGzV6CpSFDwJTT14fGaf&#10;Sdrs27i7mvjvXaHQ4zAz3zDzZWdqcSXnK8sKhoMEBHFudcWFgv33pj8B4QOyxtoyKbiRh+Xi+WmO&#10;qbYtf9E1C4WIEPYpKihDaFIpfV6SQT+wDXH0TtYZDFG6QmqHbYSbWr4lyYc0WHFcKLGhz5Ly3+xi&#10;FMhx1e5H+rw6vB9/1tnOvZ417ZTqvXSrGYhAXfgP/7W3WsF0OILH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dRixQAAANwAAAAPAAAAAAAAAAAAAAAAAJgCAABkcnMv&#10;ZG93bnJldi54bWxQSwUGAAAAAAQABAD1AAAAigMAAAAA&#10;" path="m,l20872,4156v19181,8036,32468,26896,32468,49184c53340,75629,40053,94917,20872,103168l,107442,,99060,17752,95452c34147,88487,45720,72199,45720,53340,45720,34481,34147,18622,17752,11871l,8382,,xe" fillcolor="#707070" stroked="f" strokeweight="0">
                        <v:stroke miterlimit="83231f" joinstyle="miter"/>
                        <v:path arrowok="t" textboxrect="0,0,53340,107442"/>
                      </v:shape>
                      <w10:anchorlock/>
                    </v:group>
                  </w:pict>
                </mc:Fallback>
              </mc:AlternateContent>
            </w:r>
          </w:p>
        </w:tc>
        <w:tc>
          <w:tcPr>
            <w:tcW w:w="1090" w:type="dxa"/>
            <w:tcBorders>
              <w:top w:val="single" w:sz="6" w:space="0" w:color="F2F2F2" w:themeColor="background1" w:themeShade="F2"/>
              <w:left w:val="nil"/>
              <w:bottom w:val="single" w:sz="6" w:space="0" w:color="000000" w:themeColor="text1"/>
              <w:right w:val="nil"/>
            </w:tcBorders>
            <w:vAlign w:val="center"/>
          </w:tcPr>
          <w:p w14:paraId="0F577576"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CFFF876" wp14:editId="12EB93BF">
                      <wp:extent cx="107442" cy="107442"/>
                      <wp:effectExtent l="0" t="0" r="0" b="0"/>
                      <wp:docPr id="14529" name="Group 1452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916" name="Shape 916"/>
                              <wps:cNvSpPr/>
                              <wps:spPr>
                                <a:xfrm>
                                  <a:off x="0" y="0"/>
                                  <a:ext cx="53340" cy="107442"/>
                                </a:xfrm>
                                <a:custGeom>
                                  <a:avLst/>
                                  <a:gdLst/>
                                  <a:ahLst/>
                                  <a:cxnLst/>
                                  <a:rect l="0" t="0" r="0" b="0"/>
                                  <a:pathLst>
                                    <a:path w="53340" h="107442">
                                      <a:moveTo>
                                        <a:pt x="53340" y="0"/>
                                      </a:moveTo>
                                      <a:lnTo>
                                        <a:pt x="53340" y="8382"/>
                                      </a:lnTo>
                                      <a:lnTo>
                                        <a:pt x="35588" y="11871"/>
                                      </a:lnTo>
                                      <a:cubicBezTo>
                                        <a:pt x="19193" y="18622"/>
                                        <a:pt x="7620" y="34481"/>
                                        <a:pt x="7620" y="53340"/>
                                      </a:cubicBezTo>
                                      <a:cubicBezTo>
                                        <a:pt x="7620" y="72199"/>
                                        <a:pt x="19193" y="88487"/>
                                        <a:pt x="35588" y="95452"/>
                                      </a:cubicBezTo>
                                      <a:lnTo>
                                        <a:pt x="53340" y="99060"/>
                                      </a:lnTo>
                                      <a:lnTo>
                                        <a:pt x="53340" y="107442"/>
                                      </a:lnTo>
                                      <a:lnTo>
                                        <a:pt x="32468" y="103168"/>
                                      </a:lnTo>
                                      <a:cubicBezTo>
                                        <a:pt x="13287" y="94917"/>
                                        <a:pt x="0" y="75629"/>
                                        <a:pt x="0" y="53340"/>
                                      </a:cubicBezTo>
                                      <a:cubicBezTo>
                                        <a:pt x="0" y="31052"/>
                                        <a:pt x="13287" y="12192"/>
                                        <a:pt x="32468" y="4156"/>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917" name="Shape 917"/>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9"/>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6867DE0" id="Group 1452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">
                      <v:shape id="Shape 916"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vjsYA&#10;AADcAAAADwAAAGRycy9kb3ducmV2LnhtbESPT2vCQBTE7wW/w/KEXkrdWPzTpq4iouBJaPTQ42v2&#10;NUnNvo27q4nf3hWEHoeZ+Q0zW3SmFhdyvrKsYDhIQBDnVldcKDjsN6/vIHxA1lhbJgVX8rCY955m&#10;mGrb8hddslCICGGfooIyhCaV0uclGfQD2xBH79c6gyFKV0jtsI1wU8u3JJlIgxXHhRIbWpWUH7Oz&#10;USCnVXsY6dPye/zzt8527uWkaafUc79bfoII1IX/8KO91Qo+hh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vjsYAAADcAAAADwAAAAAAAAAAAAAAAACYAgAAZHJz&#10;L2Rvd25yZXYueG1sUEsFBgAAAAAEAAQA9QAAAIsDAAAAAA==&#10;" path="m53340,r,8382l35588,11871c19193,18622,7620,34481,7620,53340v,18859,11573,35147,27968,42112l53340,99060r,8382l32468,103168c13287,94917,,75629,,53340,,31052,13287,12192,32468,4156l53340,xe" fillcolor="#707070" stroked="f" strokeweight="0">
                        <v:stroke miterlimit="83231f" joinstyle="miter"/>
                        <v:path arrowok="t" textboxrect="0,0,53340,107442"/>
                      </v:shape>
                      <v:shape id="Shape 917"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V18EA&#10;AADcAAAADwAAAGRycy9kb3ducmV2LnhtbESPQYvCMBSE78L+h/AW9qZp97C6XaN0RbEerf6AR/Ns&#10;i81LaKLWf28EweMwM98w8+VgOnGl3reWFaSTBARxZXXLtYLjYTOegfABWWNnmRTcycNy8TGaY6bt&#10;jfd0LUMtIoR9hgqaEFwmpa8aMugn1hFH72R7gyHKvpa6x1uEm05+J8mPNNhyXGjQ0aqh6lxejIJE&#10;F+Z/u7at27lNOBarNNd5qtTX55D/gQg0hHf41S60gt90Cs8z8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nldfBAAAA3AAAAA8AAAAAAAAAAAAAAAAAmAIAAGRycy9kb3du&#10;cmV2LnhtbFBLBQYAAAAABAAEAPUAAACGAwAAAAA=&#10;" path="m,c29718,,54102,23622,54102,53340,54102,83059,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000000" w:themeColor="text1"/>
              <w:right w:val="nil"/>
            </w:tcBorders>
            <w:vAlign w:val="center"/>
          </w:tcPr>
          <w:p w14:paraId="2941DB7A" w14:textId="77777777" w:rsidR="00B9301C" w:rsidRPr="006144DF" w:rsidRDefault="00B9301C" w:rsidP="006E64D7">
            <w:pPr>
              <w:ind w:left="130"/>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28FC7CC" wp14:editId="10F0CCE8">
                      <wp:extent cx="107442" cy="107442"/>
                      <wp:effectExtent l="0" t="0" r="0" b="0"/>
                      <wp:docPr id="14537" name="Group 1453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919" name="Shape 919"/>
                              <wps:cNvSpPr/>
                              <wps:spPr>
                                <a:xfrm>
                                  <a:off x="0" y="0"/>
                                  <a:ext cx="54102" cy="107442"/>
                                </a:xfrm>
                                <a:custGeom>
                                  <a:avLst/>
                                  <a:gdLst/>
                                  <a:ahLst/>
                                  <a:cxnLst/>
                                  <a:rect l="0" t="0" r="0" b="0"/>
                                  <a:pathLst>
                                    <a:path w="54102" h="107442">
                                      <a:moveTo>
                                        <a:pt x="54102" y="0"/>
                                      </a:moveTo>
                                      <a:lnTo>
                                        <a:pt x="54102" y="8382"/>
                                      </a:lnTo>
                                      <a:cubicBezTo>
                                        <a:pt x="28956" y="8382"/>
                                        <a:pt x="8382" y="28194"/>
                                        <a:pt x="8382" y="53340"/>
                                      </a:cubicBezTo>
                                      <a:cubicBezTo>
                                        <a:pt x="8382" y="78486"/>
                                        <a:pt x="28956" y="99060"/>
                                        <a:pt x="54102" y="99060"/>
                                      </a:cubicBezTo>
                                      <a:lnTo>
                                        <a:pt x="54102" y="107442"/>
                                      </a:lnTo>
                                      <a:cubicBezTo>
                                        <a:pt x="24384" y="107442"/>
                                        <a:pt x="0" y="83059"/>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920" name="Shape 920"/>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9"/>
                                        <a:pt x="29718" y="107442"/>
                                        <a:pt x="0" y="107442"/>
                                      </a:cubicBezTo>
                                      <a:lnTo>
                                        <a:pt x="0" y="99060"/>
                                      </a:lnTo>
                                      <a:cubicBezTo>
                                        <a:pt x="25146" y="99060"/>
                                        <a:pt x="45720" y="78486"/>
                                        <a:pt x="45720" y="53340"/>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2F9B00B" id="Group 1453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">
                      <v:shape id="Shape 919"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kPsIA&#10;AADcAAAADwAAAGRycy9kb3ducmV2LnhtbESPwWrDMBBE74X+g9hCbrXsHkriRjGOaahzbOIPWKyt&#10;bWKthKXa7t9HhUKPw8y8YfbFakYx0+QHywqyJAVB3Fo9cKeguZ6etyB8QNY4WiYFP+ShODw+7DHX&#10;duFPmi+hExHCPkcFfQgul9K3PRn0iXXE0fuyk8EQ5dRJPeES4WaUL2n6Kg0OHBd6dFT11N4u30ZB&#10;qmtz/Hi3gzu7U2jqKit1mSm1eVrLNxCB1vAf/mvXWsEu28HvmXgE5OE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KQ+wgAAANwAAAAPAAAAAAAAAAAAAAAAAJgCAABkcnMvZG93&#10;bnJldi54bWxQSwUGAAAAAAQABAD1AAAAhwMAAAAA&#10;" path="m54102,r,8382c28956,8382,8382,28194,8382,53340v,25146,20574,45720,45720,45720l54102,107442c24384,107442,,83059,,53340,,23622,24384,,54102,xe" fillcolor="#707070" stroked="f" strokeweight="0">
                        <v:stroke miterlimit="83231f" joinstyle="miter"/>
                        <v:path arrowok="t" textboxrect="0,0,54102,107442"/>
                      </v:shape>
                      <v:shape id="Shape 920"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YY3MIA&#10;AADcAAAADwAAAGRycy9kb3ducmV2LnhtbERPz2vCMBS+C/sfwhvsMjSdqHPVKDIUPAl2Hjw+m7e2&#10;rnmpSbT1vzeHgceP7/d82Zla3Mj5yrKCj0ECgji3uuJCweFn05+C8AFZY22ZFNzJw3Lx0ptjqm3L&#10;e7ploRAxhH2KCsoQmlRKn5dk0A9sQxy5X+sMhghdIbXDNoabWg6TZCINVhwbSmzou6T8L7saBfKz&#10;ag8jfVkdx6fzOtu594umnVJvr91qBiJQF57if/dWK/gaxvnxTDwC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BhjcwgAAANwAAAAPAAAAAAAAAAAAAAAAAJgCAABkcnMvZG93&#10;bnJldi54bWxQSwUGAAAAAAQABAD1AAAAhwMAAAAA&#10;" path="m,c29718,,53340,23622,53340,53340,53340,83059,29718,107442,,107442l,99060v25146,,45720,-20574,45720,-45720c45720,28194,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000000" w:themeColor="text1"/>
              <w:right w:val="nil"/>
            </w:tcBorders>
            <w:vAlign w:val="center"/>
          </w:tcPr>
          <w:p w14:paraId="5E8DA638"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0F19410" wp14:editId="4EC9CAA1">
                      <wp:extent cx="108204" cy="107442"/>
                      <wp:effectExtent l="0" t="0" r="0" b="0"/>
                      <wp:docPr id="14549" name="Group 14549"/>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922" name="Shape 922"/>
                              <wps:cNvSpPr/>
                              <wps:spPr>
                                <a:xfrm>
                                  <a:off x="0" y="0"/>
                                  <a:ext cx="54102" cy="107442"/>
                                </a:xfrm>
                                <a:custGeom>
                                  <a:avLst/>
                                  <a:gdLst/>
                                  <a:ahLst/>
                                  <a:cxnLst/>
                                  <a:rect l="0" t="0" r="0" b="0"/>
                                  <a:pathLst>
                                    <a:path w="54102" h="107442">
                                      <a:moveTo>
                                        <a:pt x="54102" y="0"/>
                                      </a:moveTo>
                                      <a:lnTo>
                                        <a:pt x="54102" y="8382"/>
                                      </a:lnTo>
                                      <a:lnTo>
                                        <a:pt x="36350" y="11871"/>
                                      </a:lnTo>
                                      <a:cubicBezTo>
                                        <a:pt x="19955" y="18622"/>
                                        <a:pt x="8382" y="34481"/>
                                        <a:pt x="8382" y="53340"/>
                                      </a:cubicBezTo>
                                      <a:cubicBezTo>
                                        <a:pt x="8382" y="72199"/>
                                        <a:pt x="19955" y="88487"/>
                                        <a:pt x="36350" y="95452"/>
                                      </a:cubicBezTo>
                                      <a:lnTo>
                                        <a:pt x="54102" y="99060"/>
                                      </a:lnTo>
                                      <a:lnTo>
                                        <a:pt x="54102" y="107442"/>
                                      </a:lnTo>
                                      <a:lnTo>
                                        <a:pt x="33112" y="103168"/>
                                      </a:lnTo>
                                      <a:cubicBezTo>
                                        <a:pt x="13716" y="94917"/>
                                        <a:pt x="0" y="75629"/>
                                        <a:pt x="0" y="53340"/>
                                      </a:cubicBezTo>
                                      <a:cubicBezTo>
                                        <a:pt x="0" y="31052"/>
                                        <a:pt x="13716" y="12192"/>
                                        <a:pt x="33112" y="4156"/>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923" name="Shape 923"/>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9"/>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DFE0E61" id="Group 14549"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">
                      <v:shape id="Shape 922"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88sIA&#10;AADcAAAADwAAAGRycy9kb3ducmV2LnhtbESPwWrDMBBE74X+g9hCbrVsH0LrWAluiIl7bJIPWKyN&#10;bWqthKXEzt9XhUKPw8y8YcrdYkZxp8kPlhVkSQqCuLV64E7B5Vy/voHwAVnjaJkUPMjDbvv8VGKh&#10;7cxfdD+FTkQI+wIV9CG4Qkrf9mTQJ9YRR+9qJ4MhyqmTesI5ws0o8zRdS4MDx4UeHe17ar9PN6Mg&#10;1Y35OB7s4D5dHS7NPqt0lSm1elmqDYhAS/gP/7UbreA9z+H3TDwC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PzywgAAANwAAAAPAAAAAAAAAAAAAAAAAJgCAABkcnMvZG93&#10;bnJldi54bWxQSwUGAAAAAAQABAD1AAAAhwMAAAAA&#10;" path="m54102,r,8382l36350,11871c19955,18622,8382,34481,8382,53340v,18859,11573,35147,27968,42112l54102,99060r,8382l33112,103168c13716,94917,,75629,,53340,,31052,13716,12192,33112,4156l54102,xe" fillcolor="#707070" stroked="f" strokeweight="0">
                        <v:stroke miterlimit="83231f" joinstyle="miter"/>
                        <v:path arrowok="t" textboxrect="0,0,54102,107442"/>
                      </v:shape>
                      <v:shape id="Shape 923"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ZacMA&#10;AADcAAAADwAAAGRycy9kb3ducmV2LnhtbESPwWrDMBBE74X8g9hAbrXsBErrRAlOqKl7bOoPWKyN&#10;bWKthKXGzt9HhUKPw8y8YXaH2QziRqPvLSvIkhQEcWN1z62C+rt8fgXhA7LGwTIpuJOHw37xtMNc&#10;24m/6HYOrYgQ9jkq6EJwuZS+6cigT6wjjt7FjgZDlGMr9YhThJtBrtP0RRrsOS506OjUUXM9/xgF&#10;qa7M8ePd9u7TlaGuTlmhi0yp1XIutiACzeE//NeutIK39QZ+z8Qj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BZacMAAADcAAAADwAAAAAAAAAAAAAAAACYAgAAZHJzL2Rv&#10;d25yZXYueG1sUEsFBgAAAAAEAAQA9QAAAIgDAAAAAA==&#10;" path="m,c29718,,54102,23622,54102,53340,54102,83059,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000000" w:themeColor="text1"/>
              <w:right w:val="nil"/>
            </w:tcBorders>
            <w:vAlign w:val="center"/>
          </w:tcPr>
          <w:p w14:paraId="7B2E967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E6F71C2" wp14:editId="046BFAAB">
                      <wp:extent cx="107442" cy="107442"/>
                      <wp:effectExtent l="0" t="0" r="0" b="0"/>
                      <wp:docPr id="14555" name="Group 1455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925" name="Shape 925"/>
                              <wps:cNvSpPr/>
                              <wps:spPr>
                                <a:xfrm>
                                  <a:off x="0" y="75"/>
                                  <a:ext cx="53721" cy="107290"/>
                                </a:xfrm>
                                <a:custGeom>
                                  <a:avLst/>
                                  <a:gdLst/>
                                  <a:ahLst/>
                                  <a:cxnLst/>
                                  <a:rect l="0" t="0" r="0" b="0"/>
                                  <a:pathLst>
                                    <a:path w="53721" h="107290">
                                      <a:moveTo>
                                        <a:pt x="53721" y="0"/>
                                      </a:moveTo>
                                      <a:lnTo>
                                        <a:pt x="53721" y="8382"/>
                                      </a:lnTo>
                                      <a:lnTo>
                                        <a:pt x="36350" y="11795"/>
                                      </a:lnTo>
                                      <a:cubicBezTo>
                                        <a:pt x="19955" y="18547"/>
                                        <a:pt x="8382" y="34406"/>
                                        <a:pt x="8382" y="53265"/>
                                      </a:cubicBezTo>
                                      <a:cubicBezTo>
                                        <a:pt x="8382" y="72124"/>
                                        <a:pt x="19955" y="88412"/>
                                        <a:pt x="36350" y="95377"/>
                                      </a:cubicBezTo>
                                      <a:lnTo>
                                        <a:pt x="53721" y="98907"/>
                                      </a:lnTo>
                                      <a:lnTo>
                                        <a:pt x="53721" y="107290"/>
                                      </a:lnTo>
                                      <a:lnTo>
                                        <a:pt x="33112" y="103093"/>
                                      </a:lnTo>
                                      <a:cubicBezTo>
                                        <a:pt x="13716" y="94842"/>
                                        <a:pt x="0" y="75554"/>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926" name="Shape 926"/>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9"/>
                                        <a:pt x="30099" y="107442"/>
                                        <a:pt x="381" y="107442"/>
                                      </a:cubicBezTo>
                                      <a:lnTo>
                                        <a:pt x="0" y="107365"/>
                                      </a:lnTo>
                                      <a:lnTo>
                                        <a:pt x="0" y="98982"/>
                                      </a:lnTo>
                                      <a:lnTo>
                                        <a:pt x="381" y="99060"/>
                                      </a:lnTo>
                                      <a:cubicBezTo>
                                        <a:pt x="25527" y="99060"/>
                                        <a:pt x="45339" y="78486"/>
                                        <a:pt x="45339" y="53340"/>
                                      </a:cubicBezTo>
                                      <a:cubicBezTo>
                                        <a:pt x="45339" y="28194"/>
                                        <a:pt x="25527" y="8382"/>
                                        <a:pt x="381" y="8382"/>
                                      </a:cubicBezTo>
                                      <a:lnTo>
                                        <a:pt x="0" y="8458"/>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F6BBED0" id="Group 1455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">
                      <v:shape id="Shape 925" o:spid="_x0000_s1027" style="position:absolute;top:75;width:53721;height:107290;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2eFMYA&#10;AADcAAAADwAAAGRycy9kb3ducmV2LnhtbESP0WrCQBRE34X+w3ILfdONKZU2dZUSENL6ICZ+wG32&#10;mgSzd9PsNqb9elcQfBxm5gyzXI+mFQP1rrGsYD6LQBCXVjdcKTgUm+krCOeRNbaWScEfOVivHiZL&#10;TLQ9856G3FciQNglqKD2vkukdGVNBt3MdsTBO9reoA+yr6Tu8RzgppVxFC2kwYbDQo0dpTWVp/zX&#10;KCg+f57/D9vv+WbYZl/VLksH5xulnh7Hj3cQnkZ/D9/amVbwFr/A9Uw4AnJ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2eFMYAAADcAAAADwAAAAAAAAAAAAAAAACYAgAAZHJz&#10;L2Rvd25yZXYueG1sUEsFBgAAAAAEAAQA9QAAAIsDAAAAAA==&#10;" path="m53721,r,8382l36350,11795c19955,18547,8382,34406,8382,53265v,18859,11573,35147,27968,42112l53721,98907r,8383l33112,103093c13716,94842,,75554,,53265,,30976,13716,12117,33112,4080l53721,xe" fillcolor="#707070" stroked="f" strokeweight="0">
                        <v:stroke miterlimit="83231f" joinstyle="miter"/>
                        <v:path arrowok="t" textboxrect="0,0,53721,107290"/>
                      </v:shape>
                      <v:shape id="Shape 926"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zyqcQA&#10;AADcAAAADwAAAGRycy9kb3ducmV2LnhtbESPQWvCQBSE74X+h+UVvNWXiohNXcVKBclN20N7e2Sf&#10;STT7dsluTfz3bqHgcZiZb5jFarCtunAXGicaXsYZKJbSmUYqDV+f2+c5qBBJDLVOWMOVA6yWjw8L&#10;yo3rZc+XQ6xUgkjISUMdo88RQ1mzpTB2niV5R9dZikl2FZqO+gS3LU6ybIaWGkkLNXne1FyeD79W&#10;wwkLOe2L2H8Xfrqx5/cfxA+v9ehpWL+BijzEe/i/vTMaXicz+DuTjg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M8qnEAAAA3AAAAA8AAAAAAAAAAAAAAAAAmAIAAGRycy9k&#10;b3ducmV2LnhtbFBLBQYAAAAABAAEAPUAAACJAwAAAAA=&#10;" path="m381,c30099,,53722,23622,53722,53340v,29719,-23623,54102,-53341,54102l,107365,,98982r381,78c25527,99060,45339,78486,45339,53340,45339,28194,25527,8382,381,8382l,8458,,75,381,xe" fillcolor="#707070" stroked="f" strokeweight="0">
                        <v:stroke miterlimit="83231f" joinstyle="miter"/>
                        <v:path arrowok="t" textboxrect="0,0,53722,107442"/>
                      </v:shape>
                      <w10:anchorlock/>
                    </v:group>
                  </w:pict>
                </mc:Fallback>
              </mc:AlternateContent>
            </w:r>
          </w:p>
        </w:tc>
      </w:tr>
      <w:tr w:rsidR="00B9301C" w:rsidRPr="006144DF" w14:paraId="6B7555A9" w14:textId="77777777" w:rsidTr="006E64D7">
        <w:trPr>
          <w:trHeight w:val="288"/>
        </w:trPr>
        <w:tc>
          <w:tcPr>
            <w:tcW w:w="135" w:type="dxa"/>
            <w:tcBorders>
              <w:top w:val="single" w:sz="6" w:space="0" w:color="F2F2F2" w:themeColor="background1" w:themeShade="F2"/>
              <w:left w:val="nil"/>
              <w:bottom w:val="single" w:sz="6" w:space="0" w:color="F2F2F2" w:themeColor="background1" w:themeShade="F2"/>
              <w:right w:val="nil"/>
            </w:tcBorders>
          </w:tcPr>
          <w:p w14:paraId="709EFBDF" w14:textId="77777777" w:rsidR="00B9301C" w:rsidRPr="006144DF" w:rsidRDefault="00B9301C" w:rsidP="006E64D7">
            <w:pPr>
              <w:ind w:left="86"/>
              <w:rPr>
                <w:rFonts w:asciiTheme="majorBidi" w:hAnsiTheme="majorBidi" w:cstheme="majorBidi"/>
              </w:rPr>
            </w:pPr>
          </w:p>
        </w:tc>
        <w:tc>
          <w:tcPr>
            <w:tcW w:w="9391" w:type="dxa"/>
            <w:gridSpan w:val="6"/>
            <w:tcBorders>
              <w:top w:val="single" w:sz="6" w:space="0" w:color="000000" w:themeColor="text1"/>
              <w:left w:val="nil"/>
            </w:tcBorders>
          </w:tcPr>
          <w:p w14:paraId="1E317C2C" w14:textId="77777777" w:rsidR="00B9301C" w:rsidRPr="006144DF" w:rsidRDefault="00B9301C" w:rsidP="006E64D7">
            <w:pPr>
              <w:ind w:left="236"/>
              <w:jc w:val="center"/>
              <w:rPr>
                <w:rFonts w:asciiTheme="majorBidi" w:hAnsiTheme="majorBidi" w:cstheme="majorBidi"/>
                <w:noProof/>
                <w:sz w:val="16"/>
                <w:szCs w:val="16"/>
              </w:rPr>
            </w:pPr>
          </w:p>
        </w:tc>
      </w:tr>
    </w:tbl>
    <w:p w14:paraId="592012A7" w14:textId="77777777" w:rsidR="00B9301C" w:rsidRDefault="00B9301C" w:rsidP="00B9301C">
      <w:pPr>
        <w:pStyle w:val="Heading1"/>
        <w:keepLines/>
        <w:spacing w:before="0" w:after="0"/>
        <w:ind w:left="345"/>
        <w:rPr>
          <w:rFonts w:asciiTheme="majorBidi" w:hAnsiTheme="majorBidi" w:cstheme="majorBidi"/>
          <w:sz w:val="22"/>
          <w:szCs w:val="28"/>
        </w:rPr>
      </w:pPr>
    </w:p>
    <w:p w14:paraId="0F641EA5" w14:textId="77777777" w:rsidR="00B9301C" w:rsidRPr="008E13D6" w:rsidRDefault="00B9301C" w:rsidP="00651144">
      <w:pPr>
        <w:pStyle w:val="ListParagraph"/>
        <w:numPr>
          <w:ilvl w:val="0"/>
          <w:numId w:val="67"/>
        </w:numPr>
        <w:ind w:left="284" w:hanging="426"/>
        <w:rPr>
          <w:rFonts w:asciiTheme="majorBidi" w:hAnsiTheme="majorBidi" w:cstheme="majorBidi"/>
          <w:b/>
          <w:bCs/>
        </w:rPr>
      </w:pPr>
      <w:bookmarkStart w:id="892" w:name="_Toc471295084"/>
      <w:bookmarkStart w:id="893" w:name="_Toc471295660"/>
      <w:bookmarkStart w:id="894" w:name="_Toc473716667"/>
      <w:bookmarkStart w:id="895" w:name="_Toc473740964"/>
      <w:bookmarkStart w:id="896" w:name="_Toc474917711"/>
      <w:r w:rsidRPr="008E13D6">
        <w:rPr>
          <w:rFonts w:asciiTheme="majorBidi" w:hAnsiTheme="majorBidi" w:cstheme="majorBidi"/>
          <w:b/>
          <w:bCs/>
        </w:rPr>
        <w:t>Satisfaction</w:t>
      </w:r>
      <w:bookmarkEnd w:id="892"/>
      <w:bookmarkEnd w:id="893"/>
      <w:bookmarkEnd w:id="894"/>
      <w:bookmarkEnd w:id="895"/>
      <w:bookmarkEnd w:id="896"/>
    </w:p>
    <w:p w14:paraId="0EF8694D" w14:textId="77777777" w:rsidR="00B9301C" w:rsidRPr="006144DF" w:rsidRDefault="00B9301C" w:rsidP="00B9301C">
      <w:pPr>
        <w:pStyle w:val="ListParagraph"/>
        <w:ind w:left="345"/>
        <w:rPr>
          <w:rFonts w:asciiTheme="majorBidi" w:hAnsiTheme="majorBidi" w:cstheme="majorBidi"/>
          <w:sz w:val="2"/>
          <w:szCs w:val="2"/>
        </w:rPr>
      </w:pPr>
    </w:p>
    <w:p w14:paraId="6AEC5BC7" w14:textId="77777777" w:rsidR="00B9301C" w:rsidRPr="006144DF" w:rsidRDefault="00B9301C" w:rsidP="00B9301C">
      <w:pPr>
        <w:spacing w:line="276" w:lineRule="auto"/>
        <w:ind w:left="257" w:hanging="10"/>
        <w:jc w:val="both"/>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Q5.1. Please indicate how much you agree or disagree with the following statements about Etisalat's data plan:</w:t>
      </w:r>
    </w:p>
    <w:tbl>
      <w:tblPr>
        <w:tblStyle w:val="TableGrid0"/>
        <w:tblW w:w="9698" w:type="dxa"/>
        <w:tblInd w:w="90" w:type="dxa"/>
        <w:tblCellMar>
          <w:top w:w="51" w:type="dxa"/>
          <w:bottom w:w="51" w:type="dxa"/>
          <w:right w:w="115" w:type="dxa"/>
        </w:tblCellMar>
        <w:tblLook w:val="04A0" w:firstRow="1" w:lastRow="0" w:firstColumn="1" w:lastColumn="0" w:noHBand="0" w:noVBand="1"/>
      </w:tblPr>
      <w:tblGrid>
        <w:gridCol w:w="307"/>
        <w:gridCol w:w="2843"/>
        <w:gridCol w:w="1179"/>
        <w:gridCol w:w="1264"/>
        <w:gridCol w:w="1804"/>
        <w:gridCol w:w="1086"/>
        <w:gridCol w:w="1215"/>
      </w:tblGrid>
      <w:tr w:rsidR="00B9301C" w:rsidRPr="006144DF" w14:paraId="3B1C4CFE" w14:textId="77777777" w:rsidTr="006E64D7">
        <w:trPr>
          <w:trHeight w:val="461"/>
        </w:trPr>
        <w:tc>
          <w:tcPr>
            <w:tcW w:w="307" w:type="dxa"/>
            <w:tcBorders>
              <w:top w:val="nil"/>
              <w:left w:val="nil"/>
              <w:bottom w:val="single" w:sz="5" w:space="0" w:color="505050"/>
              <w:right w:val="nil"/>
            </w:tcBorders>
          </w:tcPr>
          <w:p w14:paraId="0889D2F7" w14:textId="77777777" w:rsidR="00B9301C" w:rsidRPr="006144DF" w:rsidRDefault="00B9301C" w:rsidP="006E64D7">
            <w:pPr>
              <w:rPr>
                <w:rFonts w:asciiTheme="majorBidi" w:hAnsiTheme="majorBidi" w:cstheme="majorBidi"/>
              </w:rPr>
            </w:pPr>
          </w:p>
        </w:tc>
        <w:tc>
          <w:tcPr>
            <w:tcW w:w="2843" w:type="dxa"/>
            <w:tcBorders>
              <w:top w:val="nil"/>
              <w:left w:val="nil"/>
              <w:bottom w:val="single" w:sz="6" w:space="0" w:color="505050"/>
              <w:right w:val="single" w:sz="5" w:space="0" w:color="505050"/>
            </w:tcBorders>
          </w:tcPr>
          <w:p w14:paraId="2A6EEFF9" w14:textId="77777777" w:rsidR="00B9301C" w:rsidRPr="006144DF" w:rsidRDefault="00B9301C" w:rsidP="006E64D7">
            <w:pPr>
              <w:rPr>
                <w:rFonts w:asciiTheme="majorBidi" w:hAnsiTheme="majorBidi" w:cstheme="majorBidi"/>
              </w:rPr>
            </w:pPr>
          </w:p>
        </w:tc>
        <w:tc>
          <w:tcPr>
            <w:tcW w:w="1179" w:type="dxa"/>
            <w:tcBorders>
              <w:top w:val="nil"/>
              <w:left w:val="single" w:sz="5" w:space="0" w:color="505050"/>
              <w:bottom w:val="single" w:sz="6" w:space="0" w:color="505050"/>
              <w:right w:val="nil"/>
            </w:tcBorders>
          </w:tcPr>
          <w:p w14:paraId="7CF8FDAB"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Strongly Disagree</w:t>
            </w:r>
          </w:p>
        </w:tc>
        <w:tc>
          <w:tcPr>
            <w:tcW w:w="1264" w:type="dxa"/>
            <w:tcBorders>
              <w:top w:val="nil"/>
              <w:left w:val="nil"/>
              <w:bottom w:val="single" w:sz="6" w:space="0" w:color="505050"/>
              <w:right w:val="nil"/>
            </w:tcBorders>
          </w:tcPr>
          <w:p w14:paraId="77287DA2"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Disagree</w:t>
            </w:r>
          </w:p>
        </w:tc>
        <w:tc>
          <w:tcPr>
            <w:tcW w:w="1804" w:type="dxa"/>
            <w:tcBorders>
              <w:top w:val="nil"/>
              <w:left w:val="nil"/>
              <w:bottom w:val="single" w:sz="6" w:space="0" w:color="505050"/>
              <w:right w:val="nil"/>
            </w:tcBorders>
            <w:vAlign w:val="center"/>
          </w:tcPr>
          <w:p w14:paraId="67689B12" w14:textId="77777777" w:rsidR="00B9301C" w:rsidRPr="006144DF" w:rsidRDefault="00B9301C" w:rsidP="006E64D7">
            <w:pPr>
              <w:ind w:left="-103" w:right="88" w:firstLine="180"/>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Neither Agree nor Disagree</w:t>
            </w:r>
          </w:p>
        </w:tc>
        <w:tc>
          <w:tcPr>
            <w:tcW w:w="1086" w:type="dxa"/>
            <w:tcBorders>
              <w:top w:val="nil"/>
              <w:left w:val="nil"/>
              <w:bottom w:val="single" w:sz="6" w:space="0" w:color="505050"/>
              <w:right w:val="nil"/>
            </w:tcBorders>
          </w:tcPr>
          <w:p w14:paraId="3311FF0C"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Agree</w:t>
            </w:r>
          </w:p>
        </w:tc>
        <w:tc>
          <w:tcPr>
            <w:tcW w:w="1215" w:type="dxa"/>
            <w:tcBorders>
              <w:top w:val="nil"/>
              <w:left w:val="nil"/>
              <w:bottom w:val="single" w:sz="6" w:space="0" w:color="505050"/>
              <w:right w:val="nil"/>
            </w:tcBorders>
          </w:tcPr>
          <w:p w14:paraId="54722C5A"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Strongly Agree</w:t>
            </w:r>
          </w:p>
        </w:tc>
      </w:tr>
      <w:tr w:rsidR="00B9301C" w:rsidRPr="006144DF" w14:paraId="72139E34" w14:textId="77777777" w:rsidTr="006E64D7">
        <w:trPr>
          <w:trHeight w:val="635"/>
        </w:trPr>
        <w:tc>
          <w:tcPr>
            <w:tcW w:w="307" w:type="dxa"/>
            <w:tcBorders>
              <w:top w:val="single" w:sz="5" w:space="0" w:color="505050"/>
              <w:left w:val="nil"/>
              <w:bottom w:val="nil"/>
              <w:right w:val="nil"/>
            </w:tcBorders>
          </w:tcPr>
          <w:p w14:paraId="47C26D03" w14:textId="77777777" w:rsidR="00B9301C" w:rsidRPr="006144DF" w:rsidRDefault="00B9301C" w:rsidP="006E64D7">
            <w:pPr>
              <w:ind w:left="86"/>
              <w:rPr>
                <w:rFonts w:asciiTheme="majorBidi" w:hAnsiTheme="majorBidi" w:cstheme="majorBidi"/>
              </w:rPr>
            </w:pPr>
          </w:p>
        </w:tc>
        <w:tc>
          <w:tcPr>
            <w:tcW w:w="2843" w:type="dxa"/>
            <w:tcBorders>
              <w:top w:val="single" w:sz="6" w:space="0" w:color="505050"/>
              <w:left w:val="nil"/>
              <w:bottom w:val="single" w:sz="6" w:space="0" w:color="F2F2F2" w:themeColor="background1" w:themeShade="F2"/>
              <w:right w:val="single" w:sz="5" w:space="0" w:color="505050"/>
            </w:tcBorders>
          </w:tcPr>
          <w:p w14:paraId="08DCE389"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 xml:space="preserve">Etisalat’s data plan is one of </w:t>
            </w:r>
          </w:p>
          <w:p w14:paraId="1D11B146"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the best data plans I could have bought</w:t>
            </w:r>
          </w:p>
        </w:tc>
        <w:tc>
          <w:tcPr>
            <w:tcW w:w="1179" w:type="dxa"/>
            <w:tcBorders>
              <w:top w:val="single" w:sz="6" w:space="0" w:color="505050"/>
              <w:left w:val="single" w:sz="5" w:space="0" w:color="505050"/>
              <w:bottom w:val="single" w:sz="6" w:space="0" w:color="F2F2F2" w:themeColor="background1" w:themeShade="F2"/>
              <w:right w:val="nil"/>
            </w:tcBorders>
            <w:vAlign w:val="center"/>
          </w:tcPr>
          <w:p w14:paraId="4ACA8E3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D7C27C5" wp14:editId="5F0E8C80">
                      <wp:extent cx="107442" cy="108204"/>
                      <wp:effectExtent l="0" t="0" r="0" b="0"/>
                      <wp:docPr id="17012" name="Group 17012"/>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997" name="Shape 997"/>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998" name="Shape 998"/>
                              <wps:cNvSpPr/>
                              <wps:spPr>
                                <a:xfrm>
                                  <a:off x="54102" y="0"/>
                                  <a:ext cx="53340" cy="108204"/>
                                </a:xfrm>
                                <a:custGeom>
                                  <a:avLst/>
                                  <a:gdLst/>
                                  <a:ahLst/>
                                  <a:cxnLst/>
                                  <a:rect l="0" t="0" r="0" b="0"/>
                                  <a:pathLst>
                                    <a:path w="53340" h="108204">
                                      <a:moveTo>
                                        <a:pt x="0" y="0"/>
                                      </a:moveTo>
                                      <a:lnTo>
                                        <a:pt x="20872" y="4274"/>
                                      </a:lnTo>
                                      <a:cubicBezTo>
                                        <a:pt x="40053" y="12525"/>
                                        <a:pt x="53340" y="31813"/>
                                        <a:pt x="53340" y="54102"/>
                                      </a:cubicBezTo>
                                      <a:cubicBezTo>
                                        <a:pt x="53340" y="76390"/>
                                        <a:pt x="40053" y="95678"/>
                                        <a:pt x="20872" y="103930"/>
                                      </a:cubicBezTo>
                                      <a:lnTo>
                                        <a:pt x="0" y="108204"/>
                                      </a:lnTo>
                                      <a:lnTo>
                                        <a:pt x="0" y="99822"/>
                                      </a:lnTo>
                                      <a:lnTo>
                                        <a:pt x="17752" y="96214"/>
                                      </a:lnTo>
                                      <a:cubicBezTo>
                                        <a:pt x="34147" y="89249"/>
                                        <a:pt x="45720" y="72961"/>
                                        <a:pt x="45720" y="54102"/>
                                      </a:cubicBezTo>
                                      <a:cubicBezTo>
                                        <a:pt x="45720" y="35242"/>
                                        <a:pt x="34147" y="18955"/>
                                        <a:pt x="17752" y="11989"/>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5E9872D" id="Group 17012"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">
                      <v:shape id="Shape 997"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UE+cQA&#10;AADcAAAADwAAAGRycy9kb3ducmV2LnhtbESPT2vCQBTE70K/w/KE3nSjB6Opq0hBECwW00Kvj+wz&#10;CWbfht3NH7+9Wyj0OMzMb5jtfjSN6Mn52rKCxTwBQVxYXXOp4PvrOFuD8AFZY2OZFDzIw373Mtli&#10;pu3AV+rzUIoIYZ+hgiqENpPSFxUZ9HPbEkfvZp3BEKUrpXY4RLhp5DJJVtJgzXGhwpbeKyrueWcU&#10;dPchNecifXRnHwb3sfq8/Jx6pV6n4+ENRKAx/If/2ietYLNJ4fdMPAJy9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VBPnEAAAA3AAAAA8AAAAAAAAAAAAAAAAAmAIAAGRycy9k&#10;b3ducmV2LnhtbFBLBQYAAAAABAAEAPUAAACJAw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998"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ylLcIA&#10;AADcAAAADwAAAGRycy9kb3ducmV2LnhtbERPTWvCQBC9F/wPywje6kYPtaauIRQq9SBNbSkeh+w0&#10;CWZnQ3Y08d+7h0KPj/e9yUbXqiv1ofFsYDFPQBGX3jZcGfj+ent8BhUE2WLrmQzcKEC2nTxsMLV+&#10;4E+6HqVSMYRDigZqkS7VOpQ1OQxz3xFH7tf3DiXCvtK2xyGGu1Yvk+RJO2w4NtTY0WtN5fl4cQZW&#10;ei8ntyxs+3PKk4LkY3dw2pjZdMxfQAmN8i/+c79bA+t1XBvPxCO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DKUtwgAAANwAAAAPAAAAAAAAAAAAAAAAAJgCAABkcnMvZG93&#10;bnJldi54bWxQSwUGAAAAAAQABAD1AAAAhwMAAAAA&#10;" path="m,l20872,4274v19181,8251,32468,27539,32468,49828c53340,76390,40053,95678,20872,103930l,108204,,99822,17752,96214c34147,89249,45720,72961,45720,54102,45720,35242,34147,18955,17752,11989l,8382,,xe" fillcolor="#707070" stroked="f" strokeweight="0">
                        <v:stroke miterlimit="83231f" joinstyle="miter"/>
                        <v:path arrowok="t" textboxrect="0,0,53340,108204"/>
                      </v:shape>
                      <w10:anchorlock/>
                    </v:group>
                  </w:pict>
                </mc:Fallback>
              </mc:AlternateContent>
            </w:r>
          </w:p>
        </w:tc>
        <w:tc>
          <w:tcPr>
            <w:tcW w:w="1264" w:type="dxa"/>
            <w:tcBorders>
              <w:top w:val="single" w:sz="6" w:space="0" w:color="505050"/>
              <w:left w:val="nil"/>
              <w:bottom w:val="single" w:sz="6" w:space="0" w:color="F2F2F2" w:themeColor="background1" w:themeShade="F2"/>
              <w:right w:val="nil"/>
            </w:tcBorders>
            <w:vAlign w:val="center"/>
          </w:tcPr>
          <w:p w14:paraId="57BFA2C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C3105D5" wp14:editId="0FB99579">
                      <wp:extent cx="107442" cy="108204"/>
                      <wp:effectExtent l="0" t="0" r="0" b="0"/>
                      <wp:docPr id="17016" name="Group 17016"/>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000" name="Shape 1000"/>
                              <wps:cNvSpPr/>
                              <wps:spPr>
                                <a:xfrm>
                                  <a:off x="0" y="0"/>
                                  <a:ext cx="53340" cy="108204"/>
                                </a:xfrm>
                                <a:custGeom>
                                  <a:avLst/>
                                  <a:gdLst/>
                                  <a:ahLst/>
                                  <a:cxnLst/>
                                  <a:rect l="0" t="0" r="0" b="0"/>
                                  <a:pathLst>
                                    <a:path w="53340" h="108204">
                                      <a:moveTo>
                                        <a:pt x="53340" y="0"/>
                                      </a:moveTo>
                                      <a:lnTo>
                                        <a:pt x="53340" y="8382"/>
                                      </a:lnTo>
                                      <a:lnTo>
                                        <a:pt x="35588" y="11989"/>
                                      </a:lnTo>
                                      <a:cubicBezTo>
                                        <a:pt x="19193" y="18955"/>
                                        <a:pt x="7620" y="35242"/>
                                        <a:pt x="7620" y="54102"/>
                                      </a:cubicBezTo>
                                      <a:cubicBezTo>
                                        <a:pt x="7620" y="72961"/>
                                        <a:pt x="19193" y="89249"/>
                                        <a:pt x="35588" y="96214"/>
                                      </a:cubicBezTo>
                                      <a:lnTo>
                                        <a:pt x="53340" y="99822"/>
                                      </a:lnTo>
                                      <a:lnTo>
                                        <a:pt x="53340" y="108204"/>
                                      </a:lnTo>
                                      <a:lnTo>
                                        <a:pt x="32468" y="103930"/>
                                      </a:lnTo>
                                      <a:cubicBezTo>
                                        <a:pt x="13287" y="95678"/>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01" name="Shape 1001"/>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FCC896E" id="Group 17016"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">
                      <v:shape id="Shape 1000"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IRssUA&#10;AADdAAAADwAAAGRycy9kb3ducmV2LnhtbESPQWsCQQyF74X+hyEFb3WmHqxsHUUKLXqQqi3FY9iJ&#10;u4s7mWUn6vbfN4dCbwnv5b0v8+UQW3OlPjeJPTyNHRjiMoWGKw9fn2+PMzBZkAO2icnDD2VYLu7v&#10;5liEdOM9XQ9SGQ3hXKCHWqQrrM1lTRHzOHXEqp1SH1F07SsberxpeGztxLmpjdiwNtTY0WtN5flw&#10;iR6e7UaOcbIL7fdx5XYkH+/baL0fPQyrFzBCg/yb/67XQfGdU379Rkew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AhGyxQAAAN0AAAAPAAAAAAAAAAAAAAAAAJgCAABkcnMv&#10;ZG93bnJldi54bWxQSwUGAAAAAAQABAD1AAAAigMAAAAA&#10;" path="m53340,r,8382l35588,11989c19193,18955,7620,35242,7620,54102v,18859,11573,35147,27968,42112l53340,99822r,8382l32468,103930c13287,95678,,76390,,54102,,31813,13287,12525,32468,4274l53340,xe" fillcolor="#707070" stroked="f" strokeweight="0">
                        <v:stroke miterlimit="83231f" joinstyle="miter"/>
                        <v:path arrowok="t" textboxrect="0,0,53340,108204"/>
                      </v:shape>
                      <v:shape id="Shape 1001"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3Ck8EA&#10;AADdAAAADwAAAGRycy9kb3ducmV2LnhtbERPS2sCMRC+C/6HMEJvmuhBZWuUUhAEi8UHeB02093F&#10;zWRJsg//vSkUepuP7zmb3WBr0ZEPlWMN85kCQZw7U3Gh4XbdT9cgQkQ2WDsmDU8KsNuORxvMjOv5&#10;TN0lFiKFcMhQQxljk0kZ8pIshplriBP347zFmKAvpPHYp3Bby4VSS2mx4tRQYkOfJeWPS2s1tI9+&#10;ZY/56tkeQ+z91/L7dD90Wr9Nho93EJGG+C/+cx9Mmq/UHH6/SSf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NwpPBAAAA3QAAAA8AAAAAAAAAAAAAAAAAmAIAAGRycy9kb3du&#10;cmV2LnhtbFBLBQYAAAAABAAEAPUAAACG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4" w:type="dxa"/>
            <w:tcBorders>
              <w:top w:val="single" w:sz="6" w:space="0" w:color="505050"/>
              <w:left w:val="nil"/>
              <w:bottom w:val="single" w:sz="6" w:space="0" w:color="F2F2F2" w:themeColor="background1" w:themeShade="F2"/>
              <w:right w:val="nil"/>
            </w:tcBorders>
            <w:vAlign w:val="center"/>
          </w:tcPr>
          <w:p w14:paraId="6DD3DC31"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DA7F54F" wp14:editId="0F7AB3F0">
                      <wp:extent cx="107442" cy="108204"/>
                      <wp:effectExtent l="0" t="0" r="0" b="0"/>
                      <wp:docPr id="17020" name="Group 17020"/>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003" name="Shape 1003"/>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04" name="Shape 1004"/>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81607DA" id="Group 17020"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">
                      <v:shape id="Shape 1003"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P5f8IA&#10;AADdAAAADwAAAGRycy9kb3ducmV2LnhtbERP22oCMRB9L/gPYQTfamIFLatRRCgISku14OuwGXcX&#10;N5MlyV78e1Mo9G0O5zrr7WBr0ZEPlWMNs6kCQZw7U3Gh4efy8foOIkRkg7Vj0vCgANvN6GWNmXE9&#10;f1N3joVIIRwy1FDG2GRShrwki2HqGuLE3Zy3GBP0hTQe+xRua/mm1EJarDg1lNjQvqT8fm6thvbe&#10;L+0xXz7aY4i9Py2+Pq+HTuvJeNitQEQa4r/4z30wab5Sc/j9Jp0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0/l/wgAAAN0AAAAPAAAAAAAAAAAAAAAAAJgCAABkcnMvZG93&#10;bnJldi54bWxQSwUGAAAAAAQABAD1AAAAhwMAAAAA&#10;" path="m54102,r,8382c28956,8382,8382,28956,8382,54102v,25146,20574,45720,45720,45720l54102,108204c24384,108204,,83820,,54102,,24384,24384,,54102,xe" fillcolor="#707070" stroked="f" strokeweight="0">
                        <v:stroke miterlimit="83231f" joinstyle="miter"/>
                        <v:path arrowok="t" textboxrect="0,0,54102,108204"/>
                      </v:shape>
                      <v:shape id="Shape 1004"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kXscIA&#10;AADdAAAADwAAAGRycy9kb3ducmV2LnhtbERPS2sCMRC+F/wPYYTeNFFKldUoIrS0h+IT8Thsxt3F&#10;zWTZTHX7702h0Nt8fM+ZLztfqxu1sQpsYTQ0oIjz4CouLBwPb4MpqCjIDuvAZOGHIiwXvac5Zi7c&#10;eUe3vRQqhXDM0EIp0mRax7wkj3EYGuLEXULrURJsC+1avKdwX+uxMa/aY8WpocSG1iXl1/23tzDR&#10;n3L2462rT+eV2ZJs3r+8tva5361moIQ6+Rf/uT9cmm/MC/x+k07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ORexwgAAAN0AAAAPAAAAAAAAAAAAAAAAAJgCAABkcnMvZG93&#10;bnJldi54bWxQSwUGAAAAAAQABAD1AAAAhwM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505050"/>
              <w:left w:val="nil"/>
              <w:bottom w:val="single" w:sz="6" w:space="0" w:color="F2F2F2" w:themeColor="background1" w:themeShade="F2"/>
              <w:right w:val="nil"/>
            </w:tcBorders>
            <w:vAlign w:val="center"/>
          </w:tcPr>
          <w:p w14:paraId="73B33D5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155C8AA" wp14:editId="030010BB">
                      <wp:extent cx="108204" cy="108204"/>
                      <wp:effectExtent l="0" t="0" r="0" b="0"/>
                      <wp:docPr id="17024" name="Group 17024"/>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006" name="Shape 1006"/>
                              <wps:cNvSpPr/>
                              <wps:spPr>
                                <a:xfrm>
                                  <a:off x="0" y="0"/>
                                  <a:ext cx="54102" cy="108204"/>
                                </a:xfrm>
                                <a:custGeom>
                                  <a:avLst/>
                                  <a:gdLst/>
                                  <a:ahLst/>
                                  <a:cxnLst/>
                                  <a:rect l="0" t="0" r="0" b="0"/>
                                  <a:pathLst>
                                    <a:path w="54102" h="108204">
                                      <a:moveTo>
                                        <a:pt x="54102" y="0"/>
                                      </a:moveTo>
                                      <a:lnTo>
                                        <a:pt x="54102" y="8382"/>
                                      </a:lnTo>
                                      <a:lnTo>
                                        <a:pt x="36350" y="11989"/>
                                      </a:lnTo>
                                      <a:cubicBezTo>
                                        <a:pt x="19955" y="18955"/>
                                        <a:pt x="8382" y="35242"/>
                                        <a:pt x="8382" y="54102"/>
                                      </a:cubicBezTo>
                                      <a:cubicBezTo>
                                        <a:pt x="8382" y="72961"/>
                                        <a:pt x="19955" y="89249"/>
                                        <a:pt x="36350" y="96214"/>
                                      </a:cubicBezTo>
                                      <a:lnTo>
                                        <a:pt x="54102" y="99822"/>
                                      </a:lnTo>
                                      <a:lnTo>
                                        <a:pt x="54102" y="108204"/>
                                      </a:lnTo>
                                      <a:lnTo>
                                        <a:pt x="33112" y="103930"/>
                                      </a:lnTo>
                                      <a:cubicBezTo>
                                        <a:pt x="13716" y="95678"/>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07" name="Shape 1007"/>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468168B" id="Group 17024"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">
                      <v:shape id="Shape 1006"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Ra58MA&#10;AADdAAAADwAAAGRycy9kb3ducmV2LnhtbESPT4vCMBDF74LfIYywN031oEs1igiC4OKyKngdmrEt&#10;NpOSpH/89mZB8DbDe+83b1ab3lSiJedLywqmkwQEcWZ1ybmC62U//gbhA7LGyjIpeJKHzXo4WGGq&#10;bcd/1J5DLiKEfYoKihDqVEqfFWTQT2xNHLW7dQZDXF0utcMuwk0lZ0kylwZLjhcKrGlXUPY4N0ZB&#10;8+gW5pgtns3Rh879zH9Pt0Or1Neo3y5BBOrDx/xOH3SsH4nw/00cQa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Ra58MAAADdAAAADwAAAAAAAAAAAAAAAACYAgAAZHJzL2Rv&#10;d25yZXYueG1sUEsFBgAAAAAEAAQA9QAAAIgDAAAAAA==&#10;" path="m54102,r,8382l36350,11989c19955,18955,8382,35242,8382,54102v,18859,11573,35147,27968,42112l54102,99822r,8382l33112,103930c13716,95678,,76390,,54102,,31813,13716,12525,33112,4274l54102,xe" fillcolor="#707070" stroked="f" strokeweight="0">
                        <v:stroke miterlimit="83231f" joinstyle="miter"/>
                        <v:path arrowok="t" textboxrect="0,0,54102,108204"/>
                      </v:shape>
                      <v:shape id="Shape 1007"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fMIA&#10;AADdAAAADwAAAGRycy9kb3ducmV2LnhtbERPS2sCMRC+F/wPYYTeamIPbtkaRYSCYFGqQq/DZtxd&#10;3EyWJPvw3xuh0Nt8fM9ZrkfbiJ58qB1rmM8UCOLCmZpLDZfz19sHiBCRDTaOScOdAqxXk5cl5sYN&#10;/EP9KZYihXDIUUMVY5tLGYqKLIaZa4kTd3XeYkzQl9J4HFK4beS7UgtpsebUUGFL24qK26mzGrrb&#10;kNl9kd27fYiD/14cD7+7XuvX6bj5BBFpjP/iP/fOpPlKZfD8Jp0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6P98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5" w:type="dxa"/>
            <w:tcBorders>
              <w:top w:val="single" w:sz="6" w:space="0" w:color="505050"/>
              <w:left w:val="nil"/>
              <w:bottom w:val="single" w:sz="6" w:space="0" w:color="F2F2F2" w:themeColor="background1" w:themeShade="F2"/>
              <w:right w:val="nil"/>
            </w:tcBorders>
            <w:vAlign w:val="center"/>
          </w:tcPr>
          <w:p w14:paraId="3E44D7B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48E89DC" wp14:editId="5B4B920B">
                      <wp:extent cx="107442" cy="108204"/>
                      <wp:effectExtent l="0" t="0" r="0" b="0"/>
                      <wp:docPr id="17028" name="Group 17028"/>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009" name="Shape 1009"/>
                              <wps:cNvSpPr/>
                              <wps:spPr>
                                <a:xfrm>
                                  <a:off x="0" y="78"/>
                                  <a:ext cx="53721" cy="108048"/>
                                </a:xfrm>
                                <a:custGeom>
                                  <a:avLst/>
                                  <a:gdLst/>
                                  <a:ahLst/>
                                  <a:cxnLst/>
                                  <a:rect l="0" t="0" r="0" b="0"/>
                                  <a:pathLst>
                                    <a:path w="53721" h="108048">
                                      <a:moveTo>
                                        <a:pt x="53721" y="0"/>
                                      </a:moveTo>
                                      <a:lnTo>
                                        <a:pt x="53721" y="8382"/>
                                      </a:lnTo>
                                      <a:lnTo>
                                        <a:pt x="36350" y="11912"/>
                                      </a:lnTo>
                                      <a:cubicBezTo>
                                        <a:pt x="19955" y="18877"/>
                                        <a:pt x="8382" y="35165"/>
                                        <a:pt x="8382" y="54024"/>
                                      </a:cubicBezTo>
                                      <a:cubicBezTo>
                                        <a:pt x="8382" y="72884"/>
                                        <a:pt x="19955" y="89171"/>
                                        <a:pt x="36350" y="96137"/>
                                      </a:cubicBezTo>
                                      <a:lnTo>
                                        <a:pt x="53721" y="99667"/>
                                      </a:lnTo>
                                      <a:lnTo>
                                        <a:pt x="53721" y="108048"/>
                                      </a:lnTo>
                                      <a:lnTo>
                                        <a:pt x="33112" y="103852"/>
                                      </a:lnTo>
                                      <a:cubicBezTo>
                                        <a:pt x="13716" y="95601"/>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10" name="Shape 1010"/>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6"/>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3470719" id="Group 17028"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">
                      <v:shape id="Shape 1009" o:spid="_x0000_s1027" style="position:absolute;top:78;width:53721;height:108048;visibility:visible;mso-wrap-style:square;v-text-anchor:top" coordsize="53721,108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wBOMUA&#10;AADdAAAADwAAAGRycy9kb3ducmV2LnhtbERPS2sCMRC+F/ofwhS8FE2qrejWKK3Y4kHwiV6Hzbi7&#10;uJksm+hu/70pFHqbj+85k1lrS3Gj2heONbz0FAji1JmCMw2H/Vd3BMIHZIOlY9LwQx5m08eHCSbG&#10;Nbyl2y5kIoawT1BDHkKVSOnTnCz6nquII3d2tcUQYZ1JU2MTw20p+0oNpcWCY0OOFc1zSi+7q9Vw&#10;3l427WD9uirnz9dFMzgdV2+f31p3ntqPdxCB2vAv/nMvTZyv1Bh+v4kn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DAE4xQAAAN0AAAAPAAAAAAAAAAAAAAAAAJgCAABkcnMv&#10;ZG93bnJldi54bWxQSwUGAAAAAAQABAD1AAAAigMAAAAA&#10;" path="m53721,r,8382l36350,11912c19955,18877,8382,35165,8382,54024v,18860,11573,35147,27968,42113l53721,99667r,8381l33112,103852c13716,95601,,76313,,54024,,31736,13716,12448,33112,4197l53721,xe" fillcolor="#707070" stroked="f" strokeweight="0">
                        <v:stroke miterlimit="83231f" joinstyle="miter"/>
                        <v:path arrowok="t" textboxrect="0,0,53721,108048"/>
                      </v:shape>
                      <v:shape id="Shape 1010"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U2J8QA&#10;AADdAAAADwAAAGRycy9kb3ducmV2LnhtbESPT2vDMAzF74N9B6NBb4vdHUbJ6pZ2MAi9jP6hsJuI&#10;tTgsloPttem3rw6D3STe03s/LddTGNSFUu4jW5hXBhRxG13PnYXT8eN5ASoXZIdDZLJwowzr1ePD&#10;EmsXr7yny6F0SkI412jBlzLWWufWU8BcxZFYtO+YAhZZU6ddwquEh0G/GPOqA/YsDR5HevfU/hx+&#10;g4WvJuwdpnLa+u1u83mOrknGWTt7mjZvoApN5d/8d904wTdz4ZdvZAS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VNifEAAAA3QAAAA8AAAAAAAAAAAAAAAAAmAIAAGRycy9k&#10;b3ducmV2LnhtbFBLBQYAAAAABAAEAPUAAACJAwAAAAA=&#10;" path="m381,c30099,,53722,24384,53722,54102v,29718,-23623,54102,-53341,54102l,108126,,99744r381,78c25527,99822,45339,79248,45339,54102,45339,28956,25527,8382,381,8382l,8459,,78,381,xe" fillcolor="#707070" stroked="f" strokeweight="0">
                        <v:stroke miterlimit="83231f" joinstyle="miter"/>
                        <v:path arrowok="t" textboxrect="0,0,53722,108204"/>
                      </v:shape>
                      <w10:anchorlock/>
                    </v:group>
                  </w:pict>
                </mc:Fallback>
              </mc:AlternateContent>
            </w:r>
          </w:p>
        </w:tc>
      </w:tr>
      <w:tr w:rsidR="00B9301C" w:rsidRPr="006144DF" w14:paraId="1A0C59FB" w14:textId="77777777" w:rsidTr="006E64D7">
        <w:trPr>
          <w:trHeight w:val="454"/>
        </w:trPr>
        <w:tc>
          <w:tcPr>
            <w:tcW w:w="307" w:type="dxa"/>
            <w:tcBorders>
              <w:top w:val="nil"/>
              <w:left w:val="nil"/>
              <w:bottom w:val="nil"/>
              <w:right w:val="nil"/>
            </w:tcBorders>
          </w:tcPr>
          <w:p w14:paraId="75A92939"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759F651E" w14:textId="77777777" w:rsidR="00B9301C" w:rsidRPr="006144DF" w:rsidRDefault="00B9301C" w:rsidP="006E64D7">
            <w:pPr>
              <w:ind w:right="86"/>
              <w:rPr>
                <w:rFonts w:asciiTheme="majorBidi" w:hAnsiTheme="majorBidi" w:cstheme="majorBidi"/>
                <w:sz w:val="18"/>
                <w:szCs w:val="18"/>
              </w:rPr>
            </w:pPr>
            <w:r w:rsidRPr="006144DF">
              <w:rPr>
                <w:rFonts w:asciiTheme="majorBidi" w:hAnsiTheme="majorBidi" w:cstheme="majorBidi"/>
                <w:sz w:val="18"/>
                <w:szCs w:val="18"/>
              </w:rPr>
              <w:t>Etisalat’s data plan is exactly what I need</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tcPr>
          <w:p w14:paraId="7EF72203"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D2E87A9" wp14:editId="7D174C29">
                      <wp:extent cx="107442" cy="107442"/>
                      <wp:effectExtent l="0" t="0" r="0" b="0"/>
                      <wp:docPr id="17075" name="Group 1707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16" name="Shape 1016"/>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17" name="Shape 1017"/>
                              <wps:cNvSpPr/>
                              <wps:spPr>
                                <a:xfrm>
                                  <a:off x="54102" y="0"/>
                                  <a:ext cx="53340" cy="107442"/>
                                </a:xfrm>
                                <a:custGeom>
                                  <a:avLst/>
                                  <a:gdLst/>
                                  <a:ahLst/>
                                  <a:cxnLst/>
                                  <a:rect l="0" t="0" r="0" b="0"/>
                                  <a:pathLst>
                                    <a:path w="53340" h="107442">
                                      <a:moveTo>
                                        <a:pt x="0" y="0"/>
                                      </a:moveTo>
                                      <a:lnTo>
                                        <a:pt x="20872" y="4155"/>
                                      </a:lnTo>
                                      <a:cubicBezTo>
                                        <a:pt x="40053" y="12192"/>
                                        <a:pt x="53340" y="31051"/>
                                        <a:pt x="53340" y="53340"/>
                                      </a:cubicBezTo>
                                      <a:cubicBezTo>
                                        <a:pt x="53340" y="75629"/>
                                        <a:pt x="40053" y="94916"/>
                                        <a:pt x="20872" y="103168"/>
                                      </a:cubicBezTo>
                                      <a:lnTo>
                                        <a:pt x="0" y="107442"/>
                                      </a:lnTo>
                                      <a:lnTo>
                                        <a:pt x="0" y="99060"/>
                                      </a:lnTo>
                                      <a:lnTo>
                                        <a:pt x="17752" y="95453"/>
                                      </a:lnTo>
                                      <a:cubicBezTo>
                                        <a:pt x="34147" y="88487"/>
                                        <a:pt x="45720" y="72199"/>
                                        <a:pt x="45720" y="53340"/>
                                      </a:cubicBezTo>
                                      <a:cubicBezTo>
                                        <a:pt x="45720" y="34480"/>
                                        <a:pt x="34147" y="18621"/>
                                        <a:pt x="17752" y="11871"/>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902C294" id="Group 1707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">
                      <v:shape id="Shape 1016"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ABw78A&#10;AADdAAAADwAAAGRycy9kb3ducmV2LnhtbERPzYrCMBC+C/sOYRa8adI9iFSjVFnZelT7AEMztsVm&#10;Epqsdt9+Iwje5uP7nfV2tL240xA6xxqyuQJBXDvTcaOhuhxmSxAhIhvsHZOGPwqw3XxM1pgb9+AT&#10;3c+xESmEQ44a2hh9LmWoW7IY5s4TJ+7qBosxwaGRZsBHCre9/FJqIS12nBpa9LRvqb6df60GZUq7&#10;+/l2nT/6Q6zKfVaYItN6+jkWKxCRxvgWv9ylSfNVtoDnN+kEuf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MAHDvwAAAN0AAAAPAAAAAAAAAAAAAAAAAJgCAABkcnMvZG93bnJl&#10;di54bWxQSwUGAAAAAAQABAD1AAAAhAMAAAAA&#10;" path="m54102,r,l54102,8382r,c28956,8382,8382,28194,8382,53340v,25146,20574,45720,45720,45720l54102,99060r,8382l54102,107442c24384,107442,,83058,,53340,,23622,24384,,54102,xe" fillcolor="#707070" stroked="f" strokeweight="0">
                        <v:stroke miterlimit="83231f" joinstyle="miter"/>
                        <v:path arrowok="t" textboxrect="0,0,54102,107442"/>
                      </v:shape>
                      <v:shape id="Shape 1017"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68TcMA&#10;AADdAAAADwAAAGRycy9kb3ducmV2LnhtbERPTWvCQBC9F/oflin0UnRjaVVSVxFR6EkwevA4ZqdJ&#10;NDsbd1cT/70rFLzN433OZNaZWlzJ+cqygkE/AUGcW11xoWC3XfXGIHxA1lhbJgU38jCbvr5MMNW2&#10;5Q1ds1CIGMI+RQVlCE0qpc9LMuj7tiGO3J91BkOErpDaYRvDTS0/k2QoDVYcG0psaFFSfsouRoEc&#10;Ve3uS5/n++/DcZmt3cdZ01qp97du/gMiUBee4n/3r47zk8EIHt/EE+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68TcMAAADdAAAADwAAAAAAAAAAAAAAAACYAgAAZHJzL2Rv&#10;d25yZXYueG1sUEsFBgAAAAAEAAQA9QAAAIgDAAAAAA==&#10;" path="m,l20872,4155v19181,8037,32468,26896,32468,49185c53340,75629,40053,94916,20872,103168l,107442,,99060,17752,95453c34147,88487,45720,72199,45720,53340,45720,34480,34147,18621,17752,11871l,8382,,xe" fillcolor="#707070" stroked="f" strokeweight="0">
                        <v:stroke miterlimit="83231f" joinstyle="miter"/>
                        <v:path arrowok="t" textboxrect="0,0,53340,107442"/>
                      </v:shape>
                      <w10:anchorlock/>
                    </v:group>
                  </w:pict>
                </mc:Fallback>
              </mc:AlternateContent>
            </w:r>
          </w:p>
        </w:tc>
        <w:tc>
          <w:tcPr>
            <w:tcW w:w="1264" w:type="dxa"/>
            <w:tcBorders>
              <w:top w:val="single" w:sz="6" w:space="0" w:color="F2F2F2" w:themeColor="background1" w:themeShade="F2"/>
              <w:left w:val="nil"/>
              <w:bottom w:val="single" w:sz="6" w:space="0" w:color="F2F2F2" w:themeColor="background1" w:themeShade="F2"/>
              <w:right w:val="nil"/>
            </w:tcBorders>
          </w:tcPr>
          <w:p w14:paraId="69E0BF81"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1D1C526" wp14:editId="6784E6D8">
                      <wp:extent cx="107442" cy="107442"/>
                      <wp:effectExtent l="0" t="0" r="0" b="0"/>
                      <wp:docPr id="17079" name="Group 1707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19" name="Shape 1019"/>
                              <wps:cNvSpPr/>
                              <wps:spPr>
                                <a:xfrm>
                                  <a:off x="0" y="0"/>
                                  <a:ext cx="53340" cy="107442"/>
                                </a:xfrm>
                                <a:custGeom>
                                  <a:avLst/>
                                  <a:gdLst/>
                                  <a:ahLst/>
                                  <a:cxnLst/>
                                  <a:rect l="0" t="0" r="0" b="0"/>
                                  <a:pathLst>
                                    <a:path w="53340" h="107442">
                                      <a:moveTo>
                                        <a:pt x="53340" y="0"/>
                                      </a:moveTo>
                                      <a:lnTo>
                                        <a:pt x="53340" y="8382"/>
                                      </a:lnTo>
                                      <a:lnTo>
                                        <a:pt x="35588" y="11871"/>
                                      </a:lnTo>
                                      <a:cubicBezTo>
                                        <a:pt x="19193" y="18621"/>
                                        <a:pt x="7620" y="34480"/>
                                        <a:pt x="7620" y="53340"/>
                                      </a:cubicBezTo>
                                      <a:cubicBezTo>
                                        <a:pt x="7620" y="72199"/>
                                        <a:pt x="19193" y="88487"/>
                                        <a:pt x="35588" y="95453"/>
                                      </a:cubicBezTo>
                                      <a:lnTo>
                                        <a:pt x="53340" y="99060"/>
                                      </a:lnTo>
                                      <a:lnTo>
                                        <a:pt x="53340" y="107442"/>
                                      </a:lnTo>
                                      <a:lnTo>
                                        <a:pt x="32468" y="103168"/>
                                      </a:lnTo>
                                      <a:cubicBezTo>
                                        <a:pt x="13287" y="94916"/>
                                        <a:pt x="0" y="75629"/>
                                        <a:pt x="0" y="53340"/>
                                      </a:cubicBezTo>
                                      <a:cubicBezTo>
                                        <a:pt x="0" y="31051"/>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20" name="Shape 1020"/>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6B0F0DD" id="Group 1707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">
                      <v:shape id="Shape 1019"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2NpMQA&#10;AADdAAAADwAAAGRycy9kb3ducmV2LnhtbERPTWvCQBC9C/0Pywi9SN1YtNboKlIq9CQYc+hxmh2T&#10;aHY27m5N+u+7BaG3ebzPWW1604gbOV9bVjAZJyCIC6trLhXkx93TKwgfkDU2lknBD3nYrB8GK0y1&#10;7fhAtyyUIoawT1FBFUKbSumLigz6sW2JI3eyzmCI0JVSO+xiuGnkc5K8SIM1x4YKW3qrqLhk30aB&#10;nNddPtXX7efs6/ye7d3oqmmv1OOw3y5BBOrDv/ju/tBxfjJZwN838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djaTEAAAA3QAAAA8AAAAAAAAAAAAAAAAAmAIAAGRycy9k&#10;b3ducmV2LnhtbFBLBQYAAAAABAAEAPUAAACJAwAAAAA=&#10;" path="m53340,r,8382l35588,11871c19193,18621,7620,34480,7620,53340v,18859,11573,35147,27968,42113l53340,99060r,8382l32468,103168c13287,94916,,75629,,53340,,31051,13287,12192,32468,4155l53340,xe" fillcolor="#707070" stroked="f" strokeweight="0">
                        <v:stroke miterlimit="83231f" joinstyle="miter"/>
                        <v:path arrowok="t" textboxrect="0,0,53340,107442"/>
                      </v:shape>
                      <v:shape id="Shape 1020"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n2kcMA&#10;AADdAAAADwAAAGRycy9kb3ducmV2LnhtbESPQU/DMAyF70j7D5EncWNJd0CoW1Z11SbKkbEfYDWm&#10;rWicqAlb+ff4gMTN1nt+7/O+WvykbjSnMbCFYmNAEXfBjdxbuH6cn15ApYzscApMFn4oQXVYPeyx&#10;dOHO73S75F5JCKcSLQw5x1Lr1A3kMW1CJBbtM8wes6xzr92Mdwn3k94a86w9jiwNA0ZqBuq+Lt/e&#10;gnGtP76ewhjf4jlf26aoXV1Y+7he6h2oTEv+N/9dt07wzVb45RsZQR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n2kcMAAADdAAAADwAAAAAAAAAAAAAAAACYAgAAZHJzL2Rv&#10;d25yZXYueG1sUEsFBgAAAAAEAAQA9QAAAIgDA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tcPr>
          <w:p w14:paraId="6E1F9FC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098D478" wp14:editId="321BF4EF">
                      <wp:extent cx="107442" cy="107442"/>
                      <wp:effectExtent l="0" t="0" r="0" b="0"/>
                      <wp:docPr id="17083" name="Group 1708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22" name="Shape 1022"/>
                              <wps:cNvSpPr/>
                              <wps:spPr>
                                <a:xfrm>
                                  <a:off x="0" y="0"/>
                                  <a:ext cx="54102" cy="107442"/>
                                </a:xfrm>
                                <a:custGeom>
                                  <a:avLst/>
                                  <a:gdLst/>
                                  <a:ahLst/>
                                  <a:cxnLst/>
                                  <a:rect l="0" t="0" r="0" b="0"/>
                                  <a:pathLst>
                                    <a:path w="54102" h="107442">
                                      <a:moveTo>
                                        <a:pt x="54102" y="0"/>
                                      </a:moveTo>
                                      <a:lnTo>
                                        <a:pt x="54102" y="8382"/>
                                      </a:lnTo>
                                      <a:cubicBezTo>
                                        <a:pt x="28956" y="8382"/>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23" name="Shape 1023"/>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5ECB405" id="Group 1708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">
                      <v:shape id="Shape 1022"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Nfb8A&#10;AADdAAAADwAAAGRycy9kb3ducmV2LnhtbERPzYrCMBC+L/gOYYS9adIeZKlGqaLYPa76AEMztsVm&#10;Epqo9e3NwsLe5uP7ndVmtL140BA6xxqyuQJBXDvTcaPhcj7MvkCEiGywd0waXhRgs558rLAw7sk/&#10;9DjFRqQQDgVqaGP0hZShbslimDtPnLirGyzGBIdGmgGfKdz2MldqIS12nBpa9LRrqb6d7laDMpXd&#10;Hveu89/+EC/VLitNmWn9OR3LJYhIY/wX/7krk+arPIffb9IJ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Z819vwAAAN0AAAAPAAAAAAAAAAAAAAAAAJgCAABkcnMvZG93bnJl&#10;di54bWxQSwUGAAAAAAQABAD1AAAAhAMAAAAA&#10;" path="m54102,r,8382c28956,8382,8382,28194,8382,53340v,25146,20574,45720,45720,45720l54102,107442c24384,107442,,83058,,53340,,23622,24384,,54102,xe" fillcolor="#707070" stroked="f" strokeweight="0">
                        <v:stroke miterlimit="83231f" joinstyle="miter"/>
                        <v:path arrowok="t" textboxrect="0,0,54102,107442"/>
                      </v:shape>
                      <v:shape id="Shape 1023"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lw88QA&#10;AADdAAAADwAAAGRycy9kb3ducmV2LnhtbERPTWvCQBC9F/wPyxS8FN1oay2pq4hY8CSYevA4ZqdJ&#10;2uxs3F1N/PeuUPA2j/c5s0VnanEh5yvLCkbDBARxbnXFhYL999fgA4QPyBpry6TgSh4W897TDFNt&#10;W97RJQuFiCHsU1RQhtCkUvq8JIN+aBviyP1YZzBE6AqpHbYx3NRynCTv0mDFsaHEhlYl5X/Z2SiQ&#10;06rdv+nT8jA5/q6zrXs5adoq1X/ulp8gAnXhIf53b3Scn4xf4f5NPE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cPPEAAAA3QAAAA8AAAAAAAAAAAAAAAAAmAIAAGRycy9k&#10;b3ducmV2LnhtbFBLBQYAAAAABAAEAPUAAACJAwAAAAA=&#10;" path="m,c29718,,53340,23622,53340,53340,53340,83058,29718,107442,,107442l,99060v25146,,45720,-20574,45720,-45720c45720,28194,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tcPr>
          <w:p w14:paraId="4E41DFC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59039AE" wp14:editId="3901C5A4">
                      <wp:extent cx="108204" cy="107442"/>
                      <wp:effectExtent l="0" t="0" r="0" b="0"/>
                      <wp:docPr id="17088" name="Group 17088"/>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025" name="Shape 1025"/>
                              <wps:cNvSpPr/>
                              <wps:spPr>
                                <a:xfrm>
                                  <a:off x="0" y="0"/>
                                  <a:ext cx="54102" cy="107442"/>
                                </a:xfrm>
                                <a:custGeom>
                                  <a:avLst/>
                                  <a:gdLst/>
                                  <a:ahLst/>
                                  <a:cxnLst/>
                                  <a:rect l="0" t="0" r="0" b="0"/>
                                  <a:pathLst>
                                    <a:path w="54102" h="107442">
                                      <a:moveTo>
                                        <a:pt x="54102" y="0"/>
                                      </a:moveTo>
                                      <a:lnTo>
                                        <a:pt x="54102" y="8382"/>
                                      </a:lnTo>
                                      <a:lnTo>
                                        <a:pt x="36350" y="11871"/>
                                      </a:lnTo>
                                      <a:cubicBezTo>
                                        <a:pt x="19955" y="18621"/>
                                        <a:pt x="8382" y="34480"/>
                                        <a:pt x="8382" y="53340"/>
                                      </a:cubicBezTo>
                                      <a:cubicBezTo>
                                        <a:pt x="8382" y="72199"/>
                                        <a:pt x="19955" y="88487"/>
                                        <a:pt x="36350" y="95453"/>
                                      </a:cubicBezTo>
                                      <a:lnTo>
                                        <a:pt x="54102" y="99060"/>
                                      </a:lnTo>
                                      <a:lnTo>
                                        <a:pt x="54102" y="107442"/>
                                      </a:lnTo>
                                      <a:lnTo>
                                        <a:pt x="33112" y="103168"/>
                                      </a:lnTo>
                                      <a:cubicBezTo>
                                        <a:pt x="13716" y="94916"/>
                                        <a:pt x="0" y="75629"/>
                                        <a:pt x="0" y="53340"/>
                                      </a:cubicBezTo>
                                      <a:cubicBezTo>
                                        <a:pt x="0" y="31051"/>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26" name="Shape 1026"/>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5057850" id="Group 17088"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">
                      <v:shape id="Shape 1025"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5VCcAA&#10;AADdAAAADwAAAGRycy9kb3ducmV2LnhtbERP24rCMBB9F/Yfwiz4pkkFRbpGqbKy9dHLBwzNbFts&#10;JqHJavfvjSD4NodzndVmsJ24UR9axxqyqQJBXDnTcq3hct5PliBCRDbYOSYN/xRgs/4YrTA37s5H&#10;up1iLVIIhxw1NDH6XMpQNWQxTJ0nTtyv6y3GBPtamh7vKdx2cqbUQlpsOTU06GnXUHU9/VkNypR2&#10;+/PtWn/w+3gpd1lhikzr8edQfIGINMS3+OUuTZqvZnN4fpNOkO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5VCcAAAADdAAAADwAAAAAAAAAAAAAAAACYAgAAZHJzL2Rvd25y&#10;ZXYueG1sUEsFBgAAAAAEAAQA9QAAAIUDAAAAAA==&#10;" path="m54102,r,8382l36350,11871c19955,18621,8382,34480,8382,53340v,18859,11573,35147,27968,42113l54102,99060r,8382l33112,103168c13716,94916,,75629,,53340,,31051,13716,12192,33112,4155l54102,xe" fillcolor="#707070" stroked="f" strokeweight="0">
                        <v:stroke miterlimit="83231f" joinstyle="miter"/>
                        <v:path arrowok="t" textboxrect="0,0,54102,107442"/>
                      </v:shape>
                      <v:shape id="Shape 1026"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zLfr8A&#10;AADdAAAADwAAAGRycy9kb3ducmV2LnhtbERPzYrCMBC+C75DGGFva1IPItUoVZStR10fYGjGtthM&#10;QpPV+vZmQfA2H9/vrDaD7cSd+tA61pBNFQjiypmWaw2X38P3AkSIyAY7x6ThSQE26/FohblxDz7R&#10;/RxrkUI45KihidHnUoaqIYth6jxx4q6utxgT7GtpenykcNvJmVJzabHl1NCgp11D1e38ZzUoU9rt&#10;z961/ugP8VLussIUmdZfk6FYgog0xI/47S5Nmq9mc/j/Jp0g1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XMt+vwAAAN0AAAAPAAAAAAAAAAAAAAAAAJgCAABkcnMvZG93bnJl&#10;di54bWxQSwUGAAAAAAQABAD1AAAAhAM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tcPr>
          <w:p w14:paraId="50319ACC"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408011E" wp14:editId="121F9BE4">
                      <wp:extent cx="107442" cy="107442"/>
                      <wp:effectExtent l="0" t="0" r="0" b="0"/>
                      <wp:docPr id="17092" name="Group 1709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28" name="Shape 1028"/>
                              <wps:cNvSpPr/>
                              <wps:spPr>
                                <a:xfrm>
                                  <a:off x="0" y="76"/>
                                  <a:ext cx="53721" cy="107289"/>
                                </a:xfrm>
                                <a:custGeom>
                                  <a:avLst/>
                                  <a:gdLst/>
                                  <a:ahLst/>
                                  <a:cxnLst/>
                                  <a:rect l="0" t="0" r="0" b="0"/>
                                  <a:pathLst>
                                    <a:path w="53721" h="107289">
                                      <a:moveTo>
                                        <a:pt x="53721" y="0"/>
                                      </a:moveTo>
                                      <a:lnTo>
                                        <a:pt x="53721" y="8381"/>
                                      </a:lnTo>
                                      <a:lnTo>
                                        <a:pt x="36350" y="11795"/>
                                      </a:lnTo>
                                      <a:cubicBezTo>
                                        <a:pt x="19955" y="18546"/>
                                        <a:pt x="8382" y="34405"/>
                                        <a:pt x="8382" y="53264"/>
                                      </a:cubicBezTo>
                                      <a:cubicBezTo>
                                        <a:pt x="8382" y="72124"/>
                                        <a:pt x="19955" y="88412"/>
                                        <a:pt x="36350" y="95377"/>
                                      </a:cubicBezTo>
                                      <a:lnTo>
                                        <a:pt x="53721" y="98907"/>
                                      </a:lnTo>
                                      <a:lnTo>
                                        <a:pt x="53721" y="107289"/>
                                      </a:lnTo>
                                      <a:lnTo>
                                        <a:pt x="33112" y="103092"/>
                                      </a:lnTo>
                                      <a:cubicBezTo>
                                        <a:pt x="13716" y="94841"/>
                                        <a:pt x="0" y="75553"/>
                                        <a:pt x="0" y="53264"/>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29" name="Shape 1029"/>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4"/>
                                      </a:lnTo>
                                      <a:lnTo>
                                        <a:pt x="0" y="98983"/>
                                      </a:lnTo>
                                      <a:lnTo>
                                        <a:pt x="381" y="99060"/>
                                      </a:lnTo>
                                      <a:cubicBezTo>
                                        <a:pt x="25527" y="99060"/>
                                        <a:pt x="45339" y="78486"/>
                                        <a:pt x="45339" y="53340"/>
                                      </a:cubicBezTo>
                                      <a:cubicBezTo>
                                        <a:pt x="45339" y="28194"/>
                                        <a:pt x="25527" y="8382"/>
                                        <a:pt x="381" y="8382"/>
                                      </a:cubicBezTo>
                                      <a:lnTo>
                                        <a:pt x="0" y="845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87AB36C" id="Group 1709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">
                      <v:shape id="Shape 1028"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eqjMcA&#10;AADdAAAADwAAAGRycy9kb3ducmV2LnhtbESPT2sCQQzF7wW/w5CCtzqjQitbRynSQmkvVoVew072&#10;j+5klp3p7tpPbw6F3hLey3u/rLejb1RPXawDW5jPDCjiPLiaSwun49vDClRMyA6bwGThShG2m8nd&#10;GjMXBv6i/pBKJSEcM7RQpdRmWse8Io9xFlpi0YrQeUyydqV2HQ4S7hu9MOZRe6xZGipsaVdRfjn8&#10;eAur4un1YzCf+fG8/172dG1+dTG3dno/vjyDSjSmf/Pf9bsTfLMQXPlGRtCb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3qozHAAAA3QAAAA8AAAAAAAAAAAAAAAAAmAIAAGRy&#10;cy9kb3ducmV2LnhtbFBLBQYAAAAABAAEAPUAAACMAwAAAAA=&#10;" path="m53721,r,8381l36350,11795c19955,18546,8382,34405,8382,53264v,18860,11573,35148,27968,42113l53721,98907r,8382l33112,103092c13716,94841,,75553,,53264,,30976,13716,12117,33112,4080l53721,xe" fillcolor="#707070" stroked="f" strokeweight="0">
                        <v:stroke miterlimit="83231f" joinstyle="miter"/>
                        <v:path arrowok="t" textboxrect="0,0,53721,107289"/>
                      </v:shape>
                      <v:shape id="Shape 1029"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xijMIA&#10;AADdAAAADwAAAGRycy9kb3ducmV2LnhtbERPTWvCQBC9F/oflil4qxNFShtdxUqFkpvag96G7JhE&#10;s7NLdjXpv+8WCr3N433OYjXYVt25C40TDZNxBoqldKaRSsPXYfv8CipEEkOtE9bwzQFWy8eHBeXG&#10;9bLj+z5WKoVIyElDHaPPEUNZs6Uwdp4lcWfXWYoJdhWajvoUblucZtkLWmokNdTkeVNzed3frIYL&#10;FnLZFbE/Fn62sdf3E+KH13r0NKznoCIP8V/85/40aX42fYPfb9IJu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rGKMwgAAAN0AAAAPAAAAAAAAAAAAAAAAAJgCAABkcnMvZG93&#10;bnJldi54bWxQSwUGAAAAAAQABAD1AAAAhwMAAAAA&#10;" path="m381,c30099,,53722,23622,53722,53340v,29718,-23623,54102,-53341,54102l,107364,,98983r381,77c25527,99060,45339,78486,45339,53340,45339,28194,25527,8382,381,8382l,8457,,76,381,xe" fillcolor="#707070" stroked="f" strokeweight="0">
                        <v:stroke miterlimit="83231f" joinstyle="miter"/>
                        <v:path arrowok="t" textboxrect="0,0,53722,107442"/>
                      </v:shape>
                      <w10:anchorlock/>
                    </v:group>
                  </w:pict>
                </mc:Fallback>
              </mc:AlternateContent>
            </w:r>
          </w:p>
        </w:tc>
      </w:tr>
      <w:tr w:rsidR="00B9301C" w:rsidRPr="006144DF" w14:paraId="2D83FA1E" w14:textId="77777777" w:rsidTr="006E64D7">
        <w:trPr>
          <w:trHeight w:val="629"/>
        </w:trPr>
        <w:tc>
          <w:tcPr>
            <w:tcW w:w="307" w:type="dxa"/>
            <w:tcBorders>
              <w:top w:val="nil"/>
              <w:left w:val="nil"/>
              <w:bottom w:val="nil"/>
              <w:right w:val="nil"/>
            </w:tcBorders>
          </w:tcPr>
          <w:p w14:paraId="66E4ABCD"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6D9FCB76"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 xml:space="preserve">Etisalat’s data plan hasn't worked out as well as I thought it would </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264D4E9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1AC31F3" wp14:editId="260512FE">
                      <wp:extent cx="107442" cy="107442"/>
                      <wp:effectExtent l="0" t="0" r="0" b="0"/>
                      <wp:docPr id="17114" name="Group 1711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36" name="Shape 1036"/>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37" name="Shape 1037"/>
                              <wps:cNvSpPr/>
                              <wps:spPr>
                                <a:xfrm>
                                  <a:off x="54102" y="0"/>
                                  <a:ext cx="53340" cy="107442"/>
                                </a:xfrm>
                                <a:custGeom>
                                  <a:avLst/>
                                  <a:gdLst/>
                                  <a:ahLst/>
                                  <a:cxnLst/>
                                  <a:rect l="0" t="0" r="0" b="0"/>
                                  <a:pathLst>
                                    <a:path w="53340" h="107442">
                                      <a:moveTo>
                                        <a:pt x="0" y="0"/>
                                      </a:moveTo>
                                      <a:lnTo>
                                        <a:pt x="20872" y="4274"/>
                                      </a:lnTo>
                                      <a:cubicBezTo>
                                        <a:pt x="40053" y="12525"/>
                                        <a:pt x="53340" y="31813"/>
                                        <a:pt x="53340" y="54102"/>
                                      </a:cubicBezTo>
                                      <a:cubicBezTo>
                                        <a:pt x="53340" y="76390"/>
                                        <a:pt x="40053" y="95250"/>
                                        <a:pt x="20872" y="103287"/>
                                      </a:cubicBezTo>
                                      <a:lnTo>
                                        <a:pt x="0" y="107442"/>
                                      </a:lnTo>
                                      <a:lnTo>
                                        <a:pt x="0" y="99822"/>
                                      </a:lnTo>
                                      <a:lnTo>
                                        <a:pt x="17752" y="96214"/>
                                      </a:lnTo>
                                      <a:cubicBezTo>
                                        <a:pt x="34147" y="89249"/>
                                        <a:pt x="45720" y="72961"/>
                                        <a:pt x="45720" y="54102"/>
                                      </a:cubicBezTo>
                                      <a:cubicBezTo>
                                        <a:pt x="45720" y="35242"/>
                                        <a:pt x="34147" y="18955"/>
                                        <a:pt x="17752" y="11989"/>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7D31B25" id="Group 1711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">
                      <v:shape id="Shape 1036"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Vdo8AA&#10;AADdAAAADwAAAGRycy9kb3ducmV2LnhtbERP24rCMBB9F/Yfwiz4pklXEOkapcqK9dHLBwzNbFts&#10;JqHJavfvjSD4NodzneV6sJ24UR9axxqyqQJBXDnTcq3hct5NFiBCRDbYOSYN/xRgvfoYLTE37s5H&#10;up1iLVIIhxw1NDH6XMpQNWQxTJ0nTtyv6y3GBPtamh7vKdx28kupubTYcmpo0NO2oep6+rMalCnt&#10;Zv/jWn/wu3gpt1lhikzr8edQfIOINMS3+OUuTZqvZnN4fpNO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4Vdo8AAAADdAAAADwAAAAAAAAAAAAAAAACYAgAAZHJzL2Rvd25y&#10;ZXYueG1sUEsFBgAAAAAEAAQA9QAAAIUDAAAAAA==&#10;" path="m54102,r,l54102,8382r,c28956,8382,8382,28956,8382,54102v,25146,20574,45720,45720,45720l54102,99822r,7620l54102,107442c24384,107442,,83820,,54102,,24384,24384,,54102,xe" fillcolor="#707070" stroked="f" strokeweight="0">
                        <v:stroke miterlimit="83231f" joinstyle="miter"/>
                        <v:path arrowok="t" textboxrect="0,0,54102,107442"/>
                      </v:shape>
                      <v:shape id="Shape 1037"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gLcQA&#10;AADdAAAADwAAAGRycy9kb3ducmV2LnhtbERPTWvCQBC9C/0PyxR6Ed202lpSV5Gi4EkwzcHjNDtN&#10;0mZn4+5q4r93BaG3ebzPmS9704gzOV9bVvA8TkAQF1bXXCrIvzajdxA+IGtsLJOCC3lYLh4Gc0y1&#10;7XhP5yyUIoawT1FBFUKbSumLigz6sW2JI/djncEQoSuldtjFcNPIlyR5kwZrjg0VtvRZUfGXnYwC&#10;Oau7fKqPq8Pr9+8627nhUdNOqafHfvUBIlAf/sV391bH+clkBrdv4gl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74C3EAAAA3QAAAA8AAAAAAAAAAAAAAAAAmAIAAGRycy9k&#10;b3ducmV2LnhtbFBLBQYAAAAABAAEAPUAAACJAwAAAAA=&#10;" path="m,l20872,4274v19181,8251,32468,27539,32468,49828c53340,76390,40053,95250,20872,103287l,107442,,99822,17752,96214c34147,89249,45720,72961,45720,54102,45720,35242,34147,18955,17752,11989l,8382,,xe" fillcolor="#707070" stroked="f" strokeweight="0">
                        <v:stroke miterlimit="83231f" joinstyle="miter"/>
                        <v:path arrowok="t" textboxrect="0,0,53340,107442"/>
                      </v:shape>
                      <w10:anchorlock/>
                    </v:group>
                  </w:pict>
                </mc:Fallback>
              </mc:AlternateContent>
            </w:r>
          </w:p>
        </w:tc>
        <w:tc>
          <w:tcPr>
            <w:tcW w:w="1264" w:type="dxa"/>
            <w:tcBorders>
              <w:top w:val="single" w:sz="6" w:space="0" w:color="F2F2F2" w:themeColor="background1" w:themeShade="F2"/>
              <w:left w:val="nil"/>
              <w:bottom w:val="single" w:sz="6" w:space="0" w:color="F2F2F2" w:themeColor="background1" w:themeShade="F2"/>
              <w:right w:val="nil"/>
            </w:tcBorders>
            <w:vAlign w:val="center"/>
          </w:tcPr>
          <w:p w14:paraId="7ECD309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BB65A57" wp14:editId="0DB47AB3">
                      <wp:extent cx="107442" cy="107442"/>
                      <wp:effectExtent l="0" t="0" r="0" b="0"/>
                      <wp:docPr id="17118" name="Group 17118"/>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39" name="Shape 1039"/>
                              <wps:cNvSpPr/>
                              <wps:spPr>
                                <a:xfrm>
                                  <a:off x="0" y="0"/>
                                  <a:ext cx="53340" cy="107442"/>
                                </a:xfrm>
                                <a:custGeom>
                                  <a:avLst/>
                                  <a:gdLst/>
                                  <a:ahLst/>
                                  <a:cxnLst/>
                                  <a:rect l="0" t="0" r="0" b="0"/>
                                  <a:pathLst>
                                    <a:path w="53340" h="107442">
                                      <a:moveTo>
                                        <a:pt x="53340" y="0"/>
                                      </a:moveTo>
                                      <a:lnTo>
                                        <a:pt x="53340" y="8382"/>
                                      </a:lnTo>
                                      <a:lnTo>
                                        <a:pt x="35588" y="11989"/>
                                      </a:lnTo>
                                      <a:cubicBezTo>
                                        <a:pt x="19193" y="18955"/>
                                        <a:pt x="7620" y="35242"/>
                                        <a:pt x="7620" y="54102"/>
                                      </a:cubicBezTo>
                                      <a:cubicBezTo>
                                        <a:pt x="7620" y="72961"/>
                                        <a:pt x="19193" y="89249"/>
                                        <a:pt x="35588" y="96214"/>
                                      </a:cubicBezTo>
                                      <a:lnTo>
                                        <a:pt x="53340" y="99822"/>
                                      </a:lnTo>
                                      <a:lnTo>
                                        <a:pt x="53340" y="107442"/>
                                      </a:lnTo>
                                      <a:lnTo>
                                        <a:pt x="32468" y="103287"/>
                                      </a:lnTo>
                                      <a:cubicBezTo>
                                        <a:pt x="13287" y="95250"/>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40" name="Shape 1040"/>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38090B6" id="Group 17118"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">
                      <v:shape id="Shape 1039"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RxMQA&#10;AADdAAAADwAAAGRycy9kb3ducmV2LnhtbERPS2vCQBC+C/0Pywi9iG768hFdRUoLPQmNHjyO2TGJ&#10;zc7G3a1J/31XELzNx/ecxaoztbiQ85VlBU+jBARxbnXFhYLd9nM4BeEDssbaMin4Iw+r5UNvgam2&#10;LX/TJQuFiCHsU1RQhtCkUvq8JIN+ZBviyB2tMxgidIXUDtsYbmr5nCRjabDi2FBiQ+8l5T/Zr1Eg&#10;J1W7e9Xn9f7tcPrINm5w1rRR6rHfrecgAnXhLr65v3Scn7zM4PpNPEE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o0cTEAAAA3QAAAA8AAAAAAAAAAAAAAAAAmAIAAGRycy9k&#10;b3ducmV2LnhtbFBLBQYAAAAABAAEAPUAAACJAwAAAAA=&#10;" path="m53340,r,8382l35588,11989c19193,18955,7620,35242,7620,54102v,18859,11573,35147,27968,42112l53340,99822r,7620l32468,103287c13287,95250,,76390,,54102,,31813,13287,12525,32468,4274l53340,xe" fillcolor="#707070" stroked="f" strokeweight="0">
                        <v:stroke miterlimit="83231f" joinstyle="miter"/>
                        <v:path arrowok="t" textboxrect="0,0,53340,107442"/>
                      </v:shape>
                      <v:shape id="Shape 1040"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YTMcMA&#10;AADdAAAADwAAAGRycy9kb3ducmV2LnhtbESPQWvDMAyF74P+B6PCbqudMsbI6pa0rCw7rs0PELGW&#10;hMayib02/ffTYbCbxHt679NmN/tRXWlKQ2ALxcqAIm6DG7iz0JyPT6+gUkZ2OAYmC3dKsNsuHjZY&#10;unDjL7qecqckhFOJFvqcY6l1anvymFYhEov2HSaPWdap027Cm4T7Ua+NedEeB5aGHiMdemovpx9v&#10;wbja7z/ewxA/4zE39aGoXFVY+7icqzdQmeb8b/67rp3gm2fhl29kB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YTMcMAAADdAAAADwAAAAAAAAAAAAAAAACYAgAAZHJzL2Rv&#10;d25yZXYueG1sUEsFBgAAAAAEAAQA9QAAAIgDA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20CE68C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FD3D641" wp14:editId="5CCF626A">
                      <wp:extent cx="107442" cy="107442"/>
                      <wp:effectExtent l="0" t="0" r="0" b="0"/>
                      <wp:docPr id="17122" name="Group 1712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42" name="Shape 1042"/>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822"/>
                                        <a:pt x="54102" y="99822"/>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43" name="Shape 1043"/>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2E629C8" id="Group 1712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">
                      <v:shape id="Shape 1042"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go3cAA&#10;AADdAAAADwAAAGRycy9kb3ducmV2LnhtbERP24rCMBB9F/Yfwiz4pklFRLpGqbKy9dHLBwzNbFts&#10;JqHJavfvjSD4NodzndVmsJ24UR9axxqyqQJBXDnTcq3hct5PliBCRDbYOSYN/xRgs/4YrTA37s5H&#10;up1iLVIIhxw1NDH6XMpQNWQxTJ0nTtyv6y3GBPtamh7vKdx2cqbUQlpsOTU06GnXUHU9/VkNypR2&#10;+/PtWn/w+3gpd1lhikzr8edQfIGINMS3+OUuTZqv5jN4fpNOkO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Lgo3cAAAADdAAAADwAAAAAAAAAAAAAAAACYAgAAZHJzL2Rvd25y&#10;ZXYueG1sUEsFBgAAAAAEAAQA9QAAAIUDAAAAAA==&#10;" path="m54102,r,8382c28956,8382,8382,28956,8382,54102v,25146,20574,45720,45720,45720l54102,107442c24384,107442,,83820,,54102,,24384,24384,,54102,xe" fillcolor="#707070" stroked="f" strokeweight="0">
                        <v:stroke miterlimit="83231f" joinstyle="miter"/>
                        <v:path arrowok="t" textboxrect="0,0,54102,107442"/>
                      </v:shape>
                      <v:shape id="Shape 1043"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aVU8QA&#10;AADdAAAADwAAAGRycy9kb3ducmV2LnhtbERPTWvCQBC9C/6HZQQvohur1pK6ipQWehJMPXgcs9Mk&#10;NTsbd1cT/323UPA2j/c5q01nanEj5yvLCqaTBARxbnXFhYLD18f4BYQPyBpry6TgTh42635vham2&#10;Le/ploVCxBD2KSooQ2hSKX1ekkE/sQ1x5L6tMxgidIXUDtsYbmr5lCTP0mDFsaHEht5Kys/Z1SiQ&#10;y6o9zPVle1ycft6znRtdNO2UGg667SuIQF14iP/dnzrOT+Yz+Psmn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GlVPEAAAA3QAAAA8AAAAAAAAAAAAAAAAAmAIAAGRycy9k&#10;b3ducmV2LnhtbFBLBQYAAAAABAAEAPUAAACJAwAAAAA=&#10;" path="m,c29718,,53340,24384,53340,54102,53340,83820,29718,107442,,107442l,99822v25146,,45720,-20574,45720,-45720c45720,28956,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299746D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AFF5E71" wp14:editId="51D6D809">
                      <wp:extent cx="108204" cy="107442"/>
                      <wp:effectExtent l="0" t="0" r="0" b="0"/>
                      <wp:docPr id="17127" name="Group 17127"/>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045" name="Shape 1045"/>
                              <wps:cNvSpPr/>
                              <wps:spPr>
                                <a:xfrm>
                                  <a:off x="0" y="0"/>
                                  <a:ext cx="54102" cy="107442"/>
                                </a:xfrm>
                                <a:custGeom>
                                  <a:avLst/>
                                  <a:gdLst/>
                                  <a:ahLst/>
                                  <a:cxnLst/>
                                  <a:rect l="0" t="0" r="0" b="0"/>
                                  <a:pathLst>
                                    <a:path w="54102" h="107442">
                                      <a:moveTo>
                                        <a:pt x="54102" y="0"/>
                                      </a:moveTo>
                                      <a:lnTo>
                                        <a:pt x="54102" y="8382"/>
                                      </a:lnTo>
                                      <a:lnTo>
                                        <a:pt x="36350" y="11989"/>
                                      </a:lnTo>
                                      <a:cubicBezTo>
                                        <a:pt x="19955" y="18955"/>
                                        <a:pt x="8382" y="35242"/>
                                        <a:pt x="8382" y="54102"/>
                                      </a:cubicBezTo>
                                      <a:cubicBezTo>
                                        <a:pt x="8382" y="72961"/>
                                        <a:pt x="19955" y="89249"/>
                                        <a:pt x="36350" y="96214"/>
                                      </a:cubicBezTo>
                                      <a:lnTo>
                                        <a:pt x="54102" y="99822"/>
                                      </a:lnTo>
                                      <a:lnTo>
                                        <a:pt x="54102" y="107442"/>
                                      </a:lnTo>
                                      <a:lnTo>
                                        <a:pt x="33112" y="103287"/>
                                      </a:lnTo>
                                      <a:cubicBezTo>
                                        <a:pt x="13716" y="95250"/>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46" name="Shape 1046"/>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F5D2030" id="Group 17127"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">
                      <v:shape id="Shape 1045"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GwqcAA&#10;AADdAAAADwAAAGRycy9kb3ducmV2LnhtbERP24rCMBB9X/Afwgi+rUlFF6lGqbKy9dHLBwzN2Bab&#10;SWiy2v37zYKwb3M411lvB9uJB/WhdawhmyoQxJUzLdcarpfD+xJEiMgGO8ek4YcCbDejtzXmxj35&#10;RI9zrEUK4ZCjhiZGn0sZqoYshqnzxIm7ud5iTLCvpenxmcJtJ2dKfUiLLaeGBj3tG6ru52+rQZnS&#10;7r4+XeuP/hCv5T4rTJFpPRkPxQpEpCH+i1/u0qT5ar6Av2/SCX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1GwqcAAAADdAAAADwAAAAAAAAAAAAAAAACYAgAAZHJzL2Rvd25y&#10;ZXYueG1sUEsFBgAAAAAEAAQA9QAAAIUDAAAAAA==&#10;" path="m54102,r,8382l36350,11989c19955,18955,8382,35242,8382,54102v,18859,11573,35147,27968,42112l54102,99822r,7620l33112,103287c13716,95250,,76390,,54102,,31813,13716,12525,33112,4274l54102,xe" fillcolor="#707070" stroked="f" strokeweight="0">
                        <v:stroke miterlimit="83231f" joinstyle="miter"/>
                        <v:path arrowok="t" textboxrect="0,0,54102,107442"/>
                      </v:shape>
                      <v:shape id="Shape 1046"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Mu3sAA&#10;AADdAAAADwAAAGRycy9kb3ducmV2LnhtbERP24rCMBB9F/Yfwiz4pkkXEekapcqK9dHLBwzNbFts&#10;JqHJavfvjSD4NodzneV6sJ24UR9axxqyqQJBXDnTcq3hct5NFiBCRDbYOSYN/xRgvfoYLTE37s5H&#10;up1iLVIIhxw1NDH6XMpQNWQxTJ0nTtyv6y3GBPtamh7vKdx28kupubTYcmpo0NO2oep6+rMalCnt&#10;Zv/jWn/wu3gpt1lhikzr8edQfIOINMS3+OUuTZqvZnN4fpNO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4Mu3sAAAADdAAAADwAAAAAAAAAAAAAAAACYAgAAZHJzL2Rvd25y&#10;ZXYueG1sUEsFBgAAAAAEAAQA9QAAAIUDA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2B85225C"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A2AB9F2" wp14:editId="142C493D">
                      <wp:extent cx="107442" cy="107442"/>
                      <wp:effectExtent l="0" t="0" r="0" b="0"/>
                      <wp:docPr id="17131" name="Group 1713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48" name="Shape 1048"/>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4"/>
                                      </a:cubicBezTo>
                                      <a:cubicBezTo>
                                        <a:pt x="8382" y="72884"/>
                                        <a:pt x="19955" y="89171"/>
                                        <a:pt x="36350" y="96137"/>
                                      </a:cubicBezTo>
                                      <a:lnTo>
                                        <a:pt x="53721" y="99667"/>
                                      </a:lnTo>
                                      <a:lnTo>
                                        <a:pt x="53721" y="107289"/>
                                      </a:lnTo>
                                      <a:lnTo>
                                        <a:pt x="33112" y="103209"/>
                                      </a:lnTo>
                                      <a:cubicBezTo>
                                        <a:pt x="13716" y="95172"/>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49" name="Shape 1049"/>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6"/>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C8AF01B" id="Group 1713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">
                      <v:shape id="Shape 1048"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PLMcA&#10;AADdAAAADwAAAGRycy9kb3ducmV2LnhtbESPT0sDQQzF74LfYYjgzc60ipZtp0WkgtiLbYVew072&#10;T7uTWXbG3a2fvjkI3hLey3u/LNejb1RPXawDW5hODCjiPLiaSwvfh/eHOaiYkB02gcnChSKsV7c3&#10;S8xcGHhH/T6VSkI4ZmihSqnNtI55RR7jJLTEohWh85hk7UrtOhwk3Dd6Zsyz9lizNFTY0ltF+Xn/&#10;4y3Mi5fN52C2+eH0dXzs6dL86mJq7f3d+LoAlWhM/+a/6w8n+OZJcOUbGUG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oTyzHAAAA3QAAAA8AAAAAAAAAAAAAAAAAmAIAAGRy&#10;cy9kb3ducmV2LnhtbFBLBQYAAAAABAAEAPUAAACMAwAAAAA=&#10;" path="m53721,r,8382l36350,11912c19955,18877,8382,35165,8382,54024v,18860,11573,35147,27968,42113l53721,99667r,7622l33112,103209c13716,95172,,76313,,54024,,31736,13716,12448,33112,4197l53721,xe" fillcolor="#707070" stroked="f" strokeweight="0">
                        <v:stroke miterlimit="83231f" joinstyle="miter"/>
                        <v:path arrowok="t" textboxrect="0,0,53721,107289"/>
                      </v:shape>
                      <v:shape id="Shape 1049"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OHLMIA&#10;AADdAAAADwAAAGRycy9kb3ducmV2LnhtbERPTWvCQBC9F/oflin0VicWKTa6ipUWSm5qD3obsmMS&#10;zc4u2a1J/31XELzN433OfDnYVl24C40TDeNRBoqldKaRSsPP7utlCipEEkOtE9bwxwGWi8eHOeXG&#10;9bLhyzZWKoVIyElDHaPPEUNZs6Uwcp4lcUfXWYoJdhWajvoUblt8zbI3tNRIaqjJ87rm8rz9tRpO&#10;WMhpU8R+X/jJ2p4/DoifXuvnp2E1AxV5iHfxzf1t0vxs8g7Xb9IJuP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4cswgAAAN0AAAAPAAAAAAAAAAAAAAAAAJgCAABkcnMvZG93&#10;bnJldi54bWxQSwUGAAAAAAQABAD1AAAAhwMAAAAA&#10;" path="m381,c30099,,53722,24384,53722,54102v,29718,-23623,53340,-53341,53340l,107366,,99744r381,78c25527,99822,45339,79248,45339,54102,45339,28956,25527,8382,381,8382l,8459,,78,381,xe" fillcolor="#707070" stroked="f" strokeweight="0">
                        <v:stroke miterlimit="83231f" joinstyle="miter"/>
                        <v:path arrowok="t" textboxrect="0,0,53722,107442"/>
                      </v:shape>
                      <w10:anchorlock/>
                    </v:group>
                  </w:pict>
                </mc:Fallback>
              </mc:AlternateContent>
            </w:r>
          </w:p>
        </w:tc>
      </w:tr>
      <w:tr w:rsidR="00B9301C" w:rsidRPr="006144DF" w14:paraId="15CAE00E" w14:textId="77777777" w:rsidTr="006E64D7">
        <w:trPr>
          <w:trHeight w:val="629"/>
        </w:trPr>
        <w:tc>
          <w:tcPr>
            <w:tcW w:w="307" w:type="dxa"/>
            <w:tcBorders>
              <w:top w:val="nil"/>
              <w:left w:val="nil"/>
              <w:bottom w:val="nil"/>
              <w:right w:val="nil"/>
            </w:tcBorders>
          </w:tcPr>
          <w:p w14:paraId="3B1F0A72"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30E07E13"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 xml:space="preserve">I am satisfied with my decision to buy an Etisalat's data plan </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2F515D6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2027837" wp14:editId="33CA7B4C">
                      <wp:extent cx="107442" cy="108204"/>
                      <wp:effectExtent l="0" t="0" r="0" b="0"/>
                      <wp:docPr id="17155" name="Group 17155"/>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056" name="Shape 1056"/>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57" name="Shape 1057"/>
                              <wps:cNvSpPr/>
                              <wps:spPr>
                                <a:xfrm>
                                  <a:off x="54102" y="0"/>
                                  <a:ext cx="53340" cy="108204"/>
                                </a:xfrm>
                                <a:custGeom>
                                  <a:avLst/>
                                  <a:gdLst/>
                                  <a:ahLst/>
                                  <a:cxnLst/>
                                  <a:rect l="0" t="0" r="0" b="0"/>
                                  <a:pathLst>
                                    <a:path w="53340" h="108204">
                                      <a:moveTo>
                                        <a:pt x="0" y="0"/>
                                      </a:moveTo>
                                      <a:lnTo>
                                        <a:pt x="20872" y="4274"/>
                                      </a:lnTo>
                                      <a:cubicBezTo>
                                        <a:pt x="40053" y="12525"/>
                                        <a:pt x="53340" y="31813"/>
                                        <a:pt x="53340" y="54102"/>
                                      </a:cubicBezTo>
                                      <a:cubicBezTo>
                                        <a:pt x="53340" y="76390"/>
                                        <a:pt x="40053" y="95678"/>
                                        <a:pt x="20872" y="103930"/>
                                      </a:cubicBezTo>
                                      <a:lnTo>
                                        <a:pt x="0" y="108204"/>
                                      </a:lnTo>
                                      <a:lnTo>
                                        <a:pt x="0" y="99822"/>
                                      </a:lnTo>
                                      <a:lnTo>
                                        <a:pt x="17752" y="96214"/>
                                      </a:lnTo>
                                      <a:cubicBezTo>
                                        <a:pt x="34147" y="89249"/>
                                        <a:pt x="45720" y="72961"/>
                                        <a:pt x="45720" y="54102"/>
                                      </a:cubicBezTo>
                                      <a:cubicBezTo>
                                        <a:pt x="45720" y="35242"/>
                                        <a:pt x="34147" y="18955"/>
                                        <a:pt x="17752" y="11989"/>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F9B0414" id="Group 17155"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">
                      <v:shape id="Shape 1056"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1+sIA&#10;AADdAAAADwAAAGRycy9kb3ducmV2LnhtbERP24rCMBB9X/Afwgi+rakLVqlGEWFBUHZZFXwdmrEt&#10;NpOSpBf/3iws7NscznXW28HUoiPnK8sKZtMEBHFudcWFguvl830JwgdkjbVlUvAkD9vN6G2NmbY9&#10;/1B3DoWIIewzVFCG0GRS+rwkg35qG+LI3a0zGCJ0hdQO+xhuavmRJKk0WHFsKLGhfUn549waBe2j&#10;X5hjvni2Rx96d0q/v26HTqnJeNitQAQawr/4z33QcX4yT+H3m3iC3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F3X6wgAAAN0AAAAPAAAAAAAAAAAAAAAAAJgCAABkcnMvZG93&#10;bnJldi54bWxQSwUGAAAAAAQABAD1AAAAhwM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057"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m28IA&#10;AADdAAAADwAAAGRycy9kb3ducmV2LnhtbERPS2sCMRC+F/wPYYTeaqJgldUoIljsodQX4nHYjLuL&#10;m8mymer23zeFQm/z8T1nvux8re7UxiqwheHAgCLOg6u4sHA6bl6moKIgO6wDk4VvirBc9J7mmLnw&#10;4D3dD1KoFMIxQwulSJNpHfOSPMZBaIgTdw2tR0mwLbRr8ZHCfa1HxrxqjxWnhhIbWpeU3w5f3sJE&#10;v8vFj3auPl9WZkfy+fbhtbXP/W41AyXUyb/4z711ab4ZT+D3m3SCX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WKbbwgAAAN0AAAAPAAAAAAAAAAAAAAAAAJgCAABkcnMvZG93&#10;bnJldi54bWxQSwUGAAAAAAQABAD1AAAAhwMAAAAA&#10;" path="m,l20872,4274v19181,8251,32468,27539,32468,49828c53340,76390,40053,95678,20872,103930l,108204,,99822,17752,96214c34147,89249,45720,72961,45720,54102,45720,35242,34147,18955,17752,11989l,8382,,xe" fillcolor="#707070" stroked="f" strokeweight="0">
                        <v:stroke miterlimit="83231f" joinstyle="miter"/>
                        <v:path arrowok="t" textboxrect="0,0,53340,108204"/>
                      </v:shape>
                      <w10:anchorlock/>
                    </v:group>
                  </w:pict>
                </mc:Fallback>
              </mc:AlternateContent>
            </w:r>
          </w:p>
        </w:tc>
        <w:tc>
          <w:tcPr>
            <w:tcW w:w="1264" w:type="dxa"/>
            <w:tcBorders>
              <w:top w:val="single" w:sz="6" w:space="0" w:color="F2F2F2" w:themeColor="background1" w:themeShade="F2"/>
              <w:left w:val="nil"/>
              <w:bottom w:val="single" w:sz="6" w:space="0" w:color="F2F2F2" w:themeColor="background1" w:themeShade="F2"/>
              <w:right w:val="nil"/>
            </w:tcBorders>
            <w:vAlign w:val="center"/>
          </w:tcPr>
          <w:p w14:paraId="5F78B1E6"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9E8D79E" wp14:editId="74A4C467">
                      <wp:extent cx="107442" cy="108204"/>
                      <wp:effectExtent l="0" t="0" r="0" b="0"/>
                      <wp:docPr id="17159" name="Group 17159"/>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059" name="Shape 1059"/>
                              <wps:cNvSpPr/>
                              <wps:spPr>
                                <a:xfrm>
                                  <a:off x="0" y="0"/>
                                  <a:ext cx="53340" cy="108204"/>
                                </a:xfrm>
                                <a:custGeom>
                                  <a:avLst/>
                                  <a:gdLst/>
                                  <a:ahLst/>
                                  <a:cxnLst/>
                                  <a:rect l="0" t="0" r="0" b="0"/>
                                  <a:pathLst>
                                    <a:path w="53340" h="108204">
                                      <a:moveTo>
                                        <a:pt x="53340" y="0"/>
                                      </a:moveTo>
                                      <a:lnTo>
                                        <a:pt x="53340" y="8382"/>
                                      </a:lnTo>
                                      <a:lnTo>
                                        <a:pt x="35588" y="11989"/>
                                      </a:lnTo>
                                      <a:cubicBezTo>
                                        <a:pt x="19193" y="18955"/>
                                        <a:pt x="7620" y="35242"/>
                                        <a:pt x="7620" y="54102"/>
                                      </a:cubicBezTo>
                                      <a:cubicBezTo>
                                        <a:pt x="7620" y="72961"/>
                                        <a:pt x="19193" y="89249"/>
                                        <a:pt x="35588" y="96214"/>
                                      </a:cubicBezTo>
                                      <a:lnTo>
                                        <a:pt x="53340" y="99822"/>
                                      </a:lnTo>
                                      <a:lnTo>
                                        <a:pt x="53340" y="108204"/>
                                      </a:lnTo>
                                      <a:lnTo>
                                        <a:pt x="32468" y="103930"/>
                                      </a:lnTo>
                                      <a:cubicBezTo>
                                        <a:pt x="13287" y="95678"/>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60" name="Shape 1060"/>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9F32F51" id="Group 17159"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">
                      <v:shape id="Shape 1059"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XMsMA&#10;AADdAAAADwAAAGRycy9kb3ducmV2LnhtbERPTWsCMRC9C/6HMEJvmijU1tUoUmhpD6VWRTwOm3F3&#10;cTNZNlNd/31TKHibx/ucxarztbpQG6vAFsYjA4o4D67iwsJ+9zp8BhUF2WEdmCzcKMJq2e8tMHPh&#10;yt902UqhUgjHDC2UIk2mdcxL8hhHoSFO3Cm0HiXBttCuxWsK97WeGDPVHitODSU29FJSft7+eAtP&#10;+kOOfrJx9eG4NhuSr7dPr619GHTrOSihTu7if/e7S/PN4wz+vkkn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uXMsMAAADdAAAADwAAAAAAAAAAAAAAAACYAgAAZHJzL2Rv&#10;d25yZXYueG1sUEsFBgAAAAAEAAQA9QAAAIgDAAAAAA==&#10;" path="m53340,r,8382l35588,11989c19193,18955,7620,35242,7620,54102v,18859,11573,35147,27968,42112l53340,99822r,8382l32468,103930c13287,95678,,76390,,54102,,31813,13287,12525,32468,4274l53340,xe" fillcolor="#707070" stroked="f" strokeweight="0">
                        <v:stroke miterlimit="83231f" joinstyle="miter"/>
                        <v:path arrowok="t" textboxrect="0,0,53340,108204"/>
                      </v:shape>
                      <v:shape id="Shape 1060"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6CqMUA&#10;AADdAAAADwAAAGRycy9kb3ducmV2LnhtbESPT2vCQBDF70K/wzKF3nTTHmKJriJCQbBUqoVeh+yY&#10;BLOzYXfzx2/fORS8zfDevPeb9XZyrRooxMazgddFBoq49LbhysDP5WP+DiomZIutZzJwpwjbzdNs&#10;jYX1I3/TcE6VkhCOBRqoU+oKrWNZk8O48B2xaFcfHCZZQ6VtwFHCXavfsizXDhuWhho72tdU3s69&#10;M9DfxqU7lst7f4xpDJ/56ev3MBjz8jztVqASTelh/r8+WMHPcuGXb2QEv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3oKoxQAAAN0AAAAPAAAAAAAAAAAAAAAAAJgCAABkcnMv&#10;ZG93bnJldi54bWxQSwUGAAAAAAQABAD1AAAAig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344DA5F6"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00F94EF" wp14:editId="20D175DC">
                      <wp:extent cx="107442" cy="108204"/>
                      <wp:effectExtent l="0" t="0" r="0" b="0"/>
                      <wp:docPr id="17163" name="Group 1716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062" name="Shape 1062"/>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63" name="Shape 1063"/>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A1E3B49" id="Group 1716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">
                      <v:shape id="Shape 1062"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5RMEA&#10;AADdAAAADwAAAGRycy9kb3ducmV2LnhtbERPS4vCMBC+L/gfwgh7W1M9VKlGEUEQXFx8gNehGdti&#10;MylJ+vDfm4WFvc3H95zVZjC16Mj5yrKC6SQBQZxbXXGh4Hbdfy1A+ICssbZMCl7kYbMefaww07bn&#10;M3WXUIgYwj5DBWUITSalz0sy6Ce2IY7cwzqDIUJXSO2wj+GmlrMkSaXBimNDiQ3tSsqfl9YoaJ/9&#10;3Bzz+as9+tC77/TndD90Sn2Oh+0SRKAh/Iv/3Acd5yfpDH6/iSfI9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AuUTBAAAA3QAAAA8AAAAAAAAAAAAAAAAAmAIAAGRycy9kb3du&#10;cmV2LnhtbFBLBQYAAAAABAAEAPUAAACGAwAAAAA=&#10;" path="m54102,r,8382c28956,8382,8382,28956,8382,54102v,25146,20574,45720,45720,45720l54102,108204c24384,108204,,83820,,54102,,24384,24384,,54102,xe" fillcolor="#707070" stroked="f" strokeweight="0">
                        <v:stroke miterlimit="83231f" joinstyle="miter"/>
                        <v:path arrowok="t" textboxrect="0,0,54102,108204"/>
                      </v:shape>
                      <v:shape id="Shape 1063"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9qZcIA&#10;AADdAAAADwAAAGRycy9kb3ducmV2LnhtbERPS2sCMRC+F/wPYYTeaqKCldUoIljsodQX4nHYjLuL&#10;m8mymer23zeFQm/z8T1nvux8re7UxiqwheHAgCLOg6u4sHA6bl6moKIgO6wDk4VvirBc9J7mmLnw&#10;4D3dD1KoFMIxQwulSJNpHfOSPMZBaIgTdw2tR0mwLbRr8ZHCfa1Hxky0x4pTQ4kNrUvKb4cvb+FV&#10;v8vFj3auPl9WZkfy+fbhtbXP/W41AyXUyb/4z711ab6ZjOH3m3SCX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D2plwgAAAN0AAAAPAAAAAAAAAAAAAAAAAJgCAABkcnMvZG93&#10;bnJldi54bWxQSwUGAAAAAAQABAD1AAAAhwM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21E4AD4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EA33517" wp14:editId="763887B9">
                      <wp:extent cx="108204" cy="108204"/>
                      <wp:effectExtent l="0" t="0" r="0" b="0"/>
                      <wp:docPr id="17167" name="Group 17167"/>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065" name="Shape 1065"/>
                              <wps:cNvSpPr/>
                              <wps:spPr>
                                <a:xfrm>
                                  <a:off x="0" y="0"/>
                                  <a:ext cx="54102" cy="108204"/>
                                </a:xfrm>
                                <a:custGeom>
                                  <a:avLst/>
                                  <a:gdLst/>
                                  <a:ahLst/>
                                  <a:cxnLst/>
                                  <a:rect l="0" t="0" r="0" b="0"/>
                                  <a:pathLst>
                                    <a:path w="54102" h="108204">
                                      <a:moveTo>
                                        <a:pt x="54102" y="0"/>
                                      </a:moveTo>
                                      <a:lnTo>
                                        <a:pt x="54102" y="8382"/>
                                      </a:lnTo>
                                      <a:lnTo>
                                        <a:pt x="36350" y="11989"/>
                                      </a:lnTo>
                                      <a:cubicBezTo>
                                        <a:pt x="19955" y="18955"/>
                                        <a:pt x="8382" y="35242"/>
                                        <a:pt x="8382" y="54102"/>
                                      </a:cubicBezTo>
                                      <a:cubicBezTo>
                                        <a:pt x="8382" y="72961"/>
                                        <a:pt x="19955" y="89249"/>
                                        <a:pt x="36350" y="96214"/>
                                      </a:cubicBezTo>
                                      <a:lnTo>
                                        <a:pt x="54102" y="99822"/>
                                      </a:lnTo>
                                      <a:lnTo>
                                        <a:pt x="54102" y="108204"/>
                                      </a:lnTo>
                                      <a:lnTo>
                                        <a:pt x="33112" y="103930"/>
                                      </a:lnTo>
                                      <a:cubicBezTo>
                                        <a:pt x="13716" y="95678"/>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66" name="Shape 1066"/>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5AE7790" id="Group 17167"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">
                      <v:shape id="Shape 1065"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hMMIA&#10;AADdAAAADwAAAGRycy9kb3ducmV2LnhtbERP24rCMBB9X/Afwgi+rakLVqlGEWFBUHZZFXwdmrEt&#10;NpOSpBf/3iws7NscznXW28HUoiPnK8sKZtMEBHFudcWFguvl830JwgdkjbVlUvAkD9vN6G2NmbY9&#10;/1B3DoWIIewzVFCG0GRS+rwkg35qG+LI3a0zGCJ0hdQO+xhuavmRJKk0WHFsKLGhfUn549waBe2j&#10;X5hjvni2Rx96d0q/v26HTqnJeNitQAQawr/4z33QcX6SzuH3m3iC3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SEwwgAAAN0AAAAPAAAAAAAAAAAAAAAAAJgCAABkcnMvZG93&#10;bnJldi54bWxQSwUGAAAAAAQABAD1AAAAhwMAAAAA&#10;" path="m54102,r,8382l36350,11989c19955,18955,8382,35242,8382,54102v,18859,11573,35147,27968,42112l54102,99822r,8382l33112,103930c13716,95678,,76390,,54102,,31813,13716,12525,33112,4274l54102,xe" fillcolor="#707070" stroked="f" strokeweight="0">
                        <v:stroke miterlimit="83231f" joinstyle="miter"/>
                        <v:path arrowok="t" textboxrect="0,0,54102,108204"/>
                      </v:shape>
                      <v:shape id="Shape 1066"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u/R8MA&#10;AADdAAAADwAAAGRycy9kb3ducmV2LnhtbERPyWrDMBC9F/IPYgK91XJzsItjJZRCIJCSUreQ62BN&#10;bRNrZCR5yd9HhUJv83jrlPvF9GIi5zvLCp6TFARxbXXHjYLvr8PTCwgfkDX2lknBjTzsd6uHEgtt&#10;Z/6kqQqNiCHsC1TQhjAUUvq6JYM+sQNx5H6sMxgidI3UDucYbnq5SdNMGuw4NrQ40FtL9bUajYLx&#10;OufmVOe38eTD7N6zj/PlOCn1uF5etyACLeFf/Oc+6jg/zTL4/Sae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u/R8MAAADdAAAADwAAAAAAAAAAAAAAAACYAgAAZHJzL2Rv&#10;d25yZXYueG1sUEsFBgAAAAAEAAQA9QAAAIgDA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5CD94221"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1BBB246" wp14:editId="48B32130">
                      <wp:extent cx="107442" cy="108204"/>
                      <wp:effectExtent l="0" t="0" r="0" b="0"/>
                      <wp:docPr id="17171" name="Group 17171"/>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068" name="Shape 1068"/>
                              <wps:cNvSpPr/>
                              <wps:spPr>
                                <a:xfrm>
                                  <a:off x="0" y="78"/>
                                  <a:ext cx="53721" cy="108048"/>
                                </a:xfrm>
                                <a:custGeom>
                                  <a:avLst/>
                                  <a:gdLst/>
                                  <a:ahLst/>
                                  <a:cxnLst/>
                                  <a:rect l="0" t="0" r="0" b="0"/>
                                  <a:pathLst>
                                    <a:path w="53721" h="108048">
                                      <a:moveTo>
                                        <a:pt x="53721" y="0"/>
                                      </a:moveTo>
                                      <a:lnTo>
                                        <a:pt x="53721" y="8382"/>
                                      </a:lnTo>
                                      <a:lnTo>
                                        <a:pt x="36350" y="11912"/>
                                      </a:lnTo>
                                      <a:cubicBezTo>
                                        <a:pt x="19955" y="18877"/>
                                        <a:pt x="8382" y="35165"/>
                                        <a:pt x="8382" y="54024"/>
                                      </a:cubicBezTo>
                                      <a:cubicBezTo>
                                        <a:pt x="8382" y="72884"/>
                                        <a:pt x="19955" y="89171"/>
                                        <a:pt x="36350" y="96137"/>
                                      </a:cubicBezTo>
                                      <a:lnTo>
                                        <a:pt x="53721" y="99667"/>
                                      </a:lnTo>
                                      <a:lnTo>
                                        <a:pt x="53721" y="108048"/>
                                      </a:lnTo>
                                      <a:lnTo>
                                        <a:pt x="33112" y="103852"/>
                                      </a:lnTo>
                                      <a:cubicBezTo>
                                        <a:pt x="13716" y="95601"/>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69" name="Shape 1069"/>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6"/>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EBA33E8" id="Group 17171"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">
                      <v:shape id="Shape 1068" o:spid="_x0000_s1027" style="position:absolute;top:78;width:53721;height:108048;visibility:visible;mso-wrap-style:square;v-text-anchor:top" coordsize="53721,108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9BA8kA&#10;AADdAAAADwAAAGRycy9kb3ducmV2LnhtbESPzWvCQBDF74X+D8sIvUjdtH5Qoqu0osWD4EdLex2y&#10;YxLMzobsatL/3jkIvc3w3rz3m9mic5W6UhNKzwZeBgko4szbknMD31/r5zdQISJbrDyTgT8KsJg/&#10;Pswwtb7lA12PMVcSwiFFA0WMdap1yApyGAa+Jhbt5BuHUdYm17bBVsJdpV+TZKIdliwNBda0LCg7&#10;Hy/OwOlw3nfD3WhbLfuXVTv8/dmOPz6Neep171NQkbr4b75fb6zgJxPBlW9kBD2/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59BA8kAAADdAAAADwAAAAAAAAAAAAAAAACYAgAA&#10;ZHJzL2Rvd25yZXYueG1sUEsFBgAAAAAEAAQA9QAAAI4DAAAAAA==&#10;" path="m53721,r,8382l36350,11912c19955,18877,8382,35165,8382,54024v,18860,11573,35147,27968,42113l53721,99667r,8381l33112,103852c13716,95601,,76313,,54024,,31736,13716,12448,33112,4197l53721,xe" fillcolor="#707070" stroked="f" strokeweight="0">
                        <v:stroke miterlimit="83231f" joinstyle="miter"/>
                        <v:path arrowok="t" textboxrect="0,0,53721,108048"/>
                      </v:shape>
                      <v:shape id="Shape 1069"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sx8AA&#10;AADdAAAADwAAAGRycy9kb3ducmV2LnhtbERPTWsCMRC9F/wPYQRvNbEHaVejqFBYvIhWBG/DZtws&#10;biZLEnX996ZQ6G0e73Pmy9614k4hNp41TMYKBHHlTcO1huPP9/sniJiQDbaeScOTIiwXg7c5FsY/&#10;eE/3Q6pFDuFYoAabUldIGStLDuPYd8SZu/jgMGUYamkCPnK4a+WHUlPpsOHcYLGjjaXqerg5DefS&#10;7Q2GdFzb9Xa1O3lTBmW0Hg371QxEoj79i//cpcnz1fQLfr/JJ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nsx8AAAADdAAAADwAAAAAAAAAAAAAAAACYAgAAZHJzL2Rvd25y&#10;ZXYueG1sUEsFBgAAAAAEAAQA9QAAAIUDAAAAAA==&#10;" path="m381,c30099,,53722,24384,53722,54102v,29718,-23623,54102,-53341,54102l,108126,,99744r381,78c25527,99822,45339,79248,45339,54102,45339,28956,25527,8382,381,8382l,8459,,78,381,xe" fillcolor="#707070" stroked="f" strokeweight="0">
                        <v:stroke miterlimit="83231f" joinstyle="miter"/>
                        <v:path arrowok="t" textboxrect="0,0,53722,108204"/>
                      </v:shape>
                      <w10:anchorlock/>
                    </v:group>
                  </w:pict>
                </mc:Fallback>
              </mc:AlternateContent>
            </w:r>
          </w:p>
        </w:tc>
      </w:tr>
      <w:tr w:rsidR="00B9301C" w:rsidRPr="006144DF" w14:paraId="402877C5" w14:textId="77777777" w:rsidTr="006E64D7">
        <w:trPr>
          <w:trHeight w:val="836"/>
        </w:trPr>
        <w:tc>
          <w:tcPr>
            <w:tcW w:w="307" w:type="dxa"/>
            <w:tcBorders>
              <w:top w:val="nil"/>
              <w:left w:val="nil"/>
              <w:bottom w:val="nil"/>
              <w:right w:val="nil"/>
            </w:tcBorders>
          </w:tcPr>
          <w:p w14:paraId="23023A6D"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27882A10" w14:textId="77777777" w:rsidR="00B9301C" w:rsidRPr="006144DF" w:rsidRDefault="00B9301C" w:rsidP="006E64D7">
            <w:pPr>
              <w:spacing w:line="233" w:lineRule="auto"/>
              <w:rPr>
                <w:rFonts w:asciiTheme="majorBidi" w:hAnsiTheme="majorBidi" w:cstheme="majorBidi"/>
                <w:sz w:val="18"/>
                <w:szCs w:val="18"/>
              </w:rPr>
            </w:pPr>
            <w:r w:rsidRPr="006144DF">
              <w:rPr>
                <w:rFonts w:asciiTheme="majorBidi" w:hAnsiTheme="majorBidi" w:cstheme="majorBidi"/>
                <w:sz w:val="18"/>
                <w:szCs w:val="18"/>
              </w:rPr>
              <w:t xml:space="preserve">Sometimes I have mixed feelings about continuing my subscription with Etisalat's </w:t>
            </w:r>
          </w:p>
          <w:p w14:paraId="2DC25FB6"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 xml:space="preserve">data plan </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vAlign w:val="bottom"/>
          </w:tcPr>
          <w:p w14:paraId="14DE8FE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B0D0EB9" wp14:editId="5EFA9257">
                      <wp:extent cx="107442" cy="107442"/>
                      <wp:effectExtent l="0" t="0" r="0" b="0"/>
                      <wp:docPr id="17290" name="Group 17290"/>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77" name="Shape 1077"/>
                              <wps:cNvSpPr/>
                              <wps:spPr>
                                <a:xfrm>
                                  <a:off x="0" y="0"/>
                                  <a:ext cx="54102" cy="107442"/>
                                </a:xfrm>
                                <a:custGeom>
                                  <a:avLst/>
                                  <a:gdLst/>
                                  <a:ahLst/>
                                  <a:cxnLst/>
                                  <a:rect l="0" t="0" r="0" b="0"/>
                                  <a:pathLst>
                                    <a:path w="54102" h="107442">
                                      <a:moveTo>
                                        <a:pt x="54102" y="0"/>
                                      </a:moveTo>
                                      <a:lnTo>
                                        <a:pt x="54102" y="0"/>
                                      </a:lnTo>
                                      <a:lnTo>
                                        <a:pt x="54102" y="7620"/>
                                      </a:lnTo>
                                      <a:lnTo>
                                        <a:pt x="54102" y="7620"/>
                                      </a:lnTo>
                                      <a:cubicBezTo>
                                        <a:pt x="28956" y="7620"/>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78" name="Shape 1078"/>
                              <wps:cNvSpPr/>
                              <wps:spPr>
                                <a:xfrm>
                                  <a:off x="54102" y="0"/>
                                  <a:ext cx="53340" cy="107442"/>
                                </a:xfrm>
                                <a:custGeom>
                                  <a:avLst/>
                                  <a:gdLst/>
                                  <a:ahLst/>
                                  <a:cxnLst/>
                                  <a:rect l="0" t="0" r="0" b="0"/>
                                  <a:pathLst>
                                    <a:path w="53340" h="107442">
                                      <a:moveTo>
                                        <a:pt x="0" y="0"/>
                                      </a:moveTo>
                                      <a:lnTo>
                                        <a:pt x="20872" y="4155"/>
                                      </a:lnTo>
                                      <a:cubicBezTo>
                                        <a:pt x="40053" y="12192"/>
                                        <a:pt x="53340" y="31052"/>
                                        <a:pt x="53340" y="53340"/>
                                      </a:cubicBezTo>
                                      <a:cubicBezTo>
                                        <a:pt x="53340" y="75629"/>
                                        <a:pt x="40053" y="94917"/>
                                        <a:pt x="20872" y="103168"/>
                                      </a:cubicBezTo>
                                      <a:lnTo>
                                        <a:pt x="0" y="107442"/>
                                      </a:lnTo>
                                      <a:lnTo>
                                        <a:pt x="0" y="99060"/>
                                      </a:lnTo>
                                      <a:lnTo>
                                        <a:pt x="17752" y="95453"/>
                                      </a:lnTo>
                                      <a:cubicBezTo>
                                        <a:pt x="34147" y="88488"/>
                                        <a:pt x="45720" y="72200"/>
                                        <a:pt x="45720" y="53340"/>
                                      </a:cubicBezTo>
                                      <a:cubicBezTo>
                                        <a:pt x="45720" y="34480"/>
                                        <a:pt x="34147" y="18193"/>
                                        <a:pt x="17752" y="11228"/>
                                      </a:cubicBezTo>
                                      <a:lnTo>
                                        <a:pt x="0" y="762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76AC42C" id="Group 17290"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">
                      <v:shape id="Shape 107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NB+MAA&#10;AADdAAAADwAAAGRycy9kb3ducmV2LnhtbERPzYrCMBC+C/sOYRa8adI9qHSNUmXFevTnAYZmti02&#10;k9Bktfv2RhC8zcf3O8v1YDtxoz60jjVkUwWCuHKm5VrD5bybLECEiGywc0wa/inAevUxWmJu3J2P&#10;dDvFWqQQDjlqaGL0uZShashimDpPnLhf11uMCfa1ND3eU7jt5JdSM2mx5dTQoKdtQ9X19Gc1KFPa&#10;zf7Htf7gd/FSbrPCFJnW48+h+AYRaYhv8ctdmjRfzefw/Cad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qNB+MAAAADdAAAADwAAAAAAAAAAAAAAAACYAgAAZHJzL2Rvd25y&#10;ZXYueG1sUEsFBgAAAAAEAAQA9QAAAIUDAAAAAA==&#10;" path="m54102,r,l54102,7620r,c28956,7620,8382,28194,8382,53340v,25146,20574,45720,45720,45720l54102,99060r,8382l54102,107442c24384,107442,,83058,,53340,,23622,24384,,54102,xe" fillcolor="#707070" stroked="f" strokeweight="0">
                        <v:stroke miterlimit="83231f" joinstyle="miter"/>
                        <v:path arrowok="t" textboxrect="0,0,54102,107442"/>
                      </v:shape>
                      <v:shape id="Shape 107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7Nn8cA&#10;AADdAAAADwAAAGRycy9kb3ducmV2LnhtbESPQW/CMAyF75P2HyJP2mWClGkbqBAQQpu0E9I6DhxN&#10;Y9pC45Qko92/nw+TuNl6z+99XqwG16orhdh4NjAZZ6CIS28brgzsvj9GM1AxIVtsPZOBX4qwWt7f&#10;LTC3vucvuhapUhLCMUcDdUpdrnUsa3IYx74jFu3og8Mka6i0DdhLuGv1c5a9aYcNS0ONHW1qKs/F&#10;jzOgp02/e7GX9f71cHovtuHpYmlrzOPDsJ6DSjSkm/n/+tMKfjYVXPlGR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OzZ/HAAAA3QAAAA8AAAAAAAAAAAAAAAAAmAIAAGRy&#10;cy9kb3ducmV2LnhtbFBLBQYAAAAABAAEAPUAAACMAwAAAAA=&#10;" path="m,l20872,4155v19181,8037,32468,26897,32468,49185c53340,75629,40053,94917,20872,103168l,107442,,99060,17752,95453c34147,88488,45720,72200,45720,53340,45720,34480,34147,18193,17752,11228l,7620,,xe" fillcolor="#707070" stroked="f" strokeweight="0">
                        <v:stroke miterlimit="83231f" joinstyle="miter"/>
                        <v:path arrowok="t" textboxrect="0,0,53340,107442"/>
                      </v:shape>
                      <w10:anchorlock/>
                    </v:group>
                  </w:pict>
                </mc:Fallback>
              </mc:AlternateContent>
            </w:r>
          </w:p>
          <w:p w14:paraId="39444386" w14:textId="77777777" w:rsidR="00B9301C" w:rsidRPr="006144DF" w:rsidRDefault="00B9301C" w:rsidP="006E64D7">
            <w:pPr>
              <w:ind w:left="236"/>
              <w:jc w:val="center"/>
              <w:rPr>
                <w:rFonts w:asciiTheme="majorBidi" w:hAnsiTheme="majorBidi" w:cstheme="majorBidi"/>
                <w:noProof/>
                <w:sz w:val="18"/>
                <w:szCs w:val="18"/>
              </w:rPr>
            </w:pPr>
          </w:p>
        </w:tc>
        <w:tc>
          <w:tcPr>
            <w:tcW w:w="1264" w:type="dxa"/>
            <w:tcBorders>
              <w:top w:val="single" w:sz="6" w:space="0" w:color="F2F2F2" w:themeColor="background1" w:themeShade="F2"/>
              <w:left w:val="nil"/>
              <w:bottom w:val="single" w:sz="6" w:space="0" w:color="F2F2F2" w:themeColor="background1" w:themeShade="F2"/>
              <w:right w:val="nil"/>
            </w:tcBorders>
            <w:vAlign w:val="bottom"/>
          </w:tcPr>
          <w:p w14:paraId="0ADF5003"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DCD0A37" wp14:editId="4E0DCE6D">
                      <wp:extent cx="107442" cy="107442"/>
                      <wp:effectExtent l="0" t="0" r="0" b="0"/>
                      <wp:docPr id="17301" name="Group 1730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80" name="Shape 1080"/>
                              <wps:cNvSpPr/>
                              <wps:spPr>
                                <a:xfrm>
                                  <a:off x="0" y="0"/>
                                  <a:ext cx="53340" cy="107442"/>
                                </a:xfrm>
                                <a:custGeom>
                                  <a:avLst/>
                                  <a:gdLst/>
                                  <a:ahLst/>
                                  <a:cxnLst/>
                                  <a:rect l="0" t="0" r="0" b="0"/>
                                  <a:pathLst>
                                    <a:path w="53340" h="107442">
                                      <a:moveTo>
                                        <a:pt x="53340" y="0"/>
                                      </a:moveTo>
                                      <a:lnTo>
                                        <a:pt x="53340" y="7620"/>
                                      </a:lnTo>
                                      <a:lnTo>
                                        <a:pt x="35588" y="11228"/>
                                      </a:lnTo>
                                      <a:cubicBezTo>
                                        <a:pt x="19193" y="18193"/>
                                        <a:pt x="7620" y="34480"/>
                                        <a:pt x="7620" y="53340"/>
                                      </a:cubicBezTo>
                                      <a:cubicBezTo>
                                        <a:pt x="7620" y="72200"/>
                                        <a:pt x="19193" y="88488"/>
                                        <a:pt x="35588" y="95453"/>
                                      </a:cubicBezTo>
                                      <a:lnTo>
                                        <a:pt x="53340" y="99060"/>
                                      </a:lnTo>
                                      <a:lnTo>
                                        <a:pt x="53340" y="107442"/>
                                      </a:lnTo>
                                      <a:lnTo>
                                        <a:pt x="32468" y="103168"/>
                                      </a:lnTo>
                                      <a:cubicBezTo>
                                        <a:pt x="13287" y="94917"/>
                                        <a:pt x="0" y="75629"/>
                                        <a:pt x="0" y="53340"/>
                                      </a:cubicBezTo>
                                      <a:cubicBezTo>
                                        <a:pt x="0" y="31052"/>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81" name="Shape 1081"/>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3CE8A80" id="Group 1730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">
                      <v:shape id="Shape 1080"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2xvscA&#10;AADdAAAADwAAAGRycy9kb3ducmV2LnhtbESPQW/CMAyF75P2HyJP2mWClGkbqBAQQpu0E9I6DhxN&#10;Y9pC45Qko92/nw+TuNl6z+99XqwG16orhdh4NjAZZ6CIS28brgzsvj9GM1AxIVtsPZOBX4qwWt7f&#10;LTC3vucvuhapUhLCMUcDdUpdrnUsa3IYx74jFu3og8Mka6i0DdhLuGv1c5a9aYcNS0ONHW1qKs/F&#10;jzOgp02/e7GX9f71cHovtuHpYmlrzOPDsJ6DSjSkm/n/+tMKfjYTfvlGR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tsb7HAAAA3QAAAA8AAAAAAAAAAAAAAAAAmAIAAGRy&#10;cy9kb3ducmV2LnhtbFBLBQYAAAAABAAEAPUAAACMAwAAAAA=&#10;" path="m53340,r,7620l35588,11228c19193,18193,7620,34480,7620,53340v,18860,11573,35148,27968,42113l53340,99060r,8382l32468,103168c13287,94917,,75629,,53340,,31052,13287,12192,32468,4155l53340,xe" fillcolor="#707070" stroked="f" strokeweight="0">
                        <v:stroke miterlimit="83231f" joinstyle="miter"/>
                        <v:path arrowok="t" textboxrect="0,0,53340,107442"/>
                      </v:shape>
                      <v:shape id="Shape 1081"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MML8A&#10;AADdAAAADwAAAGRycy9kb3ducmV2LnhtbERPzYrCMBC+C75DGGFvmtTDItUoXVmxe1T7AEMztmWb&#10;SWiyWt/eLAje5uP7nc1utL240RA6xxqyhQJBXDvTcaOhuhzmKxAhIhvsHZOGBwXYbaeTDebG3flE&#10;t3NsRArhkKOGNkafSxnqliyGhfPEibu6wWJMcGikGfCewm0vl0p9Sosdp4YWPe1bqn/Pf1aDMqX9&#10;On67zv/4Q6zKfVaYItP6YzYWaxCRxvgWv9ylSfPVKoP/b9IJcvs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0wwwvwAAAN0AAAAPAAAAAAAAAAAAAAAAAJgCAABkcnMvZG93bnJl&#10;di54bWxQSwUGAAAAAAQABAD1AAAAhAM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p w14:paraId="340D3EE2" w14:textId="77777777" w:rsidR="00B9301C" w:rsidRPr="006144DF" w:rsidRDefault="00B9301C" w:rsidP="006E64D7">
            <w:pPr>
              <w:ind w:left="236"/>
              <w:jc w:val="center"/>
              <w:rPr>
                <w:rFonts w:asciiTheme="majorBidi" w:hAnsiTheme="majorBidi" w:cstheme="majorBidi"/>
                <w:noProof/>
                <w:sz w:val="18"/>
                <w:szCs w:val="18"/>
              </w:rPr>
            </w:pPr>
          </w:p>
        </w:tc>
        <w:tc>
          <w:tcPr>
            <w:tcW w:w="1804" w:type="dxa"/>
            <w:tcBorders>
              <w:top w:val="single" w:sz="6" w:space="0" w:color="F2F2F2" w:themeColor="background1" w:themeShade="F2"/>
              <w:left w:val="nil"/>
              <w:bottom w:val="single" w:sz="6" w:space="0" w:color="F2F2F2" w:themeColor="background1" w:themeShade="F2"/>
              <w:right w:val="nil"/>
            </w:tcBorders>
            <w:vAlign w:val="bottom"/>
          </w:tcPr>
          <w:p w14:paraId="7B323BF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2B4FB66" wp14:editId="741D3CB0">
                      <wp:extent cx="107442" cy="107442"/>
                      <wp:effectExtent l="0" t="0" r="0" b="0"/>
                      <wp:docPr id="17333" name="Group 1733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83" name="Shape 1083"/>
                              <wps:cNvSpPr/>
                              <wps:spPr>
                                <a:xfrm>
                                  <a:off x="0" y="0"/>
                                  <a:ext cx="54102" cy="107442"/>
                                </a:xfrm>
                                <a:custGeom>
                                  <a:avLst/>
                                  <a:gdLst/>
                                  <a:ahLst/>
                                  <a:cxnLst/>
                                  <a:rect l="0" t="0" r="0" b="0"/>
                                  <a:pathLst>
                                    <a:path w="54102" h="107442">
                                      <a:moveTo>
                                        <a:pt x="54102" y="0"/>
                                      </a:moveTo>
                                      <a:lnTo>
                                        <a:pt x="54102" y="7620"/>
                                      </a:lnTo>
                                      <a:cubicBezTo>
                                        <a:pt x="28956" y="7620"/>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84" name="Shape 1084"/>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7620"/>
                                        <a:pt x="0" y="7620"/>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9ECE6A6" id="Group 1733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">
                      <v:shape id="Shape 1083"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033MAA&#10;AADdAAAADwAAAGRycy9kb3ducmV2LnhtbERP24rCMBB9F/Yfwiz4pklXEOkapcqK9dHLBwzNbFts&#10;JqHJavfvjSD4NodzneV6sJ24UR9axxqyqQJBXDnTcq3hct5NFiBCRDbYOSYN/xRgvfoYLTE37s5H&#10;up1iLVIIhxw1NDH6XMpQNWQxTJ0nTtyv6y3GBPtamh7vKdx28kupubTYcmpo0NO2oep6+rMalCnt&#10;Zv/jWn/wu3gpt1lhikzr8edQfIOINMS3+OUuTZqvFjN4fpNO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E033MAAAADdAAAADwAAAAAAAAAAAAAAAACYAgAAZHJzL2Rvd25y&#10;ZXYueG1sUEsFBgAAAAAEAAQA9QAAAIUDAAAAAA==&#10;" path="m54102,r,7620c28956,7620,8382,28194,8382,53340v,25146,20574,45720,45720,45720l54102,107442c24384,107442,,83058,,53340,,23622,24384,,54102,xe" fillcolor="#707070" stroked="f" strokeweight="0">
                        <v:stroke miterlimit="83231f" joinstyle="miter"/>
                        <v:path arrowok="t" textboxrect="0,0,54102,107442"/>
                      </v:shape>
                      <v:shape id="Shape 1084"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a3vcQA&#10;AADdAAAADwAAAGRycy9kb3ducmV2LnhtbERPTWvCQBC9F/oflil4KWZjsVZiVhFpoSeh0UOPY3ZM&#10;otnZuLua9N93CwVv83ifk68G04obOd9YVjBJUhDEpdUNVwr2u4/xHIQPyBpby6Tghzyslo8POWba&#10;9vxFtyJUIoawz1BBHUKXSenLmgz6xHbEkTtaZzBE6CqpHfYx3LTyJU1n0mDDsaHGjjY1lefiahTI&#10;t6bfT/Vl/f16OL0XW/d80bRVavQ0rBcgAg3hLv53f+o4P51P4e+be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Wt73EAAAA3QAAAA8AAAAAAAAAAAAAAAAAmAIAAGRycy9k&#10;b3ducmV2LnhtbFBLBQYAAAAABAAEAPUAAACJAwAAAAA=&#10;" path="m,c29718,,53340,23622,53340,53340,53340,83058,29718,107442,,107442l,99060v25146,,45720,-20574,45720,-45720c45720,28194,25146,7620,,7620l,xe" fillcolor="#707070" stroked="f" strokeweight="0">
                        <v:stroke miterlimit="83231f" joinstyle="miter"/>
                        <v:path arrowok="t" textboxrect="0,0,53340,107442"/>
                      </v:shape>
                      <w10:anchorlock/>
                    </v:group>
                  </w:pict>
                </mc:Fallback>
              </mc:AlternateContent>
            </w:r>
          </w:p>
          <w:p w14:paraId="51345B96" w14:textId="77777777" w:rsidR="00B9301C" w:rsidRPr="006144DF" w:rsidRDefault="00B9301C" w:rsidP="006E64D7">
            <w:pPr>
              <w:ind w:left="236" w:hanging="305"/>
              <w:jc w:val="center"/>
              <w:rPr>
                <w:rFonts w:asciiTheme="majorBidi" w:hAnsiTheme="majorBidi" w:cstheme="majorBidi"/>
                <w:noProof/>
                <w:sz w:val="18"/>
                <w:szCs w:val="18"/>
              </w:rPr>
            </w:pPr>
          </w:p>
        </w:tc>
        <w:tc>
          <w:tcPr>
            <w:tcW w:w="1086" w:type="dxa"/>
            <w:tcBorders>
              <w:top w:val="single" w:sz="6" w:space="0" w:color="F2F2F2" w:themeColor="background1" w:themeShade="F2"/>
              <w:left w:val="nil"/>
              <w:bottom w:val="single" w:sz="6" w:space="0" w:color="F2F2F2" w:themeColor="background1" w:themeShade="F2"/>
              <w:right w:val="nil"/>
            </w:tcBorders>
            <w:vAlign w:val="bottom"/>
          </w:tcPr>
          <w:p w14:paraId="60AA5AF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0AE1478" wp14:editId="5153F29F">
                      <wp:extent cx="108204" cy="107442"/>
                      <wp:effectExtent l="0" t="0" r="0" b="0"/>
                      <wp:docPr id="17343" name="Group 17343"/>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086" name="Shape 1086"/>
                              <wps:cNvSpPr/>
                              <wps:spPr>
                                <a:xfrm>
                                  <a:off x="0" y="0"/>
                                  <a:ext cx="54102" cy="107442"/>
                                </a:xfrm>
                                <a:custGeom>
                                  <a:avLst/>
                                  <a:gdLst/>
                                  <a:ahLst/>
                                  <a:cxnLst/>
                                  <a:rect l="0" t="0" r="0" b="0"/>
                                  <a:pathLst>
                                    <a:path w="54102" h="107442">
                                      <a:moveTo>
                                        <a:pt x="54102" y="0"/>
                                      </a:moveTo>
                                      <a:lnTo>
                                        <a:pt x="54102" y="7620"/>
                                      </a:lnTo>
                                      <a:lnTo>
                                        <a:pt x="36350" y="11228"/>
                                      </a:lnTo>
                                      <a:cubicBezTo>
                                        <a:pt x="19955" y="18193"/>
                                        <a:pt x="8382" y="34480"/>
                                        <a:pt x="8382" y="53340"/>
                                      </a:cubicBezTo>
                                      <a:cubicBezTo>
                                        <a:pt x="8382" y="72200"/>
                                        <a:pt x="19955" y="88488"/>
                                        <a:pt x="36350" y="95453"/>
                                      </a:cubicBezTo>
                                      <a:lnTo>
                                        <a:pt x="54102" y="99060"/>
                                      </a:lnTo>
                                      <a:lnTo>
                                        <a:pt x="54102" y="107442"/>
                                      </a:lnTo>
                                      <a:lnTo>
                                        <a:pt x="33112" y="103168"/>
                                      </a:lnTo>
                                      <a:cubicBezTo>
                                        <a:pt x="13716" y="94917"/>
                                        <a:pt x="0" y="75629"/>
                                        <a:pt x="0" y="53340"/>
                                      </a:cubicBezTo>
                                      <a:cubicBezTo>
                                        <a:pt x="0" y="31052"/>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87" name="Shape 1087"/>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94419ED" id="Group 17343"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">
                      <v:shape id="Shape 1086"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URL8A&#10;AADdAAAADwAAAGRycy9kb3ducmV2LnhtbERPzYrCMBC+L/gOYQRva9I9iFSjVFGsR38eYGjGtthM&#10;QpPV+vZGWNjbfHy/s1wPthMP6kPrWEM2VSCIK2darjVcL/vvOYgQkQ12jknDiwKsV6OvJebGPflE&#10;j3OsRQrhkKOGJkafSxmqhiyGqfPEibu53mJMsK+l6fGZwm0nf5SaSYstp4YGPW0bqu7nX6tBmdJu&#10;DjvX+qPfx2u5zQpTZFpPxkOxABFpiP/iP3dp0nw1n8Hnm3SC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OpREvwAAAN0AAAAPAAAAAAAAAAAAAAAAAJgCAABkcnMvZG93bnJl&#10;di54bWxQSwUGAAAAAAQABAD1AAAAhAMAAAAA&#10;" path="m54102,r,7620l36350,11228c19955,18193,8382,34480,8382,53340v,18860,11573,35148,27968,42113l54102,99060r,8382l33112,103168c13716,94917,,75629,,53340,,31052,13716,12192,33112,4155l54102,xe" fillcolor="#707070" stroked="f" strokeweight="0">
                        <v:stroke miterlimit="83231f" joinstyle="miter"/>
                        <v:path arrowok="t" textboxrect="0,0,54102,107442"/>
                      </v:shape>
                      <v:shape id="Shape 1087"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Yx38AA&#10;AADdAAAADwAAAGRycy9kb3ducmV2LnhtbERPzYrCMBC+C/sOYRa8adI9qHSNUmXFevTnAYZmti02&#10;k9Bktfv2RhC8zcf3O8v1YDtxoz60jjVkUwWCuHKm5VrD5bybLECEiGywc0wa/inAevUxWmJu3J2P&#10;dDvFWqQQDjlqaGL0uZShashimDpPnLhf11uMCfa1ND3eU7jt5JdSM2mx5dTQoKdtQ9X19Gc1KFPa&#10;zf7Htf7gd/FSbrPCFJnW48+h+AYRaYhv8ctdmjRfLebw/Cad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Yx38AAAADdAAAADwAAAAAAAAAAAAAAAACYAgAAZHJzL2Rvd25y&#10;ZXYueG1sUEsFBgAAAAAEAAQA9QAAAIUDA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p w14:paraId="026F940A" w14:textId="77777777" w:rsidR="00B9301C" w:rsidRPr="006144DF" w:rsidRDefault="00B9301C" w:rsidP="006E64D7">
            <w:pPr>
              <w:ind w:left="236"/>
              <w:jc w:val="center"/>
              <w:rPr>
                <w:rFonts w:asciiTheme="majorBidi" w:hAnsiTheme="majorBidi" w:cstheme="majorBidi"/>
                <w:noProof/>
                <w:sz w:val="18"/>
                <w:szCs w:val="18"/>
              </w:rPr>
            </w:pPr>
          </w:p>
        </w:tc>
        <w:tc>
          <w:tcPr>
            <w:tcW w:w="1215" w:type="dxa"/>
            <w:tcBorders>
              <w:top w:val="single" w:sz="6" w:space="0" w:color="F2F2F2" w:themeColor="background1" w:themeShade="F2"/>
              <w:left w:val="nil"/>
              <w:bottom w:val="single" w:sz="6" w:space="0" w:color="F2F2F2" w:themeColor="background1" w:themeShade="F2"/>
              <w:right w:val="nil"/>
            </w:tcBorders>
            <w:vAlign w:val="bottom"/>
          </w:tcPr>
          <w:p w14:paraId="0D8EF7DC"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C8F8BFD" wp14:editId="49FA34AA">
                      <wp:extent cx="107442" cy="107442"/>
                      <wp:effectExtent l="0" t="0" r="0" b="0"/>
                      <wp:docPr id="17352" name="Group 1735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089" name="Shape 1089"/>
                              <wps:cNvSpPr/>
                              <wps:spPr>
                                <a:xfrm>
                                  <a:off x="0" y="76"/>
                                  <a:ext cx="53721" cy="107289"/>
                                </a:xfrm>
                                <a:custGeom>
                                  <a:avLst/>
                                  <a:gdLst/>
                                  <a:ahLst/>
                                  <a:cxnLst/>
                                  <a:rect l="0" t="0" r="0" b="0"/>
                                  <a:pathLst>
                                    <a:path w="53721" h="107289">
                                      <a:moveTo>
                                        <a:pt x="53721" y="0"/>
                                      </a:moveTo>
                                      <a:lnTo>
                                        <a:pt x="53721" y="7622"/>
                                      </a:lnTo>
                                      <a:lnTo>
                                        <a:pt x="36350" y="11152"/>
                                      </a:lnTo>
                                      <a:cubicBezTo>
                                        <a:pt x="19955" y="18117"/>
                                        <a:pt x="8382" y="34405"/>
                                        <a:pt x="8382" y="53265"/>
                                      </a:cubicBezTo>
                                      <a:cubicBezTo>
                                        <a:pt x="8382" y="72124"/>
                                        <a:pt x="19955" y="88412"/>
                                        <a:pt x="36350" y="95377"/>
                                      </a:cubicBezTo>
                                      <a:lnTo>
                                        <a:pt x="53721" y="98907"/>
                                      </a:lnTo>
                                      <a:lnTo>
                                        <a:pt x="53721" y="107289"/>
                                      </a:lnTo>
                                      <a:lnTo>
                                        <a:pt x="33112" y="103092"/>
                                      </a:lnTo>
                                      <a:cubicBezTo>
                                        <a:pt x="13716" y="94841"/>
                                        <a:pt x="0" y="75553"/>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090" name="Shape 1090"/>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5"/>
                                      </a:lnTo>
                                      <a:lnTo>
                                        <a:pt x="0" y="98983"/>
                                      </a:lnTo>
                                      <a:lnTo>
                                        <a:pt x="381" y="99060"/>
                                      </a:lnTo>
                                      <a:cubicBezTo>
                                        <a:pt x="25527" y="99060"/>
                                        <a:pt x="45339" y="78486"/>
                                        <a:pt x="45339" y="53340"/>
                                      </a:cubicBezTo>
                                      <a:cubicBezTo>
                                        <a:pt x="45339" y="28194"/>
                                        <a:pt x="25527" y="7620"/>
                                        <a:pt x="381" y="7620"/>
                                      </a:cubicBezTo>
                                      <a:lnTo>
                                        <a:pt x="0" y="7698"/>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94367B5" id="Group 1735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">
                      <v:shape id="Shape 1089"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1QLcQA&#10;AADdAAAADwAAAGRycy9kb3ducmV2LnhtbERPS2sCMRC+F/wPYYTeamILdV2NIlKhtJdWBa/DZvah&#10;m8myibtrf31TEHqbj+85y/Vga9FR6yvHGqYTBYI4c6biQsPxsHtKQPiAbLB2TBpu5GG9Gj0sMTWu&#10;52/q9qEQMYR9ihrKEJpUSp+VZNFPXEMcudy1FkOEbSFNi30Mt7V8VupVWqw4NpTY0Lak7LK/Wg1J&#10;Pnv76NVndjh/nV46utU/Mp9q/TgeNgsQgYbwL767302cr5I5/H0TT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dUC3EAAAA3QAAAA8AAAAAAAAAAAAAAAAAmAIAAGRycy9k&#10;b3ducmV2LnhtbFBLBQYAAAAABAAEAPUAAACJAwAAAAA=&#10;" path="m53721,r,7622l36350,11152c19955,18117,8382,34405,8382,53265v,18859,11573,35147,27968,42112l53721,98907r,8382l33112,103092c13716,94841,,75553,,53265,,30976,13716,12117,33112,4080l53721,xe" fillcolor="#707070" stroked="f" strokeweight="0">
                        <v:stroke miterlimit="83231f" joinstyle="miter"/>
                        <v:path arrowok="t" textboxrect="0,0,53721,107289"/>
                      </v:shape>
                      <v:shape id="Shape 1090"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kC9sUA&#10;AADdAAAADwAAAGRycy9kb3ducmV2LnhtbESPzU7DQAyE70i8w8pI3KhDhRAN3Va0Agnl1p8D3Kys&#10;SdJmvavs0oS3xwckbrZmPPN5uZ58by48pC6IhftZAYalDq6TxsLx8Hb3BCZlEkd9ELbwwwnWq+ur&#10;JZUujLLjyz43RkMklWShzTmWiKlu2VOahcii2lcYPGVdhwbdQKOG+x7nRfGInjrRhpYib1uuz/tv&#10;b+GElZx2VR4/qviw9efNJ+JrtPb2Znp5BpN5yv/mv+t3p/jFQvn1Gx0B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KQL2xQAAAN0AAAAPAAAAAAAAAAAAAAAAAJgCAABkcnMv&#10;ZG93bnJldi54bWxQSwUGAAAAAAQABAD1AAAAigMAAAAA&#10;" path="m381,c30099,,53722,23622,53722,53340v,29718,-23623,54102,-53341,54102l,107365,,98983r381,77c25527,99060,45339,78486,45339,53340,45339,28194,25527,7620,381,7620l,7698,,76,381,xe" fillcolor="#707070" stroked="f" strokeweight="0">
                        <v:stroke miterlimit="83231f" joinstyle="miter"/>
                        <v:path arrowok="t" textboxrect="0,0,53722,107442"/>
                      </v:shape>
                      <w10:anchorlock/>
                    </v:group>
                  </w:pict>
                </mc:Fallback>
              </mc:AlternateContent>
            </w:r>
          </w:p>
          <w:p w14:paraId="40C77D8E" w14:textId="77777777" w:rsidR="00B9301C" w:rsidRPr="006144DF" w:rsidRDefault="00B9301C" w:rsidP="006E64D7">
            <w:pPr>
              <w:ind w:left="236"/>
              <w:jc w:val="center"/>
              <w:rPr>
                <w:rFonts w:asciiTheme="majorBidi" w:hAnsiTheme="majorBidi" w:cstheme="majorBidi"/>
                <w:noProof/>
                <w:sz w:val="18"/>
                <w:szCs w:val="18"/>
              </w:rPr>
            </w:pPr>
          </w:p>
        </w:tc>
      </w:tr>
      <w:tr w:rsidR="00B9301C" w:rsidRPr="006144DF" w14:paraId="3CC2A164" w14:textId="77777777" w:rsidTr="006E64D7">
        <w:trPr>
          <w:trHeight w:val="629"/>
        </w:trPr>
        <w:tc>
          <w:tcPr>
            <w:tcW w:w="307" w:type="dxa"/>
            <w:tcBorders>
              <w:top w:val="nil"/>
              <w:left w:val="nil"/>
              <w:bottom w:val="nil"/>
              <w:right w:val="nil"/>
            </w:tcBorders>
          </w:tcPr>
          <w:p w14:paraId="6B878978"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49B1B6AE"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 xml:space="preserve">My choice to buy an </w:t>
            </w:r>
          </w:p>
          <w:p w14:paraId="41BA153E"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Etisalat's data plan was a wise one</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1ACDB1CF"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EC329BD" wp14:editId="4024F22E">
                      <wp:extent cx="107442" cy="108204"/>
                      <wp:effectExtent l="0" t="0" r="0" b="0"/>
                      <wp:docPr id="17406" name="Group 17406"/>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01" name="Shape 1101"/>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02" name="Shape 1102"/>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8FEBDEB" id="Group 17406"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">
                      <v:shape id="Shape 1101"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NDsEA&#10;AADdAAAADwAAAGRycy9kb3ducmV2LnhtbERPS4vCMBC+L/gfwgh7W9N60KUaRQRBcHFZFbwOzdgW&#10;m0lJ0of/3iwI3ubje85yPZhadOR8ZVlBOklAEOdWV1wouJx3X98gfEDWWFsmBQ/ysF6NPpaYadvz&#10;H3WnUIgYwj5DBWUITSalz0sy6Ce2IY7czTqDIUJXSO2wj+GmltMkmUmDFceGEhvalpTfT61R0N77&#10;uTnk80d78KF3P7Pf43XfKfU5HjYLEIGG8Ba/3Hsd56dJCv/fxB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szQ7BAAAA3QAAAA8AAAAAAAAAAAAAAAAAmAIAAGRycy9kb3du&#10;cmV2LnhtbFBLBQYAAAAABAAEAPUAAACGAw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102"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0lw8IA&#10;AADdAAAADwAAAGRycy9kb3ducmV2LnhtbERPTWvCQBC9F/wPywi91V1zqCW6igiWeii1tojHITsm&#10;wexsyI6a/vuuIHibx/uc2aL3jbpQF+vAFsYjA4q4CK7m0sLvz/rlDVQUZIdNYLLwRxEW88HTDHMX&#10;rvxNl52UKoVwzNFCJdLmWseiIo9xFFrixB1D51ES7ErtOrymcN/ozJhX7bHm1FBhS6uKitPu7C1M&#10;9EYOPtu6Zn9Ymi3J1/un19Y+D/vlFJRQLw/x3f3h0vyxyeD2TTpBz/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fSXDwgAAAN0AAAAPAAAAAAAAAAAAAAAAAJgCAABkcnMvZG93&#10;bnJldi54bWxQSwUGAAAAAAQABAD1AAAAhwMAAAAA&#10;" path="m,l20872,4275v19181,8251,32468,27539,32468,49827c53340,76391,40053,95679,20872,103930l,108204,,99822,17752,96215c34147,89250,45720,72962,45720,54102,45720,35242,34147,18955,17752,11990l,8382,,xe" fillcolor="#707070" stroked="f" strokeweight="0">
                        <v:stroke miterlimit="83231f" joinstyle="miter"/>
                        <v:path arrowok="t" textboxrect="0,0,53340,108204"/>
                      </v:shape>
                      <w10:anchorlock/>
                    </v:group>
                  </w:pict>
                </mc:Fallback>
              </mc:AlternateContent>
            </w:r>
          </w:p>
        </w:tc>
        <w:tc>
          <w:tcPr>
            <w:tcW w:w="1264" w:type="dxa"/>
            <w:tcBorders>
              <w:top w:val="single" w:sz="6" w:space="0" w:color="F2F2F2" w:themeColor="background1" w:themeShade="F2"/>
              <w:left w:val="nil"/>
              <w:bottom w:val="single" w:sz="6" w:space="0" w:color="F2F2F2" w:themeColor="background1" w:themeShade="F2"/>
              <w:right w:val="nil"/>
            </w:tcBorders>
            <w:vAlign w:val="center"/>
          </w:tcPr>
          <w:p w14:paraId="602B1436"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46BA33A" wp14:editId="1061E414">
                      <wp:extent cx="107442" cy="108204"/>
                      <wp:effectExtent l="0" t="0" r="0" b="0"/>
                      <wp:docPr id="17410" name="Group 17410"/>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04" name="Shape 1104"/>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05" name="Shape 1105"/>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A050A7A" id="Group 17410"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">
                      <v:shape id="Shape 1104"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gYLMIA&#10;AADdAAAADwAAAGRycy9kb3ducmV2LnhtbERPS2sCMRC+F/wPYQreNFGkymoUEZT2UOqjFI/DZtxd&#10;upksm6lu/30jCL3Nx/ecxarztbpSG6vAFkZDA4o4D67iwsLnaTuYgYqC7LAOTBZ+KcJq2XtaYObC&#10;jQ90PUqhUgjHDC2UIk2mdcxL8hiHoSFO3CW0HiXBttCuxVsK97UeG/OiPVacGkpsaFNS/n388Ram&#10;+k3Ofrx39dd5bfYkH7t3r63tP3frOSihTv7FD/erS/NHZgL3b9IJ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2BgswgAAAN0AAAAPAAAAAAAAAAAAAAAAAJgCAABkcnMvZG93&#10;bnJldi54bWxQSwUGAAAAAAQABAD1AAAAhwMAAAAA&#10;" path="m53340,r,8382l35588,11990c19193,18955,7620,35242,7620,54102v,18860,11573,35148,27968,42113l53340,99822r,8382l32468,103930c13287,95679,,76391,,54102,,31814,13287,12526,32468,4275l53340,xe" fillcolor="#707070" stroked="f" strokeweight="0">
                        <v:stroke miterlimit="83231f" joinstyle="miter"/>
                        <v:path arrowok="t" textboxrect="0,0,53340,108204"/>
                      </v:shape>
                      <v:shape id="Shape 1105"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LDcIA&#10;AADdAAAADwAAAGRycy9kb3ducmV2LnhtbERP24rCMBB9F/Yfwgi+aarghWoUWRAEFxd1YV+HZmyL&#10;zaQk6cW/3wgLvs3hXGez600lWnK+tKxgOklAEGdWl5wr+LkdxisQPiBrrCyTgid52G0/BhtMte34&#10;Qu015CKGsE9RQRFCnUrps4IM+omtiSN3t85giNDlUjvsYrip5CxJFtJgybGhwJo+C8oe18YoaB7d&#10;0pyy5bM5+dC5r8X3+ffYKjUa9vs1iEB9eIv/3Ucd50+TOby+iS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8sN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6FB3366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6779E59" wp14:editId="06026FF6">
                      <wp:extent cx="107442" cy="108204"/>
                      <wp:effectExtent l="0" t="0" r="0" b="0"/>
                      <wp:docPr id="17437" name="Group 1743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07" name="Shape 1107"/>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08" name="Shape 1108"/>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0D35709" id="Group 1743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">
                      <v:shape id="Shape 1107"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nw4cEA&#10;AADdAAAADwAAAGRycy9kb3ducmV2LnhtbERPS4vCMBC+L/gfwgje1lQPdqlGEUEQFJdVwevQjG2x&#10;mZQkffjvzcLC3ubje85qM5hadOR8ZVnBbJqAIM6trrhQcLvuP79A+ICssbZMCl7kYbMefaww07bn&#10;H+ouoRAxhH2GCsoQmkxKn5dk0E9tQxy5h3UGQ4SukNphH8NNLedJspAGK44NJTa0Kyl/XlqjoH32&#10;qTnm6as9+tC70+L7fD90Sk3Gw3YJItAQ/sV/7oOO82dJCr/fxBP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J8OHBAAAA3QAAAA8AAAAAAAAAAAAAAAAAmAIAAGRycy9kb3du&#10;cmV2LnhtbFBLBQYAAAAABAAEAPUAAACGAwAAAAA=&#10;" path="m54102,r,8382c28956,8382,8382,28956,8382,54102v,25146,20574,45720,45720,45720l54102,108204c24384,108204,,83820,,54102,,24384,24384,,54102,xe" fillcolor="#707070" stroked="f" strokeweight="0">
                        <v:stroke miterlimit="83231f" joinstyle="miter"/>
                        <v:path arrowok="t" textboxrect="0,0,54102,108204"/>
                      </v:shape>
                      <v:shape id="Shape 1108"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USKcUA&#10;AADdAAAADwAAAGRycy9kb3ducmV2LnhtbESPT0sDQQzF74LfYYjQm51pD7asnZYiKPVQ+k+kx7AT&#10;dxd3MstO2q7f3hwEbwnv5b1fFqshtuZKfW4Se5iMHRjiMoWGKw8fp9fHOZgsyAHbxOThhzKslvd3&#10;CyxCuvGBrkepjIZwLtBDLdIV1uaypoh5nDpi1b5SH1F07SsberxpeGzt1LknG7Fhbaixo5eayu/j&#10;JXqY2Xc5x+k+tJ/ntduT7N620Xo/ehjWz2CEBvk3/11vguJPnOLqNzqCX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lRIpxQAAAN0AAAAPAAAAAAAAAAAAAAAAAJgCAABkcnMv&#10;ZG93bnJldi54bWxQSwUGAAAAAAQABAD1AAAAigM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493BF97F"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68DE99D" wp14:editId="2D47FD2F">
                      <wp:extent cx="108204" cy="108204"/>
                      <wp:effectExtent l="0" t="0" r="0" b="0"/>
                      <wp:docPr id="17441" name="Group 17441"/>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110" name="Shape 1110"/>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11" name="Shape 1111"/>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27460BD" id="Group 17441"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">
                      <v:shape id="Shape 1110"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SMUA&#10;AADdAAAADwAAAGRycy9kb3ducmV2LnhtbESPS2vDMBCE74H+B7GF3mLZPSTBjRJKoRBIackDel2s&#10;rW1irYwkP/Lvu4dCb7vM7My32/3sOjVSiK1nA0WWgyKuvG25NnC9vC83oGJCtth5JgN3irDfPSy2&#10;WFo/8YnGc6qVhHAs0UCTUl9qHauGHMbM98Si/fjgMMkaam0DThLuOv2c5yvtsGVpaLCnt4aq23lw&#10;BobbtHbHan0fjjFN4WP19fl9GI15epxfX0AlmtO/+e/6YAW/KIRfvpER9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f5IxQAAAN0AAAAPAAAAAAAAAAAAAAAAAJgCAABkcnMv&#10;ZG93bnJldi54bWxQSwUGAAAAAAQABAD1AAAAigMAAAAA&#10;" path="m54102,r,8382l36350,11990c19955,18955,8382,35242,8382,54102v,18860,11573,35148,27968,42113l54102,99822r,8382l33112,103930c13716,95679,,76391,,54102,,31814,13716,12526,33112,4275l54102,xe" fillcolor="#707070" stroked="f" strokeweight="0">
                        <v:stroke miterlimit="83231f" joinstyle="miter"/>
                        <v:path arrowok="t" textboxrect="0,0,54102,108204"/>
                      </v:shape>
                      <v:shape id="Shape 1111"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Vb08IA&#10;AADdAAAADwAAAGRycy9kb3ducmV2LnhtbERPXYvCMBB8F/wPYYV701Qf9KhGEUEQPDxOBV+XZm2L&#10;zaYk6Yf/3hwIztMuszOzs9r0phItOV9aVjCdJCCIM6tLzhVcL/vxNwgfkDVWlknBkzxs1sPBClNt&#10;O/6j9hxyEU3Yp6igCKFOpfRZQQb9xNbEkbtbZzDE1eVSO+yiuankLEnm0mDJMaHAmnYFZY9zYxQ0&#10;j25hjtni2Rx96NzP/Pd0O7RKfY367RJEoD58jt/qg47vR8B/mziC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dVvT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1CDF476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DC8C30D" wp14:editId="59EF8E6E">
                      <wp:extent cx="107442" cy="108204"/>
                      <wp:effectExtent l="0" t="0" r="0" b="0"/>
                      <wp:docPr id="17446" name="Group 17446"/>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13" name="Shape 1113"/>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2" y="103852"/>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14" name="Shape 1114"/>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3EEB0CF" id="Group 17446"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">
                      <v:shape id="Shape 1113"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TxHsIA&#10;AADdAAAADwAAAGRycy9kb3ducmV2LnhtbERPTWvCQBC9F/wPywi9BLNJWksbXUUKpfVoLJ6H7JgE&#10;s7NLdo3x33cLhd7m8T5nvZ1ML0YafGdZQZ5mIIhrqztuFHwfPxavIHxA1thbJgV38rDdzB7WWGp7&#10;4wONVWhEDGFfooI2BFdK6euWDPrUOuLIne1gMEQ4NFIPeIvhppdFlr1Igx3HhhYdvbdUX6qrUbA3&#10;5+d7T3K5T7LiZD7JJW+JU+pxPu1WIAJN4V/85/7ScX6eP8HvN/EE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PEewgAAAN0AAAAPAAAAAAAAAAAAAAAAAJgCAABkcnMvZG93&#10;bnJldi54bWxQSwUGAAAAAAQABAD1AAAAhwMAAAAA&#10;" path="m53721,r,8382l36350,11912c19955,18877,8382,35165,8382,54025v,18859,11573,35147,27968,42112l53721,99667r,8382l33112,103852c13716,95601,,76313,,54025,,31736,13716,12448,33112,4197l53721,xe" fillcolor="#707070" stroked="f" strokeweight="0">
                        <v:stroke miterlimit="83231f" joinstyle="miter"/>
                        <v:path arrowok="t" textboxrect="0,0,53721,108049"/>
                      </v:shape>
                      <v:shape id="Shape 1114"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8/ucEA&#10;AADdAAAADwAAAGRycy9kb3ducmV2LnhtbERPS4vCMBC+L/gfwgh7W9MuIlKNooJQvIgPBG9DMzbF&#10;ZlKSrHb/vREW9jYf33Pmy9624kE+NI4V5KMMBHHldMO1gvNp+zUFESKyxtYxKfilAMvF4GOOhXZP&#10;PtDjGGuRQjgUqMDE2BVShsqQxTByHXHibs5bjAn6WmqPzxRuW/mdZRNpseHUYLCjjaHqfvyxCq6l&#10;PWj08bw2691qf3G69JlW6nPYr2YgIvXxX/znLnWan+djeH+TTp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PP7nBAAAA3QAAAA8AAAAAAAAAAAAAAAAAmAIAAGRycy9kb3du&#10;cmV2LnhtbFBLBQYAAAAABAAEAPUAAACGAwAAAAA=&#10;" path="m381,c30099,,53722,24384,53722,54102v,29718,-23623,54102,-53341,54102l,108127,,99745r381,77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6910BA44" w14:textId="77777777" w:rsidTr="006E64D7">
        <w:trPr>
          <w:trHeight w:val="454"/>
        </w:trPr>
        <w:tc>
          <w:tcPr>
            <w:tcW w:w="307" w:type="dxa"/>
            <w:tcBorders>
              <w:top w:val="nil"/>
              <w:left w:val="nil"/>
              <w:bottom w:val="nil"/>
              <w:right w:val="nil"/>
            </w:tcBorders>
          </w:tcPr>
          <w:p w14:paraId="11B65FE8"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1C8A144F"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 xml:space="preserve">If I could do it over again, I'd buy a different data plan </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tcPr>
          <w:p w14:paraId="7839EA0C"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6380174" wp14:editId="3D9CA3C5">
                      <wp:extent cx="107442" cy="107442"/>
                      <wp:effectExtent l="0" t="0" r="0" b="0"/>
                      <wp:docPr id="17466" name="Group 1746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120" name="Shape 1120"/>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21" name="Shape 1121"/>
                              <wps:cNvSpPr/>
                              <wps:spPr>
                                <a:xfrm>
                                  <a:off x="54102" y="0"/>
                                  <a:ext cx="53340" cy="107442"/>
                                </a:xfrm>
                                <a:custGeom>
                                  <a:avLst/>
                                  <a:gdLst/>
                                  <a:ahLst/>
                                  <a:cxnLst/>
                                  <a:rect l="0" t="0" r="0" b="0"/>
                                  <a:pathLst>
                                    <a:path w="53340" h="107442">
                                      <a:moveTo>
                                        <a:pt x="0" y="0"/>
                                      </a:moveTo>
                                      <a:lnTo>
                                        <a:pt x="20872" y="4155"/>
                                      </a:lnTo>
                                      <a:cubicBezTo>
                                        <a:pt x="40053" y="12192"/>
                                        <a:pt x="53340" y="31052"/>
                                        <a:pt x="53340" y="53340"/>
                                      </a:cubicBezTo>
                                      <a:cubicBezTo>
                                        <a:pt x="53340" y="75629"/>
                                        <a:pt x="40053" y="94917"/>
                                        <a:pt x="20872" y="103168"/>
                                      </a:cubicBezTo>
                                      <a:lnTo>
                                        <a:pt x="0" y="107442"/>
                                      </a:lnTo>
                                      <a:lnTo>
                                        <a:pt x="0" y="99060"/>
                                      </a:lnTo>
                                      <a:lnTo>
                                        <a:pt x="17752" y="95453"/>
                                      </a:lnTo>
                                      <a:cubicBezTo>
                                        <a:pt x="34147" y="88488"/>
                                        <a:pt x="45720" y="72200"/>
                                        <a:pt x="45720" y="53340"/>
                                      </a:cubicBezTo>
                                      <a:cubicBezTo>
                                        <a:pt x="45720" y="34480"/>
                                        <a:pt x="34147" y="18621"/>
                                        <a:pt x="17752" y="11871"/>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AE08435" id="Group 1746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">
                      <v:shape id="Shape 1120"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j5DMIA&#10;AADdAAAADwAAAGRycy9kb3ducmV2LnhtbESPwY7CMAxE70j7D5FX4gZpOaBVIaAuWrTlCMsHWI1p&#10;KxonarJQ/h4fkLjZmvHM83o7ul7daIidZwP5PANFXHvbcWPg/LeffYGKCdli75kMPCjCdvMxWWNh&#10;/Z2PdDulRkkIxwINtCmFQutYt+Qwzn0gFu3iB4dJ1qHRdsC7hLteL7JsqR12LA0tBtq1VF9P/85A&#10;Ziv3/fvju3AI+3Sudnlpy9yY6edYrkAlGtPb/LqurODnC+GXb2QEv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GPkMwgAAAN0AAAAPAAAAAAAAAAAAAAAAAJgCAABkcnMvZG93&#10;bnJldi54bWxQSwUGAAAAAAQABAD1AAAAhwMAAAAA&#10;" path="m54102,r,l54102,8382r,c28956,8382,8382,28194,8382,53340v,25146,20574,45720,45720,45720l54102,99060r,8382l54102,107442c24384,107442,,83058,,53340,,23622,24384,,54102,xe" fillcolor="#707070" stroked="f" strokeweight="0">
                        <v:stroke miterlimit="83231f" joinstyle="miter"/>
                        <v:path arrowok="t" textboxrect="0,0,54102,107442"/>
                      </v:shape>
                      <v:shape id="Shape 1121"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ZEgsQA&#10;AADdAAAADwAAAGRycy9kb3ducmV2LnhtbERPTWvCQBC9C/6HZQq9iG4irS2pq4hU6EkweuhxzE6T&#10;tNnZuLua+O9doeBtHu9z5sveNOJCzteWFaSTBARxYXXNpYLDfjN+B+EDssbGMim4koflYjiYY6Zt&#10;xzu65KEUMYR9hgqqENpMSl9UZNBPbEscuR/rDIYIXSm1wy6Gm0ZOk2QmDdYcGypsaV1R8ZefjQL5&#10;VneHF31afb8efz/zrRudNG2Ven7qVx8gAvXhIf53f+k4P52mcP8mn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mRILEAAAA3QAAAA8AAAAAAAAAAAAAAAAAmAIAAGRycy9k&#10;b3ducmV2LnhtbFBLBQYAAAAABAAEAPUAAACJAwAAAAA=&#10;" path="m,l20872,4155v19181,8037,32468,26897,32468,49185c53340,75629,40053,94917,20872,103168l,107442,,99060,17752,95453c34147,88488,45720,72200,45720,53340,45720,34480,34147,18621,17752,11871l,8382,,xe" fillcolor="#707070" stroked="f" strokeweight="0">
                        <v:stroke miterlimit="83231f" joinstyle="miter"/>
                        <v:path arrowok="t" textboxrect="0,0,53340,107442"/>
                      </v:shape>
                      <w10:anchorlock/>
                    </v:group>
                  </w:pict>
                </mc:Fallback>
              </mc:AlternateContent>
            </w:r>
          </w:p>
        </w:tc>
        <w:tc>
          <w:tcPr>
            <w:tcW w:w="1264" w:type="dxa"/>
            <w:tcBorders>
              <w:top w:val="single" w:sz="6" w:space="0" w:color="F2F2F2" w:themeColor="background1" w:themeShade="F2"/>
              <w:left w:val="nil"/>
              <w:bottom w:val="single" w:sz="6" w:space="0" w:color="F2F2F2" w:themeColor="background1" w:themeShade="F2"/>
              <w:right w:val="nil"/>
            </w:tcBorders>
          </w:tcPr>
          <w:p w14:paraId="60D4B5E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D43943C" wp14:editId="649A8934">
                      <wp:extent cx="107442" cy="107442"/>
                      <wp:effectExtent l="0" t="0" r="0" b="0"/>
                      <wp:docPr id="17470" name="Group 17470"/>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123" name="Shape 1123"/>
                              <wps:cNvSpPr/>
                              <wps:spPr>
                                <a:xfrm>
                                  <a:off x="0" y="0"/>
                                  <a:ext cx="53340" cy="107442"/>
                                </a:xfrm>
                                <a:custGeom>
                                  <a:avLst/>
                                  <a:gdLst/>
                                  <a:ahLst/>
                                  <a:cxnLst/>
                                  <a:rect l="0" t="0" r="0" b="0"/>
                                  <a:pathLst>
                                    <a:path w="53340" h="107442">
                                      <a:moveTo>
                                        <a:pt x="53340" y="0"/>
                                      </a:moveTo>
                                      <a:lnTo>
                                        <a:pt x="53340" y="8382"/>
                                      </a:lnTo>
                                      <a:lnTo>
                                        <a:pt x="35588" y="11871"/>
                                      </a:lnTo>
                                      <a:cubicBezTo>
                                        <a:pt x="19193" y="18621"/>
                                        <a:pt x="7620" y="34480"/>
                                        <a:pt x="7620" y="53340"/>
                                      </a:cubicBezTo>
                                      <a:cubicBezTo>
                                        <a:pt x="7620" y="72200"/>
                                        <a:pt x="19193" y="88488"/>
                                        <a:pt x="35588" y="95453"/>
                                      </a:cubicBezTo>
                                      <a:lnTo>
                                        <a:pt x="53340" y="99060"/>
                                      </a:lnTo>
                                      <a:lnTo>
                                        <a:pt x="53340" y="107442"/>
                                      </a:lnTo>
                                      <a:lnTo>
                                        <a:pt x="32468" y="103168"/>
                                      </a:lnTo>
                                      <a:cubicBezTo>
                                        <a:pt x="13287" y="94917"/>
                                        <a:pt x="0" y="75629"/>
                                        <a:pt x="0" y="53340"/>
                                      </a:cubicBezTo>
                                      <a:cubicBezTo>
                                        <a:pt x="0" y="31052"/>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24" name="Shape 1124"/>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9416767" id="Group 17470"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">
                      <v:shape id="Shape 1123"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bsQA&#10;AADdAAAADwAAAGRycy9kb3ducmV2LnhtbERPS2vCQBC+F/wPywheSt34akt0FZEKPQnGHHqcZsck&#10;bXY27m5N+u+7BcHbfHzPWW1604grOV9bVjAZJyCIC6trLhXkp/3TKwgfkDU2lknBL3nYrAcPK0y1&#10;7fhI1yyUIoawT1FBFUKbSumLigz6sW2JI3e2zmCI0JVSO+xiuGnkNEmepcGaY0OFLe0qKr6zH6NA&#10;vtRdPteX7cfi8+stO7jHi6aDUqNhv12CCNSHu/jmftdx/mQ6g/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4f27EAAAA3QAAAA8AAAAAAAAAAAAAAAAAmAIAAGRycy9k&#10;b3ducmV2LnhtbFBLBQYAAAAABAAEAPUAAACJAwAAAAA=&#10;" path="m53340,r,8382l35588,11871c19193,18621,7620,34480,7620,53340v,18860,11573,35148,27968,42113l53340,99060r,8382l32468,103168c13287,94917,,75629,,53340,,31052,13287,12192,32468,4155l53340,xe" fillcolor="#707070" stroked="f" strokeweight="0">
                        <v:stroke miterlimit="83231f" joinstyle="miter"/>
                        <v:path arrowok="t" textboxrect="0,0,53340,107442"/>
                      </v:shape>
                      <v:shape id="Shape 1124"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P/D8AA&#10;AADdAAAADwAAAGRycy9kb3ducmV2LnhtbERP24rCMBB9F/Yfwizsm6aVRaQaSy3K1kcvHzA0Y1ts&#10;JqGJ2v37zYLg2xzOddb5aHrxoMF3lhWkswQEcW11x42Cy3k/XYLwAVljb5kU/JKHfPMxWWOm7ZOP&#10;9DiFRsQQ9hkqaENwmZS+bsmgn1lHHLmrHQyGCIdG6gGfMdz0cp4kC2mw49jQoqOypfp2uhsFia7M&#10;9mdnO3dw+3CpyrTQRarU1+dYrEAEGsNb/HJXOs5P59/w/008QW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yP/D8AAAADdAAAADwAAAAAAAAAAAAAAAACYAgAAZHJzL2Rvd25y&#10;ZXYueG1sUEsFBgAAAAAEAAQA9QAAAIUDA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tcPr>
          <w:p w14:paraId="5B5386A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78E6DB4" wp14:editId="4E1355C0">
                      <wp:extent cx="107442" cy="107442"/>
                      <wp:effectExtent l="0" t="0" r="0" b="0"/>
                      <wp:docPr id="17475" name="Group 1747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126" name="Shape 1126"/>
                              <wps:cNvSpPr/>
                              <wps:spPr>
                                <a:xfrm>
                                  <a:off x="0" y="0"/>
                                  <a:ext cx="54102" cy="107442"/>
                                </a:xfrm>
                                <a:custGeom>
                                  <a:avLst/>
                                  <a:gdLst/>
                                  <a:ahLst/>
                                  <a:cxnLst/>
                                  <a:rect l="0" t="0" r="0" b="0"/>
                                  <a:pathLst>
                                    <a:path w="54102" h="107442">
                                      <a:moveTo>
                                        <a:pt x="54102" y="0"/>
                                      </a:moveTo>
                                      <a:lnTo>
                                        <a:pt x="54102" y="8382"/>
                                      </a:lnTo>
                                      <a:cubicBezTo>
                                        <a:pt x="28956" y="8382"/>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27" name="Shape 1127"/>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E6F33A0" id="Group 1747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">
                      <v:shape id="Shape 1126"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3E48AA&#10;AADdAAAADwAAAGRycy9kb3ducmV2LnhtbERPzYrCMBC+L/gOYYS9bdN6KEttlCrK1uO6PsDQjG2x&#10;mYQma+vbmwVhb/Px/U65nc0g7jT63rKCLElBEDdW99wquPwcPz5B+ICscbBMCh7kYbtZvJVYaDvx&#10;N93PoRUxhH2BCroQXCGlbzoy6BPriCN3taPBEOHYSj3iFMPNIFdpmkuDPceGDh3tO2pu51+jINW1&#10;2X0dbO9O7hgu9T6rdJUp9b6cqzWIQHP4F7/ctY7zs1UOf9/EE+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L3E48AAAADdAAAADwAAAAAAAAAAAAAAAACYAgAAZHJzL2Rvd25y&#10;ZXYueG1sUEsFBgAAAAAEAAQA9QAAAIUDAAAAAA==&#10;" path="m54102,r,8382c28956,8382,8382,28194,8382,53340v,25146,20574,45720,45720,45720l54102,107442c24384,107442,,83058,,53340,,23622,24384,,54102,xe" fillcolor="#707070" stroked="f" strokeweight="0">
                        <v:stroke miterlimit="83231f" joinstyle="miter"/>
                        <v:path arrowok="t" textboxrect="0,0,54102,107442"/>
                      </v:shape>
                      <v:shape id="Shape 1127"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N5bcMA&#10;AADdAAAADwAAAGRycy9kb3ducmV2LnhtbERPTWvCQBC9C/6HZYRepG6UVkt0FZEKPQmmHjxOs9Mk&#10;mp2Nu6uJ/94VCr3N433OYtWZWtzI+cqygvEoAUGcW11xoeDwvX39AOEDssbaMim4k4fVst9bYKpt&#10;y3u6ZaEQMYR9igrKEJpUSp+XZNCPbEMcuV/rDIYIXSG1wzaGm1pOkmQqDVYcG0psaFNSfs6uRoGc&#10;Ve3hTV/Wx/ef02e2c8OLpp1SL4NuPQcRqAv/4j/3l47zx5MZPL+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N5bcMAAADdAAAADwAAAAAAAAAAAAAAAACYAgAAZHJzL2Rv&#10;d25yZXYueG1sUEsFBgAAAAAEAAQA9QAAAIgDAAAAAA==&#10;" path="m,c29718,,53340,23622,53340,53340,53340,83058,29718,107442,,107442l,99060v25146,,45720,-20574,45720,-45720c45720,28194,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tcPr>
          <w:p w14:paraId="2E62B5A7"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6CD8BE7" wp14:editId="267CFF00">
                      <wp:extent cx="108204" cy="107442"/>
                      <wp:effectExtent l="0" t="0" r="0" b="0"/>
                      <wp:docPr id="17479" name="Group 17479"/>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129" name="Shape 1129"/>
                              <wps:cNvSpPr/>
                              <wps:spPr>
                                <a:xfrm>
                                  <a:off x="0" y="0"/>
                                  <a:ext cx="54102" cy="107442"/>
                                </a:xfrm>
                                <a:custGeom>
                                  <a:avLst/>
                                  <a:gdLst/>
                                  <a:ahLst/>
                                  <a:cxnLst/>
                                  <a:rect l="0" t="0" r="0" b="0"/>
                                  <a:pathLst>
                                    <a:path w="54102" h="107442">
                                      <a:moveTo>
                                        <a:pt x="54102" y="0"/>
                                      </a:moveTo>
                                      <a:lnTo>
                                        <a:pt x="54102" y="8382"/>
                                      </a:lnTo>
                                      <a:lnTo>
                                        <a:pt x="36350" y="11871"/>
                                      </a:lnTo>
                                      <a:cubicBezTo>
                                        <a:pt x="19955" y="18621"/>
                                        <a:pt x="8382" y="34480"/>
                                        <a:pt x="8382" y="53340"/>
                                      </a:cubicBezTo>
                                      <a:cubicBezTo>
                                        <a:pt x="8382" y="72200"/>
                                        <a:pt x="19955" y="88488"/>
                                        <a:pt x="36350" y="95453"/>
                                      </a:cubicBezTo>
                                      <a:lnTo>
                                        <a:pt x="54102" y="99060"/>
                                      </a:lnTo>
                                      <a:lnTo>
                                        <a:pt x="54102" y="107442"/>
                                      </a:lnTo>
                                      <a:lnTo>
                                        <a:pt x="33112" y="103168"/>
                                      </a:lnTo>
                                      <a:cubicBezTo>
                                        <a:pt x="13716" y="94917"/>
                                        <a:pt x="0" y="75629"/>
                                        <a:pt x="0" y="53340"/>
                                      </a:cubicBezTo>
                                      <a:cubicBezTo>
                                        <a:pt x="0" y="31052"/>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30" name="Shape 1130"/>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6776AA1" id="Group 17479"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">
                      <v:shape id="Shape 1129"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JQkcAA&#10;AADdAAAADwAAAGRycy9kb3ducmV2LnhtbERPzYrCMBC+C/sOYRb2pmk9LFqNpRZl69GfBxiasS02&#10;k9BE7b79ZkHwNh/f76zz0fTiQYPvLCtIZwkI4trqjhsFl/N+ugDhA7LG3jIp+CUP+eZjssZM2ycf&#10;6XEKjYgh7DNU0IbgMil93ZJBP7OOOHJXOxgMEQ6N1AM+Y7jp5TxJvqXBjmNDi47Klurb6W4UJLoy&#10;25+d7dzB7cOlKtNCF6lSX59jsQIRaAxv8ctd6Tg/nS/h/5t4gt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SJQkcAAAADdAAAADwAAAAAAAAAAAAAAAACYAgAAZHJzL2Rvd25y&#10;ZXYueG1sUEsFBgAAAAAEAAQA9QAAAIUDAAAAAA==&#10;" path="m54102,r,8382l36350,11871c19955,18621,8382,34480,8382,53340v,18860,11573,35148,27968,42113l54102,99060r,8382l33112,103168c13716,94917,,75629,,53340,,31052,13716,12192,33112,4155l54102,xe" fillcolor="#707070" stroked="f" strokeweight="0">
                        <v:stroke miterlimit="83231f" joinstyle="miter"/>
                        <v:path arrowok="t" textboxrect="0,0,54102,107442"/>
                      </v:shape>
                      <v:shape id="Shape 1130"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Fv0cMA&#10;AADdAAAADwAAAGRycy9kb3ducmV2LnhtbESPQWvDMAyF74P9B6PBbquTDsZI64SstCw7rs0PELGa&#10;hMWyid02/ffTYbCbxHt679O2WtykrjTH0bOBfJWBIu68Hbk30J4OL++gYkK2OHkmA3eKUJWPD1ss&#10;rL/xN12PqVcSwrFAA0NKodA6dgM5jCsfiEU7+9lhknXutZ3xJuFu0usse9MOR5aGAQPtBup+jhdn&#10;ILON+/jc+zF8hUNqm11e2zo35vlpqTegEi3p3/x33VjBz1+FX76REXT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Fv0cMAAADdAAAADwAAAAAAAAAAAAAAAACYAgAAZHJzL2Rv&#10;d25yZXYueG1sUEsFBgAAAAAEAAQA9QAAAIgDA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tcPr>
          <w:p w14:paraId="1BDF857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44F73ED" wp14:editId="171F052B">
                      <wp:extent cx="107442" cy="107442"/>
                      <wp:effectExtent l="0" t="0" r="0" b="0"/>
                      <wp:docPr id="17484" name="Group 1748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132" name="Shape 1132"/>
                              <wps:cNvSpPr/>
                              <wps:spPr>
                                <a:xfrm>
                                  <a:off x="0" y="76"/>
                                  <a:ext cx="53721" cy="107289"/>
                                </a:xfrm>
                                <a:custGeom>
                                  <a:avLst/>
                                  <a:gdLst/>
                                  <a:ahLst/>
                                  <a:cxnLst/>
                                  <a:rect l="0" t="0" r="0" b="0"/>
                                  <a:pathLst>
                                    <a:path w="53721" h="107289">
                                      <a:moveTo>
                                        <a:pt x="53721" y="0"/>
                                      </a:moveTo>
                                      <a:lnTo>
                                        <a:pt x="53721" y="8381"/>
                                      </a:lnTo>
                                      <a:lnTo>
                                        <a:pt x="36350" y="11795"/>
                                      </a:lnTo>
                                      <a:cubicBezTo>
                                        <a:pt x="19955" y="18546"/>
                                        <a:pt x="8382" y="34405"/>
                                        <a:pt x="8382" y="53265"/>
                                      </a:cubicBezTo>
                                      <a:cubicBezTo>
                                        <a:pt x="8382" y="72124"/>
                                        <a:pt x="19955" y="88412"/>
                                        <a:pt x="36350" y="95377"/>
                                      </a:cubicBezTo>
                                      <a:lnTo>
                                        <a:pt x="53721" y="98907"/>
                                      </a:lnTo>
                                      <a:lnTo>
                                        <a:pt x="53721" y="107289"/>
                                      </a:lnTo>
                                      <a:lnTo>
                                        <a:pt x="33112" y="103092"/>
                                      </a:lnTo>
                                      <a:cubicBezTo>
                                        <a:pt x="13716" y="94841"/>
                                        <a:pt x="0" y="75553"/>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33" name="Shape 1133"/>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5"/>
                                      </a:lnTo>
                                      <a:lnTo>
                                        <a:pt x="0" y="98983"/>
                                      </a:lnTo>
                                      <a:lnTo>
                                        <a:pt x="381" y="99060"/>
                                      </a:lnTo>
                                      <a:cubicBezTo>
                                        <a:pt x="25527" y="99060"/>
                                        <a:pt x="45339" y="78486"/>
                                        <a:pt x="45339" y="53340"/>
                                      </a:cubicBezTo>
                                      <a:cubicBezTo>
                                        <a:pt x="45339" y="28194"/>
                                        <a:pt x="25527" y="8382"/>
                                        <a:pt x="381" y="8382"/>
                                      </a:cubicBezTo>
                                      <a:lnTo>
                                        <a:pt x="0" y="845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4509115" id="Group 1748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">
                      <v:shape id="Shape 1132"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cEJsMA&#10;AADdAAAADwAAAGRycy9kb3ducmV2LnhtbERPS2vCQBC+F/wPywje6iYKrURXEbEg7cWq4HXITh6a&#10;nQ3ZbRL7611B8DYf33MWq95UoqXGlZYVxOMIBHFqdcm5gtPx630GwnlkjZVlUnAjB6vl4G2BibYd&#10;/1J78LkIIewSVFB4XydSurQgg25sa+LAZbYx6ANscqkb7EK4qeQkij6kwZJDQ4E1bQpKr4c/o2CW&#10;fW6/u+gnPV7252lLt+pfZrFSo2G/noPw1PuX+One6TA/nk7g8U04QS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cEJsMAAADdAAAADwAAAAAAAAAAAAAAAACYAgAAZHJzL2Rv&#10;d25yZXYueG1sUEsFBgAAAAAEAAQA9QAAAIgDAAAAAA==&#10;" path="m53721,r,8381l36350,11795c19955,18546,8382,34405,8382,53265v,18859,11573,35147,27968,42112l53721,98907r,8382l33112,103092c13716,94841,,75553,,53265,,30976,13716,12117,33112,4080l53721,xe" fillcolor="#707070" stroked="f" strokeweight="0">
                        <v:stroke miterlimit="83231f" joinstyle="miter"/>
                        <v:path arrowok="t" textboxrect="0,0,53721,107289"/>
                      </v:shape>
                      <v:shape id="Shape 1133"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zMJsIA&#10;AADdAAAADwAAAGRycy9kb3ducmV2LnhtbERPTWvCQBC9F/oflil4qxNrKSV1FSsKkpu2h/Y2ZMck&#10;mp1dsquJ/74rCL3N433ObDHYVl24C40TDZNxBoqldKaRSsP31+b5HVSIJIZaJ6zhygEW88eHGeXG&#10;9bLjyz5WKoVIyElDHaPPEUNZs6Uwdp4lcQfXWYoJdhWajvoUblt8ybI3tNRIaqjJ86rm8rQ/Ww1H&#10;LOS4K2L/U/jXlT19/iKuvdajp2H5ASryEP/Fd/fWpPmT6RRu36QTc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MwmwgAAAN0AAAAPAAAAAAAAAAAAAAAAAJgCAABkcnMvZG93&#10;bnJldi54bWxQSwUGAAAAAAQABAD1AAAAhwMAAAAA&#10;" path="m381,c30099,,53722,23622,53722,53340v,29718,-23623,54102,-53341,54102l,107365,,98983r381,77c25527,99060,45339,78486,45339,53340,45339,28194,25527,8382,381,8382l,8457,,76,381,xe" fillcolor="#707070" stroked="f" strokeweight="0">
                        <v:stroke miterlimit="83231f" joinstyle="miter"/>
                        <v:path arrowok="t" textboxrect="0,0,53722,107442"/>
                      </v:shape>
                      <w10:anchorlock/>
                    </v:group>
                  </w:pict>
                </mc:Fallback>
              </mc:AlternateContent>
            </w:r>
          </w:p>
        </w:tc>
      </w:tr>
      <w:tr w:rsidR="00B9301C" w:rsidRPr="006144DF" w14:paraId="39CF7EDE" w14:textId="77777777" w:rsidTr="006E64D7">
        <w:trPr>
          <w:trHeight w:val="454"/>
        </w:trPr>
        <w:tc>
          <w:tcPr>
            <w:tcW w:w="307" w:type="dxa"/>
            <w:tcBorders>
              <w:top w:val="nil"/>
              <w:left w:val="nil"/>
              <w:bottom w:val="nil"/>
              <w:right w:val="nil"/>
            </w:tcBorders>
          </w:tcPr>
          <w:p w14:paraId="41C6A2D6"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7C61C74D"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I have truly enjoyed my data plan from Etisalat</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tcPr>
          <w:p w14:paraId="4E27D3D3"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C1613B2" wp14:editId="15FE5BAC">
                      <wp:extent cx="107442" cy="108204"/>
                      <wp:effectExtent l="0" t="0" r="0" b="0"/>
                      <wp:docPr id="17505" name="Group 17505"/>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39" name="Shape 1139"/>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40" name="Shape 1140"/>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7312C3F" id="Group 17505"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">
                      <v:shape id="Shape 1139"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YLtcIA&#10;AADdAAAADwAAAGRycy9kb3ducmV2LnhtbERP22oCMRB9L/gPYQTfatYWvKxGkUJBsFi8gK/DZtxd&#10;3EyWJHvx701B6NscznVWm95UoiXnS8sKJuMEBHFmdcm5gsv5+30OwgdkjZVlUvAgD5v14G2FqbYd&#10;H6k9hVzEEPYpKihCqFMpfVaQQT+2NXHkbtYZDBG6XGqHXQw3lfxIkqk0WHJsKLCmr4Ky+6kxCpp7&#10;NzP7bPZo9j507mf6e7juWqVGw367BBGoD//il3un4/zJ5wL+vokn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tgu1wgAAAN0AAAAPAAAAAAAAAAAAAAAAAJgCAABkcnMvZG93&#10;bnJldi54bWxQSwUGAAAAAAQABAD1AAAAhwM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140"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mn78UA&#10;AADdAAAADwAAAGRycy9kb3ducmV2LnhtbESPT2sCQQzF7wW/wxChtzqrSCtbRxHBYg/FvxSPYSfd&#10;XbqTWXZS3X775iD0lvBe3vtlvuxDY67UpTqyg/EoA0NcRF9z6eB82jzNwCRB9thEJge/lGC5GDzM&#10;Mffxxge6HqU0GsIpRweVSJtbm4qKAqZRbIlV+4pdQNG1K63v8KbhobGTLHu2AWvWhgpbWldUfB9/&#10;goMX+y6XMNn75vOyyvYku7ePYJ17HParVzBCvfyb79dbr/jjqfLrNzqC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iafvxQAAAN0AAAAPAAAAAAAAAAAAAAAAAJgCAABkcnMv&#10;ZG93bnJldi54bWxQSwUGAAAAAAQABAD1AAAAigMAAAAA&#10;" path="m,l20872,4275v19181,8251,32468,27539,32468,49827c53340,76391,40053,95679,20872,103930l,108204,,99822,17752,96215c34147,89250,45720,72962,45720,54102,45720,35242,34147,18955,17752,11990l,8382,,xe" fillcolor="#707070" stroked="f" strokeweight="0">
                        <v:stroke miterlimit="83231f" joinstyle="miter"/>
                        <v:path arrowok="t" textboxrect="0,0,53340,108204"/>
                      </v:shape>
                      <w10:anchorlock/>
                    </v:group>
                  </w:pict>
                </mc:Fallback>
              </mc:AlternateContent>
            </w:r>
          </w:p>
        </w:tc>
        <w:tc>
          <w:tcPr>
            <w:tcW w:w="1264" w:type="dxa"/>
            <w:tcBorders>
              <w:top w:val="single" w:sz="6" w:space="0" w:color="F2F2F2" w:themeColor="background1" w:themeShade="F2"/>
              <w:left w:val="nil"/>
              <w:bottom w:val="single" w:sz="6" w:space="0" w:color="F2F2F2" w:themeColor="background1" w:themeShade="F2"/>
              <w:right w:val="nil"/>
            </w:tcBorders>
          </w:tcPr>
          <w:p w14:paraId="68F6336C"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A0F9E50" wp14:editId="2439522F">
                      <wp:extent cx="107442" cy="108204"/>
                      <wp:effectExtent l="0" t="0" r="0" b="0"/>
                      <wp:docPr id="17509" name="Group 17509"/>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42" name="Shape 1142"/>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43" name="Shape 1143"/>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8C781BD" id="Group 17509"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">
                      <v:shape id="Shape 1142"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ecA8IA&#10;AADdAAAADwAAAGRycy9kb3ducmV2LnhtbERPS2vCQBC+F/wPywi91Y2htBJdRQSlPRSfiMchOybB&#10;7GzITjX9964g9DYf33Mms87V6kptqDwbGA4SUMS5txUXBg775dsIVBBki7VnMvBHAWbT3ssEM+tv&#10;vKXrTgoVQzhkaKAUaTKtQ16SwzDwDXHkzr51KBG2hbYt3mK4q3WaJB/aYcWxocSGFiXll92vM/Cp&#10;v+Xk0o2tj6d5siFZr36cNua1383HoIQ6+Rc/3V82zh++p/D4Jp6gp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F5wDwgAAAN0AAAAPAAAAAAAAAAAAAAAAAJgCAABkcnMvZG93&#10;bnJldi54bWxQSwUGAAAAAAQABAD1AAAAhwMAAAAA&#10;" path="m53340,r,8382l35588,11990c19193,18955,7620,35242,7620,54102v,18860,11573,35148,27968,42113l53340,99822r,8382l32468,103930c13287,95679,,76391,,54102,,31814,13287,12526,32468,4275l53340,xe" fillcolor="#707070" stroked="f" strokeweight="0">
                        <v:stroke miterlimit="83231f" joinstyle="miter"/>
                        <v:path arrowok="t" textboxrect="0,0,53340,108204"/>
                      </v:shape>
                      <v:shape id="Shape 1143"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hPIsIA&#10;AADdAAAADwAAAGRycy9kb3ducmV2LnhtbERP22oCMRB9F/oPYQp906y2aFmNIoIgWBQv0NdhM+4u&#10;biZLkr34901B8G0O5zqLVW8q0ZLzpWUF41ECgjizuuRcwfWyHX6D8AFZY2WZFDzIw2r5Nlhgqm3H&#10;J2rPIRcxhH2KCooQ6lRKnxVk0I9sTRy5m3UGQ4Qul9phF8NNJSdJMpUGS44NBda0KSi7nxujoLl3&#10;M7PPZo9m70PnfqbHw++uVerjvV/PQQTqw0v8dO90nD/++oT/b+IJ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E8i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tcPr>
          <w:p w14:paraId="481F940B"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61296DC" wp14:editId="52326231">
                      <wp:extent cx="107442" cy="108204"/>
                      <wp:effectExtent l="0" t="0" r="0" b="0"/>
                      <wp:docPr id="17532" name="Group 17532"/>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45" name="Shape 1145"/>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46" name="Shape 1146"/>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D9832F0" id="Group 17532"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">
                      <v:shape id="Shape 1145"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yzcIA&#10;AADdAAAADwAAAGRycy9kb3ducmV2LnhtbERP22oCMRB9F/oPYQp906zSalmNIoIgWBQv0NdhM+4u&#10;biZLkr34901B8G0O5zqLVW8q0ZLzpWUF41ECgjizuuRcwfWyHX6D8AFZY2WZFDzIw2r5Nlhgqm3H&#10;J2rPIRcxhH2KCooQ6lRKnxVk0I9sTRy5m3UGQ4Qul9phF8NNJSdJMpUGS44NBda0KSi7nxujoLl3&#10;M7PPZo9m70PnfqbHw++uVerjvV/PQQTqw0v8dO90nD/+/IL/b+IJ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XLNwgAAAN0AAAAPAAAAAAAAAAAAAAAAAJgCAABkcnMvZG93&#10;bnJldi54bWxQSwUGAAAAAAQABAD1AAAAhwMAAAAA&#10;" path="m54102,r,8382c28956,8382,8382,28956,8382,54102v,25146,20574,45720,45720,45720l54102,108204c24384,108204,,83820,,54102,,24384,24384,,54102,xe" fillcolor="#707070" stroked="f" strokeweight="0">
                        <v:stroke miterlimit="83231f" joinstyle="miter"/>
                        <v:path arrowok="t" textboxrect="0,0,54102,108204"/>
                      </v:shape>
                      <v:shape id="Shape 1146"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yaAMMA&#10;AADdAAAADwAAAGRycy9kb3ducmV2LnhtbERPTWvCQBC9C/0PyxR6qxtFrMRsRAoVeyjVtIjHITtN&#10;QrOzITtq+u+7guBtHu9zstXgWnWmPjSeDUzGCSji0tuGKwPfX2/PC1BBkC22nsnAHwVY5Q+jDFPr&#10;L7yncyGViiEcUjRQi3Sp1qGsyWEY+444cj++dygR9pW2PV5iuGv1NEnm2mHDsaHGjl5rKn+LkzPw&#10;ot/l6KY72x6O62RH8rn5cNqYp8dhvQQlNMhdfHNvbZw/mc3h+k08Qe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yaAMMAAADdAAAADwAAAAAAAAAAAAAAAACYAgAAZHJzL2Rv&#10;d25yZXYueG1sUEsFBgAAAAAEAAQA9QAAAIgDA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tcPr>
          <w:p w14:paraId="7E7F53B7"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1EDDDB2" wp14:editId="4D5EE515">
                      <wp:extent cx="108204" cy="108204"/>
                      <wp:effectExtent l="0" t="0" r="0" b="0"/>
                      <wp:docPr id="17543" name="Group 17543"/>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148" name="Shape 1148"/>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49" name="Shape 1149"/>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9C402C3" id="Group 17543"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">
                      <v:shape id="Shape 1148"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zdU8UA&#10;AADdAAAADwAAAGRycy9kb3ducmV2LnhtbESPT2sCQQzF70K/w5BCbzqriJato5RCQbBYqoVew066&#10;u7iTWWZm//jtzUHwlvBe3vtlsxtdo3oKsfZsYD7LQBEX3tZcGvg9f05fQcWEbLHxTAauFGG3fZps&#10;MLd+4B/qT6lUEsIxRwNVSm2udSwqchhnviUW7d8Hh0nWUGobcJBw1+hFlq20w5qlocKWPioqLqfO&#10;Geguw9odivW1O8Q0hK/V9/Fv3xvz8jy+v4FKNKaH+X69t4I/XwqufCMj6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1TxQAAAN0AAAAPAAAAAAAAAAAAAAAAAJgCAABkcnMv&#10;ZG93bnJldi54bWxQSwUGAAAAAAQABAD1AAAAigMAAAAA&#10;" path="m54102,r,8382l36350,11990c19955,18955,8382,35242,8382,54102v,18860,11573,35148,27968,42113l54102,99822r,8382l33112,103930c13716,95679,,76391,,54102,,31814,13716,12526,33112,4275l54102,xe" fillcolor="#707070" stroked="f" strokeweight="0">
                        <v:stroke miterlimit="83231f" joinstyle="miter"/>
                        <v:path arrowok="t" textboxrect="0,0,54102,108204"/>
                      </v:shape>
                      <v:shape id="Shape 1149"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B4yMIA&#10;AADdAAAADwAAAGRycy9kb3ducmV2LnhtbERP22oCMRB9L/gPYQTfatZSvKxGkUJBsFi8gK/DZtxd&#10;3EyWJHvx701B6NscznVWm95UoiXnS8sKJuMEBHFmdcm5gsv5+30OwgdkjZVlUvAgD5v14G2FqbYd&#10;H6k9hVzEEPYpKihCqFMpfVaQQT+2NXHkbtYZDBG6XGqHXQw3lfxIkqk0WHJsKLCmr4Ky+6kxCpp7&#10;NzP7bPZo9j507mf6e7juWqVGw367BBGoD//il3un4/zJ5wL+vokn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sHjI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tcPr>
          <w:p w14:paraId="75BB9EF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C87345D" wp14:editId="79F0B68A">
                      <wp:extent cx="107442" cy="108204"/>
                      <wp:effectExtent l="0" t="0" r="0" b="0"/>
                      <wp:docPr id="17547" name="Group 1754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51" name="Shape 1151"/>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2" y="103852"/>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52" name="Shape 1152"/>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D184484" id="Group 1754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">
                      <v:shape id="Shape 1151"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BzMsAA&#10;AADdAAAADwAAAGRycy9kb3ducmV2LnhtbERPTYvCMBC9C/6HMMJeiqYVXbQaZVlYVo/WxfPQjG2x&#10;mYQmq/XfG0HwNo/3Oettb1pxpc43lhVkkxQEcWl1w5WCv+PPeAHCB2SNrWVScCcP281wsMZc2xsf&#10;6FqESsQQ9jkqqENwuZS+rMmgn1hHHLmz7QyGCLtK6g5vMdy0cpqmn9Jgw7GhRkffNZWX4t8o2Jvz&#10;7N6SnO+TdHoyv+SSZeKU+hj1XysQgfrwFr/cOx3nZ/MMnt/EE+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BzMsAAAADdAAAADwAAAAAAAAAAAAAAAACYAgAAZHJzL2Rvd25y&#10;ZXYueG1sUEsFBgAAAAAEAAQA9QAAAIUDAAAAAA==&#10;" path="m53721,r,8382l36350,11912c19955,18877,8382,35165,8382,54025v,18859,11573,35147,27968,42112l53721,99667r,8382l33112,103852c13716,95601,,76313,,54025,,31736,13716,12448,33112,4197l53721,xe" fillcolor="#707070" stroked="f" strokeweight="0">
                        <v:stroke miterlimit="83231f" joinstyle="miter"/>
                        <v:path arrowok="t" textboxrect="0,0,53721,108049"/>
                      </v:shape>
                      <v:shape id="Shape 1152"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7lsIA&#10;AADdAAAADwAAAGRycy9kb3ducmV2LnhtbERP32vCMBB+H/g/hBP2NtMWHKMaRYVB8WW0k8HejuZs&#10;is2lJJl2//0yEHy7j+/nrbeTHcSVfOgdK8gXGQji1umeOwWnz/eXNxAhImscHJOCXwqw3cye1lhq&#10;d+Oark3sRArhUKICE+NYShlaQxbDwo3EiTs7bzEm6DupPd5SuB1kkWWv0mLPqcHgSAdD7aX5sQq+&#10;K1tr9PG0N/vj7uPL6cpnWqnn+bRbgYg0xYf47q50mp8vC/j/Jp0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wLuWwgAAAN0AAAAPAAAAAAAAAAAAAAAAAJgCAABkcnMvZG93&#10;bnJldi54bWxQSwUGAAAAAAQABAD1AAAAhwMAAAAA&#10;" path="m381,c30099,,53722,24384,53722,54102v,29718,-23623,54102,-53341,54102l,108127,,99745r381,77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3F9F2D2C" w14:textId="77777777" w:rsidTr="006E64D7">
        <w:trPr>
          <w:trHeight w:val="454"/>
        </w:trPr>
        <w:tc>
          <w:tcPr>
            <w:tcW w:w="307" w:type="dxa"/>
            <w:tcBorders>
              <w:top w:val="nil"/>
              <w:left w:val="nil"/>
              <w:bottom w:val="nil"/>
              <w:right w:val="nil"/>
            </w:tcBorders>
          </w:tcPr>
          <w:p w14:paraId="6842E995"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6A07D849"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I feel bad about my decision to buy an Etisalat's data plan</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tcPr>
          <w:p w14:paraId="4A015C9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297B569" wp14:editId="31173890">
                      <wp:extent cx="107442" cy="107442"/>
                      <wp:effectExtent l="0" t="0" r="0" b="0"/>
                      <wp:docPr id="17582" name="Group 1758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158" name="Shape 1158"/>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59" name="Shape 1159"/>
                              <wps:cNvSpPr/>
                              <wps:spPr>
                                <a:xfrm>
                                  <a:off x="54102" y="0"/>
                                  <a:ext cx="53340" cy="107442"/>
                                </a:xfrm>
                                <a:custGeom>
                                  <a:avLst/>
                                  <a:gdLst/>
                                  <a:ahLst/>
                                  <a:cxnLst/>
                                  <a:rect l="0" t="0" r="0" b="0"/>
                                  <a:pathLst>
                                    <a:path w="53340" h="107442">
                                      <a:moveTo>
                                        <a:pt x="0" y="0"/>
                                      </a:moveTo>
                                      <a:lnTo>
                                        <a:pt x="20872" y="4155"/>
                                      </a:lnTo>
                                      <a:cubicBezTo>
                                        <a:pt x="40053" y="12192"/>
                                        <a:pt x="53340" y="31052"/>
                                        <a:pt x="53340" y="53340"/>
                                      </a:cubicBezTo>
                                      <a:cubicBezTo>
                                        <a:pt x="53340" y="75629"/>
                                        <a:pt x="40053" y="94917"/>
                                        <a:pt x="20872" y="103168"/>
                                      </a:cubicBezTo>
                                      <a:lnTo>
                                        <a:pt x="0" y="107442"/>
                                      </a:lnTo>
                                      <a:lnTo>
                                        <a:pt x="0" y="99060"/>
                                      </a:lnTo>
                                      <a:lnTo>
                                        <a:pt x="17752" y="95453"/>
                                      </a:lnTo>
                                      <a:cubicBezTo>
                                        <a:pt x="34147" y="88488"/>
                                        <a:pt x="45720" y="72200"/>
                                        <a:pt x="45720" y="53340"/>
                                      </a:cubicBezTo>
                                      <a:cubicBezTo>
                                        <a:pt x="45720" y="34480"/>
                                        <a:pt x="34147" y="18621"/>
                                        <a:pt x="17752" y="11871"/>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6F5C4B0" id="Group 1758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">
                      <v:shape id="Shape 1158"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Gd8MA&#10;AADdAAAADwAAAGRycy9kb3ducmV2LnhtbESPQWvDMAyF74P9B6PBbquTwsZI64SstCw7rs0PELGa&#10;hMWyid02/ffTYbCbxHt679O2WtykrjTH0bOBfJWBIu68Hbk30J4OL++gYkK2OHkmA3eKUJWPD1ss&#10;rL/xN12PqVcSwrFAA0NKodA6dgM5jCsfiEU7+9lhknXutZ3xJuFu0usse9MOR5aGAQPtBup+jhdn&#10;ILON+/jc+zF8hUNqm11e2zo35vlpqTegEi3p3/x33VjBz18FV76REXT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iGd8MAAADdAAAADwAAAAAAAAAAAAAAAACYAgAAZHJzL2Rv&#10;d25yZXYueG1sUEsFBgAAAAAEAAQA9QAAAIgDAAAAAA==&#10;" path="m54102,r,l54102,8382r,c28956,8382,8382,28194,8382,53340v,25146,20574,45720,45720,45720l54102,99060r,8382l54102,107442c24384,107442,,83058,,53340,,23622,24384,,54102,xe" fillcolor="#707070" stroked="f" strokeweight="0">
                        <v:stroke miterlimit="83231f" joinstyle="miter"/>
                        <v:path arrowok="t" textboxrect="0,0,54102,107442"/>
                      </v:shape>
                      <v:shape id="Shape 1159"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Y7+cQA&#10;AADdAAAADwAAAGRycy9kb3ducmV2LnhtbERPTWvCQBC9C/0PyxR6Ed1YtNrUVaQoeBJMc/A4zU6T&#10;tNnZuLs18d93hYK3ebzPWa5704gLOV9bVjAZJyCIC6trLhXkH7vRAoQPyBoby6TgSh7Wq4fBElNt&#10;Oz7SJQuliCHsU1RQhdCmUvqiIoN+bFviyH1ZZzBE6EqpHXYx3DTyOUlepMGaY0OFLb1XVPxkv0aB&#10;nNddPtXnzWn2+b3NDm541nRQ6umx37yBCNSHu/jfvddx/mT2Crdv4gl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WO/nEAAAA3QAAAA8AAAAAAAAAAAAAAAAAmAIAAGRycy9k&#10;b3ducmV2LnhtbFBLBQYAAAAABAAEAPUAAACJAwAAAAA=&#10;" path="m,l20872,4155v19181,8037,32468,26897,32468,49185c53340,75629,40053,94917,20872,103168l,107442,,99060,17752,95453c34147,88488,45720,72200,45720,53340,45720,34480,34147,18621,17752,11871l,8382,,xe" fillcolor="#707070" stroked="f" strokeweight="0">
                        <v:stroke miterlimit="83231f" joinstyle="miter"/>
                        <v:path arrowok="t" textboxrect="0,0,53340,107442"/>
                      </v:shape>
                      <w10:anchorlock/>
                    </v:group>
                  </w:pict>
                </mc:Fallback>
              </mc:AlternateContent>
            </w:r>
          </w:p>
        </w:tc>
        <w:tc>
          <w:tcPr>
            <w:tcW w:w="1264" w:type="dxa"/>
            <w:tcBorders>
              <w:top w:val="single" w:sz="6" w:space="0" w:color="F2F2F2" w:themeColor="background1" w:themeShade="F2"/>
              <w:left w:val="nil"/>
              <w:bottom w:val="single" w:sz="6" w:space="0" w:color="F2F2F2" w:themeColor="background1" w:themeShade="F2"/>
              <w:right w:val="nil"/>
            </w:tcBorders>
          </w:tcPr>
          <w:p w14:paraId="3149A7D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2E1C7B9" wp14:editId="0AB7F521">
                      <wp:extent cx="107442" cy="107442"/>
                      <wp:effectExtent l="0" t="0" r="0" b="0"/>
                      <wp:docPr id="17586" name="Group 1758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161" name="Shape 1161"/>
                              <wps:cNvSpPr/>
                              <wps:spPr>
                                <a:xfrm>
                                  <a:off x="0" y="0"/>
                                  <a:ext cx="53340" cy="107442"/>
                                </a:xfrm>
                                <a:custGeom>
                                  <a:avLst/>
                                  <a:gdLst/>
                                  <a:ahLst/>
                                  <a:cxnLst/>
                                  <a:rect l="0" t="0" r="0" b="0"/>
                                  <a:pathLst>
                                    <a:path w="53340" h="107442">
                                      <a:moveTo>
                                        <a:pt x="53340" y="0"/>
                                      </a:moveTo>
                                      <a:lnTo>
                                        <a:pt x="53340" y="8382"/>
                                      </a:lnTo>
                                      <a:lnTo>
                                        <a:pt x="35588" y="11871"/>
                                      </a:lnTo>
                                      <a:cubicBezTo>
                                        <a:pt x="19193" y="18621"/>
                                        <a:pt x="7620" y="34480"/>
                                        <a:pt x="7620" y="53340"/>
                                      </a:cubicBezTo>
                                      <a:cubicBezTo>
                                        <a:pt x="7620" y="72200"/>
                                        <a:pt x="19193" y="88488"/>
                                        <a:pt x="35588" y="95453"/>
                                      </a:cubicBezTo>
                                      <a:lnTo>
                                        <a:pt x="53340" y="99060"/>
                                      </a:lnTo>
                                      <a:lnTo>
                                        <a:pt x="53340" y="107442"/>
                                      </a:lnTo>
                                      <a:lnTo>
                                        <a:pt x="32468" y="103168"/>
                                      </a:lnTo>
                                      <a:cubicBezTo>
                                        <a:pt x="13287" y="94917"/>
                                        <a:pt x="0" y="75629"/>
                                        <a:pt x="0" y="53340"/>
                                      </a:cubicBezTo>
                                      <a:cubicBezTo>
                                        <a:pt x="0" y="31052"/>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62" name="Shape 1162"/>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B6137B9" id="Group 1758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">
                      <v:shape id="Shape 1161"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z9QsQA&#10;AADdAAAADwAAAGRycy9kb3ducmV2LnhtbERPTWvCQBC9C/6HZYReRDcprUp0FSkVehIaPXgcs2OS&#10;Njsbd1eT/vtuoeBtHu9zVpveNOJOzteWFaTTBARxYXXNpYLjYTdZgPABWWNjmRT8kIfNejhYYaZt&#10;x590z0MpYgj7DBVUIbSZlL6oyKCf2pY4chfrDIYIXSm1wy6Gm0Y+J8lMGqw5NlTY0ltFxXd+Mwrk&#10;vO6OL/q6Pb2ev97zvRtfNe2Vehr12yWIQH14iP/dHzrOT2cp/H0TT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M/ULEAAAA3QAAAA8AAAAAAAAAAAAAAAAAmAIAAGRycy9k&#10;b3ducmV2LnhtbFBLBQYAAAAABAAEAPUAAACJAwAAAAA=&#10;" path="m53340,r,8382l35588,11871c19193,18621,7620,34480,7620,53340v,18860,11573,35148,27968,42113l53340,99060r,8382l32468,103168c13287,94917,,75629,,53340,,31052,13287,12192,32468,4155l53340,xe" fillcolor="#707070" stroked="f" strokeweight="0">
                        <v:stroke miterlimit="83231f" joinstyle="miter"/>
                        <v:path arrowok="t" textboxrect="0,0,53340,107442"/>
                      </v:shape>
                      <v:shape id="Shape 1162"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x7IMAA&#10;AADdAAAADwAAAGRycy9kb3ducmV2LnhtbERPzYrCMBC+L/gOYYS9bdN6KEttlCrK1uO6PsDQjG2x&#10;mYQma+vbmwVhb/Px/U65nc0g7jT63rKCLElBEDdW99wquPwcPz5B+ICscbBMCh7kYbtZvJVYaDvx&#10;N93PoRUxhH2BCroQXCGlbzoy6BPriCN3taPBEOHYSj3iFMPNIFdpmkuDPceGDh3tO2pu51+jINW1&#10;2X0dbO9O7hgu9T6rdJUp9b6cqzWIQHP4F7/ctY7zs3wFf9/EE+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ex7IMAAAADdAAAADwAAAAAAAAAAAAAAAACYAgAAZHJzL2Rvd25y&#10;ZXYueG1sUEsFBgAAAAAEAAQA9QAAAIUDA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tcPr>
          <w:p w14:paraId="71B858D6"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E439C33" wp14:editId="12CC269F">
                      <wp:extent cx="107442" cy="107442"/>
                      <wp:effectExtent l="0" t="0" r="0" b="0"/>
                      <wp:docPr id="17590" name="Group 17590"/>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164" name="Shape 1164"/>
                              <wps:cNvSpPr/>
                              <wps:spPr>
                                <a:xfrm>
                                  <a:off x="0" y="0"/>
                                  <a:ext cx="54102" cy="107442"/>
                                </a:xfrm>
                                <a:custGeom>
                                  <a:avLst/>
                                  <a:gdLst/>
                                  <a:ahLst/>
                                  <a:cxnLst/>
                                  <a:rect l="0" t="0" r="0" b="0"/>
                                  <a:pathLst>
                                    <a:path w="54102" h="107442">
                                      <a:moveTo>
                                        <a:pt x="54102" y="0"/>
                                      </a:moveTo>
                                      <a:lnTo>
                                        <a:pt x="54102" y="8382"/>
                                      </a:lnTo>
                                      <a:cubicBezTo>
                                        <a:pt x="28956" y="8382"/>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65" name="Shape 1165"/>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97F90D3" id="Group 17590"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">
                      <v:shape id="Shape 1164"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lGz78A&#10;AADdAAAADwAAAGRycy9kb3ducmV2LnhtbERPy6rCMBDdX/Afwgh3d00rIlKNUkWxLn18wNCMbbGZ&#10;hCZq/fsbQXA3h/Ocxao3rXhQ5xvLCtJRAoK4tLrhSsHlvPubgfABWWNrmRS8yMNqOfhZYKbtk4/0&#10;OIVKxBD2GSqoQ3CZlL6syaAfWUccuavtDIYIu0rqDp8x3LRynCRTabDh2FCjo01N5e10NwoSXZj1&#10;fmsbd3C7cCk2aa7zVKnfYZ/PQQTqw1f8cRc6zk+nE3h/E0+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UbPvwAAAN0AAAAPAAAAAAAAAAAAAAAAAJgCAABkcnMvZG93bnJl&#10;di54bWxQSwUGAAAAAAQABAD1AAAAhAMAAAAA&#10;" path="m54102,r,8382c28956,8382,8382,28194,8382,53340v,25146,20574,45720,45720,45720l54102,107442c24384,107442,,83058,,53340,,23622,24384,,54102,xe" fillcolor="#707070" stroked="f" strokeweight="0">
                        <v:stroke miterlimit="83231f" joinstyle="miter"/>
                        <v:path arrowok="t" textboxrect="0,0,54102,107442"/>
                      </v:shape>
                      <v:shape id="Shape 1165"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7QcMA&#10;AADdAAAADwAAAGRycy9kb3ducmV2LnhtbERPTWvCQBC9C/6HZQQvUjeWqiW6ikgLPQmNHjxOs9Mk&#10;mp2Nu6tJ/70rFLzN433Oct2ZWtzI+cqygsk4AUGcW11xoeCw/3x5B+EDssbaMin4Iw/rVb+3xFTb&#10;lr/ploVCxBD2KSooQ2hSKX1ekkE/tg1x5H6tMxgidIXUDtsYbmr5miQzabDi2FBiQ9uS8nN2NQrk&#10;vGoPb/qyOU5/Th/Zzo0umnZKDQfdZgEiUBee4n/3l47zJ7MpPL6JJ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7QcMAAADdAAAADwAAAAAAAAAAAAAAAACYAgAAZHJzL2Rv&#10;d25yZXYueG1sUEsFBgAAAAAEAAQA9QAAAIgDAAAAAA==&#10;" path="m,c29718,,53340,23622,53340,53340,53340,83058,29718,107442,,107442l,99060v25146,,45720,-20574,45720,-45720c45720,28194,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tcPr>
          <w:p w14:paraId="48350E5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CF27049" wp14:editId="3BCA8825">
                      <wp:extent cx="108204" cy="107442"/>
                      <wp:effectExtent l="0" t="0" r="0" b="0"/>
                      <wp:docPr id="17594" name="Group 17594"/>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167" name="Shape 1167"/>
                              <wps:cNvSpPr/>
                              <wps:spPr>
                                <a:xfrm>
                                  <a:off x="0" y="0"/>
                                  <a:ext cx="54102" cy="107442"/>
                                </a:xfrm>
                                <a:custGeom>
                                  <a:avLst/>
                                  <a:gdLst/>
                                  <a:ahLst/>
                                  <a:cxnLst/>
                                  <a:rect l="0" t="0" r="0" b="0"/>
                                  <a:pathLst>
                                    <a:path w="54102" h="107442">
                                      <a:moveTo>
                                        <a:pt x="54102" y="0"/>
                                      </a:moveTo>
                                      <a:lnTo>
                                        <a:pt x="54102" y="8382"/>
                                      </a:lnTo>
                                      <a:lnTo>
                                        <a:pt x="36350" y="11871"/>
                                      </a:lnTo>
                                      <a:cubicBezTo>
                                        <a:pt x="19955" y="18621"/>
                                        <a:pt x="8382" y="34480"/>
                                        <a:pt x="8382" y="53340"/>
                                      </a:cubicBezTo>
                                      <a:cubicBezTo>
                                        <a:pt x="8382" y="72200"/>
                                        <a:pt x="19955" y="88488"/>
                                        <a:pt x="36350" y="95453"/>
                                      </a:cubicBezTo>
                                      <a:lnTo>
                                        <a:pt x="54102" y="99060"/>
                                      </a:lnTo>
                                      <a:lnTo>
                                        <a:pt x="54102" y="107442"/>
                                      </a:lnTo>
                                      <a:lnTo>
                                        <a:pt x="33112" y="103168"/>
                                      </a:lnTo>
                                      <a:cubicBezTo>
                                        <a:pt x="13716" y="94917"/>
                                        <a:pt x="0" y="75629"/>
                                        <a:pt x="0" y="53340"/>
                                      </a:cubicBezTo>
                                      <a:cubicBezTo>
                                        <a:pt x="0" y="31052"/>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68" name="Shape 1168"/>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5F73334" id="Group 17594"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">
                      <v:shape id="Shape 116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vYuMAA&#10;AADdAAAADwAAAGRycy9kb3ducmV2LnhtbERPzYrCMBC+C/sOYRb2pmk9qHSNpcrK1qM/DzA0s22x&#10;mYQmW+vbG0HwNh/f76zz0XRioN63lhWkswQEcWV1y7WCy3k/XYHwAVljZ5kU3MlDvvmYrDHT9sZH&#10;Gk6hFjGEfYYKmhBcJqWvGjLoZ9YRR+7P9gZDhH0tdY+3GG46OU+ShTTYcmxo0NGuoep6+jcKEl2a&#10;7e+Pbd3B7cOl3KWFLlKlvj7H4htEoDG8xS93qeP8dLGE5zfxBL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ZvYuMAAAADdAAAADwAAAAAAAAAAAAAAAACYAgAAZHJzL2Rvd25y&#10;ZXYueG1sUEsFBgAAAAAEAAQA9QAAAIUDAAAAAA==&#10;" path="m54102,r,8382l36350,11871c19955,18621,8382,34480,8382,53340v,18860,11573,35148,27968,42113l54102,99060r,8382l33112,103168c13716,94917,,75629,,53340,,31052,13716,12192,33112,4155l54102,xe" fillcolor="#707070" stroked="f" strokeweight="0">
                        <v:stroke miterlimit="83231f" joinstyle="miter"/>
                        <v:path arrowok="t" textboxrect="0,0,54102,107442"/>
                      </v:shape>
                      <v:shape id="Shape 1168"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RMysIA&#10;AADdAAAADwAAAGRycy9kb3ducmV2LnhtbESPwY7CMAxE70j7D5FX4gZp94BWhYC6aBHlCMsHWI1p&#10;KxonarJQ/h4fkLjZmvHM82ozul7daIidZwP5PANFXHvbcWPg/LebfYOKCdli75kMPCjCZv0xWWFh&#10;/Z2PdDulRkkIxwINtCmFQutYt+Qwzn0gFu3iB4dJ1qHRdsC7hLtef2XZQjvsWBpaDLRtqb6e/p2B&#10;zFbuZ//ru3AIu3Sutnlpy9yY6edYLkElGtPb/LqurODnC8GVb2QEv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BEzKwgAAAN0AAAAPAAAAAAAAAAAAAAAAAJgCAABkcnMvZG93&#10;bnJldi54bWxQSwUGAAAAAAQABAD1AAAAhwM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tcPr>
          <w:p w14:paraId="3674F31B"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3D5D54C" wp14:editId="1D64A6FE">
                      <wp:extent cx="107442" cy="107442"/>
                      <wp:effectExtent l="0" t="0" r="0" b="0"/>
                      <wp:docPr id="17598" name="Group 17598"/>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170" name="Shape 1170"/>
                              <wps:cNvSpPr/>
                              <wps:spPr>
                                <a:xfrm>
                                  <a:off x="0" y="76"/>
                                  <a:ext cx="53721" cy="107289"/>
                                </a:xfrm>
                                <a:custGeom>
                                  <a:avLst/>
                                  <a:gdLst/>
                                  <a:ahLst/>
                                  <a:cxnLst/>
                                  <a:rect l="0" t="0" r="0" b="0"/>
                                  <a:pathLst>
                                    <a:path w="53721" h="107289">
                                      <a:moveTo>
                                        <a:pt x="53721" y="0"/>
                                      </a:moveTo>
                                      <a:lnTo>
                                        <a:pt x="53721" y="8381"/>
                                      </a:lnTo>
                                      <a:lnTo>
                                        <a:pt x="36350" y="11795"/>
                                      </a:lnTo>
                                      <a:cubicBezTo>
                                        <a:pt x="19955" y="18546"/>
                                        <a:pt x="8382" y="34405"/>
                                        <a:pt x="8382" y="53265"/>
                                      </a:cubicBezTo>
                                      <a:cubicBezTo>
                                        <a:pt x="8382" y="72124"/>
                                        <a:pt x="19955" y="88412"/>
                                        <a:pt x="36350" y="95377"/>
                                      </a:cubicBezTo>
                                      <a:lnTo>
                                        <a:pt x="53721" y="98907"/>
                                      </a:lnTo>
                                      <a:lnTo>
                                        <a:pt x="53721" y="107289"/>
                                      </a:lnTo>
                                      <a:lnTo>
                                        <a:pt x="33112" y="103092"/>
                                      </a:lnTo>
                                      <a:cubicBezTo>
                                        <a:pt x="13716" y="94841"/>
                                        <a:pt x="0" y="75553"/>
                                        <a:pt x="0" y="53265"/>
                                      </a:cubicBezTo>
                                      <a:cubicBezTo>
                                        <a:pt x="0" y="30976"/>
                                        <a:pt x="13716" y="12116"/>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71" name="Shape 1171"/>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5"/>
                                      </a:lnTo>
                                      <a:lnTo>
                                        <a:pt x="0" y="98983"/>
                                      </a:lnTo>
                                      <a:lnTo>
                                        <a:pt x="381" y="99060"/>
                                      </a:lnTo>
                                      <a:cubicBezTo>
                                        <a:pt x="25527" y="99060"/>
                                        <a:pt x="45339" y="78486"/>
                                        <a:pt x="45339" y="53340"/>
                                      </a:cubicBezTo>
                                      <a:cubicBezTo>
                                        <a:pt x="45339" y="28194"/>
                                        <a:pt x="25527" y="8382"/>
                                        <a:pt x="381" y="8382"/>
                                      </a:cubicBezTo>
                                      <a:lnTo>
                                        <a:pt x="0" y="845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99B745C" id="Group 17598"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">
                      <v:shape id="Shape 1170"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GCsYA&#10;AADdAAAADwAAAGRycy9kb3ducmV2LnhtbESPT2vCQBDF7wW/wzJCb3WTClWiq4i0IO2lVcHrkJ38&#10;0exsyG6T2E/fORR6m+G9ee836+3oGtVTF2rPBtJZAoo497bm0sD59Pa0BBUissXGMxm4U4DtZvKw&#10;xsz6gb+oP8ZSSQiHDA1UMbaZ1iGvyGGY+ZZYtMJ3DqOsXalth4OEu0Y/J8mLdlizNFTY0r6i/Hb8&#10;dgaWxeL1fUg+8tP18zLv6d786CI15nE67lagIo3x3/x3fbCCny6EX76RE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OGCsYAAADdAAAADwAAAAAAAAAAAAAAAACYAgAAZHJz&#10;L2Rvd25yZXYueG1sUEsFBgAAAAAEAAQA9QAAAIsDAAAAAA==&#10;" path="m53721,r,8381l36350,11795c19955,18546,8382,34405,8382,53265v,18859,11573,35147,27968,42112l53721,98907r,8382l33112,103092c13716,94841,,75553,,53265,,30976,13716,12116,33112,4080l53721,xe" fillcolor="#707070" stroked="f" strokeweight="0">
                        <v:stroke miterlimit="83231f" joinstyle="miter"/>
                        <v:path arrowok="t" textboxrect="0,0,53721,107289"/>
                      </v:shape>
                      <v:shape id="Shape 1171"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OCsMA&#10;AADdAAAADwAAAGRycy9kb3ducmV2LnhtbERPTWvCQBC9F/oflhF6q5OUUkt0FSstlNzUHtrbkB2T&#10;aHZ2yW5N+u+7guBtHu9zFqvRdurMfWidaMinGSiWyplWag1f+4/HV1AhkhjqnLCGPw6wWt7fLagw&#10;bpAtn3exVilEQkEamhh9gRiqhi2FqfMsiTu43lJMsK/R9DSkcNvhU5a9oKVWUkNDnjcNV6fdr9Vw&#10;xFKO2zIO36V/3tjT2w/iu9f6YTKu56Aij/Emvro/TZqfz3K4fJNOw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OCsMAAADdAAAADwAAAAAAAAAAAAAAAACYAgAAZHJzL2Rv&#10;d25yZXYueG1sUEsFBgAAAAAEAAQA9QAAAIgDAAAAAA==&#10;" path="m381,c30099,,53722,23622,53722,53340v,29718,-23623,54102,-53341,54102l,107365,,98983r381,77c25527,99060,45339,78486,45339,53340,45339,28194,25527,8382,381,8382l,8457,,76,381,xe" fillcolor="#707070" stroked="f" strokeweight="0">
                        <v:stroke miterlimit="83231f" joinstyle="miter"/>
                        <v:path arrowok="t" textboxrect="0,0,53722,107442"/>
                      </v:shape>
                      <w10:anchorlock/>
                    </v:group>
                  </w:pict>
                </mc:Fallback>
              </mc:AlternateContent>
            </w:r>
          </w:p>
        </w:tc>
      </w:tr>
      <w:tr w:rsidR="00B9301C" w:rsidRPr="006144DF" w14:paraId="3AF36CC3" w14:textId="77777777" w:rsidTr="006E64D7">
        <w:trPr>
          <w:trHeight w:val="584"/>
        </w:trPr>
        <w:tc>
          <w:tcPr>
            <w:tcW w:w="307" w:type="dxa"/>
            <w:tcBorders>
              <w:top w:val="nil"/>
              <w:left w:val="nil"/>
              <w:bottom w:val="nil"/>
              <w:right w:val="nil"/>
            </w:tcBorders>
          </w:tcPr>
          <w:p w14:paraId="5894CD12"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5F8C0E71"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I am not happy that I bought Etisalat's data plan</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vAlign w:val="bottom"/>
          </w:tcPr>
          <w:p w14:paraId="1B12FC44"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96724B5" wp14:editId="44F803B4">
                      <wp:extent cx="107442" cy="108204"/>
                      <wp:effectExtent l="0" t="0" r="0" b="0"/>
                      <wp:docPr id="17618" name="Group 17618"/>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77" name="Shape 1177"/>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78" name="Shape 1178"/>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C0FB8C4" id="Group 17618"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">
                      <v:shape id="Shape 1177"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DnMEA&#10;AADdAAAADwAAAGRycy9kb3ducmV2LnhtbERPS4vCMBC+L/gfwgje1lQPdqlGEUEQFJdVwevQjG2x&#10;mZQkffjvzcLC3ubje85qM5hadOR8ZVnBbJqAIM6trrhQcLvuP79A+ICssbZMCl7kYbMefaww07bn&#10;H+ouoRAxhH2GCsoQmkxKn5dk0E9tQxy5h3UGQ4SukNphH8NNLedJspAGK44NJTa0Kyl/XlqjoH32&#10;qTnm6as9+tC70+L7fD90Sk3Gw3YJItAQ/sV/7oOO82dpCr/fxBP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Pg5zBAAAA3QAAAA8AAAAAAAAAAAAAAAAAmAIAAGRycy9kb3du&#10;cmV2LnhtbFBLBQYAAAAABAAEAPUAAACGAw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178"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NhVMUA&#10;AADdAAAADwAAAGRycy9kb3ducmV2LnhtbESPQWvCQBCF7wX/wzJCb3Wjhyqpq4ig6KFUbSkeh+w0&#10;Cc3Ohuyo6b/vHARvM7w3730zX/ahMVfqUh3ZwXiUgSEuoq+5dPD1uXmZgUmC7LGJTA7+KMFyMXia&#10;Y+7jjY90PUlpNIRTjg4qkTa3NhUVBUyj2BKr9hO7gKJrV1rf4U3DQ2MnWfZqA9asDRW2tK6o+D1d&#10;goOp3cs5TA6++T6vsgPJx/Y9WOeeh/3qDYxQLw/z/XrnFX88VVz9Rkew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2FUxQAAAN0AAAAPAAAAAAAAAAAAAAAAAJgCAABkcnMv&#10;ZG93bnJldi54bWxQSwUGAAAAAAQABAD1AAAAigMAAAAA&#10;" path="m,l20872,4275v19181,8251,32468,27539,32468,49827c53340,76391,40053,95679,20872,103930l,108204,,99822,17752,96215c34147,89250,45720,72962,45720,54102,45720,35242,34147,18955,17752,11990l,8382,,xe" fillcolor="#707070" stroked="f" strokeweight="0">
                        <v:stroke miterlimit="83231f" joinstyle="miter"/>
                        <v:path arrowok="t" textboxrect="0,0,53340,108204"/>
                      </v:shape>
                      <w10:anchorlock/>
                    </v:group>
                  </w:pict>
                </mc:Fallback>
              </mc:AlternateContent>
            </w:r>
          </w:p>
          <w:p w14:paraId="42646FCE" w14:textId="77777777" w:rsidR="00B9301C" w:rsidRPr="006144DF" w:rsidRDefault="00B9301C" w:rsidP="006E64D7">
            <w:pPr>
              <w:ind w:left="236"/>
              <w:jc w:val="center"/>
              <w:rPr>
                <w:rFonts w:asciiTheme="majorBidi" w:hAnsiTheme="majorBidi" w:cstheme="majorBidi"/>
                <w:noProof/>
                <w:sz w:val="18"/>
                <w:szCs w:val="18"/>
              </w:rPr>
            </w:pPr>
          </w:p>
        </w:tc>
        <w:tc>
          <w:tcPr>
            <w:tcW w:w="1264" w:type="dxa"/>
            <w:tcBorders>
              <w:top w:val="single" w:sz="6" w:space="0" w:color="F2F2F2" w:themeColor="background1" w:themeShade="F2"/>
              <w:left w:val="nil"/>
              <w:bottom w:val="single" w:sz="6" w:space="0" w:color="F2F2F2" w:themeColor="background1" w:themeShade="F2"/>
              <w:right w:val="nil"/>
            </w:tcBorders>
            <w:vAlign w:val="bottom"/>
          </w:tcPr>
          <w:p w14:paraId="22220708"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9B2E2F5" wp14:editId="5EB9D7A6">
                      <wp:extent cx="107442" cy="108204"/>
                      <wp:effectExtent l="0" t="0" r="0" b="0"/>
                      <wp:docPr id="17626" name="Group 17626"/>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80" name="Shape 1180"/>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81" name="Shape 1181"/>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173CF55" id="Group 17626"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">
                      <v:shape id="Shape 1180"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AddcUA&#10;AADdAAAADwAAAGRycy9kb3ducmV2LnhtbESPQWvCQBCF74L/YRmhN93ooZXoKiJY2kPR2iIeh+yY&#10;BLOzITvV9N87h0JvM7w3732zXPehMTfqUh3ZwXSSgSEuoq+5dPD9tRvPwSRB9thEJge/lGC9Gg6W&#10;mPt450+6HaU0GsIpRweVSJtbm4qKAqZJbIlVu8QuoOjaldZ3eNfw0NhZlj3bgDVrQ4UtbSsqrsef&#10;4ODFvss5zA6+OZ032YFk//oRrHNPo36zACPUy7/57/rNK/50rvz6jY5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B11xQAAAN0AAAAPAAAAAAAAAAAAAAAAAJgCAABkcnMv&#10;ZG93bnJldi54bWxQSwUGAAAAAAQABAD1AAAAigMAAAAA&#10;" path="m53340,r,8382l35588,11990c19193,18955,7620,35242,7620,54102v,18860,11573,35148,27968,42113l53340,99822r,8382l32468,103930c13287,95679,,76391,,54102,,31814,13287,12526,32468,4275l53340,xe" fillcolor="#707070" stroked="f" strokeweight="0">
                        <v:stroke miterlimit="83231f" joinstyle="miter"/>
                        <v:path arrowok="t" textboxrect="0,0,53340,108204"/>
                      </v:shape>
                      <v:shape id="Shape 1181"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OVMIA&#10;AADdAAAADwAAAGRycy9kb3ducmV2LnhtbERPS4vCMBC+L/gfwgh7W9PuQaUaRQRBcFnxAV6HZmyL&#10;zaQk6cN/v1kQvM3H95zlejC16Mj5yrKCdJKAIM6trrhQcL3svuYgfEDWWFsmBU/ysF6NPpaYadvz&#10;ibpzKEQMYZ+hgjKEJpPS5yUZ9BPbEEfubp3BEKErpHbYx3BTy+8kmUqDFceGEhvalpQ/zq1R0D76&#10;mTnks2d78KF3P9Pj723fKfU5HjYLEIGG8Ba/3Hsd56fzFP6/iS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f85U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p w14:paraId="0E74858B" w14:textId="77777777" w:rsidR="00B9301C" w:rsidRPr="006144DF" w:rsidRDefault="00B9301C" w:rsidP="006E64D7">
            <w:pPr>
              <w:ind w:left="236"/>
              <w:jc w:val="center"/>
              <w:rPr>
                <w:rFonts w:asciiTheme="majorBidi" w:hAnsiTheme="majorBidi" w:cstheme="majorBidi"/>
                <w:noProof/>
                <w:sz w:val="18"/>
                <w:szCs w:val="18"/>
              </w:rPr>
            </w:pPr>
          </w:p>
        </w:tc>
        <w:tc>
          <w:tcPr>
            <w:tcW w:w="1804" w:type="dxa"/>
            <w:tcBorders>
              <w:top w:val="single" w:sz="6" w:space="0" w:color="F2F2F2" w:themeColor="background1" w:themeShade="F2"/>
              <w:left w:val="nil"/>
              <w:bottom w:val="single" w:sz="6" w:space="0" w:color="F2F2F2" w:themeColor="background1" w:themeShade="F2"/>
              <w:right w:val="nil"/>
            </w:tcBorders>
            <w:vAlign w:val="bottom"/>
          </w:tcPr>
          <w:p w14:paraId="2733CB7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A92E4E2" wp14:editId="106362F5">
                      <wp:extent cx="107442" cy="108204"/>
                      <wp:effectExtent l="0" t="0" r="0" b="0"/>
                      <wp:docPr id="17634" name="Group 17634"/>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83" name="Shape 1183"/>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84" name="Shape 1184"/>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496134F" id="Group 17634"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">
                      <v:shape id="Shape 1183"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H1uMIA&#10;AADdAAAADwAAAGRycy9kb3ducmV2LnhtbERP24rCMBB9F/yHMMK+aaoLKtUoIgiCy8qq4OvQjG2x&#10;mZQkvfj3mwVh3+ZwrrPe9qYSLTlfWlYwnSQgiDOrS84V3K6H8RKED8gaK8uk4EUetpvhYI2pth3/&#10;UHsJuYgh7FNUUIRQp1L6rCCDfmJr4sg9rDMYInS51A67GG4qOUuSuTRYcmwosKZ9Qdnz0hgFzbNb&#10;mFO2eDUnHzr3NT9/34+tUh+jfrcCEagP/+K3+6jj/OnyE/6+iS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4fW4wgAAAN0AAAAPAAAAAAAAAAAAAAAAAJgCAABkcnMvZG93&#10;bnJldi54bWxQSwUGAAAAAAQABAD1AAAAhwMAAAAA&#10;" path="m54102,r,8382c28956,8382,8382,28956,8382,54102v,25146,20574,45720,45720,45720l54102,108204c24384,108204,,83820,,54102,,24384,24384,,54102,xe" fillcolor="#707070" stroked="f" strokeweight="0">
                        <v:stroke miterlimit="83231f" joinstyle="miter"/>
                        <v:path arrowok="t" textboxrect="0,0,54102,108204"/>
                      </v:shape>
                      <v:shape id="Shape 1184"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bdsMA&#10;AADdAAAADwAAAGRycy9kb3ducmV2LnhtbERPS2vCQBC+C/0PyxR6040iVWI2IoWKPRQfLeJxyE6T&#10;0OxsyI6a/vuuIHibj+852bJ3jbpQF2rPBsajBBRx4W3NpYHvr/fhHFQQZIuNZzLwRwGW+dMgw9T6&#10;K+/pcpBSxRAOKRqoRNpU61BU5DCMfEscuR/fOZQIu1LbDq8x3DV6kiSv2mHNsaHClt4qKn4PZ2dg&#10;pj/k5CY72xxPq2RHsl1/Om3My3O/WoAS6uUhvrs3Ns4fz6dw+yaeo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sbdsMAAADdAAAADwAAAAAAAAAAAAAAAACYAgAAZHJzL2Rv&#10;d25yZXYueG1sUEsFBgAAAAAEAAQA9QAAAIgDA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p w14:paraId="09123169" w14:textId="77777777" w:rsidR="00B9301C" w:rsidRPr="006144DF" w:rsidRDefault="00B9301C" w:rsidP="006E64D7">
            <w:pPr>
              <w:ind w:left="236" w:hanging="305"/>
              <w:jc w:val="center"/>
              <w:rPr>
                <w:rFonts w:asciiTheme="majorBidi" w:hAnsiTheme="majorBidi" w:cstheme="majorBidi"/>
                <w:noProof/>
                <w:sz w:val="18"/>
                <w:szCs w:val="18"/>
              </w:rPr>
            </w:pPr>
          </w:p>
        </w:tc>
        <w:tc>
          <w:tcPr>
            <w:tcW w:w="1086" w:type="dxa"/>
            <w:tcBorders>
              <w:top w:val="single" w:sz="6" w:space="0" w:color="F2F2F2" w:themeColor="background1" w:themeShade="F2"/>
              <w:left w:val="nil"/>
              <w:bottom w:val="single" w:sz="6" w:space="0" w:color="F2F2F2" w:themeColor="background1" w:themeShade="F2"/>
              <w:right w:val="nil"/>
            </w:tcBorders>
            <w:vAlign w:val="bottom"/>
          </w:tcPr>
          <w:p w14:paraId="19FE491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FD814F7" wp14:editId="2FA917E8">
                      <wp:extent cx="108204" cy="108204"/>
                      <wp:effectExtent l="0" t="0" r="0" b="0"/>
                      <wp:docPr id="17644" name="Group 17644"/>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186" name="Shape 1186"/>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87" name="Shape 1187"/>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F1770FB" id="Group 17644"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">
                      <v:shape id="Shape 1186"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WIMEA&#10;AADdAAAADwAAAGRycy9kb3ducmV2LnhtbERPS4vCMBC+C/6HMAveNNVDla5RZEEQFBfdhb0OzdgW&#10;m0lJ0of/3ggL3ubje856O5hadOR8ZVnBfJaAIM6trrhQ8Puzn65A+ICssbZMCh7kYbsZj9aYadvz&#10;hbprKEQMYZ+hgjKEJpPS5yUZ9DPbEEfuZp3BEKErpHbYx3BTy0WSpNJgxbGhxIa+Ssrv19YoaO/9&#10;0hzz5aM9+tC7U/p9/jt0Sk0+ht0niEBDeIv/3Qcd589XKby+i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WViDBAAAA3QAAAA8AAAAAAAAAAAAAAAAAmAIAAGRycy9kb3du&#10;cmV2LnhtbFBLBQYAAAAABAAEAPUAAACGAwAAAAA=&#10;" path="m54102,r,8382l36350,11990c19955,18955,8382,35242,8382,54102v,18860,11573,35148,27968,42113l54102,99822r,8382l33112,103930c13716,95679,,76391,,54102,,31814,13716,12526,33112,4275l54102,xe" fillcolor="#707070" stroked="f" strokeweight="0">
                        <v:stroke miterlimit="83231f" joinstyle="miter"/>
                        <v:path arrowok="t" textboxrect="0,0,54102,108204"/>
                      </v:shape>
                      <v:shape id="Shape 1187"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rzu8EA&#10;AADdAAAADwAAAGRycy9kb3ducmV2LnhtbERPS4vCMBC+C/6HMAveNNWDla5RZEEQFBfdhb0OzdgW&#10;m0lJ0of/3ggL3ubje856O5hadOR8ZVnBfJaAIM6trrhQ8Puzn65A+ICssbZMCh7kYbsZj9aYadvz&#10;hbprKEQMYZ+hgjKEJpPS5yUZ9DPbEEfuZp3BEKErpHbYx3BTy0WSLKXBimNDiQ19lZTfr61R0N77&#10;1Bzz9NEefejdafl9/jt0Sk0+ht0niEBDeIv/3Qcd589XKby+i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a87vBAAAA3QAAAA8AAAAAAAAAAAAAAAAAmAIAAGRycy9kb3du&#10;cmV2LnhtbFBLBQYAAAAABAAEAPUAAACGAw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p w14:paraId="4B459BF7" w14:textId="77777777" w:rsidR="00B9301C" w:rsidRPr="006144DF" w:rsidRDefault="00B9301C" w:rsidP="006E64D7">
            <w:pPr>
              <w:ind w:left="236"/>
              <w:jc w:val="center"/>
              <w:rPr>
                <w:rFonts w:asciiTheme="majorBidi" w:hAnsiTheme="majorBidi" w:cstheme="majorBidi"/>
                <w:noProof/>
                <w:sz w:val="18"/>
                <w:szCs w:val="18"/>
              </w:rPr>
            </w:pPr>
          </w:p>
        </w:tc>
        <w:tc>
          <w:tcPr>
            <w:tcW w:w="1215" w:type="dxa"/>
            <w:tcBorders>
              <w:top w:val="single" w:sz="6" w:space="0" w:color="F2F2F2" w:themeColor="background1" w:themeShade="F2"/>
              <w:left w:val="nil"/>
              <w:bottom w:val="single" w:sz="6" w:space="0" w:color="F2F2F2" w:themeColor="background1" w:themeShade="F2"/>
              <w:right w:val="nil"/>
            </w:tcBorders>
            <w:vAlign w:val="bottom"/>
          </w:tcPr>
          <w:p w14:paraId="487D329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506E066" wp14:editId="73DB569C">
                      <wp:extent cx="107442" cy="108204"/>
                      <wp:effectExtent l="0" t="0" r="0" b="0"/>
                      <wp:docPr id="17652" name="Group 17652"/>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189" name="Shape 1189"/>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2" y="103852"/>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190" name="Shape 1190"/>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51B1AB3" id="Group 17652"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">
                      <v:shape id="Shape 1189"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ZTc8EA&#10;AADdAAAADwAAAGRycy9kb3ducmV2LnhtbERPTWvCQBC9F/wPyxS8hGZjaItJXUUKYj1qxfOQHZPQ&#10;7OyS3Zr4711B8DaP9zmL1Wg6caHet5YVzNIMBHFldcu1guPv5m0OwgdkjZ1lUnAlD6vl5GWBpbYD&#10;7+lyCLWIIexLVNCE4EopfdWQQZ9aRxy5s+0Nhgj7WuoehxhuOpln2ac02HJsaNDRd0PV3+HfKNiZ&#10;8/u1I/mxS7L8ZLbkkiJxSk1fx/UXiEBjeIof7h8d58/mBdy/iSfI5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WU3PBAAAA3QAAAA8AAAAAAAAAAAAAAAAAmAIAAGRycy9kb3du&#10;cmV2LnhtbFBLBQYAAAAABAAEAPUAAACGAwAAAAA=&#10;" path="m53721,r,8382l36350,11912c19955,18877,8382,35165,8382,54025v,18859,11573,35147,27968,42112l53721,99667r,8382l33112,103852c13716,95601,,76313,,54025,,31736,13716,12448,33112,4197l53721,xe" fillcolor="#707070" stroked="f" strokeweight="0">
                        <v:stroke miterlimit="83231f" joinstyle="miter"/>
                        <v:path arrowok="t" textboxrect="0,0,53721,108049"/>
                      </v:shape>
                      <v:shape id="Shape 1190"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c64MQA&#10;AADdAAAADwAAAGRycy9kb3ducmV2LnhtbESPT2sCMRDF7wW/Q5iCt5q1B9GtUVQoLF6Kfyj0Nmym&#10;m6WbyZJEXb+9cyh4m+G9ee83y/XgO3WlmNrABqaTAhRxHWzLjYHz6fNtDiplZItdYDJwpwTr1ehl&#10;iaUNNz7Q9ZgbJSGcSjTgcu5LrVPtyGOahJ5YtN8QPWZZY6NtxJuE+06/F8VMe2xZGhz2tHNU/x0v&#10;3sBP5Q8WYz5v3Xa/+foOtoqFNWb8Omw+QGUa8tP8f11ZwZ8uhF++kRH0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nOuDEAAAA3QAAAA8AAAAAAAAAAAAAAAAAmAIAAGRycy9k&#10;b3ducmV2LnhtbFBLBQYAAAAABAAEAPUAAACJAwAAAAA=&#10;" path="m381,c30099,,53722,24384,53722,54102v,29718,-23623,54102,-53341,54102l,108127,,99745r381,77c25527,99822,45339,79248,45339,54102,45339,28956,25527,8382,381,8382l,8460,,78,381,xe" fillcolor="#707070" stroked="f" strokeweight="0">
                        <v:stroke miterlimit="83231f" joinstyle="miter"/>
                        <v:path arrowok="t" textboxrect="0,0,53722,108204"/>
                      </v:shape>
                      <w10:anchorlock/>
                    </v:group>
                  </w:pict>
                </mc:Fallback>
              </mc:AlternateContent>
            </w:r>
          </w:p>
          <w:p w14:paraId="0609A45E" w14:textId="77777777" w:rsidR="00B9301C" w:rsidRPr="006144DF" w:rsidRDefault="00B9301C" w:rsidP="006E64D7">
            <w:pPr>
              <w:ind w:left="236"/>
              <w:jc w:val="center"/>
              <w:rPr>
                <w:rFonts w:asciiTheme="majorBidi" w:hAnsiTheme="majorBidi" w:cstheme="majorBidi"/>
                <w:noProof/>
                <w:sz w:val="18"/>
                <w:szCs w:val="18"/>
              </w:rPr>
            </w:pPr>
          </w:p>
        </w:tc>
      </w:tr>
      <w:tr w:rsidR="00B9301C" w:rsidRPr="006144DF" w14:paraId="7E04F95B" w14:textId="77777777" w:rsidTr="006E64D7">
        <w:trPr>
          <w:trHeight w:val="629"/>
        </w:trPr>
        <w:tc>
          <w:tcPr>
            <w:tcW w:w="307" w:type="dxa"/>
            <w:tcBorders>
              <w:top w:val="nil"/>
              <w:left w:val="nil"/>
              <w:bottom w:val="nil"/>
              <w:right w:val="nil"/>
            </w:tcBorders>
          </w:tcPr>
          <w:p w14:paraId="27A03AAD"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48F7BD6A"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Owning an Etisalat's data plan has been a good experience</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632A58AF"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096894C" wp14:editId="6A1DEE5E">
                      <wp:extent cx="107442" cy="107442"/>
                      <wp:effectExtent l="0" t="0" r="0" b="0"/>
                      <wp:docPr id="17678" name="Group 17678"/>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201" name="Shape 1201"/>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02" name="Shape 1202"/>
                              <wps:cNvSpPr/>
                              <wps:spPr>
                                <a:xfrm>
                                  <a:off x="54102" y="0"/>
                                  <a:ext cx="53340" cy="107442"/>
                                </a:xfrm>
                                <a:custGeom>
                                  <a:avLst/>
                                  <a:gdLst/>
                                  <a:ahLst/>
                                  <a:cxnLst/>
                                  <a:rect l="0" t="0" r="0" b="0"/>
                                  <a:pathLst>
                                    <a:path w="53340" h="107442">
                                      <a:moveTo>
                                        <a:pt x="0" y="0"/>
                                      </a:moveTo>
                                      <a:lnTo>
                                        <a:pt x="20872" y="4275"/>
                                      </a:lnTo>
                                      <a:cubicBezTo>
                                        <a:pt x="40053" y="12526"/>
                                        <a:pt x="53340" y="31814"/>
                                        <a:pt x="53340" y="54102"/>
                                      </a:cubicBezTo>
                                      <a:cubicBezTo>
                                        <a:pt x="53340" y="76391"/>
                                        <a:pt x="40053" y="95250"/>
                                        <a:pt x="20872" y="103287"/>
                                      </a:cubicBezTo>
                                      <a:lnTo>
                                        <a:pt x="0" y="107442"/>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D88B074" id="Group 17678"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">
                      <v:shape id="Shape 120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Rhi8AA&#10;AADdAAAADwAAAGRycy9kb3ducmV2LnhtbERPS2rDMBDdF3oHMYXuaslelOBaCU5IqLtM6gMM1tQ2&#10;sUbCUhz39lWh0N083neq3WonsdAcRsca8kyBIO6cGbnX0H6eXjYgQkQ2ODkmDd8UYLd9fKiwNO7O&#10;Z1ousRcphEOJGoYYfSll6AayGDLniRP35WaLMcG5l2bGewq3kyyUepUWR04NA3o6DNRdLzerQZnG&#10;7t+PbvQf/hTb5pDXps61fn5a6zcQkdb4L/5zNybNL1QOv9+kE+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8Rhi8AAAADdAAAADwAAAAAAAAAAAAAAAACYAgAAZHJzL2Rvd25y&#10;ZXYueG1sUEsFBgAAAAAEAAQA9QAAAIUDAAAAAA==&#10;" path="m54102,r,l54102,8382r,c28956,8382,8382,28956,8382,54102v,25146,20574,45720,45720,45720l54102,99822r,7620l54102,107442c24384,107442,,83820,,54102,,24384,24384,,54102,xe" fillcolor="#707070" stroked="f" strokeweight="0">
                        <v:stroke miterlimit="83231f" joinstyle="miter"/>
                        <v:path arrowok="t" textboxrect="0,0,54102,107442"/>
                      </v:shape>
                      <v:shape id="Shape 120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Tn6cQA&#10;AADdAAAADwAAAGRycy9kb3ducmV2LnhtbERPS2vCQBC+F/wPywi9FN0YfJG6ikgLnoSmHjyO2WkS&#10;zc7G3a1J/323IPQ2H99zVpveNOJOzteWFUzGCQjiwuqaSwXHz/fREoQPyBoby6Tghzxs1oOnFWba&#10;dvxB9zyUIoawz1BBFUKbSemLigz6sW2JI/dlncEQoSuldtjFcNPINEnm0mDNsaHClnYVFdf82yiQ&#10;i7o7TvVte5qdL2/5wb3cNB2Ueh7221cQgfrwL3649zrOT5MU/r6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k5+nEAAAA3QAAAA8AAAAAAAAAAAAAAAAAmAIAAGRycy9k&#10;b3ducmV2LnhtbFBLBQYAAAAABAAEAPUAAACJAwAAAAA=&#10;" path="m,l20872,4275v19181,8251,32468,27539,32468,49827c53340,76391,40053,95250,20872,103287l,107442,,99822,17752,96215c34147,89250,45720,72962,45720,54102,45720,35242,34147,18955,17752,11990l,8382,,xe" fillcolor="#707070" stroked="f" strokeweight="0">
                        <v:stroke miterlimit="83231f" joinstyle="miter"/>
                        <v:path arrowok="t" textboxrect="0,0,53340,107442"/>
                      </v:shape>
                      <w10:anchorlock/>
                    </v:group>
                  </w:pict>
                </mc:Fallback>
              </mc:AlternateContent>
            </w:r>
          </w:p>
        </w:tc>
        <w:tc>
          <w:tcPr>
            <w:tcW w:w="1264" w:type="dxa"/>
            <w:tcBorders>
              <w:top w:val="single" w:sz="6" w:space="0" w:color="F2F2F2" w:themeColor="background1" w:themeShade="F2"/>
              <w:left w:val="nil"/>
              <w:bottom w:val="single" w:sz="6" w:space="0" w:color="F2F2F2" w:themeColor="background1" w:themeShade="F2"/>
              <w:right w:val="nil"/>
            </w:tcBorders>
            <w:vAlign w:val="center"/>
          </w:tcPr>
          <w:p w14:paraId="6A990EDC"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94E6A1C" wp14:editId="70498577">
                      <wp:extent cx="107442" cy="107442"/>
                      <wp:effectExtent l="0" t="0" r="0" b="0"/>
                      <wp:docPr id="17682" name="Group 1768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204" name="Shape 1204"/>
                              <wps:cNvSpPr/>
                              <wps:spPr>
                                <a:xfrm>
                                  <a:off x="0" y="0"/>
                                  <a:ext cx="53340" cy="107442"/>
                                </a:xfrm>
                                <a:custGeom>
                                  <a:avLst/>
                                  <a:gdLst/>
                                  <a:ahLst/>
                                  <a:cxnLst/>
                                  <a:rect l="0" t="0" r="0" b="0"/>
                                  <a:pathLst>
                                    <a:path w="53340" h="107442">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7442"/>
                                      </a:lnTo>
                                      <a:lnTo>
                                        <a:pt x="32468" y="103287"/>
                                      </a:lnTo>
                                      <a:cubicBezTo>
                                        <a:pt x="13287" y="95250"/>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05" name="Shape 1205"/>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BF2C7E8" id="Group 1768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">
                      <v:shape id="Shape 1204"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aBsQA&#10;AADdAAAADwAAAGRycy9kb3ducmV2LnhtbERPTWvCQBC9F/oflhG8FN1UrJXUNYRSwZPQ6KHHMTsm&#10;qdnZuLua9N93CwVv83ifs8oG04obOd9YVvA8TUAQl1Y3XCk47DeTJQgfkDW2lknBD3nI1o8PK0y1&#10;7fmTbkWoRAxhn6KCOoQuldKXNRn0U9sRR+5kncEQoaukdtjHcNPKWZIspMGGY0ONHb3XVJ6Lq1Eg&#10;X5v+MNeX/Ovl+P1R7NzTRdNOqfFoyN9ABBrCXfzv3uo4f5bM4e+be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B2gbEAAAA3QAAAA8AAAAAAAAAAAAAAAAAmAIAAGRycy9k&#10;b3ducmV2LnhtbFBLBQYAAAAABAAEAPUAAACJAwAAAAA=&#10;" path="m53340,r,8382l35588,11990c19193,18955,7620,35242,7620,54102v,18860,11573,35148,27968,42113l53340,99822r,7620l32468,103287c13287,95250,,76391,,54102,,31814,13287,12526,32468,4275l53340,xe" fillcolor="#707070" stroked="f" strokeweight="0">
                        <v:stroke miterlimit="83231f" joinstyle="miter"/>
                        <v:path arrowok="t" textboxrect="0,0,53340,107442"/>
                      </v:shape>
                      <v:shape id="Shape 1205"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9niMAA&#10;AADdAAAADwAAAGRycy9kb3ducmV2LnhtbERP24rCMBB9F/Yfwiz4pkkFRbpGqbKy9dHLBwzNbFts&#10;JqHJavfvjSD4NodzndVmsJ24UR9axxqyqQJBXDnTcq3hct5PliBCRDbYOSYN/xRgs/4YrTA37s5H&#10;up1iLVIIhxw1NDH6XMpQNWQxTJ0nTtyv6y3GBPtamh7vKdx2cqbUQlpsOTU06GnXUHU9/VkNypR2&#10;+/PtWn/w+3gpd1lhikzr8edQfIGINMS3+OUuTZo/U3N4fpNOkO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P9niMAAAADdAAAADwAAAAAAAAAAAAAAAACYAgAAZHJzL2Rvd25y&#10;ZXYueG1sUEsFBgAAAAAEAAQA9QAAAIUDA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0CDBED3C"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F922981" wp14:editId="354F1CB2">
                      <wp:extent cx="107442" cy="107442"/>
                      <wp:effectExtent l="0" t="0" r="0" b="0"/>
                      <wp:docPr id="17686" name="Group 1768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207" name="Shape 1207"/>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822"/>
                                        <a:pt x="54102" y="99822"/>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08" name="Shape 1208"/>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10C9798" id="Group 1768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">
                      <v:shape id="Shape 120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FcZMAA&#10;AADdAAAADwAAAGRycy9kb3ducmV2LnhtbERPzYrCMBC+C/sOYRa8aVIPKl2jVFnZevTnAYZmti02&#10;k9Bktfv2RhC8zcf3O6vNYDtxoz60jjVkUwWCuHKm5VrD5byfLEGEiGywc0wa/inAZv0xWmFu3J2P&#10;dDvFWqQQDjlqaGL0uZShashimDpPnLhf11uMCfa1ND3eU7jt5EypubTYcmpo0NOuoep6+rMalCnt&#10;9ufbtf7g9/FS7rLCFJnW48+h+AIRaYhv8ctdmjR/phbw/CadIN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2FcZMAAAADdAAAADwAAAAAAAAAAAAAAAACYAgAAZHJzL2Rvd25y&#10;ZXYueG1sUEsFBgAAAAAEAAQA9QAAAIUDAAAAAA==&#10;" path="m54102,r,8382c28956,8382,8382,28956,8382,54102v,25146,20574,45720,45720,45720l54102,107442c24384,107442,,83820,,54102,,24384,24384,,54102,xe" fillcolor="#707070" stroked="f" strokeweight="0">
                        <v:stroke miterlimit="83231f" joinstyle="miter"/>
                        <v:path arrowok="t" textboxrect="0,0,54102,107442"/>
                      </v:shape>
                      <v:shape id="Shape 120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QA8cA&#10;AADdAAAADwAAAGRycy9kb3ducmV2LnhtbESPQW/CMAyF75P4D5EncZkgBW0DdQSEpk3aCWkdB46m&#10;MW23xilJoN2/nw+TuNl6z+99Xm0G16orhdh4NjCbZqCIS28brgzsv94nS1AxIVtsPZOBX4qwWY/u&#10;Vphb3/MnXYtUKQnhmKOBOqUu1zqWNTmMU98Ri3bywWGSNVTaBuwl3LV6nmXP2mHD0lBjR681lT/F&#10;xRnQi6bfP9rz9vB0/H4rduHhbGlnzPh+2L6ASjSkm/n/+sMK/jwTXPlGRt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M0APHAAAA3QAAAA8AAAAAAAAAAAAAAAAAmAIAAGRy&#10;cy9kb3ducmV2LnhtbFBLBQYAAAAABAAEAPUAAACMAwAAAAA=&#10;" path="m,c29718,,53340,24384,53340,54102,53340,83820,29718,107442,,107442l,99822v25146,,45720,-20574,45720,-45720c45720,28956,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6C28CC1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70CA28B" wp14:editId="7AC48C14">
                      <wp:extent cx="108204" cy="107442"/>
                      <wp:effectExtent l="0" t="0" r="0" b="0"/>
                      <wp:docPr id="17690" name="Group 17690"/>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210" name="Shape 1210"/>
                              <wps:cNvSpPr/>
                              <wps:spPr>
                                <a:xfrm>
                                  <a:off x="0" y="0"/>
                                  <a:ext cx="54102" cy="107442"/>
                                </a:xfrm>
                                <a:custGeom>
                                  <a:avLst/>
                                  <a:gdLst/>
                                  <a:ahLst/>
                                  <a:cxnLst/>
                                  <a:rect l="0" t="0" r="0" b="0"/>
                                  <a:pathLst>
                                    <a:path w="54102" h="107442">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7442"/>
                                      </a:lnTo>
                                      <a:lnTo>
                                        <a:pt x="33112" y="103287"/>
                                      </a:lnTo>
                                      <a:cubicBezTo>
                                        <a:pt x="13716" y="95250"/>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11" name="Shape 1211"/>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2679975" id="Group 17690"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">
                      <v:shape id="Shape 1210"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FSzcIA&#10;AADdAAAADwAAAGRycy9kb3ducmV2LnhtbESPwY7CMAxE70j7D5FX4gZpOaBVIaAuWrTlCMsHWI1p&#10;KxonarJQ/h4fkLjZmvHM83o7ul7daIidZwP5PANFXHvbcWPg/LeffYGKCdli75kMPCjCdvMxWWNh&#10;/Z2PdDulRkkIxwINtCmFQutYt+Qwzn0gFu3iB4dJ1qHRdsC7hLteL7JsqR12LA0tBtq1VF9P/85A&#10;Ziv3/fvju3AI+3Sudnlpy9yY6edYrkAlGtPb/LqurOAvcuGXb2QEv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UVLNwgAAAN0AAAAPAAAAAAAAAAAAAAAAAJgCAABkcnMvZG93&#10;bnJldi54bWxQSwUGAAAAAAQABAD1AAAAhwMAAAAA&#10;" path="m54102,r,8382l36350,11990c19955,18955,8382,35242,8382,54102v,18860,11573,35148,27968,42113l54102,99822r,7620l33112,103287c13716,95250,,76391,,54102,,31814,13716,12526,33112,4275l54102,xe" fillcolor="#707070" stroked="f" strokeweight="0">
                        <v:stroke miterlimit="83231f" joinstyle="miter"/>
                        <v:path arrowok="t" textboxrect="0,0,54102,107442"/>
                      </v:shape>
                      <v:shape id="Shape 1211"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33Vr8A&#10;AADdAAAADwAAAGRycy9kb3ducmV2LnhtbERPzYrCMBC+C/sOYRa8aRoPi1SjVFG2e1T7AEMztsVm&#10;Epqo3bffCAve5uP7nfV2tL140BA6xxrUPANBXDvTcaOhuhxnSxAhIhvsHZOGXwqw3XxM1pgb9+QT&#10;Pc6xESmEQ44a2hh9LmWoW7IY5s4TJ+7qBosxwaGRZsBnCre9XGTZl7TYcWpo0dO+pfp2vlsNmSnt&#10;7vvgOv/jj7Eq96owhdJ6+jkWKxCRxvgW/7tLk+YvlILXN+kEuf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fdWvwAAAN0AAAAPAAAAAAAAAAAAAAAAAJgCAABkcnMvZG93bnJl&#10;di54bWxQSwUGAAAAAAQABAD1AAAAhAM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7429ADFF"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13ED672" wp14:editId="42B5C4EE">
                      <wp:extent cx="107442" cy="107442"/>
                      <wp:effectExtent l="0" t="0" r="0" b="0"/>
                      <wp:docPr id="17694" name="Group 1769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213" name="Shape 1213"/>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7289"/>
                                      </a:lnTo>
                                      <a:lnTo>
                                        <a:pt x="33112" y="103210"/>
                                      </a:lnTo>
                                      <a:cubicBezTo>
                                        <a:pt x="13716" y="95173"/>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14" name="Shape 1214"/>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C7D9473" id="Group 1769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">
                      <v:shape id="Shape 1213"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ucocMA&#10;AADdAAAADwAAAGRycy9kb3ducmV2LnhtbERPS2vCQBC+F/wPywje6iYKrURXEbEg7cWq4HXITh6a&#10;nQ3ZbRL7611B8DYf33MWq95UoqXGlZYVxOMIBHFqdcm5gtPx630GwnlkjZVlUnAjB6vl4G2BibYd&#10;/1J78LkIIewSVFB4XydSurQgg25sa+LAZbYx6ANscqkb7EK4qeQkij6kwZJDQ4E1bQpKr4c/o2CW&#10;fW6/u+gnPV7252lLt+pfZrFSo2G/noPw1PuX+One6TB/Ek/h8U04QS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ucocMAAADdAAAADwAAAAAAAAAAAAAAAACYAgAAZHJzL2Rv&#10;d25yZXYueG1sUEsFBgAAAAAEAAQA9QAAAIgDAAAAAA==&#10;" path="m53721,r,8382l36350,11912c19955,18877,8382,35165,8382,54025v,18859,11573,35147,27968,42112l53721,99667r,7622l33112,103210c13716,95173,,76313,,54025,,31736,13716,12448,33112,4197l53721,xe" fillcolor="#707070" stroked="f" strokeweight="0">
                        <v:stroke miterlimit="83231f" joinstyle="miter"/>
                        <v:path arrowok="t" textboxrect="0,0,53721,107289"/>
                      </v:shape>
                      <v:shape id="Shape 1214"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VpTsIA&#10;AADdAAAADwAAAGRycy9kb3ducmV2LnhtbERPTWvCQBC9C/0PyxR604kipaSuYqVCyU3bQ3sbsmMS&#10;zc4u2dXEf+8WBG/zeJ+zWA22VRfuQuNEw3SSgWIpnWmk0vDzvR2/gQqRxFDrhDVcOcBq+TRaUG5c&#10;Lzu+7GOlUoiEnDTUMfocMZQ1WwoT51kSd3CdpZhgV6HpqE/htsVZlr2ipUZSQ02eNzWXp/3Zajhi&#10;IcddEfvfws839vTxh/jptX55HtbvoCIP8SG+u79Mmj+bzuH/m3QC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BWlOwgAAAN0AAAAPAAAAAAAAAAAAAAAAAJgCAABkcnMvZG93&#10;bnJldi54bWxQSwUGAAAAAAQABAD1AAAAhwMAAAAA&#10;" path="m381,c30099,,53722,24384,53722,54102v,29718,-23623,53340,-53341,53340l,107367,,99745r381,77c25527,99822,45339,79248,45339,54102,45339,28956,25527,8382,381,8382l,8460,,78,381,xe" fillcolor="#707070" stroked="f" strokeweight="0">
                        <v:stroke miterlimit="83231f" joinstyle="miter"/>
                        <v:path arrowok="t" textboxrect="0,0,53722,107442"/>
                      </v:shape>
                      <w10:anchorlock/>
                    </v:group>
                  </w:pict>
                </mc:Fallback>
              </mc:AlternateContent>
            </w:r>
          </w:p>
        </w:tc>
      </w:tr>
      <w:tr w:rsidR="00B9301C" w:rsidRPr="006144DF" w14:paraId="3BE99492" w14:textId="77777777" w:rsidTr="006E64D7">
        <w:trPr>
          <w:trHeight w:val="629"/>
        </w:trPr>
        <w:tc>
          <w:tcPr>
            <w:tcW w:w="307" w:type="dxa"/>
            <w:tcBorders>
              <w:top w:val="nil"/>
              <w:left w:val="nil"/>
              <w:bottom w:val="nil"/>
              <w:right w:val="nil"/>
            </w:tcBorders>
          </w:tcPr>
          <w:p w14:paraId="1FDF23A7"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4E67806E" w14:textId="77777777" w:rsidR="00B9301C" w:rsidRPr="006144DF" w:rsidRDefault="00B9301C" w:rsidP="006E64D7">
            <w:pPr>
              <w:rPr>
                <w:rFonts w:asciiTheme="majorBidi" w:hAnsiTheme="majorBidi" w:cstheme="majorBidi"/>
                <w:sz w:val="18"/>
                <w:szCs w:val="18"/>
              </w:rPr>
            </w:pPr>
            <w:r w:rsidRPr="006144DF">
              <w:rPr>
                <w:rFonts w:asciiTheme="majorBidi" w:hAnsiTheme="majorBidi" w:cstheme="majorBidi"/>
                <w:sz w:val="18"/>
                <w:szCs w:val="18"/>
              </w:rPr>
              <w:t xml:space="preserve">I'm sure it was the right thing to buy a data plan from Etisalat </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73B6CFB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250BF6B" wp14:editId="7ECC475B">
                      <wp:extent cx="107442" cy="108204"/>
                      <wp:effectExtent l="0" t="0" r="0" b="0"/>
                      <wp:docPr id="17718" name="Group 17718"/>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221" name="Shape 1221"/>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22" name="Shape 1222"/>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91D5801" id="Group 17718"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">
                      <v:shape id="Shape 1221"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wEsEA&#10;AADdAAAADwAAAGRycy9kb3ducmV2LnhtbERPS4vCMBC+C/6HMAt709QeVLpGkQVBcFF0F/Y6NGNb&#10;bCYlSR/+eyMI3ubje85qM5hadOR8ZVnBbJqAIM6trrhQ8Pe7myxB+ICssbZMCu7kYbMej1aYadvz&#10;mbpLKEQMYZ+hgjKEJpPS5yUZ9FPbEEfuap3BEKErpHbYx3BTyzRJ5tJgxbGhxIa+S8pvl9YoaG/9&#10;whzyxb09+NC7n/np+L/vlPr8GLZfIAIN4S1+ufc6zk/TGTy/iS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88BLBAAAA3QAAAA8AAAAAAAAAAAAAAAAAmAIAAGRycy9kb3du&#10;cmV2LnhtbFBLBQYAAAAABAAEAPUAAACGAw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222"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0Y38IA&#10;AADdAAAADwAAAGRycy9kb3ducmV2LnhtbERPTWvCQBC9F/wPywje6sY92BJdRQRLPZRaFfE4ZMck&#10;mJ0N2VHTf98tFHqbx/uc+bL3jbpTF+vAFibjDBRxEVzNpYXjYfP8CioKssMmMFn4pgjLxeBpjrkL&#10;D/6i+15KlUI45mihEmlzrWNRkcc4Di1x4i6h8ygJdqV2HT5SuG+0ybKp9lhzaqiwpXVFxXV/8xZe&#10;9FbO3uxcczqvsh3J59uH19aOhv1qBkqol3/xn/vdpfnGGPj9Jp2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7RjfwgAAAN0AAAAPAAAAAAAAAAAAAAAAAJgCAABkcnMvZG93&#10;bnJldi54bWxQSwUGAAAAAAQABAD1AAAAhwMAAAAA&#10;" path="m,l20872,4275v19181,8251,32468,27539,32468,49827c53340,76391,40053,95679,20872,103930l,108204,,99822,17752,96215c34147,89250,45720,72962,45720,54102,45720,35242,34147,18955,17752,11990l,8382,,xe" fillcolor="#707070" stroked="f" strokeweight="0">
                        <v:stroke miterlimit="83231f" joinstyle="miter"/>
                        <v:path arrowok="t" textboxrect="0,0,53340,108204"/>
                      </v:shape>
                      <w10:anchorlock/>
                    </v:group>
                  </w:pict>
                </mc:Fallback>
              </mc:AlternateContent>
            </w:r>
          </w:p>
        </w:tc>
        <w:tc>
          <w:tcPr>
            <w:tcW w:w="1264" w:type="dxa"/>
            <w:tcBorders>
              <w:top w:val="single" w:sz="6" w:space="0" w:color="F2F2F2" w:themeColor="background1" w:themeShade="F2"/>
              <w:left w:val="nil"/>
              <w:bottom w:val="single" w:sz="6" w:space="0" w:color="F2F2F2" w:themeColor="background1" w:themeShade="F2"/>
              <w:right w:val="nil"/>
            </w:tcBorders>
            <w:vAlign w:val="center"/>
          </w:tcPr>
          <w:p w14:paraId="474C159F"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DDA65F1" wp14:editId="3E85C05E">
                      <wp:extent cx="107442" cy="108204"/>
                      <wp:effectExtent l="0" t="0" r="0" b="0"/>
                      <wp:docPr id="17722" name="Group 17722"/>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224" name="Shape 1224"/>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25" name="Shape 1225"/>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EAA9A2D" id="Group 17722"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">
                      <v:shape id="Shape 1224"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glMMMA&#10;AADdAAAADwAAAGRycy9kb3ducmV2LnhtbERPTWvCQBC9C/0PyxR6001D0RLdBCko9iBaW8TjkJ0m&#10;odnZkB01/fduoeBtHu9zFsXgWnWhPjSeDTxPElDEpbcNVwa+PlfjV1BBkC22nsnALwUo8ofRAjPr&#10;r/xBl4NUKoZwyNBALdJlWoeyJodh4jviyH373qFE2Ffa9niN4a7VaZJMtcOGY0ONHb3VVP4czs7A&#10;TL/LyaV72x5Py2RPsltvnTbm6XFYzkEJDXIX/7s3Ns5P0xf4+yaeo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glMMMAAADdAAAADwAAAAAAAAAAAAAAAACYAgAAZHJzL2Rv&#10;d25yZXYueG1sUEsFBgAAAAAEAAQA9QAAAIgDAAAAAA==&#10;" path="m53340,r,8382l35588,11990c19193,18955,7620,35242,7620,54102v,18860,11573,35148,27968,42113l53340,99822r,8382l32468,103930c13287,95679,,76391,,54102,,31814,13287,12526,32468,4275l53340,xe" fillcolor="#707070" stroked="f" strokeweight="0">
                        <v:stroke miterlimit="83231f" joinstyle="miter"/>
                        <v:path arrowok="t" textboxrect="0,0,53340,108204"/>
                      </v:shape>
                      <v:shape id="Shape 1225"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f2EcIA&#10;AADdAAAADwAAAGRycy9kb3ducmV2LnhtbERP24rCMBB9F/yHMIJvmm7BC9UoiyAILruoC/s6NGNb&#10;bCYlSS/+/WZhwbc5nOts94OpRUfOV5YVvM0TEMS51RUXCr5vx9kahA/IGmvLpOBJHva78WiLmbY9&#10;X6i7hkLEEPYZKihDaDIpfV6SQT+3DXHk7tYZDBG6QmqHfQw3tUyTZCkNVhwbSmzoUFL+uLZGQfvo&#10;V+acr57t2YfefSy/Pn9OnVLTyfC+ARFoCC/xv/uk4/w0XcDfN/EE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B/YR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4CE642C3"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C31ACB1" wp14:editId="08BAD447">
                      <wp:extent cx="107442" cy="108204"/>
                      <wp:effectExtent l="0" t="0" r="0" b="0"/>
                      <wp:docPr id="17726" name="Group 17726"/>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227" name="Shape 1227"/>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28" name="Shape 1228"/>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AA7277B" id="Group 17726"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">
                      <v:shape id="Shape 1227"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nN/cIA&#10;AADdAAAADwAAAGRycy9kb3ducmV2LnhtbERPS4vCMBC+L/gfwgh7W1N7sEs1igiC4OKyKngdmrEt&#10;NpOSpA//vVlY2Nt8fM9ZbUbTiJ6cry0rmM8SEMSF1TWXCq6X/ccnCB+QNTaWScGTPGzWk7cV5toO&#10;/EP9OZQihrDPUUEVQptL6YuKDPqZbYkjd7fOYIjQlVI7HGK4aWSaJAtpsObYUGFLu4qKx7kzCrrH&#10;kJljkT27ow+D+1p8n26HXqn36bhdggg0hn/xn/ug4/w0zeD3m3iC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mc39wgAAAN0AAAAPAAAAAAAAAAAAAAAAAJgCAABkcnMvZG93&#10;bnJldi54bWxQSwUGAAAAAAQABAD1AAAAhwMAAAAA&#10;" path="m54102,r,8382c28956,8382,8382,28956,8382,54102v,25146,20574,45720,45720,45720l54102,108204c24384,108204,,83820,,54102,,24384,24384,,54102,xe" fillcolor="#707070" stroked="f" strokeweight="0">
                        <v:stroke miterlimit="83231f" joinstyle="miter"/>
                        <v:path arrowok="t" textboxrect="0,0,54102,108204"/>
                      </v:shape>
                      <v:shape id="Shape 1228"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UvNcUA&#10;AADdAAAADwAAAGRycy9kb3ducmV2LnhtbESPQWvCQBCF7wX/wzJCb3VjDlpSVxFB0UPR2lI8Dtlp&#10;EpqdDdlR03/fORR6m+G9ee+bxWoIrblRn5rIDqaTDAxxGX3DlYOP9+3TM5gkyB7byOTghxKslqOH&#10;BRY+3vmNbmepjIZwKtBBLdIV1qaypoBpEjti1b5iH1B07Svre7xreGhtnmUzG7Bhbaixo01N5ff5&#10;GhzM7UEuIT/59vOyzk4kx91rsM49jof1CxihQf7Nf9d7r/h5rrj6jY5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BS81xQAAAN0AAAAPAAAAAAAAAAAAAAAAAJgCAABkcnMv&#10;ZG93bnJldi54bWxQSwUGAAAAAAQABAD1AAAAigM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389C100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26E5055" wp14:editId="5D0C8A9E">
                      <wp:extent cx="108204" cy="108204"/>
                      <wp:effectExtent l="0" t="0" r="0" b="0"/>
                      <wp:docPr id="17730" name="Group 17730"/>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230" name="Shape 1230"/>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31" name="Shape 1231"/>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67E7B54" id="Group 17730"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">
                      <v:shape id="Shape 1230"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nDVMUA&#10;AADdAAAADwAAAGRycy9kb3ducmV2LnhtbESPT2sCQQzF70K/w5BCbzpbBS1bRykFQbBYqoVew066&#10;u7iTWWZm//jtzUHwlvBe3vtlvR1do3oKsfZs4HWWgSIuvK25NPB73k3fQMWEbLHxTAauFGG7eZqs&#10;Mbd+4B/qT6lUEsIxRwNVSm2udSwqchhnviUW7d8Hh0nWUGobcJBw1+h5li21w5qlocKWPisqLqfO&#10;Geguw8oditW1O8Q0hK/l9/Fv3xvz8jx+vINKNKaH+X69t4I/Xwi/fCMj6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qcNUxQAAAN0AAAAPAAAAAAAAAAAAAAAAAJgCAABkcnMv&#10;ZG93bnJldi54bWxQSwUGAAAAAAQABAD1AAAAigMAAAAA&#10;" path="m54102,r,8382l36350,11990c19955,18955,8382,35242,8382,54102v,18860,11573,35148,27968,42113l54102,99822r,8382l33112,103930c13716,95679,,76391,,54102,,31814,13716,12526,33112,4275l54102,xe" fillcolor="#707070" stroked="f" strokeweight="0">
                        <v:stroke miterlimit="83231f" joinstyle="miter"/>
                        <v:path arrowok="t" textboxrect="0,0,54102,108204"/>
                      </v:shape>
                      <v:shape id="Shape 1231"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mz8IA&#10;AADdAAAADwAAAGRycy9kb3ducmV2LnhtbERP24rCMBB9F/Yfwiz4pqkKKl2jiCAILi5eYF+HZmyL&#10;zaQk6cW/3wgLvs3hXGe16U0lWnK+tKxgMk5AEGdWl5wruF33oyUIH5A1VpZJwZM8bNYfgxWm2nZ8&#10;pvYSchFD2KeooAihTqX0WUEG/djWxJG7W2cwROhyqR12MdxUcpokc2mw5NhQYE27grLHpTEKmke3&#10;MMds8WyOPnTue/5z+j20Sg0/++0XiEB9eIv/3Qcd509nE3h9E0+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5WbP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56209B1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52EC304" wp14:editId="2DFC4559">
                      <wp:extent cx="107442" cy="108204"/>
                      <wp:effectExtent l="0" t="0" r="0" b="0"/>
                      <wp:docPr id="17734" name="Group 17734"/>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233" name="Shape 1233"/>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2" y="103852"/>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34" name="Shape 1234"/>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0AEBA02" id="Group 17734"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">
                      <v:shape id="Shape 1233"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MAsIA&#10;AADdAAAADwAAAGRycy9kb3ducmV2LnhtbERPTWvCQBC9F/oflin0EszGWEsbXUUKxXo0Fs9DdkyC&#10;2dklu03iv3cLhd7m8T5nvZ1MJwbqfWtZwTzNQBBXVrdcK/g+fc7eQPiArLGzTApu5GG7eXxYY6Ht&#10;yEcaylCLGMK+QAVNCK6Q0lcNGfSpdcSRu9jeYIiwr6XucYzhppN5lr1Kgy3HhgYdfTRUXcsfo+Bg&#10;Li+3juTykGT52ezJJe+JU+r5adqtQASawr/4z/2l4/x8sYDfb+IJ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JMwCwgAAAN0AAAAPAAAAAAAAAAAAAAAAAJgCAABkcnMvZG93&#10;bnJldi54bWxQSwUGAAAAAAQABAD1AAAAhwMAAAAA&#10;" path="m53721,r,8382l36350,11912c19955,18877,8382,35165,8382,54025v,18859,11573,35147,27968,42112l53721,99667r,8382l33112,103852c13716,95601,,76313,,54025,,31736,13716,12448,33112,4197l53721,xe" fillcolor="#707070" stroked="f" strokeweight="0">
                        <v:stroke miterlimit="83231f" joinstyle="miter"/>
                        <v:path arrowok="t" textboxrect="0,0,53721,108049"/>
                      </v:shape>
                      <v:shape id="Shape 1234"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8CpcIA&#10;AADdAAAADwAAAGRycy9kb3ducmV2LnhtbERP32vCMBB+F/Y/hBvsTdPpGFKNogOh7GW0ymBvR3M2&#10;Zc2lJFnb/feLIOztPr6ft91PthMD+dA6VvC8yEAQ10633Ci4nE/zNYgQkTV2jknBLwXY7x5mW8y1&#10;G7mkoYqNSCEcclRgYuxzKUNtyGJYuJ44cVfnLcYEfSO1xzGF204us+xVWmw5NRjs6c1Q/V39WAVf&#10;hS01+ng5muP74ePT6cJnWqmnx+mwARFpiv/iu7vQaf5y9QK3b9IJ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nwKlwgAAAN0AAAAPAAAAAAAAAAAAAAAAAJgCAABkcnMvZG93&#10;bnJldi54bWxQSwUGAAAAAAQABAD1AAAAhwMAAAAA&#10;" path="m381,c30099,,53722,24384,53722,54102v,29718,-23623,54102,-53341,54102l,108127,,99745r381,77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02044D8F" w14:textId="77777777" w:rsidTr="006E64D7">
        <w:trPr>
          <w:trHeight w:val="629"/>
        </w:trPr>
        <w:tc>
          <w:tcPr>
            <w:tcW w:w="307" w:type="dxa"/>
            <w:tcBorders>
              <w:top w:val="nil"/>
              <w:left w:val="nil"/>
              <w:bottom w:val="nil"/>
              <w:right w:val="nil"/>
            </w:tcBorders>
          </w:tcPr>
          <w:p w14:paraId="0AF58420"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07DA865C" w14:textId="77777777" w:rsidR="00B9301C" w:rsidRPr="006144DF" w:rsidRDefault="00B9301C" w:rsidP="006E64D7">
            <w:pPr>
              <w:ind w:right="89"/>
              <w:rPr>
                <w:rFonts w:asciiTheme="majorBidi" w:hAnsiTheme="majorBidi" w:cstheme="majorBidi"/>
                <w:sz w:val="18"/>
                <w:szCs w:val="18"/>
              </w:rPr>
            </w:pPr>
            <w:r w:rsidRPr="006144DF">
              <w:rPr>
                <w:rFonts w:asciiTheme="majorBidi" w:hAnsiTheme="majorBidi" w:cstheme="majorBidi"/>
                <w:sz w:val="18"/>
                <w:szCs w:val="18"/>
              </w:rPr>
              <w:t xml:space="preserve">I am satisfied with my overall experience with Etisalat’s data plan </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65613CE1"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1FD3974" wp14:editId="2A91F3FA">
                      <wp:extent cx="107442" cy="107442"/>
                      <wp:effectExtent l="0" t="0" r="0" b="0"/>
                      <wp:docPr id="17756" name="Group 1775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241" name="Shape 1241"/>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3340"/>
                                      </a:cubicBezTo>
                                      <a:cubicBezTo>
                                        <a:pt x="8382" y="78486"/>
                                        <a:pt x="28956" y="99060"/>
                                        <a:pt x="54102" y="99060"/>
                                      </a:cubicBezTo>
                                      <a:lnTo>
                                        <a:pt x="54102" y="99060"/>
                                      </a:lnTo>
                                      <a:lnTo>
                                        <a:pt x="54102" y="107442"/>
                                      </a:lnTo>
                                      <a:lnTo>
                                        <a:pt x="54102" y="107442"/>
                                      </a:lnTo>
                                      <a:cubicBezTo>
                                        <a:pt x="24384" y="107442"/>
                                        <a:pt x="0" y="83059"/>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42" name="Shape 1242"/>
                              <wps:cNvSpPr/>
                              <wps:spPr>
                                <a:xfrm>
                                  <a:off x="54102" y="0"/>
                                  <a:ext cx="53340" cy="107442"/>
                                </a:xfrm>
                                <a:custGeom>
                                  <a:avLst/>
                                  <a:gdLst/>
                                  <a:ahLst/>
                                  <a:cxnLst/>
                                  <a:rect l="0" t="0" r="0" b="0"/>
                                  <a:pathLst>
                                    <a:path w="53340" h="107442">
                                      <a:moveTo>
                                        <a:pt x="0" y="0"/>
                                      </a:moveTo>
                                      <a:lnTo>
                                        <a:pt x="20872" y="4156"/>
                                      </a:lnTo>
                                      <a:cubicBezTo>
                                        <a:pt x="40053" y="12192"/>
                                        <a:pt x="53340" y="31052"/>
                                        <a:pt x="53340" y="53340"/>
                                      </a:cubicBezTo>
                                      <a:cubicBezTo>
                                        <a:pt x="53340" y="75629"/>
                                        <a:pt x="40053" y="94917"/>
                                        <a:pt x="20872" y="103168"/>
                                      </a:cubicBezTo>
                                      <a:lnTo>
                                        <a:pt x="0" y="107442"/>
                                      </a:lnTo>
                                      <a:lnTo>
                                        <a:pt x="0" y="99060"/>
                                      </a:lnTo>
                                      <a:lnTo>
                                        <a:pt x="17752" y="95452"/>
                                      </a:lnTo>
                                      <a:cubicBezTo>
                                        <a:pt x="34147" y="88487"/>
                                        <a:pt x="45720" y="72199"/>
                                        <a:pt x="45720" y="53340"/>
                                      </a:cubicBezTo>
                                      <a:cubicBezTo>
                                        <a:pt x="45720" y="34481"/>
                                        <a:pt x="34147" y="18622"/>
                                        <a:pt x="17752" y="11871"/>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6DF3E91" id="Group 1775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">
                      <v:shape id="Shape 124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7YS8AA&#10;AADdAAAADwAAAGRycy9kb3ducmV2LnhtbERP24rCMBB9F/Yfwizsm6aVRaQaSy3K1kcvHzA0Y1ts&#10;JqGJ2v37zYLg2xzOddb5aHrxoMF3lhWkswQEcW11x42Cy3k/XYLwAVljb5kU/JKHfPMxWWOm7ZOP&#10;9DiFRsQQ9hkqaENwmZS+bsmgn1lHHLmrHQyGCIdG6gGfMdz0cp4kC2mw49jQoqOypfp2uhsFia7M&#10;9mdnO3dw+3CpyrTQRarU1+dYrEAEGsNb/HJXOs6ff6fw/008QW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a7YS8AAAADdAAAADwAAAAAAAAAAAAAAAACYAgAAZHJzL2Rvd25y&#10;ZXYueG1sUEsFBgAAAAAEAAQA9QAAAIUDAAAAAA==&#10;" path="m54102,r,l54102,8382r,c28956,8382,8382,28194,8382,53340v,25146,20574,45720,45720,45720l54102,99060r,8382l54102,107442c24384,107442,,83059,,53340,,23622,24384,,54102,xe" fillcolor="#707070" stroked="f" strokeweight="0">
                        <v:stroke miterlimit="83231f" joinstyle="miter"/>
                        <v:path arrowok="t" textboxrect="0,0,54102,107442"/>
                      </v:shape>
                      <v:shape id="Shape 124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5eKcQA&#10;AADdAAAADwAAAGRycy9kb3ducmV2LnhtbERPTWvCQBC9C/6HZQpeRDcGa0vqKlJa6EkweuhxzE6T&#10;tNnZuLua+O9doeBtHu9zluveNOJCzteWFcymCQjiwuqaSwWH/efkFYQPyBoby6TgSh7Wq+FgiZm2&#10;He/okodSxBD2GSqoQmgzKX1RkUE/tS1x5H6sMxgidKXUDrsYbhqZJslCGqw5NlTY0ntFxV9+Ngrk&#10;S90d5vq0+X4+/n7kWzc+adoqNXrqN28gAvXhIf53f+k4P52ncP8mni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OXinEAAAA3QAAAA8AAAAAAAAAAAAAAAAAmAIAAGRycy9k&#10;b3ducmV2LnhtbFBLBQYAAAAABAAEAPUAAACJAwAAAAA=&#10;" path="m,l20872,4156v19181,8036,32468,26896,32468,49184c53340,75629,40053,94917,20872,103168l,107442,,99060,17752,95452c34147,88487,45720,72199,45720,53340,45720,34481,34147,18622,17752,11871l,8382,,xe" fillcolor="#707070" stroked="f" strokeweight="0">
                        <v:stroke miterlimit="83231f" joinstyle="miter"/>
                        <v:path arrowok="t" textboxrect="0,0,53340,107442"/>
                      </v:shape>
                      <w10:anchorlock/>
                    </v:group>
                  </w:pict>
                </mc:Fallback>
              </mc:AlternateContent>
            </w:r>
          </w:p>
        </w:tc>
        <w:tc>
          <w:tcPr>
            <w:tcW w:w="1264" w:type="dxa"/>
            <w:tcBorders>
              <w:top w:val="single" w:sz="6" w:space="0" w:color="F2F2F2" w:themeColor="background1" w:themeShade="F2"/>
              <w:left w:val="nil"/>
              <w:bottom w:val="single" w:sz="6" w:space="0" w:color="F2F2F2" w:themeColor="background1" w:themeShade="F2"/>
              <w:right w:val="nil"/>
            </w:tcBorders>
            <w:vAlign w:val="center"/>
          </w:tcPr>
          <w:p w14:paraId="5E696C3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C4999AF" wp14:editId="6E999C92">
                      <wp:extent cx="107442" cy="107442"/>
                      <wp:effectExtent l="0" t="0" r="0" b="0"/>
                      <wp:docPr id="17760" name="Group 17760"/>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244" name="Shape 1244"/>
                              <wps:cNvSpPr/>
                              <wps:spPr>
                                <a:xfrm>
                                  <a:off x="0" y="0"/>
                                  <a:ext cx="53340" cy="107442"/>
                                </a:xfrm>
                                <a:custGeom>
                                  <a:avLst/>
                                  <a:gdLst/>
                                  <a:ahLst/>
                                  <a:cxnLst/>
                                  <a:rect l="0" t="0" r="0" b="0"/>
                                  <a:pathLst>
                                    <a:path w="53340" h="107442">
                                      <a:moveTo>
                                        <a:pt x="53340" y="0"/>
                                      </a:moveTo>
                                      <a:lnTo>
                                        <a:pt x="53340" y="8382"/>
                                      </a:lnTo>
                                      <a:lnTo>
                                        <a:pt x="35588" y="11871"/>
                                      </a:lnTo>
                                      <a:cubicBezTo>
                                        <a:pt x="19193" y="18622"/>
                                        <a:pt x="7620" y="34481"/>
                                        <a:pt x="7620" y="53340"/>
                                      </a:cubicBezTo>
                                      <a:cubicBezTo>
                                        <a:pt x="7620" y="72199"/>
                                        <a:pt x="19193" y="88487"/>
                                        <a:pt x="35588" y="95452"/>
                                      </a:cubicBezTo>
                                      <a:lnTo>
                                        <a:pt x="53340" y="99060"/>
                                      </a:lnTo>
                                      <a:lnTo>
                                        <a:pt x="53340" y="107442"/>
                                      </a:lnTo>
                                      <a:lnTo>
                                        <a:pt x="32468" y="103168"/>
                                      </a:lnTo>
                                      <a:cubicBezTo>
                                        <a:pt x="13287" y="94917"/>
                                        <a:pt x="0" y="75629"/>
                                        <a:pt x="0" y="53340"/>
                                      </a:cubicBezTo>
                                      <a:cubicBezTo>
                                        <a:pt x="0" y="31052"/>
                                        <a:pt x="13287" y="12192"/>
                                        <a:pt x="32468" y="4156"/>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45" name="Shape 1245"/>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9"/>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C4C51B2" id="Group 17760"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">
                      <v:shape id="Shape 1244"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tjxsQA&#10;AADdAAAADwAAAGRycy9kb3ducmV2LnhtbERPTWvCQBC9C/6HZQpeRDdKakvqKiIWehKMHnocs9Mk&#10;bXY27q4m/fddoeBtHu9zluveNOJGzteWFcymCQjiwuqaSwWn4/vkFYQPyBoby6TglzysV8PBEjNt&#10;Oz7QLQ+liCHsM1RQhdBmUvqiIoN+alviyH1ZZzBE6EqpHXYx3DRyniQLabDm2FBhS9uKip/8ahTI&#10;l7o7pfqy+Xw+f+/yvRtfNO2VGj31mzcQgfrwEP+7P3ScP09TuH8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rY8bEAAAA3QAAAA8AAAAAAAAAAAAAAAAAmAIAAGRycy9k&#10;b3ducmV2LnhtbFBLBQYAAAAABAAEAPUAAACJAwAAAAA=&#10;" path="m53340,r,8382l35588,11871c19193,18622,7620,34481,7620,53340v,18859,11573,35147,27968,42112l53340,99060r,8382l32468,103168c13287,94917,,75629,,53340,,31052,13287,12192,32468,4156l53340,xe" fillcolor="#707070" stroked="f" strokeweight="0">
                        <v:stroke miterlimit="83231f" joinstyle="miter"/>
                        <v:path arrowok="t" textboxrect="0,0,53340,107442"/>
                      </v:shape>
                      <v:shape id="Shape 1245"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XeSMAA&#10;AADdAAAADwAAAGRycy9kb3ducmV2LnhtbERPzYrCMBC+C/sOYYS9aVpZRbpG6YpiPVp9gKGZbYvN&#10;JDRRu2+/EQRv8/H9zmozmE7cqfetZQXpNAFBXFndcq3gct5PliB8QNbYWSYFf+Rhs/4YrTDT9sEn&#10;upehFjGEfYYKmhBcJqWvGjLop9YRR+7X9gZDhH0tdY+PGG46OUuShTTYcmxo0NG2oepa3oyCRBfm&#10;57CzrTu6fbgU2zTXearU53jIv0EEGsJb/HIXOs6ffc3h+U08Qa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pXeSMAAAADdAAAADwAAAAAAAAAAAAAAAACYAgAAZHJzL2Rvd25y&#10;ZXYueG1sUEsFBgAAAAAEAAQA9QAAAIUDAAAAAA==&#10;" path="m,c29718,,54102,23622,54102,53340,54102,83059,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0D684F3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618909E" wp14:editId="4770AF60">
                      <wp:extent cx="107442" cy="107442"/>
                      <wp:effectExtent l="0" t="0" r="0" b="0"/>
                      <wp:docPr id="17764" name="Group 1776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247" name="Shape 1247"/>
                              <wps:cNvSpPr/>
                              <wps:spPr>
                                <a:xfrm>
                                  <a:off x="0" y="0"/>
                                  <a:ext cx="54102" cy="107442"/>
                                </a:xfrm>
                                <a:custGeom>
                                  <a:avLst/>
                                  <a:gdLst/>
                                  <a:ahLst/>
                                  <a:cxnLst/>
                                  <a:rect l="0" t="0" r="0" b="0"/>
                                  <a:pathLst>
                                    <a:path w="54102" h="107442">
                                      <a:moveTo>
                                        <a:pt x="54102" y="0"/>
                                      </a:moveTo>
                                      <a:lnTo>
                                        <a:pt x="54102" y="8382"/>
                                      </a:lnTo>
                                      <a:cubicBezTo>
                                        <a:pt x="28956" y="8382"/>
                                        <a:pt x="8382" y="28194"/>
                                        <a:pt x="8382" y="53340"/>
                                      </a:cubicBezTo>
                                      <a:cubicBezTo>
                                        <a:pt x="8382" y="78486"/>
                                        <a:pt x="28956" y="99060"/>
                                        <a:pt x="54102" y="99060"/>
                                      </a:cubicBezTo>
                                      <a:lnTo>
                                        <a:pt x="54102" y="107442"/>
                                      </a:lnTo>
                                      <a:cubicBezTo>
                                        <a:pt x="24384" y="107442"/>
                                        <a:pt x="0" y="83059"/>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48" name="Shape 1248"/>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9"/>
                                        <a:pt x="29718" y="107442"/>
                                        <a:pt x="0" y="107442"/>
                                      </a:cubicBezTo>
                                      <a:lnTo>
                                        <a:pt x="0" y="99060"/>
                                      </a:lnTo>
                                      <a:cubicBezTo>
                                        <a:pt x="25146" y="99060"/>
                                        <a:pt x="45720" y="78486"/>
                                        <a:pt x="45720" y="53340"/>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BE49AF5" id="Group 1776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">
                      <v:shape id="Shape 124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lpMAA&#10;AADdAAAADwAAAGRycy9kb3ducmV2LnhtbERPzYrCMBC+C/sOYYS9aVpZVLpG6YpiPVp9gKGZbYvN&#10;JDRRu2+/EQRv8/H9zmozmE7cqfetZQXpNAFBXFndcq3gct5PliB8QNbYWSYFf+Rhs/4YrTDT9sEn&#10;upehFjGEfYYKmhBcJqWvGjLop9YRR+7X9gZDhH0tdY+PGG46OUuSuTTYcmxo0NG2oepa3oyCRBfm&#10;57CzrTu6fbgU2zTXearU53jIv0EEGsJb/HIXOs6ffS3g+U08Qa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QvlpMAAAADdAAAADwAAAAAAAAAAAAAAAACYAgAAZHJzL2Rvd25y&#10;ZXYueG1sUEsFBgAAAAAEAAQA9QAAAIUDAAAAAA==&#10;" path="m54102,r,8382c28956,8382,8382,28194,8382,53340v,25146,20574,45720,45720,45720l54102,107442c24384,107442,,83059,,53340,,23622,24384,,54102,xe" fillcolor="#707070" stroked="f" strokeweight="0">
                        <v:stroke miterlimit="83231f" joinstyle="miter"/>
                        <v:path arrowok="t" textboxrect="0,0,54102,107442"/>
                      </v:shape>
                      <v:shape id="Shape 124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Zpw8cA&#10;AADdAAAADwAAAGRycy9kb3ducmV2LnhtbESPQW/CMAyF75P2HyJP4jJBOsQGKgSEJibthLSOw46m&#10;MW2hcUqS0e7fz4dJu9l6z+99Xm0G16obhdh4NvA0yUARl942XBk4fL6NF6BiQrbYeiYDPxRhs76/&#10;W2Fufc8fdCtSpSSEY44G6pS6XOtY1uQwTnxHLNrJB4dJ1lBpG7CXcNfqaZa9aIcNS0ONHb3WVF6K&#10;b2dAz5v+MLPX7dfz8bwr9uHxamlvzOhh2C5BJRrSv/nv+t0K/nQmuPKNjK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macPHAAAA3QAAAA8AAAAAAAAAAAAAAAAAmAIAAGRy&#10;cy9kb3ducmV2LnhtbFBLBQYAAAAABAAEAPUAAACMAwAAAAA=&#10;" path="m,c29718,,53340,23622,53340,53340,53340,83059,29718,107442,,107442l,99060v25146,,45720,-20574,45720,-45720c45720,28194,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75B3F2C1"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904D5A2" wp14:editId="598486EF">
                      <wp:extent cx="108204" cy="107442"/>
                      <wp:effectExtent l="0" t="0" r="0" b="0"/>
                      <wp:docPr id="17768" name="Group 17768"/>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250" name="Shape 1250"/>
                              <wps:cNvSpPr/>
                              <wps:spPr>
                                <a:xfrm>
                                  <a:off x="0" y="0"/>
                                  <a:ext cx="54102" cy="107442"/>
                                </a:xfrm>
                                <a:custGeom>
                                  <a:avLst/>
                                  <a:gdLst/>
                                  <a:ahLst/>
                                  <a:cxnLst/>
                                  <a:rect l="0" t="0" r="0" b="0"/>
                                  <a:pathLst>
                                    <a:path w="54102" h="107442">
                                      <a:moveTo>
                                        <a:pt x="54102" y="0"/>
                                      </a:moveTo>
                                      <a:lnTo>
                                        <a:pt x="54102" y="8382"/>
                                      </a:lnTo>
                                      <a:lnTo>
                                        <a:pt x="36350" y="11871"/>
                                      </a:lnTo>
                                      <a:cubicBezTo>
                                        <a:pt x="19955" y="18622"/>
                                        <a:pt x="8382" y="34481"/>
                                        <a:pt x="8382" y="53340"/>
                                      </a:cubicBezTo>
                                      <a:cubicBezTo>
                                        <a:pt x="8382" y="72199"/>
                                        <a:pt x="19955" y="88487"/>
                                        <a:pt x="36350" y="95452"/>
                                      </a:cubicBezTo>
                                      <a:lnTo>
                                        <a:pt x="54102" y="99060"/>
                                      </a:lnTo>
                                      <a:lnTo>
                                        <a:pt x="54102" y="107442"/>
                                      </a:lnTo>
                                      <a:lnTo>
                                        <a:pt x="33112" y="103168"/>
                                      </a:lnTo>
                                      <a:cubicBezTo>
                                        <a:pt x="13716" y="94917"/>
                                        <a:pt x="0" y="75629"/>
                                        <a:pt x="0" y="53340"/>
                                      </a:cubicBezTo>
                                      <a:cubicBezTo>
                                        <a:pt x="0" y="31052"/>
                                        <a:pt x="13716" y="12192"/>
                                        <a:pt x="33112" y="4156"/>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51" name="Shape 1251"/>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9"/>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1EC76A8" id="Group 17768"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">
                      <v:shape id="Shape 1250"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vrDcMA&#10;AADdAAAADwAAAGRycy9kb3ducmV2LnhtbESPQW/CMAyF75P4D5EncYO0SKCpEFCHhijHAT/Aary2&#10;WuNETYDu3+MD0m623vN7nze70fXqTkPsPBvI5xko4trbjhsD18th9gEqJmSLvWcy8EcRdtvJ2wYL&#10;6x/8TfdzapSEcCzQQJtSKLSOdUsO49wHYtF+/OAwyTo02g74kHDX60WWrbTDjqWhxUD7lurf880Z&#10;yGzlPo9fvguncEjXap+XtsyNmb6P5RpUojH9m1/XlRX8xVL45RsZQ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vrDcMAAADdAAAADwAAAAAAAAAAAAAAAACYAgAAZHJzL2Rv&#10;d25yZXYueG1sUEsFBgAAAAAEAAQA9QAAAIgDAAAAAA==&#10;" path="m54102,r,8382l36350,11871c19955,18622,8382,34481,8382,53340v,18859,11573,35147,27968,42112l54102,99060r,8382l33112,103168c13716,94917,,75629,,53340,,31052,13716,12192,33112,4156l54102,xe" fillcolor="#707070" stroked="f" strokeweight="0">
                        <v:stroke miterlimit="83231f" joinstyle="miter"/>
                        <v:path arrowok="t" textboxrect="0,0,54102,107442"/>
                      </v:shape>
                      <v:shape id="Shape 1251"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dOlsAA&#10;AADdAAAADwAAAGRycy9kb3ducmV2LnhtbERP24rCMBB9F/Yfwizsm6YVVqQaSy3K1kcvHzA0Y1ts&#10;JqGJ2v37zYLg2xzOddb5aHrxoMF3lhWkswQEcW11x42Cy3k/XYLwAVljb5kU/JKHfPMxWWOm7ZOP&#10;9DiFRsQQ9hkqaENwmZS+bsmgn1lHHLmrHQyGCIdG6gGfMdz0cp4kC2mw49jQoqOypfp2uhsFia7M&#10;9mdnO3dw+3CpyrTQRarU1+dYrEAEGsNb/HJXOs6ff6fw/008QW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HdOlsAAAADdAAAADwAAAAAAAAAAAAAAAACYAgAAZHJzL2Rvd25y&#10;ZXYueG1sUEsFBgAAAAAEAAQA9QAAAIUDAAAAAA==&#10;" path="m,c29718,,54102,23622,54102,53340,54102,83059,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1374C70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C396BEB" wp14:editId="51EE0231">
                      <wp:extent cx="107442" cy="107442"/>
                      <wp:effectExtent l="0" t="0" r="0" b="0"/>
                      <wp:docPr id="17772" name="Group 1777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253" name="Shape 1253"/>
                              <wps:cNvSpPr/>
                              <wps:spPr>
                                <a:xfrm>
                                  <a:off x="0" y="75"/>
                                  <a:ext cx="53721" cy="107290"/>
                                </a:xfrm>
                                <a:custGeom>
                                  <a:avLst/>
                                  <a:gdLst/>
                                  <a:ahLst/>
                                  <a:cxnLst/>
                                  <a:rect l="0" t="0" r="0" b="0"/>
                                  <a:pathLst>
                                    <a:path w="53721" h="107290">
                                      <a:moveTo>
                                        <a:pt x="53721" y="0"/>
                                      </a:moveTo>
                                      <a:lnTo>
                                        <a:pt x="53721" y="8382"/>
                                      </a:lnTo>
                                      <a:lnTo>
                                        <a:pt x="36350" y="11795"/>
                                      </a:lnTo>
                                      <a:cubicBezTo>
                                        <a:pt x="19955" y="18547"/>
                                        <a:pt x="8382" y="34406"/>
                                        <a:pt x="8382" y="53265"/>
                                      </a:cubicBezTo>
                                      <a:cubicBezTo>
                                        <a:pt x="8382" y="72124"/>
                                        <a:pt x="19955" y="88412"/>
                                        <a:pt x="36350" y="95377"/>
                                      </a:cubicBezTo>
                                      <a:lnTo>
                                        <a:pt x="53721" y="98907"/>
                                      </a:lnTo>
                                      <a:lnTo>
                                        <a:pt x="53721" y="107290"/>
                                      </a:lnTo>
                                      <a:lnTo>
                                        <a:pt x="33112" y="103093"/>
                                      </a:lnTo>
                                      <a:cubicBezTo>
                                        <a:pt x="13716" y="94842"/>
                                        <a:pt x="0" y="75554"/>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54" name="Shape 1254"/>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9"/>
                                        <a:pt x="30099" y="107442"/>
                                        <a:pt x="381" y="107442"/>
                                      </a:cubicBezTo>
                                      <a:lnTo>
                                        <a:pt x="0" y="107365"/>
                                      </a:lnTo>
                                      <a:lnTo>
                                        <a:pt x="0" y="98982"/>
                                      </a:lnTo>
                                      <a:lnTo>
                                        <a:pt x="381" y="99060"/>
                                      </a:lnTo>
                                      <a:cubicBezTo>
                                        <a:pt x="25527" y="99060"/>
                                        <a:pt x="45339" y="78486"/>
                                        <a:pt x="45339" y="53340"/>
                                      </a:cubicBezTo>
                                      <a:cubicBezTo>
                                        <a:pt x="45339" y="28194"/>
                                        <a:pt x="25527" y="8382"/>
                                        <a:pt x="381" y="8382"/>
                                      </a:cubicBezTo>
                                      <a:lnTo>
                                        <a:pt x="0" y="8458"/>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7FD9F10" id="Group 1777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">
                      <v:shape id="Shape 1253" o:spid="_x0000_s1027" style="position:absolute;top:75;width:53721;height:107290;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nkTMQA&#10;AADdAAAADwAAAGRycy9kb3ducmV2LnhtbERPzWrCQBC+F/oOyxS81Y1Ki0RXKYIQzaHU5AHG7JiE&#10;Zmdjdk1in75bKHibj+931tvRNKKnztWWFcymEQjiwuqaSwV5tn9dgnAeWWNjmRTcycF28/y0xljb&#10;gb+oP/lShBB2MSqovG9jKV1RkUE3tS1x4C62M+gD7EqpOxxCuGnkPIrepcGaQ0OFLe0qKr5PN6Mg&#10;O1wXP3l6nu37NDmWn8mud75WavIyfqxAeBr9Q/zvTnSYP39bwN834QS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Z5EzEAAAA3QAAAA8AAAAAAAAAAAAAAAAAmAIAAGRycy9k&#10;b3ducmV2LnhtbFBLBQYAAAAABAAEAPUAAACJAwAAAAA=&#10;" path="m53721,r,8382l36350,11795c19955,18547,8382,34406,8382,53265v,18859,11573,35147,27968,42112l53721,98907r,8383l33112,103093c13716,94842,,75554,,53265,,30976,13716,12117,33112,4080l53721,xe" fillcolor="#707070" stroked="f" strokeweight="0">
                        <v:stroke miterlimit="83231f" joinstyle="miter"/>
                        <v:path arrowok="t" textboxrect="0,0,53721,107290"/>
                      </v:shape>
                      <v:shape id="Shape 1254"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QjsIA&#10;AADdAAAADwAAAGRycy9kb3ducmV2LnhtbERPTWvCQBC9F/oflil4q5OKlZK6ipUKkpu2h/Y2ZMck&#10;mp1dslsT/31XELzN433OfDnYVp25C40TDS/jDBRL6UwjlYbvr83zG6gQSQy1TljDhQMsF48Pc8qN&#10;62XH532sVAqRkJOGOkafI4ayZkth7DxL4g6usxQT7Co0HfUp3LY4ybIZWmokNdTkeV1zedr/WQ1H&#10;LOS4K2L/U/jp2p4+fhE/vdajp2H1DiryEO/im3tr0vzJ6xSu36QTc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b9COwgAAAN0AAAAPAAAAAAAAAAAAAAAAAJgCAABkcnMvZG93&#10;bnJldi54bWxQSwUGAAAAAAQABAD1AAAAhwMAAAAA&#10;" path="m381,c30099,,53722,23622,53722,53340v,29719,-23623,54102,-53341,54102l,107365,,98982r381,78c25527,99060,45339,78486,45339,53340,45339,28194,25527,8382,381,8382l,8458,,75,381,xe" fillcolor="#707070" stroked="f" strokeweight="0">
                        <v:stroke miterlimit="83231f" joinstyle="miter"/>
                        <v:path arrowok="t" textboxrect="0,0,53722,107442"/>
                      </v:shape>
                      <w10:anchorlock/>
                    </v:group>
                  </w:pict>
                </mc:Fallback>
              </mc:AlternateContent>
            </w:r>
          </w:p>
        </w:tc>
      </w:tr>
      <w:tr w:rsidR="00B9301C" w:rsidRPr="006144DF" w14:paraId="607E4351" w14:textId="77777777" w:rsidTr="006E64D7">
        <w:trPr>
          <w:trHeight w:val="629"/>
        </w:trPr>
        <w:tc>
          <w:tcPr>
            <w:tcW w:w="307" w:type="dxa"/>
            <w:tcBorders>
              <w:top w:val="nil"/>
              <w:left w:val="nil"/>
              <w:bottom w:val="nil"/>
              <w:right w:val="nil"/>
            </w:tcBorders>
          </w:tcPr>
          <w:p w14:paraId="7A201DA5"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3D1E33B6" w14:textId="77777777" w:rsidR="00B9301C" w:rsidRPr="006144DF" w:rsidRDefault="00B9301C" w:rsidP="006E64D7">
            <w:pPr>
              <w:ind w:right="54"/>
              <w:rPr>
                <w:rFonts w:asciiTheme="majorBidi" w:hAnsiTheme="majorBidi" w:cstheme="majorBidi"/>
                <w:sz w:val="18"/>
                <w:szCs w:val="18"/>
              </w:rPr>
            </w:pPr>
            <w:r w:rsidRPr="006144DF">
              <w:rPr>
                <w:rFonts w:asciiTheme="majorBidi" w:hAnsiTheme="majorBidi" w:cstheme="majorBidi"/>
                <w:sz w:val="18"/>
                <w:szCs w:val="18"/>
              </w:rPr>
              <w:t xml:space="preserve">As a whole, I am not satisfied with Etisalat’s data plan </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4AB2A5C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2D6FA40" wp14:editId="7C4B4B07">
                      <wp:extent cx="107442" cy="107442"/>
                      <wp:effectExtent l="0" t="0" r="0" b="0"/>
                      <wp:docPr id="17796" name="Group 1779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261" name="Shape 1261"/>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62" name="Shape 1262"/>
                              <wps:cNvSpPr/>
                              <wps:spPr>
                                <a:xfrm>
                                  <a:off x="54102" y="0"/>
                                  <a:ext cx="53340" cy="107442"/>
                                </a:xfrm>
                                <a:custGeom>
                                  <a:avLst/>
                                  <a:gdLst/>
                                  <a:ahLst/>
                                  <a:cxnLst/>
                                  <a:rect l="0" t="0" r="0" b="0"/>
                                  <a:pathLst>
                                    <a:path w="53340" h="107442">
                                      <a:moveTo>
                                        <a:pt x="0" y="0"/>
                                      </a:moveTo>
                                      <a:lnTo>
                                        <a:pt x="20872" y="4274"/>
                                      </a:lnTo>
                                      <a:cubicBezTo>
                                        <a:pt x="40053" y="12526"/>
                                        <a:pt x="53340" y="31814"/>
                                        <a:pt x="53340" y="54102"/>
                                      </a:cubicBezTo>
                                      <a:cubicBezTo>
                                        <a:pt x="53340" y="76391"/>
                                        <a:pt x="40053" y="95250"/>
                                        <a:pt x="20872" y="103287"/>
                                      </a:cubicBezTo>
                                      <a:lnTo>
                                        <a:pt x="0" y="107442"/>
                                      </a:lnTo>
                                      <a:lnTo>
                                        <a:pt x="0" y="99822"/>
                                      </a:lnTo>
                                      <a:lnTo>
                                        <a:pt x="17752" y="96214"/>
                                      </a:lnTo>
                                      <a:cubicBezTo>
                                        <a:pt x="34147" y="89249"/>
                                        <a:pt x="45720" y="72961"/>
                                        <a:pt x="45720" y="54102"/>
                                      </a:cubicBezTo>
                                      <a:cubicBezTo>
                                        <a:pt x="45720" y="35243"/>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D37FFEF" id="Group 1779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">
                      <v:shape id="Shape 126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uEK8AA&#10;AADdAAAADwAAAGRycy9kb3ducmV2LnhtbERPzYrCMBC+L/gOYYS9bdN6KEttlCrK1uO6PsDQjG2x&#10;mYQma+vbmwVhb/Px/U65nc0g7jT63rKCLElBEDdW99wquPwcPz5B+ICscbBMCh7kYbtZvJVYaDvx&#10;N93PoRUxhH2BCroQXCGlbzoy6BPriCN3taPBEOHYSj3iFMPNIFdpmkuDPceGDh3tO2pu51+jINW1&#10;2X0dbO9O7hgu9T6rdJUp9b6cqzWIQHP4F7/ctY7zV3kGf9/EE+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huEK8AAAADdAAAADwAAAAAAAAAAAAAAAACYAgAAZHJzL2Rvd25y&#10;ZXYueG1sUEsFBgAAAAAEAAQA9QAAAIUDAAAAAA==&#10;" path="m54102,r,l54102,8382r,c28956,8382,8382,28956,8382,54102v,25146,20574,45720,45720,45720l54102,99822r,7620l54102,107442c24384,107442,,83820,,54102,,24384,24384,,54102,xe" fillcolor="#707070" stroked="f" strokeweight="0">
                        <v:stroke miterlimit="83231f" joinstyle="miter"/>
                        <v:path arrowok="t" textboxrect="0,0,54102,107442"/>
                      </v:shape>
                      <v:shape id="Shape 1262"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sCScQA&#10;AADdAAAADwAAAGRycy9kb3ducmV2LnhtbERPS2vCQBC+C/6HZYReRDcN9UF0FSkt9CSYeuhxzI5J&#10;2uxs3N2a9N93BcHbfHzPWW9704grOV9bVvA8TUAQF1bXXCo4fr5PliB8QNbYWCYFf+RhuxkO1php&#10;2/GBrnkoRQxhn6GCKoQ2k9IXFRn0U9sSR+5sncEQoSuldtjFcNPINEnm0mDNsaHCll4rKn7yX6NA&#10;Luru+KIvu6/Z6fst37vxRdNeqadRv1uBCNSHh/ju/tBxfjpP4fZNPEF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7AknEAAAA3QAAAA8AAAAAAAAAAAAAAAAAmAIAAGRycy9k&#10;b3ducmV2LnhtbFBLBQYAAAAABAAEAPUAAACJAwAAAAA=&#10;" path="m,l20872,4274v19181,8252,32468,27540,32468,49828c53340,76391,40053,95250,20872,103287l,107442,,99822,17752,96214c34147,89249,45720,72961,45720,54102,45720,35243,34147,18955,17752,11990l,8382,,xe" fillcolor="#707070" stroked="f" strokeweight="0">
                        <v:stroke miterlimit="83231f" joinstyle="miter"/>
                        <v:path arrowok="t" textboxrect="0,0,53340,107442"/>
                      </v:shape>
                      <w10:anchorlock/>
                    </v:group>
                  </w:pict>
                </mc:Fallback>
              </mc:AlternateContent>
            </w:r>
          </w:p>
        </w:tc>
        <w:tc>
          <w:tcPr>
            <w:tcW w:w="1264" w:type="dxa"/>
            <w:tcBorders>
              <w:top w:val="single" w:sz="6" w:space="0" w:color="F2F2F2" w:themeColor="background1" w:themeShade="F2"/>
              <w:left w:val="nil"/>
              <w:bottom w:val="single" w:sz="6" w:space="0" w:color="F2F2F2" w:themeColor="background1" w:themeShade="F2"/>
              <w:right w:val="nil"/>
            </w:tcBorders>
            <w:vAlign w:val="center"/>
          </w:tcPr>
          <w:p w14:paraId="428DD8BF"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F8A4D51" wp14:editId="27C50D58">
                      <wp:extent cx="107442" cy="107442"/>
                      <wp:effectExtent l="0" t="0" r="0" b="0"/>
                      <wp:docPr id="17800" name="Group 17800"/>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264" name="Shape 1264"/>
                              <wps:cNvSpPr/>
                              <wps:spPr>
                                <a:xfrm>
                                  <a:off x="0" y="0"/>
                                  <a:ext cx="53340" cy="107442"/>
                                </a:xfrm>
                                <a:custGeom>
                                  <a:avLst/>
                                  <a:gdLst/>
                                  <a:ahLst/>
                                  <a:cxnLst/>
                                  <a:rect l="0" t="0" r="0" b="0"/>
                                  <a:pathLst>
                                    <a:path w="53340" h="107442">
                                      <a:moveTo>
                                        <a:pt x="53340" y="0"/>
                                      </a:moveTo>
                                      <a:lnTo>
                                        <a:pt x="53340" y="8382"/>
                                      </a:lnTo>
                                      <a:lnTo>
                                        <a:pt x="35588" y="11990"/>
                                      </a:lnTo>
                                      <a:cubicBezTo>
                                        <a:pt x="19193" y="18955"/>
                                        <a:pt x="7620" y="35243"/>
                                        <a:pt x="7620" y="54102"/>
                                      </a:cubicBezTo>
                                      <a:cubicBezTo>
                                        <a:pt x="7620" y="72961"/>
                                        <a:pt x="19193" y="89249"/>
                                        <a:pt x="35588" y="96214"/>
                                      </a:cubicBezTo>
                                      <a:lnTo>
                                        <a:pt x="53340" y="99822"/>
                                      </a:lnTo>
                                      <a:lnTo>
                                        <a:pt x="53340" y="107442"/>
                                      </a:lnTo>
                                      <a:lnTo>
                                        <a:pt x="32468" y="103287"/>
                                      </a:lnTo>
                                      <a:cubicBezTo>
                                        <a:pt x="13287" y="95250"/>
                                        <a:pt x="0" y="76391"/>
                                        <a:pt x="0" y="54102"/>
                                      </a:cubicBezTo>
                                      <a:cubicBezTo>
                                        <a:pt x="0" y="31814"/>
                                        <a:pt x="13287" y="12526"/>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65" name="Shape 1265"/>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18098A7" id="Group 17800"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">
                      <v:shape id="Shape 1264"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4/psMA&#10;AADdAAAADwAAAGRycy9kb3ducmV2LnhtbERPTWvCQBC9C/0PyxS8SN1U1JbUVUQUPAlGDz1Os9Mk&#10;bXY27q4m/ntXELzN433ObNGZWlzI+cqygvdhAoI4t7riQsHxsHn7BOEDssbaMim4kofF/KU3w1Tb&#10;lvd0yUIhYgj7FBWUITSplD4vyaAf2oY4cr/WGQwRukJqh20MN7UcJclUGqw4NpTY0Kqk/D87GwXy&#10;o2qPY31afk9+/tbZzg1OmnZK9V+75ReIQF14ih/urY7zR9Mx3L+JJ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54/psMAAADdAAAADwAAAAAAAAAAAAAAAACYAgAAZHJzL2Rv&#10;d25yZXYueG1sUEsFBgAAAAAEAAQA9QAAAIgDAAAAAA==&#10;" path="m53340,r,8382l35588,11990c19193,18955,7620,35243,7620,54102v,18859,11573,35147,27968,42112l53340,99822r,7620l32468,103287c13287,95250,,76391,,54102,,31814,13287,12526,32468,4274l53340,xe" fillcolor="#707070" stroked="f" strokeweight="0">
                        <v:stroke miterlimit="83231f" joinstyle="miter"/>
                        <v:path arrowok="t" textboxrect="0,0,53340,107442"/>
                      </v:shape>
                      <v:shape id="Shape 1265"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CCKL8A&#10;AADdAAAADwAAAGRycy9kb3ducmV2LnhtbERPzYrCMBC+L/gOYQRva1pBka5RqijWo64PMDRjW2wm&#10;oYla394Igrf5+H5nsepNK+7U+caygnScgCAurW64UnD+3/3OQfiArLG1TAqe5GG1HPwsMNP2wUe6&#10;n0IlYgj7DBXUIbhMSl/WZNCPrSOO3MV2BkOEXSV1h48Yblo5SZKZNNhwbKjR0aam8nq6GQWJLsx6&#10;v7WNO7hdOBebNNd5qtRo2Od/IAL14Sv+uAsd509mU3h/E0+Qy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IIIovwAAAN0AAAAPAAAAAAAAAAAAAAAAAJgCAABkcnMvZG93bnJl&#10;di54bWxQSwUGAAAAAAQABAD1AAAAhAM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56C0E5FC"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D9DB89E" wp14:editId="36C06276">
                      <wp:extent cx="107442" cy="107442"/>
                      <wp:effectExtent l="0" t="0" r="0" b="0"/>
                      <wp:docPr id="17804" name="Group 1780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267" name="Shape 1267"/>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822"/>
                                        <a:pt x="54102" y="99822"/>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68" name="Shape 1268"/>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C685DE7" id="Group 1780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">
                      <v:shape id="Shape 126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65xMEA&#10;AADdAAAADwAAAGRycy9kb3ducmV2LnhtbERPzWrCQBC+F3yHZQRvdZMcbImuEkOD6bHqAwzZMQlm&#10;Z5fsatK37xYKvc3H9zu7w2wG8aTR95YVpOsEBHFjdc+tguulen0H4QOyxsEyKfgmD4f94mWHubYT&#10;f9HzHFoRQ9jnqKALweVS+qYjg35tHXHkbnY0GCIcW6lHnGK4GWSWJBtpsOfY0KGjsqPmfn4YBYmu&#10;zfH0YXv36apwrcu00EWq1Go5F1sQgebwL/5z1zrOzzZv8PtNPEH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ucTBAAAA3QAAAA8AAAAAAAAAAAAAAAAAmAIAAGRycy9kb3du&#10;cmV2LnhtbFBLBQYAAAAABAAEAPUAAACGAwAAAAA=&#10;" path="m54102,r,8382c28956,8382,8382,28956,8382,54102v,25146,20574,45720,45720,45720l54102,107442c24384,107442,,83820,,54102,,24384,24384,,54102,xe" fillcolor="#707070" stroked="f" strokeweight="0">
                        <v:stroke miterlimit="83231f" joinstyle="miter"/>
                        <v:path arrowok="t" textboxrect="0,0,54102,107442"/>
                      </v:shape>
                      <v:shape id="Shape 126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M1o8cA&#10;AADdAAAADwAAAGRycy9kb3ducmV2LnhtbESPQW/CMAyF75P2HyJP4jJBOrQxVAgITUPihLSOw46m&#10;MW1Z45Qk0O7fz4dJu9l6z+99Xq4H16obhdh4NvA0yUARl942XBk4fG7Hc1AxIVtsPZOBH4qwXt3f&#10;LTG3vucPuhWpUhLCMUcDdUpdrnUsa3IYJ74jFu3kg8Mka6i0DdhLuGv1NMtm2mHD0lBjR281ld/F&#10;1RnQr01/eLaXzdfL8fxe7MPjxdLemNHDsFmASjSkf/Pf9c4K/nQmuPKNjK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TNaPHAAAA3QAAAA8AAAAAAAAAAAAAAAAAmAIAAGRy&#10;cy9kb3ducmV2LnhtbFBLBQYAAAAABAAEAPUAAACMAwAAAAA=&#10;" path="m,c29718,,53340,24384,53340,54102,53340,83820,29718,107442,,107442l,99822v25146,,45720,-20574,45720,-45720c45720,28956,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4143E324"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D8E1346" wp14:editId="1E862612">
                      <wp:extent cx="108204" cy="107442"/>
                      <wp:effectExtent l="0" t="0" r="0" b="0"/>
                      <wp:docPr id="17808" name="Group 17808"/>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270" name="Shape 1270"/>
                              <wps:cNvSpPr/>
                              <wps:spPr>
                                <a:xfrm>
                                  <a:off x="0" y="0"/>
                                  <a:ext cx="54102" cy="107442"/>
                                </a:xfrm>
                                <a:custGeom>
                                  <a:avLst/>
                                  <a:gdLst/>
                                  <a:ahLst/>
                                  <a:cxnLst/>
                                  <a:rect l="0" t="0" r="0" b="0"/>
                                  <a:pathLst>
                                    <a:path w="54102" h="107442">
                                      <a:moveTo>
                                        <a:pt x="54102" y="0"/>
                                      </a:moveTo>
                                      <a:lnTo>
                                        <a:pt x="54102" y="8382"/>
                                      </a:lnTo>
                                      <a:lnTo>
                                        <a:pt x="36350" y="11990"/>
                                      </a:lnTo>
                                      <a:cubicBezTo>
                                        <a:pt x="19955" y="18955"/>
                                        <a:pt x="8382" y="35243"/>
                                        <a:pt x="8382" y="54102"/>
                                      </a:cubicBezTo>
                                      <a:cubicBezTo>
                                        <a:pt x="8382" y="72961"/>
                                        <a:pt x="19955" y="89249"/>
                                        <a:pt x="36350" y="96214"/>
                                      </a:cubicBezTo>
                                      <a:lnTo>
                                        <a:pt x="54102" y="99822"/>
                                      </a:lnTo>
                                      <a:lnTo>
                                        <a:pt x="54102" y="107442"/>
                                      </a:lnTo>
                                      <a:lnTo>
                                        <a:pt x="33112" y="103287"/>
                                      </a:lnTo>
                                      <a:cubicBezTo>
                                        <a:pt x="13716" y="95250"/>
                                        <a:pt x="0" y="76391"/>
                                        <a:pt x="0" y="54102"/>
                                      </a:cubicBezTo>
                                      <a:cubicBezTo>
                                        <a:pt x="0" y="31814"/>
                                        <a:pt x="13716" y="12526"/>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71" name="Shape 1271"/>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8EEE9D0" id="Group 17808"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">
                      <v:shape id="Shape 1270"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63bcMA&#10;AADdAAAADwAAAGRycy9kb3ducmV2LnhtbESPQW/CMAyF75P4D5EncYO0HGAqBNShIcpxwA+wGq+t&#10;1jhRE6D79/iAtJut9/ze581udL260xA7zwbyeQaKuPa248bA9XKYfYCKCdli75kM/FGE3XbytsHC&#10;+gd/0/2cGiUhHAs00KYUCq1j3ZLDOPeBWLQfPzhMsg6NtgM+JNz1epFlS+2wY2loMdC+pfr3fHMG&#10;Mlu5z+OX78IpHNK12uelLXNjpu9juQaVaEz/5td1ZQV/sRJ++UZG0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63bcMAAADdAAAADwAAAAAAAAAAAAAAAACYAgAAZHJzL2Rv&#10;d25yZXYueG1sUEsFBgAAAAAEAAQA9QAAAIgDAAAAAA==&#10;" path="m54102,r,8382l36350,11990c19955,18955,8382,35243,8382,54102v,18859,11573,35147,27968,42112l54102,99822r,7620l33112,103287c13716,95250,,76391,,54102,,31814,13716,12526,33112,4274l54102,xe" fillcolor="#707070" stroked="f" strokeweight="0">
                        <v:stroke miterlimit="83231f" joinstyle="miter"/>
                        <v:path arrowok="t" textboxrect="0,0,54102,107442"/>
                      </v:shape>
                      <v:shape id="Shape 1271"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IS9sAA&#10;AADdAAAADwAAAGRycy9kb3ducmV2LnhtbERPzYrCMBC+C/sOYRb2pmk9rFKNpRZl69GfBxiasS02&#10;k9BE7b79ZkHwNh/f76zz0fTiQYPvLCtIZwkI4trqjhsFl/N+ugThA7LG3jIp+CUP+eZjssZM2ycf&#10;6XEKjYgh7DNU0IbgMil93ZJBP7OOOHJXOxgMEQ6N1AM+Y7jp5TxJvqXBjmNDi47Klurb6W4UJLoy&#10;25+d7dzB7cOlKtNCF6lSX59jsQIRaAxv8ctd6Th/vkjh/5t4gt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8IS9sAAAADdAAAADwAAAAAAAAAAAAAAAACYAgAAZHJzL2Rvd25y&#10;ZXYueG1sUEsFBgAAAAAEAAQA9QAAAIUDA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646DB9D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B6F3883" wp14:editId="14D7C75E">
                      <wp:extent cx="107442" cy="107442"/>
                      <wp:effectExtent l="0" t="0" r="0" b="0"/>
                      <wp:docPr id="17812" name="Group 1781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273" name="Shape 1273"/>
                              <wps:cNvSpPr/>
                              <wps:spPr>
                                <a:xfrm>
                                  <a:off x="0" y="78"/>
                                  <a:ext cx="53721" cy="107290"/>
                                </a:xfrm>
                                <a:custGeom>
                                  <a:avLst/>
                                  <a:gdLst/>
                                  <a:ahLst/>
                                  <a:cxnLst/>
                                  <a:rect l="0" t="0" r="0" b="0"/>
                                  <a:pathLst>
                                    <a:path w="53721" h="107290">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7290"/>
                                      </a:lnTo>
                                      <a:lnTo>
                                        <a:pt x="33112" y="103209"/>
                                      </a:lnTo>
                                      <a:cubicBezTo>
                                        <a:pt x="13716" y="95172"/>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74" name="Shape 1274"/>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E37F6B0" id="Group 1781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">
                      <v:shape id="Shape 1273" o:spid="_x0000_s1027" style="position:absolute;top:78;width:53721;height:107290;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4LMQA&#10;AADdAAAADwAAAGRycy9kb3ducmV2LnhtbERPzWrCQBC+F/oOyxS81Y0KrURXKYIQzaHU5AHG7JiE&#10;Zmdjdk1in75bKHibj+931tvRNKKnztWWFcymEQjiwuqaSwV5tn9dgnAeWWNjmRTcycF28/y0xljb&#10;gb+oP/lShBB2MSqovG9jKV1RkUE3tS1x4C62M+gD7EqpOxxCuGnkPIrepMGaQ0OFLe0qKr5PN6Mg&#10;O1wXP3l6nu37NDmWn8mud75WavIyfqxAeBr9Q/zvTnSYP39fwN834QS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suCzEAAAA3QAAAA8AAAAAAAAAAAAAAAAAmAIAAGRycy9k&#10;b3ducmV2LnhtbFBLBQYAAAAABAAEAPUAAACJAwAAAAA=&#10;" path="m53721,r,8382l36350,11912c19955,18878,8382,35165,8382,54025v,18859,11573,35146,27968,42112l53721,99667r,7623l33112,103209c13716,95172,,76313,,54025,,31736,13716,12448,33112,4197l53721,xe" fillcolor="#707070" stroked="f" strokeweight="0">
                        <v:stroke miterlimit="83231f" joinstyle="miter"/>
                        <v:path arrowok="t" textboxrect="0,0,53721,107290"/>
                      </v:shape>
                      <v:shape id="Shape 1274"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qM7sIA&#10;AADdAAAADwAAAGRycy9kb3ducmV2LnhtbERPTWvCQBC9F/oflil4q5OK1JK6ipUKkpu2h/Y2ZMck&#10;mp1dslsT/31XELzN433OfDnYVp25C40TDS/jDBRL6UwjlYbvr83zG6gQSQy1TljDhQMsF48Pc8qN&#10;62XH532sVAqRkJOGOkafI4ayZkth7DxL4g6usxQT7Co0HfUp3LY4ybJXtNRIaqjJ87rm8rT/sxqO&#10;WMhxV8T+p/DTtT19/CJ+eq1HT8PqHVTkId7FN/fWpPmT2RSu36QTc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2ozuwgAAAN0AAAAPAAAAAAAAAAAAAAAAAJgCAABkcnMvZG93&#10;bnJldi54bWxQSwUGAAAAAAQABAD1AAAAhwMAAAAA&#10;" path="m381,c30099,,53722,24384,53722,54102v,29718,-23623,53340,-53341,53340l,107367,,99744r381,78c25527,99822,45339,79248,45339,54102,45339,28956,25527,8382,381,8382l,8460,,78,381,xe" fillcolor="#707070" stroked="f" strokeweight="0">
                        <v:stroke miterlimit="83231f" joinstyle="miter"/>
                        <v:path arrowok="t" textboxrect="0,0,53722,107442"/>
                      </v:shape>
                      <w10:anchorlock/>
                    </v:group>
                  </w:pict>
                </mc:Fallback>
              </mc:AlternateContent>
            </w:r>
          </w:p>
        </w:tc>
      </w:tr>
      <w:tr w:rsidR="00B9301C" w:rsidRPr="006144DF" w14:paraId="26F8A309" w14:textId="77777777" w:rsidTr="006E64D7">
        <w:trPr>
          <w:trHeight w:val="630"/>
        </w:trPr>
        <w:tc>
          <w:tcPr>
            <w:tcW w:w="307" w:type="dxa"/>
            <w:tcBorders>
              <w:top w:val="nil"/>
              <w:left w:val="nil"/>
              <w:bottom w:val="nil"/>
              <w:right w:val="nil"/>
            </w:tcBorders>
          </w:tcPr>
          <w:p w14:paraId="66E963B3" w14:textId="77777777" w:rsidR="00B9301C" w:rsidRPr="006144DF" w:rsidRDefault="00B9301C" w:rsidP="006E64D7">
            <w:pPr>
              <w:ind w:left="86"/>
              <w:rPr>
                <w:rFonts w:asciiTheme="majorBidi" w:hAnsiTheme="majorBidi" w:cstheme="majorBidi"/>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22A2ABBC" w14:textId="77777777" w:rsidR="00B9301C" w:rsidRPr="006144DF" w:rsidRDefault="00B9301C" w:rsidP="006E64D7">
            <w:pPr>
              <w:ind w:right="44"/>
              <w:rPr>
                <w:rFonts w:asciiTheme="majorBidi" w:hAnsiTheme="majorBidi" w:cstheme="majorBidi"/>
                <w:sz w:val="18"/>
                <w:szCs w:val="18"/>
              </w:rPr>
            </w:pPr>
            <w:r w:rsidRPr="006144DF">
              <w:rPr>
                <w:rFonts w:asciiTheme="majorBidi" w:hAnsiTheme="majorBidi" w:cstheme="majorBidi"/>
                <w:sz w:val="18"/>
                <w:szCs w:val="18"/>
              </w:rPr>
              <w:t xml:space="preserve">Overall I am satisfied with the quality of Etisalat's data plan </w:t>
            </w:r>
          </w:p>
        </w:tc>
        <w:tc>
          <w:tcPr>
            <w:tcW w:w="1179"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55A31FB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5082975" wp14:editId="152B2BD9">
                      <wp:extent cx="107442" cy="108204"/>
                      <wp:effectExtent l="0" t="0" r="0" b="0"/>
                      <wp:docPr id="17836" name="Group 17836"/>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281" name="Shape 1281"/>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82" name="Shape 1282"/>
                              <wps:cNvSpPr/>
                              <wps:spPr>
                                <a:xfrm>
                                  <a:off x="54102" y="0"/>
                                  <a:ext cx="53340" cy="108204"/>
                                </a:xfrm>
                                <a:custGeom>
                                  <a:avLst/>
                                  <a:gdLst/>
                                  <a:ahLst/>
                                  <a:cxnLst/>
                                  <a:rect l="0" t="0" r="0" b="0"/>
                                  <a:pathLst>
                                    <a:path w="53340" h="108204">
                                      <a:moveTo>
                                        <a:pt x="0" y="0"/>
                                      </a:moveTo>
                                      <a:lnTo>
                                        <a:pt x="20872" y="4274"/>
                                      </a:lnTo>
                                      <a:cubicBezTo>
                                        <a:pt x="40053" y="12526"/>
                                        <a:pt x="53340" y="31814"/>
                                        <a:pt x="53340" y="54102"/>
                                      </a:cubicBezTo>
                                      <a:cubicBezTo>
                                        <a:pt x="53340" y="76391"/>
                                        <a:pt x="40053" y="95679"/>
                                        <a:pt x="20872" y="103930"/>
                                      </a:cubicBezTo>
                                      <a:lnTo>
                                        <a:pt x="0" y="108204"/>
                                      </a:lnTo>
                                      <a:lnTo>
                                        <a:pt x="0" y="99822"/>
                                      </a:lnTo>
                                      <a:lnTo>
                                        <a:pt x="17752" y="96214"/>
                                      </a:lnTo>
                                      <a:cubicBezTo>
                                        <a:pt x="34147" y="89249"/>
                                        <a:pt x="45720" y="72961"/>
                                        <a:pt x="45720" y="54102"/>
                                      </a:cubicBezTo>
                                      <a:cubicBezTo>
                                        <a:pt x="45720" y="35243"/>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49DC6E7" id="Group 17836"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">
                      <v:shape id="Shape 1281"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qvKMEA&#10;AADdAAAADwAAAGRycy9kb3ducmV2LnhtbERPS4vCMBC+L/gfwgje1lQPKtUoIgiCsosP8Do0Y1ts&#10;JiVJH/57s7DgbT6+56w2valES86XlhVMxgkI4szqknMFt+v+ewHCB2SNlWVS8CIPm/Xga4Wpth2f&#10;qb2EXMQQ9ikqKEKoUyl9VpBBP7Y1ceQe1hkMEbpcaoddDDeVnCbJTBosOTYUWNOuoOx5aYyC5tnN&#10;zTGbv5qjD507zX5/7odWqdGw3y5BBOrDR/zvPug4f7qYwN838QS5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aryjBAAAA3QAAAA8AAAAAAAAAAAAAAAAAmAIAAGRycy9kb3du&#10;cmV2LnhtbFBLBQYAAAAABAAEAPUAAACGAw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282"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tH5cIA&#10;AADdAAAADwAAAGRycy9kb3ducmV2LnhtbERPTWvCQBC9F/wPywi91U1zaCW6ihSU9lCqUcTjkB2T&#10;YHY2ZKca/70rCN7m8T5nOu9do87UhdqzgfdRAoq48Lbm0sBuu3wbgwqCbLHxTAauFGA+G7xMMbP+&#10;whs651KqGMIhQwOVSJtpHYqKHIaRb4kjd/SdQ4mwK7Xt8BLDXaPTJPnQDmuODRW29FVRccr/nYFP&#10;/SMHl65tsz8skjXJ3+rXaWNeh/1iAkqol6f44f62cX46TuH+TTxBz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i0flwgAAAN0AAAAPAAAAAAAAAAAAAAAAAJgCAABkcnMvZG93&#10;bnJldi54bWxQSwUGAAAAAAQABAD1AAAAhwMAAAAA&#10;" path="m,l20872,4274v19181,8252,32468,27540,32468,49828c53340,76391,40053,95679,20872,103930l,108204,,99822,17752,96214c34147,89249,45720,72961,45720,54102,45720,35243,34147,18955,17752,11990l,8382,,xe" fillcolor="#707070" stroked="f" strokeweight="0">
                        <v:stroke miterlimit="83231f" joinstyle="miter"/>
                        <v:path arrowok="t" textboxrect="0,0,53340,108204"/>
                      </v:shape>
                      <w10:anchorlock/>
                    </v:group>
                  </w:pict>
                </mc:Fallback>
              </mc:AlternateContent>
            </w:r>
          </w:p>
        </w:tc>
        <w:tc>
          <w:tcPr>
            <w:tcW w:w="1264" w:type="dxa"/>
            <w:tcBorders>
              <w:top w:val="single" w:sz="6" w:space="0" w:color="F2F2F2" w:themeColor="background1" w:themeShade="F2"/>
              <w:left w:val="nil"/>
              <w:bottom w:val="single" w:sz="6" w:space="0" w:color="F2F2F2" w:themeColor="background1" w:themeShade="F2"/>
              <w:right w:val="nil"/>
            </w:tcBorders>
            <w:vAlign w:val="center"/>
          </w:tcPr>
          <w:p w14:paraId="6E058AB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43DDC1B" wp14:editId="4431BB18">
                      <wp:extent cx="107442" cy="108204"/>
                      <wp:effectExtent l="0" t="0" r="0" b="0"/>
                      <wp:docPr id="17840" name="Group 17840"/>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284" name="Shape 1284"/>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3"/>
                                        <a:pt x="7620" y="54102"/>
                                      </a:cubicBezTo>
                                      <a:cubicBezTo>
                                        <a:pt x="7620" y="72961"/>
                                        <a:pt x="19193" y="89249"/>
                                        <a:pt x="35588" y="96214"/>
                                      </a:cubicBezTo>
                                      <a:lnTo>
                                        <a:pt x="53340" y="99822"/>
                                      </a:lnTo>
                                      <a:lnTo>
                                        <a:pt x="53340" y="108204"/>
                                      </a:lnTo>
                                      <a:lnTo>
                                        <a:pt x="32468" y="103930"/>
                                      </a:lnTo>
                                      <a:cubicBezTo>
                                        <a:pt x="13287" y="95679"/>
                                        <a:pt x="0" y="76391"/>
                                        <a:pt x="0" y="54102"/>
                                      </a:cubicBezTo>
                                      <a:cubicBezTo>
                                        <a:pt x="0" y="31814"/>
                                        <a:pt x="13287" y="12526"/>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85" name="Shape 1285"/>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5E26E69" id="Group 17840"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">
                      <v:shape id="Shape 1284"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56CsIA&#10;AADdAAAADwAAAGRycy9kb3ducmV2LnhtbERPS2vCQBC+F/wPywje6sYgrURXEcGih1JfiMchOybB&#10;7GzITjX9991Cwdt8fM+ZLTpXqzu1ofJsYDRMQBHn3lZcGDgd168TUEGQLdaeycAPBVjMey8zzKx/&#10;8J7uBylUDOGQoYFSpMm0DnlJDsPQN8SRu/rWoUTYFtq2+IjhrtZpkrxphxXHhhIbWpWU3w7fzsC7&#10;3srFpTtbny/LZEfy9fHptDGDfrecghLq5Cn+d29snJ9OxvD3TTxBz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noKwgAAAN0AAAAPAAAAAAAAAAAAAAAAAJgCAABkcnMvZG93&#10;bnJldi54bWxQSwUGAAAAAAQABAD1AAAAhwMAAAAA&#10;" path="m53340,r,8382l35588,11990c19193,18955,7620,35243,7620,54102v,18859,11573,35147,27968,42112l53340,99822r,8382l32468,103930c13287,95679,,76391,,54102,,31814,13287,12526,32468,4274l53340,xe" fillcolor="#707070" stroked="f" strokeweight="0">
                        <v:stroke miterlimit="83231f" joinstyle="miter"/>
                        <v:path arrowok="t" textboxrect="0,0,53340,108204"/>
                      </v:shape>
                      <v:shape id="Shape 1285"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GpK8IA&#10;AADdAAAADwAAAGRycy9kb3ducmV2LnhtbERP24rCMBB9X/Afwgj7tqYKq1KNIoIgKCurgq9DM7bF&#10;ZlKS9OLfmwVh3+ZwrrNc96YSLTlfWlYwHiUgiDOrS84VXC+7rzkIH5A1VpZJwZM8rFeDjyWm2nb8&#10;S+055CKGsE9RQRFCnUrps4IM+pGtiSN3t85giNDlUjvsYrip5CRJptJgybGhwJq2BWWPc2MUNI9u&#10;Zg7Z7NkcfOjccXr6ue1bpT6H/WYBIlAf/sVv917H+ZP5N/x9E0+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akr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4" w:type="dxa"/>
            <w:tcBorders>
              <w:top w:val="single" w:sz="6" w:space="0" w:color="F2F2F2" w:themeColor="background1" w:themeShade="F2"/>
              <w:left w:val="nil"/>
              <w:bottom w:val="single" w:sz="6" w:space="0" w:color="F2F2F2" w:themeColor="background1" w:themeShade="F2"/>
              <w:right w:val="nil"/>
            </w:tcBorders>
            <w:vAlign w:val="center"/>
          </w:tcPr>
          <w:p w14:paraId="65A6C43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2E365E7" wp14:editId="28C9351F">
                      <wp:extent cx="107442" cy="108204"/>
                      <wp:effectExtent l="0" t="0" r="0" b="0"/>
                      <wp:docPr id="17844" name="Group 17844"/>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287" name="Shape 1287"/>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88" name="Shape 1288"/>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7A873D9" id="Group 17844"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">
                      <v:shape id="Shape 1287"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Sx8EA&#10;AADdAAAADwAAAGRycy9kb3ducmV2LnhtbERPS4vCMBC+C/6HMMLeNF0PVrpGkQVBUJRVYa9DM7bF&#10;ZlKS9OG/3wjC3ubje85qM5hadOR8ZVnB5ywBQZxbXXGh4HbdTZcgfEDWWFsmBU/ysFmPRyvMtO35&#10;h7pLKEQMYZ+hgjKEJpPS5yUZ9DPbEEfubp3BEKErpHbYx3BTy3mSLKTBimNDiQ19l5Q/Lq1R0D76&#10;1Bzy9NkefOjdcXE+/e47pT4mw/YLRKAh/Ivf7r2O8+fLFF7fxB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ksfBAAAA3QAAAA8AAAAAAAAAAAAAAAAAmAIAAGRycy9kb3du&#10;cmV2LnhtbFBLBQYAAAAABAAEAPUAAACGAwAAAAA=&#10;" path="m54102,r,8382c28956,8382,8382,28956,8382,54102v,25146,20574,45720,45720,45720l54102,108204c24384,108204,,83820,,54102,,24384,24384,,54102,xe" fillcolor="#707070" stroked="f" strokeweight="0">
                        <v:stroke miterlimit="83231f" joinstyle="miter"/>
                        <v:path arrowok="t" textboxrect="0,0,54102,108204"/>
                      </v:shape>
                      <v:shape id="Shape 1288"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wD8UA&#10;AADdAAAADwAAAGRycy9kb3ducmV2LnhtbESPzWrDQAyE74W+w6JCbs26PqTBzSaEQEtzKPkrJUfh&#10;VW0Tr9Z4lcR9++hQyE1iRjOfZoshtOZCfWoiO3gZZ2CIy+gbrhx8H96fp2CSIHtsI5ODP0qwmD8+&#10;zLDw8co7uuylMhrCqUAHtUhXWJvKmgKmceyIVfuNfUDRta+s7/Gq4aG1eZZNbMCGtaHGjlY1laf9&#10;OTh4tWs5hnzr25/jMtuSbD6+gnVu9DQs38AIDXI3/19/esXPp4qr3+gId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Y3APxQAAAN0AAAAPAAAAAAAAAAAAAAAAAJgCAABkcnMv&#10;ZG93bnJldi54bWxQSwUGAAAAAAQABAD1AAAAigM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49C2BEC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A07B6CF" wp14:editId="24FD0728">
                      <wp:extent cx="108204" cy="108204"/>
                      <wp:effectExtent l="0" t="0" r="0" b="0"/>
                      <wp:docPr id="17848" name="Group 17848"/>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290" name="Shape 1290"/>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3"/>
                                        <a:pt x="8382" y="54102"/>
                                      </a:cubicBezTo>
                                      <a:cubicBezTo>
                                        <a:pt x="8382" y="72961"/>
                                        <a:pt x="19955" y="89249"/>
                                        <a:pt x="36350" y="96214"/>
                                      </a:cubicBezTo>
                                      <a:lnTo>
                                        <a:pt x="54102" y="99822"/>
                                      </a:lnTo>
                                      <a:lnTo>
                                        <a:pt x="54102" y="108204"/>
                                      </a:lnTo>
                                      <a:lnTo>
                                        <a:pt x="33112" y="103930"/>
                                      </a:lnTo>
                                      <a:cubicBezTo>
                                        <a:pt x="13716" y="95679"/>
                                        <a:pt x="0" y="76391"/>
                                        <a:pt x="0" y="54102"/>
                                      </a:cubicBezTo>
                                      <a:cubicBezTo>
                                        <a:pt x="0" y="31814"/>
                                        <a:pt x="13716" y="12526"/>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91" name="Shape 1291"/>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5D3358E" id="Group 17848"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">
                      <v:shape id="Shape 1290"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cbsYA&#10;AADdAAAADwAAAGRycy9kb3ducmV2LnhtbESPT2sCQQzF70K/w5CCtzpbD9puHaUUBEGxVAu9hp10&#10;d3Ens8zM/vHbm4PgLeG9vPfLajO6RvUUYu3ZwOssA0VceFtzaeD3vH15AxUTssXGMxm4UoTN+mmy&#10;wtz6gX+oP6VSSQjHHA1UKbW51rGoyGGc+ZZYtH8fHCZZQ6ltwEHCXaPnWbbQDmuWhgpb+qqouJw6&#10;Z6C7DEu3L5bXbh/TEA6L7+Pfrjdm+jx+foBKNKaH+X69s4I/fxd++UZG0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cbsYAAADdAAAADwAAAAAAAAAAAAAAAACYAgAAZHJz&#10;L2Rvd25yZXYueG1sUEsFBgAAAAAEAAQA9QAAAIsDAAAAAA==&#10;" path="m54102,r,8382l36350,11990c19955,18955,8382,35243,8382,54102v,18859,11573,35147,27968,42112l54102,99822r,8382l33112,103930c13716,95679,,76391,,54102,,31814,13716,12526,33112,4274l54102,xe" fillcolor="#707070" stroked="f" strokeweight="0">
                        <v:stroke miterlimit="83231f" joinstyle="miter"/>
                        <v:path arrowok="t" textboxrect="0,0,54102,108204"/>
                      </v:shape>
                      <v:shape id="Shape 1291"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M59cIA&#10;AADdAAAADwAAAGRycy9kb3ducmV2LnhtbERPS4vCMBC+C/sfwizsTVM9+OgaRQRBcFnxAXsdmrEt&#10;NpOSpA///UYQvM3H95zlujeVaMn50rKC8SgBQZxZXXKu4HrZDecgfEDWWFkmBQ/ysF59DJaYatvx&#10;idpzyEUMYZ+igiKEOpXSZwUZ9CNbE0fuZp3BEKHLpXbYxXBTyUmSTKXBkmNDgTVtC8ru58YoaO7d&#10;zByy2aM5+NC5n+nx92/fKvX12W++QQTqw1v8cu91nD9ZjOH5TTxB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gzn1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5" w:type="dxa"/>
            <w:tcBorders>
              <w:top w:val="single" w:sz="6" w:space="0" w:color="F2F2F2" w:themeColor="background1" w:themeShade="F2"/>
              <w:left w:val="nil"/>
              <w:bottom w:val="single" w:sz="6" w:space="0" w:color="F2F2F2" w:themeColor="background1" w:themeShade="F2"/>
              <w:right w:val="nil"/>
            </w:tcBorders>
            <w:vAlign w:val="center"/>
          </w:tcPr>
          <w:p w14:paraId="4F1D0293"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A0848D9" wp14:editId="4ADF72F7">
                      <wp:extent cx="107442" cy="108204"/>
                      <wp:effectExtent l="0" t="0" r="0" b="0"/>
                      <wp:docPr id="17852" name="Group 17852"/>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293" name="Shape 1293"/>
                              <wps:cNvSpPr/>
                              <wps:spPr>
                                <a:xfrm>
                                  <a:off x="0" y="78"/>
                                  <a:ext cx="53721" cy="108049"/>
                                </a:xfrm>
                                <a:custGeom>
                                  <a:avLst/>
                                  <a:gdLst/>
                                  <a:ahLst/>
                                  <a:cxnLst/>
                                  <a:rect l="0" t="0" r="0" b="0"/>
                                  <a:pathLst>
                                    <a:path w="53721" h="108049">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8049"/>
                                      </a:lnTo>
                                      <a:lnTo>
                                        <a:pt x="33112" y="103853"/>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294" name="Shape 1294"/>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E2B6ADC" id="Group 17852"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">
                      <v:shape id="Shape 1293"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TOMIA&#10;AADdAAAADwAAAGRycy9kb3ducmV2LnhtbERPS2vCQBC+F/wPywi9BN2Y1tKkrlIKpXpUi+chO3lg&#10;dnbJbk3y77tCobf5+J6z2Y2mEzfqfWtZwWqZgiAurW65VvB9/ly8gvABWWNnmRRM5GG3nT1ssNB2&#10;4CPdTqEWMYR9gQqaEFwhpS8bMuiX1hFHrrK9wRBhX0vd4xDDTSezNH2RBluODQ06+miovJ5+jIKD&#10;qZ6njuT6kKTZxXyRS/LEKfU4H9/fQAQaw7/4z73XcX6WP8H9m3iC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QpM4wgAAAN0AAAAPAAAAAAAAAAAAAAAAAJgCAABkcnMvZG93&#10;bnJldi54bWxQSwUGAAAAAAQABAD1AAAAhwMAAAAA&#10;" path="m53721,r,8382l36350,11912c19955,18878,8382,35165,8382,54025v,18859,11573,35146,27968,42112l53721,99667r,8382l33112,103853c13716,95601,,76313,,54025,,31736,13716,12448,33112,4197l53721,xe" fillcolor="#707070" stroked="f" strokeweight="0">
                        <v:stroke miterlimit="83231f" joinstyle="miter"/>
                        <v:path arrowok="t" textboxrect="0,0,53721,108049"/>
                      </v:shape>
                      <v:shape id="Shape 1294"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dn8IA&#10;AADdAAAADwAAAGRycy9kb3ducmV2LnhtbERP32vCMBB+F/Y/hBvsTdOJjFmNogOh7GW0ymBvR3M2&#10;Zc2lJFnb/feLIOztPr6ft91PthMD+dA6VvC8yEAQ10633Ci4nE/zVxAhImvsHJOCXwqw3z3Mtphr&#10;N3JJQxUbkUI45KjAxNjnUobakMWwcD1x4q7OW4wJ+kZqj2MKt51cZtmLtNhyajDY05uh+rv6sQq+&#10;Cltq9PFyNMf3w8en04XPtFJPj9NhAyLSFP/Fd3eh0/zlegW3b9IJ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2fwgAAAN0AAAAPAAAAAAAAAAAAAAAAAJgCAABkcnMvZG93&#10;bnJldi54bWxQSwUGAAAAAAQABAD1AAAAhwMAAAAA&#10;" path="m381,c30099,,53722,24384,53722,54102v,29718,-23623,54102,-53341,54102l,108127,,99744r381,78c25527,99822,45339,79248,45339,54102,45339,28956,25527,8382,381,8382l,8460,,78,381,xe" fillcolor="#707070" stroked="f" strokeweight="0">
                        <v:stroke miterlimit="83231f" joinstyle="miter"/>
                        <v:path arrowok="t" textboxrect="0,0,53722,108204"/>
                      </v:shape>
                      <w10:anchorlock/>
                    </v:group>
                  </w:pict>
                </mc:Fallback>
              </mc:AlternateContent>
            </w:r>
          </w:p>
        </w:tc>
      </w:tr>
    </w:tbl>
    <w:p w14:paraId="2B935DBF" w14:textId="77777777" w:rsidR="00B9301C" w:rsidRPr="006144DF" w:rsidRDefault="00B9301C" w:rsidP="00B9301C">
      <w:pPr>
        <w:pStyle w:val="Heading1"/>
        <w:spacing w:after="0"/>
        <w:ind w:left="-5"/>
        <w:rPr>
          <w:rFonts w:asciiTheme="majorBidi" w:hAnsiTheme="majorBidi" w:cstheme="majorBidi"/>
          <w:sz w:val="22"/>
          <w:szCs w:val="28"/>
        </w:rPr>
      </w:pPr>
    </w:p>
    <w:p w14:paraId="2F3463AD" w14:textId="77777777" w:rsidR="00B9301C" w:rsidRPr="006144DF" w:rsidRDefault="00B9301C" w:rsidP="00B9301C">
      <w:pPr>
        <w:rPr>
          <w:rFonts w:asciiTheme="majorBidi" w:hAnsiTheme="majorBidi" w:cstheme="majorBidi"/>
        </w:rPr>
      </w:pPr>
    </w:p>
    <w:p w14:paraId="07E0A184" w14:textId="77777777" w:rsidR="00B9301C" w:rsidRPr="008E13D6" w:rsidRDefault="00B9301C" w:rsidP="00651144">
      <w:pPr>
        <w:pStyle w:val="ListParagraph"/>
        <w:numPr>
          <w:ilvl w:val="0"/>
          <w:numId w:val="67"/>
        </w:numPr>
        <w:ind w:left="284" w:hanging="426"/>
        <w:rPr>
          <w:rFonts w:asciiTheme="majorBidi" w:hAnsiTheme="majorBidi" w:cstheme="majorBidi"/>
          <w:b/>
          <w:bCs/>
        </w:rPr>
      </w:pPr>
      <w:bookmarkStart w:id="897" w:name="_Toc471295085"/>
      <w:bookmarkStart w:id="898" w:name="_Toc471295661"/>
      <w:bookmarkStart w:id="899" w:name="_Toc473716668"/>
      <w:bookmarkStart w:id="900" w:name="_Toc473740965"/>
      <w:bookmarkStart w:id="901" w:name="_Toc474917712"/>
      <w:r w:rsidRPr="008E13D6">
        <w:rPr>
          <w:rFonts w:asciiTheme="majorBidi" w:hAnsiTheme="majorBidi" w:cstheme="majorBidi"/>
          <w:b/>
          <w:bCs/>
        </w:rPr>
        <w:t>Trust</w:t>
      </w:r>
      <w:bookmarkEnd w:id="897"/>
      <w:bookmarkEnd w:id="898"/>
      <w:bookmarkEnd w:id="899"/>
      <w:bookmarkEnd w:id="900"/>
      <w:bookmarkEnd w:id="901"/>
    </w:p>
    <w:p w14:paraId="4FA10B3C" w14:textId="77777777" w:rsidR="00B9301C" w:rsidRPr="006144DF" w:rsidRDefault="00B9301C" w:rsidP="00B9301C">
      <w:pPr>
        <w:pStyle w:val="ListParagraph"/>
        <w:ind w:left="345"/>
        <w:rPr>
          <w:rFonts w:asciiTheme="majorBidi" w:hAnsiTheme="majorBidi" w:cstheme="majorBidi"/>
          <w:sz w:val="10"/>
          <w:szCs w:val="10"/>
        </w:rPr>
      </w:pPr>
    </w:p>
    <w:p w14:paraId="7038E52B" w14:textId="77777777" w:rsidR="00B9301C" w:rsidRPr="006144DF" w:rsidRDefault="00B9301C" w:rsidP="00B9301C">
      <w:pPr>
        <w:spacing w:line="276" w:lineRule="auto"/>
        <w:ind w:left="257" w:hanging="10"/>
        <w:jc w:val="both"/>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Q6.1. Please indicate how much you agree or disagree with the following statements about Etisalat:</w:t>
      </w:r>
    </w:p>
    <w:p w14:paraId="51BCA3CC" w14:textId="77777777" w:rsidR="00B9301C" w:rsidRPr="006144DF" w:rsidRDefault="00B9301C" w:rsidP="00B9301C">
      <w:pPr>
        <w:ind w:left="50"/>
        <w:jc w:val="center"/>
        <w:rPr>
          <w:rFonts w:asciiTheme="majorBidi" w:hAnsiTheme="majorBidi" w:cstheme="majorBidi"/>
        </w:rPr>
      </w:pPr>
    </w:p>
    <w:tbl>
      <w:tblPr>
        <w:tblStyle w:val="TableGrid0"/>
        <w:tblW w:w="9365" w:type="dxa"/>
        <w:tblInd w:w="262" w:type="dxa"/>
        <w:tblCellMar>
          <w:top w:w="51" w:type="dxa"/>
          <w:right w:w="115" w:type="dxa"/>
        </w:tblCellMar>
        <w:tblLook w:val="04A0" w:firstRow="1" w:lastRow="0" w:firstColumn="1" w:lastColumn="0" w:noHBand="0" w:noVBand="1"/>
      </w:tblPr>
      <w:tblGrid>
        <w:gridCol w:w="135"/>
        <w:gridCol w:w="2682"/>
        <w:gridCol w:w="1354"/>
        <w:gridCol w:w="1394"/>
        <w:gridCol w:w="1500"/>
        <w:gridCol w:w="1086"/>
        <w:gridCol w:w="1214"/>
      </w:tblGrid>
      <w:tr w:rsidR="00B9301C" w:rsidRPr="006144DF" w14:paraId="6AC595BC" w14:textId="77777777" w:rsidTr="006E64D7">
        <w:trPr>
          <w:trHeight w:val="286"/>
        </w:trPr>
        <w:tc>
          <w:tcPr>
            <w:tcW w:w="135" w:type="dxa"/>
            <w:tcBorders>
              <w:top w:val="nil"/>
              <w:left w:val="nil"/>
              <w:bottom w:val="single" w:sz="5" w:space="0" w:color="505050"/>
              <w:right w:val="nil"/>
            </w:tcBorders>
          </w:tcPr>
          <w:p w14:paraId="4CE4A8A4" w14:textId="77777777" w:rsidR="00B9301C" w:rsidRPr="006144DF" w:rsidRDefault="00B9301C" w:rsidP="006E64D7">
            <w:pPr>
              <w:rPr>
                <w:rFonts w:asciiTheme="majorBidi" w:hAnsiTheme="majorBidi" w:cstheme="majorBidi"/>
              </w:rPr>
            </w:pPr>
          </w:p>
        </w:tc>
        <w:tc>
          <w:tcPr>
            <w:tcW w:w="2682" w:type="dxa"/>
            <w:tcBorders>
              <w:top w:val="nil"/>
              <w:left w:val="nil"/>
              <w:bottom w:val="single" w:sz="6" w:space="0" w:color="505050"/>
              <w:right w:val="single" w:sz="5" w:space="0" w:color="505050"/>
            </w:tcBorders>
          </w:tcPr>
          <w:p w14:paraId="7B268C1E" w14:textId="77777777" w:rsidR="00B9301C" w:rsidRPr="006144DF" w:rsidRDefault="00B9301C" w:rsidP="006E64D7">
            <w:pPr>
              <w:rPr>
                <w:rFonts w:asciiTheme="majorBidi" w:hAnsiTheme="majorBidi" w:cstheme="majorBidi"/>
              </w:rPr>
            </w:pPr>
          </w:p>
        </w:tc>
        <w:tc>
          <w:tcPr>
            <w:tcW w:w="1354" w:type="dxa"/>
            <w:tcBorders>
              <w:top w:val="nil"/>
              <w:left w:val="single" w:sz="5" w:space="0" w:color="505050"/>
              <w:bottom w:val="single" w:sz="6" w:space="0" w:color="505050"/>
              <w:right w:val="nil"/>
            </w:tcBorders>
          </w:tcPr>
          <w:p w14:paraId="10DA545C"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Strongly Disagree</w:t>
            </w:r>
          </w:p>
        </w:tc>
        <w:tc>
          <w:tcPr>
            <w:tcW w:w="1394" w:type="dxa"/>
            <w:tcBorders>
              <w:top w:val="nil"/>
              <w:left w:val="nil"/>
              <w:bottom w:val="single" w:sz="6" w:space="0" w:color="505050"/>
              <w:right w:val="nil"/>
            </w:tcBorders>
          </w:tcPr>
          <w:p w14:paraId="22E311D5"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Disagree</w:t>
            </w:r>
          </w:p>
        </w:tc>
        <w:tc>
          <w:tcPr>
            <w:tcW w:w="1500" w:type="dxa"/>
            <w:tcBorders>
              <w:top w:val="nil"/>
              <w:left w:val="nil"/>
              <w:bottom w:val="single" w:sz="6" w:space="0" w:color="505050"/>
              <w:right w:val="nil"/>
            </w:tcBorders>
          </w:tcPr>
          <w:p w14:paraId="7C2FEBFF"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Neither Agree nor Disagree</w:t>
            </w:r>
          </w:p>
        </w:tc>
        <w:tc>
          <w:tcPr>
            <w:tcW w:w="1086" w:type="dxa"/>
            <w:tcBorders>
              <w:top w:val="nil"/>
              <w:left w:val="nil"/>
              <w:bottom w:val="single" w:sz="6" w:space="0" w:color="505050"/>
              <w:right w:val="nil"/>
            </w:tcBorders>
          </w:tcPr>
          <w:p w14:paraId="557D8AC0"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Agree</w:t>
            </w:r>
          </w:p>
        </w:tc>
        <w:tc>
          <w:tcPr>
            <w:tcW w:w="1214" w:type="dxa"/>
            <w:tcBorders>
              <w:top w:val="nil"/>
              <w:left w:val="nil"/>
              <w:bottom w:val="single" w:sz="6" w:space="0" w:color="505050"/>
              <w:right w:val="nil"/>
            </w:tcBorders>
          </w:tcPr>
          <w:p w14:paraId="4C40BDFE"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Strongly Agree</w:t>
            </w:r>
          </w:p>
        </w:tc>
      </w:tr>
      <w:tr w:rsidR="00B9301C" w:rsidRPr="006144DF" w14:paraId="4049ECBE" w14:textId="77777777" w:rsidTr="006E64D7">
        <w:trPr>
          <w:trHeight w:val="461"/>
        </w:trPr>
        <w:tc>
          <w:tcPr>
            <w:tcW w:w="135" w:type="dxa"/>
            <w:tcBorders>
              <w:top w:val="single" w:sz="5" w:space="0" w:color="505050"/>
              <w:left w:val="nil"/>
              <w:bottom w:val="nil"/>
              <w:right w:val="nil"/>
            </w:tcBorders>
          </w:tcPr>
          <w:p w14:paraId="390E2CAE" w14:textId="77777777" w:rsidR="00B9301C" w:rsidRPr="006144DF" w:rsidRDefault="00B9301C" w:rsidP="006E64D7">
            <w:pPr>
              <w:ind w:left="86"/>
              <w:rPr>
                <w:rFonts w:asciiTheme="majorBidi" w:hAnsiTheme="majorBidi" w:cstheme="majorBidi"/>
              </w:rPr>
            </w:pPr>
          </w:p>
        </w:tc>
        <w:tc>
          <w:tcPr>
            <w:tcW w:w="2682" w:type="dxa"/>
            <w:tcBorders>
              <w:top w:val="single" w:sz="6" w:space="0" w:color="505050"/>
              <w:left w:val="nil"/>
              <w:bottom w:val="single" w:sz="6" w:space="0" w:color="F2F2F2" w:themeColor="background1" w:themeShade="F2"/>
              <w:right w:val="single" w:sz="5" w:space="0" w:color="505050"/>
            </w:tcBorders>
            <w:vAlign w:val="center"/>
          </w:tcPr>
          <w:p w14:paraId="6FD4F1E4"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Etisalat cannot be trusted at times</w:t>
            </w:r>
          </w:p>
        </w:tc>
        <w:tc>
          <w:tcPr>
            <w:tcW w:w="1354" w:type="dxa"/>
            <w:tcBorders>
              <w:top w:val="single" w:sz="6" w:space="0" w:color="505050"/>
              <w:left w:val="single" w:sz="5" w:space="0" w:color="505050"/>
              <w:bottom w:val="single" w:sz="6" w:space="0" w:color="F2F2F2" w:themeColor="background1" w:themeShade="F2"/>
              <w:right w:val="nil"/>
            </w:tcBorders>
            <w:vAlign w:val="center"/>
          </w:tcPr>
          <w:p w14:paraId="57509A2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94A482A" wp14:editId="31BF7CAD">
                      <wp:extent cx="107442" cy="107442"/>
                      <wp:effectExtent l="0" t="0" r="0" b="0"/>
                      <wp:docPr id="15995" name="Group 1599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362" name="Shape 1362"/>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63" name="Shape 1363"/>
                              <wps:cNvSpPr/>
                              <wps:spPr>
                                <a:xfrm>
                                  <a:off x="54102" y="0"/>
                                  <a:ext cx="53340" cy="107442"/>
                                </a:xfrm>
                                <a:custGeom>
                                  <a:avLst/>
                                  <a:gdLst/>
                                  <a:ahLst/>
                                  <a:cxnLst/>
                                  <a:rect l="0" t="0" r="0" b="0"/>
                                  <a:pathLst>
                                    <a:path w="53340" h="107442">
                                      <a:moveTo>
                                        <a:pt x="0" y="0"/>
                                      </a:moveTo>
                                      <a:lnTo>
                                        <a:pt x="20872" y="4155"/>
                                      </a:lnTo>
                                      <a:cubicBezTo>
                                        <a:pt x="40053" y="12192"/>
                                        <a:pt x="53340" y="31051"/>
                                        <a:pt x="53340" y="53340"/>
                                      </a:cubicBezTo>
                                      <a:cubicBezTo>
                                        <a:pt x="53340" y="75628"/>
                                        <a:pt x="40053" y="94917"/>
                                        <a:pt x="20872" y="103168"/>
                                      </a:cubicBezTo>
                                      <a:lnTo>
                                        <a:pt x="0" y="107442"/>
                                      </a:lnTo>
                                      <a:lnTo>
                                        <a:pt x="0" y="99060"/>
                                      </a:lnTo>
                                      <a:lnTo>
                                        <a:pt x="17752" y="95452"/>
                                      </a:lnTo>
                                      <a:cubicBezTo>
                                        <a:pt x="34147" y="88487"/>
                                        <a:pt x="45720" y="72199"/>
                                        <a:pt x="45720" y="53340"/>
                                      </a:cubicBezTo>
                                      <a:cubicBezTo>
                                        <a:pt x="45720" y="34480"/>
                                        <a:pt x="34147" y="18621"/>
                                        <a:pt x="17752" y="1187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56F66C1" id="Group 1599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">
                      <v:shape id="Shape 1362"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gVwb8A&#10;AADdAAAADwAAAGRycy9kb3ducmV2LnhtbERPzYrCMBC+L/gOYQRva1oFka5RqijWo64PMDRjW2wm&#10;oYla394Igrf5+H5nsepNK+7U+caygnScgCAurW64UnD+3/3OQfiArLG1TAqe5GG1HPwsMNP2wUe6&#10;n0IlYgj7DBXUIbhMSl/WZNCPrSOO3MV2BkOEXSV1h48Yblo5SZKZNNhwbKjR0aam8nq6GQWJLsx6&#10;v7WNO7hdOBebNNd5qtRo2Od/IAL14Sv+uAsd509nE3h/E0+Qy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KBXBvwAAAN0AAAAPAAAAAAAAAAAAAAAAAJgCAABkcnMvZG93bnJl&#10;di54bWxQSwUGAAAAAAQABAD1AAAAhAMAAAAA&#10;" path="m54102,r,l54102,8382r,c28956,8382,8382,28194,8382,53340v,25146,20574,45720,45720,45720l54102,99060r,8382l54102,107442c24384,107442,,83058,,53340,,23622,24384,,54102,xe" fillcolor="#707070" stroked="f" strokeweight="0">
                        <v:stroke miterlimit="83231f" joinstyle="miter"/>
                        <v:path arrowok="t" textboxrect="0,0,54102,107442"/>
                      </v:shape>
                      <v:shape id="Shape 1363"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aoT8QA&#10;AADdAAAADwAAAGRycy9kb3ducmV2LnhtbERPTWvCQBC9F/wPywi9FN2oVUvqKiIteBIaPXgcs9Mk&#10;NTsbd7cm/ntXKPQ2j/c5i1VnanEl5yvLCkbDBARxbnXFhYLD/nPwBsIHZI21ZVJwIw+rZe9pgam2&#10;LX/RNQuFiCHsU1RQhtCkUvq8JIN+aBviyH1bZzBE6AqpHbYx3NRynCQzabDi2FBiQ5uS8nP2axTI&#10;edUeXvVlfZyefj6ynXu5aNop9dzv1u8gAnXhX/zn3uo4fzKbwOObeIJ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WqE/EAAAA3QAAAA8AAAAAAAAAAAAAAAAAmAIAAGRycy9k&#10;b3ducmV2LnhtbFBLBQYAAAAABAAEAPUAAACJAwAAAAA=&#10;" path="m,l20872,4155v19181,8037,32468,26896,32468,49185c53340,75628,40053,94917,20872,103168l,107442,,99060,17752,95452c34147,88487,45720,72199,45720,53340,45720,34480,34147,18621,17752,11870l,8382,,xe" fillcolor="#707070" stroked="f" strokeweight="0">
                        <v:stroke miterlimit="83231f" joinstyle="miter"/>
                        <v:path arrowok="t" textboxrect="0,0,53340,107442"/>
                      </v:shape>
                      <w10:anchorlock/>
                    </v:group>
                  </w:pict>
                </mc:Fallback>
              </mc:AlternateContent>
            </w:r>
          </w:p>
        </w:tc>
        <w:tc>
          <w:tcPr>
            <w:tcW w:w="1394" w:type="dxa"/>
            <w:tcBorders>
              <w:top w:val="single" w:sz="6" w:space="0" w:color="505050"/>
              <w:left w:val="nil"/>
              <w:bottom w:val="single" w:sz="6" w:space="0" w:color="F2F2F2" w:themeColor="background1" w:themeShade="F2"/>
              <w:right w:val="nil"/>
            </w:tcBorders>
            <w:vAlign w:val="center"/>
          </w:tcPr>
          <w:p w14:paraId="4A35F02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A1ED7C9" wp14:editId="2C48F2D1">
                      <wp:extent cx="107442" cy="107442"/>
                      <wp:effectExtent l="0" t="0" r="0" b="0"/>
                      <wp:docPr id="15999" name="Group 1599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365" name="Shape 1365"/>
                              <wps:cNvSpPr/>
                              <wps:spPr>
                                <a:xfrm>
                                  <a:off x="0" y="0"/>
                                  <a:ext cx="53340" cy="107442"/>
                                </a:xfrm>
                                <a:custGeom>
                                  <a:avLst/>
                                  <a:gdLst/>
                                  <a:ahLst/>
                                  <a:cxnLst/>
                                  <a:rect l="0" t="0" r="0" b="0"/>
                                  <a:pathLst>
                                    <a:path w="53340" h="107442">
                                      <a:moveTo>
                                        <a:pt x="53340" y="0"/>
                                      </a:moveTo>
                                      <a:lnTo>
                                        <a:pt x="53340" y="8382"/>
                                      </a:lnTo>
                                      <a:lnTo>
                                        <a:pt x="35588" y="11870"/>
                                      </a:lnTo>
                                      <a:cubicBezTo>
                                        <a:pt x="19193" y="18621"/>
                                        <a:pt x="7620" y="34480"/>
                                        <a:pt x="7620" y="53340"/>
                                      </a:cubicBezTo>
                                      <a:cubicBezTo>
                                        <a:pt x="7620" y="72199"/>
                                        <a:pt x="19193" y="88487"/>
                                        <a:pt x="35588" y="95452"/>
                                      </a:cubicBezTo>
                                      <a:lnTo>
                                        <a:pt x="53340" y="99060"/>
                                      </a:lnTo>
                                      <a:lnTo>
                                        <a:pt x="53340" y="107442"/>
                                      </a:lnTo>
                                      <a:lnTo>
                                        <a:pt x="32468" y="103168"/>
                                      </a:lnTo>
                                      <a:cubicBezTo>
                                        <a:pt x="13287" y="94916"/>
                                        <a:pt x="0" y="75628"/>
                                        <a:pt x="0" y="53340"/>
                                      </a:cubicBezTo>
                                      <a:cubicBezTo>
                                        <a:pt x="0" y="31051"/>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66" name="Shape 1366"/>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F271888" id="Group 1599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">
                      <v:shape id="Shape 1365"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OVoMQA&#10;AADdAAAADwAAAGRycy9kb3ducmV2LnhtbERPS2vCQBC+C/0PyxS8SN3U1gfRVaRY8CQ09eBxzI5J&#10;2uxs3F1N/PeuUOhtPr7nLFadqcWVnK8sK3gdJiCIc6srLhTsvz9fZiB8QNZYWyYFN/KwWj71Fphq&#10;2/IXXbNQiBjCPkUFZQhNKqXPSzLoh7YhjtzJOoMhQldI7bCN4aaWoySZSIMVx4YSG/ooKf/NLkaB&#10;nFbt/l2f14fx8WeT7dzgrGmnVP+5W89BBOrCv/jPvdVx/ttkDI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laDEAAAA3QAAAA8AAAAAAAAAAAAAAAAAmAIAAGRycy9k&#10;b3ducmV2LnhtbFBLBQYAAAAABAAEAPUAAACJAwAAAAA=&#10;" path="m53340,r,8382l35588,11870c19193,18621,7620,34480,7620,53340v,18859,11573,35147,27968,42112l53340,99060r,8382l32468,103168c13287,94916,,75628,,53340,,31051,13287,12192,32468,4155l53340,xe" fillcolor="#707070" stroked="f" strokeweight="0">
                        <v:stroke miterlimit="83231f" joinstyle="miter"/>
                        <v:path arrowok="t" textboxrect="0,0,53340,107442"/>
                      </v:shape>
                      <v:shape id="Shape 1366"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MTwsEA&#10;AADdAAAADwAAAGRycy9kb3ducmV2LnhtbERPzWqDQBC+F/oOyxRyq6stSLBugg2V2mMSH2Bwpyp1&#10;Zxd3G+3bZwOB3ubj+51yv5pJXGj2o2UFWZKCIO6sHrlX0J7r5y0IH5A1TpZJwR952O8eH0ostF34&#10;SJdT6EUMYV+ggiEEV0jpu4EM+sQ64sh929lgiHDupZ5xieFmki9pmkuDI8eGAR0dBup+Tr9GQaob&#10;8/75YUf35erQNoes0lWm1OZprd5ABFrDv/jubnSc/5rncPsmn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TE8LBAAAA3QAAAA8AAAAAAAAAAAAAAAAAmAIAAGRycy9kb3du&#10;cmV2LnhtbFBLBQYAAAAABAAEAPUAAACGAw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500" w:type="dxa"/>
            <w:tcBorders>
              <w:top w:val="single" w:sz="6" w:space="0" w:color="505050"/>
              <w:left w:val="nil"/>
              <w:bottom w:val="single" w:sz="6" w:space="0" w:color="F2F2F2" w:themeColor="background1" w:themeShade="F2"/>
              <w:right w:val="nil"/>
            </w:tcBorders>
            <w:vAlign w:val="center"/>
          </w:tcPr>
          <w:p w14:paraId="124BE8C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59809A1" wp14:editId="34B626D4">
                      <wp:extent cx="107442" cy="107442"/>
                      <wp:effectExtent l="0" t="0" r="0" b="0"/>
                      <wp:docPr id="16003" name="Group 1600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368" name="Shape 1368"/>
                              <wps:cNvSpPr/>
                              <wps:spPr>
                                <a:xfrm>
                                  <a:off x="0" y="0"/>
                                  <a:ext cx="54102" cy="107442"/>
                                </a:xfrm>
                                <a:custGeom>
                                  <a:avLst/>
                                  <a:gdLst/>
                                  <a:ahLst/>
                                  <a:cxnLst/>
                                  <a:rect l="0" t="0" r="0" b="0"/>
                                  <a:pathLst>
                                    <a:path w="54102" h="107442">
                                      <a:moveTo>
                                        <a:pt x="54102" y="0"/>
                                      </a:moveTo>
                                      <a:lnTo>
                                        <a:pt x="54102" y="8382"/>
                                      </a:lnTo>
                                      <a:cubicBezTo>
                                        <a:pt x="28956" y="8382"/>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69" name="Shape 1369"/>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5B92BE4" id="Group 1600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">
                      <v:shape id="Shape 1368"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iK8MA&#10;AADdAAAADwAAAGRycy9kb3ducmV2LnhtbESPQWvDMAyF74P+B6PBbquTDsrI6oSstDQ9rusPELGW&#10;hMWyid02/ffTYdCbxHt679Ommt2orjTFwbOBfJmBIm69HbgzcP7ev76DignZ4uiZDNwpQlUunjZY&#10;WH/jL7qeUqckhGOBBvqUQqF1bHtyGJc+EIv24yeHSdap03bCm4S7Ua+ybK0dDiwNPQba9tT+ni7O&#10;QGYb93nY+SEcwz6dm21e2zo35uV5rj9AJZrTw/x/3VjBf1sLrnwjI+j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AiK8MAAADdAAAADwAAAAAAAAAAAAAAAACYAgAAZHJzL2Rv&#10;d25yZXYueG1sUEsFBgAAAAAEAAQA9QAAAIgDAAAAAA==&#10;" path="m54102,r,8382c28956,8382,8382,28194,8382,53340v,25146,20574,45720,45720,45720l54102,107442c24384,107442,,83058,,53340,,23622,24384,,54102,xe" fillcolor="#707070" stroked="f" strokeweight="0">
                        <v:stroke miterlimit="83231f" joinstyle="miter"/>
                        <v:path arrowok="t" textboxrect="0,0,54102,107442"/>
                      </v:shape>
                      <v:shape id="Shape 1369"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6fpcQA&#10;AADdAAAADwAAAGRycy9kb3ducmV2LnhtbERPTWvCQBC9C/0Pywi9SN20VavRVaS04Ekweuhxmh2T&#10;2Oxs3N2a9N93BcHbPN7nLFadqcWFnK8sK3geJiCIc6srLhQc9p9PUxA+IGusLZOCP/KwWj70Fphq&#10;2/KOLlkoRAxhn6KCMoQmldLnJRn0Q9sQR+5oncEQoSukdtjGcFPLlySZSIMVx4YSG3ovKf/Jfo0C&#10;+Va1h5E+r7/G36ePbOsGZ01bpR773XoOIlAX7uKbe6Pj/NfJDK7fxBP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n6XEAAAA3QAAAA8AAAAAAAAAAAAAAAAAmAIAAGRycy9k&#10;b3ducmV2LnhtbFBLBQYAAAAABAAEAPUAAACJAwAAAAA=&#10;" path="m,c29718,,53340,23622,53340,53340,53340,83058,29718,107442,,107442l,99060v25146,,45720,-20574,45720,-45720c45720,28194,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505050"/>
              <w:left w:val="nil"/>
              <w:bottom w:val="single" w:sz="6" w:space="0" w:color="F2F2F2" w:themeColor="background1" w:themeShade="F2"/>
              <w:right w:val="nil"/>
            </w:tcBorders>
            <w:vAlign w:val="center"/>
          </w:tcPr>
          <w:p w14:paraId="052E12DB"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AFC557A" wp14:editId="4D680794">
                      <wp:extent cx="108204" cy="107442"/>
                      <wp:effectExtent l="0" t="0" r="0" b="0"/>
                      <wp:docPr id="16007" name="Group 16007"/>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371" name="Shape 1371"/>
                              <wps:cNvSpPr/>
                              <wps:spPr>
                                <a:xfrm>
                                  <a:off x="0" y="0"/>
                                  <a:ext cx="54102" cy="107442"/>
                                </a:xfrm>
                                <a:custGeom>
                                  <a:avLst/>
                                  <a:gdLst/>
                                  <a:ahLst/>
                                  <a:cxnLst/>
                                  <a:rect l="0" t="0" r="0" b="0"/>
                                  <a:pathLst>
                                    <a:path w="54102" h="107442">
                                      <a:moveTo>
                                        <a:pt x="54102" y="0"/>
                                      </a:moveTo>
                                      <a:lnTo>
                                        <a:pt x="54102" y="8382"/>
                                      </a:lnTo>
                                      <a:lnTo>
                                        <a:pt x="36350" y="11870"/>
                                      </a:lnTo>
                                      <a:cubicBezTo>
                                        <a:pt x="19955" y="18621"/>
                                        <a:pt x="8382" y="34480"/>
                                        <a:pt x="8382" y="53340"/>
                                      </a:cubicBezTo>
                                      <a:cubicBezTo>
                                        <a:pt x="8382" y="72199"/>
                                        <a:pt x="19955" y="88487"/>
                                        <a:pt x="36350" y="95452"/>
                                      </a:cubicBezTo>
                                      <a:lnTo>
                                        <a:pt x="54102" y="99060"/>
                                      </a:lnTo>
                                      <a:lnTo>
                                        <a:pt x="54102" y="107442"/>
                                      </a:lnTo>
                                      <a:lnTo>
                                        <a:pt x="33112" y="103168"/>
                                      </a:lnTo>
                                      <a:cubicBezTo>
                                        <a:pt x="13716" y="94916"/>
                                        <a:pt x="0" y="75628"/>
                                        <a:pt x="0" y="53340"/>
                                      </a:cubicBezTo>
                                      <a:cubicBezTo>
                                        <a:pt x="0" y="31051"/>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72" name="Shape 1372"/>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81B08BC" id="Group 16007"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">
                      <v:shape id="Shape 1371"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Mda8AA&#10;AADdAAAADwAAAGRycy9kb3ducmV2LnhtbERPzYrCMBC+C/sOYRb2pml3QZeuUbqiWI9WH2BoxrbY&#10;TEITtb69EQRv8/H9znw5mE5cqfetZQXpJAFBXFndcq3geNiMf0H4gKyxs0wK7uRhufgYzTHT9sZ7&#10;upahFjGEfYYKmhBcJqWvGjLoJ9YRR+5ke4Mhwr6WusdbDDed/E6SqTTYcmxo0NGqoepcXoyCRBfm&#10;f7u2rdu5TTgWqzTXearU1+eQ/4EINIS3+OUudJz/M0vh+U08QS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Mda8AAAADdAAAADwAAAAAAAAAAAAAAAACYAgAAZHJzL2Rvd25y&#10;ZXYueG1sUEsFBgAAAAAEAAQA9QAAAIUDAAAAAA==&#10;" path="m54102,r,8382l36350,11870c19955,18621,8382,34480,8382,53340v,18859,11573,35147,27968,42112l54102,99060r,8382l33112,103168c13716,94916,,75628,,53340,,31051,13716,12192,33112,4155l54102,xe" fillcolor="#707070" stroked="f" strokeweight="0">
                        <v:stroke miterlimit="83231f" joinstyle="miter"/>
                        <v:path arrowok="t" textboxrect="0,0,54102,107442"/>
                      </v:shape>
                      <v:shape id="Shape 1372"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GDHMAA&#10;AADdAAAADwAAAGRycy9kb3ducmV2LnhtbERPzYrCMBC+C/sOYYS9aVoXVLpG6YpiPVp9gKGZbYvN&#10;JDRRu2+/EQRv8/H9zmozmE7cqfetZQXpNAFBXFndcq3gct5PliB8QNbYWSYFf+Rhs/4YrTDT9sEn&#10;upehFjGEfYYKmhBcJqWvGjLop9YRR+7X9gZDhH0tdY+PGG46OUuSuTTYcmxo0NG2oepa3oyCRBfm&#10;57CzrTu6fbgU2zTXearU53jIv0EEGsJb/HIXOs7/Wszg+U08Qa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fGDHMAAAADdAAAADwAAAAAAAAAAAAAAAACYAgAAZHJzL2Rvd25y&#10;ZXYueG1sUEsFBgAAAAAEAAQA9QAAAIUDA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214" w:type="dxa"/>
            <w:tcBorders>
              <w:top w:val="single" w:sz="6" w:space="0" w:color="505050"/>
              <w:left w:val="nil"/>
              <w:bottom w:val="single" w:sz="6" w:space="0" w:color="F2F2F2" w:themeColor="background1" w:themeShade="F2"/>
              <w:right w:val="nil"/>
            </w:tcBorders>
            <w:vAlign w:val="center"/>
          </w:tcPr>
          <w:p w14:paraId="5396190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AF7A5F0" wp14:editId="79A5B49C">
                      <wp:extent cx="107442" cy="107442"/>
                      <wp:effectExtent l="0" t="0" r="0" b="0"/>
                      <wp:docPr id="16011" name="Group 1601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374" name="Shape 1374"/>
                              <wps:cNvSpPr/>
                              <wps:spPr>
                                <a:xfrm>
                                  <a:off x="0" y="75"/>
                                  <a:ext cx="53721" cy="107289"/>
                                </a:xfrm>
                                <a:custGeom>
                                  <a:avLst/>
                                  <a:gdLst/>
                                  <a:ahLst/>
                                  <a:cxnLst/>
                                  <a:rect l="0" t="0" r="0" b="0"/>
                                  <a:pathLst>
                                    <a:path w="53721" h="107289">
                                      <a:moveTo>
                                        <a:pt x="53721" y="0"/>
                                      </a:moveTo>
                                      <a:lnTo>
                                        <a:pt x="53721" y="8381"/>
                                      </a:lnTo>
                                      <a:lnTo>
                                        <a:pt x="36350" y="11795"/>
                                      </a:lnTo>
                                      <a:cubicBezTo>
                                        <a:pt x="19955" y="18546"/>
                                        <a:pt x="8382" y="34405"/>
                                        <a:pt x="8382" y="53264"/>
                                      </a:cubicBezTo>
                                      <a:cubicBezTo>
                                        <a:pt x="8382" y="72124"/>
                                        <a:pt x="19955" y="88412"/>
                                        <a:pt x="36350" y="95377"/>
                                      </a:cubicBezTo>
                                      <a:lnTo>
                                        <a:pt x="53721" y="98907"/>
                                      </a:lnTo>
                                      <a:lnTo>
                                        <a:pt x="53721" y="107289"/>
                                      </a:lnTo>
                                      <a:lnTo>
                                        <a:pt x="33112" y="103092"/>
                                      </a:lnTo>
                                      <a:cubicBezTo>
                                        <a:pt x="13716" y="94841"/>
                                        <a:pt x="0" y="75553"/>
                                        <a:pt x="0" y="53264"/>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75" name="Shape 1375"/>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4"/>
                                      </a:lnTo>
                                      <a:lnTo>
                                        <a:pt x="0" y="98982"/>
                                      </a:lnTo>
                                      <a:lnTo>
                                        <a:pt x="381" y="99060"/>
                                      </a:lnTo>
                                      <a:cubicBezTo>
                                        <a:pt x="25527" y="99060"/>
                                        <a:pt x="45339" y="78486"/>
                                        <a:pt x="45339" y="53340"/>
                                      </a:cubicBezTo>
                                      <a:cubicBezTo>
                                        <a:pt x="45339" y="28194"/>
                                        <a:pt x="25527" y="8382"/>
                                        <a:pt x="381" y="8382"/>
                                      </a:cubicBezTo>
                                      <a:lnTo>
                                        <a:pt x="0" y="8457"/>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1A259DA" id="Group 1601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">
                      <v:shape id="Shape 1374" o:spid="_x0000_s1027" style="position:absolute;top:75;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zu6MQA&#10;AADdAAAADwAAAGRycy9kb3ducmV2LnhtbERPS2vCQBC+F/wPywjemo21VIlZRYqC2EurgtchO3lo&#10;djZk1yT213cLhd7m43tOuh5MLTpqXWVZwTSKQRBnVldcKDifds8LEM4ja6wtk4IHOVivRk8pJtr2&#10;/EXd0RcihLBLUEHpfZNI6bKSDLrINsSBy21r0AfYFlK32IdwU8uXOH6TBisODSU29F5SdjvejYJF&#10;Pt8e+vgjO10/L7OOHvW3zKdKTcbDZgnC0+D/xX/uvQ7zZ/NX+P0mn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s7ujEAAAA3QAAAA8AAAAAAAAAAAAAAAAAmAIAAGRycy9k&#10;b3ducmV2LnhtbFBLBQYAAAAABAAEAPUAAACJAwAAAAA=&#10;" path="m53721,r,8381l36350,11795c19955,18546,8382,34405,8382,53264v,18860,11573,35148,27968,42113l53721,98907r,8382l33112,103092c13716,94841,,75553,,53264,,30976,13716,12117,33112,4080l53721,xe" fillcolor="#707070" stroked="f" strokeweight="0">
                        <v:stroke miterlimit="83231f" joinstyle="miter"/>
                        <v:path arrowok="t" textboxrect="0,0,53721,107289"/>
                      </v:shape>
                      <v:shape id="Shape 1375"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cm6MMA&#10;AADdAAAADwAAAGRycy9kb3ducmV2LnhtbERPTU/CQBC9m/AfNkPCTaaIiiksBIkmpjfQA94m3aEt&#10;dGc33ZXWf++amHibl/c5q81gW3XlLjRONMymGSiW0plGKg0f76+3T6BCJDHUOmEN3xxgsx7drCg3&#10;rpc9Xw+xUilEQk4a6hh9jhjKmi2FqfMsiTu5zlJMsKvQdNSncNviXZY9oqVGUkNNnnc1l5fDl9Vw&#10;xkLO+yL2x8Lf7+zl+RPxxWs9GQ/bJajIQ/wX/7nfTJo/XzzA7zfpB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cm6MMAAADdAAAADwAAAAAAAAAAAAAAAACYAgAAZHJzL2Rv&#10;d25yZXYueG1sUEsFBgAAAAAEAAQA9QAAAIgDAAAAAA==&#10;" path="m381,c30099,,53722,23622,53722,53340v,29718,-23623,54102,-53341,54102l,107364,,98982r381,78c25527,99060,45339,78486,45339,53340,45339,28194,25527,8382,381,8382l,8457,,75,381,xe" fillcolor="#707070" stroked="f" strokeweight="0">
                        <v:stroke miterlimit="83231f" joinstyle="miter"/>
                        <v:path arrowok="t" textboxrect="0,0,53722,107442"/>
                      </v:shape>
                      <w10:anchorlock/>
                    </v:group>
                  </w:pict>
                </mc:Fallback>
              </mc:AlternateContent>
            </w:r>
          </w:p>
        </w:tc>
      </w:tr>
      <w:tr w:rsidR="00B9301C" w:rsidRPr="006144DF" w14:paraId="6E0B8247" w14:textId="77777777" w:rsidTr="006E64D7">
        <w:trPr>
          <w:trHeight w:val="454"/>
        </w:trPr>
        <w:tc>
          <w:tcPr>
            <w:tcW w:w="135" w:type="dxa"/>
            <w:tcBorders>
              <w:top w:val="nil"/>
              <w:left w:val="nil"/>
              <w:bottom w:val="nil"/>
              <w:right w:val="nil"/>
            </w:tcBorders>
          </w:tcPr>
          <w:p w14:paraId="6F0C0365" w14:textId="77777777" w:rsidR="00B9301C" w:rsidRPr="006144DF" w:rsidRDefault="00B9301C" w:rsidP="006E64D7">
            <w:pPr>
              <w:ind w:left="86"/>
              <w:rPr>
                <w:rFonts w:asciiTheme="majorBidi" w:hAnsiTheme="majorBidi" w:cstheme="majorBidi"/>
              </w:rPr>
            </w:pPr>
          </w:p>
        </w:tc>
        <w:tc>
          <w:tcPr>
            <w:tcW w:w="2682"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3AEB39BF"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Etisalat is perfectly honest and truthful</w:t>
            </w:r>
          </w:p>
        </w:tc>
        <w:tc>
          <w:tcPr>
            <w:tcW w:w="1354"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6D13183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50ECF5D" wp14:editId="04360505">
                      <wp:extent cx="107442" cy="108204"/>
                      <wp:effectExtent l="0" t="0" r="0" b="0"/>
                      <wp:docPr id="16034" name="Group 16034"/>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381" name="Shape 1381"/>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82" name="Shape 1382"/>
                              <wps:cNvSpPr/>
                              <wps:spPr>
                                <a:xfrm>
                                  <a:off x="54102" y="0"/>
                                  <a:ext cx="53340" cy="108204"/>
                                </a:xfrm>
                                <a:custGeom>
                                  <a:avLst/>
                                  <a:gdLst/>
                                  <a:ahLst/>
                                  <a:cxnLst/>
                                  <a:rect l="0" t="0" r="0" b="0"/>
                                  <a:pathLst>
                                    <a:path w="53340" h="108204">
                                      <a:moveTo>
                                        <a:pt x="0" y="0"/>
                                      </a:moveTo>
                                      <a:lnTo>
                                        <a:pt x="20872" y="4274"/>
                                      </a:lnTo>
                                      <a:cubicBezTo>
                                        <a:pt x="40053" y="12525"/>
                                        <a:pt x="53340" y="31814"/>
                                        <a:pt x="53340" y="54102"/>
                                      </a:cubicBezTo>
                                      <a:cubicBezTo>
                                        <a:pt x="53340" y="76390"/>
                                        <a:pt x="40053" y="95679"/>
                                        <a:pt x="20872" y="103930"/>
                                      </a:cubicBezTo>
                                      <a:lnTo>
                                        <a:pt x="0" y="108204"/>
                                      </a:lnTo>
                                      <a:lnTo>
                                        <a:pt x="0" y="99822"/>
                                      </a:lnTo>
                                      <a:lnTo>
                                        <a:pt x="17752" y="96214"/>
                                      </a:lnTo>
                                      <a:cubicBezTo>
                                        <a:pt x="34147" y="89249"/>
                                        <a:pt x="45720" y="72962"/>
                                        <a:pt x="45720" y="54102"/>
                                      </a:cubicBezTo>
                                      <a:cubicBezTo>
                                        <a:pt x="45720" y="35243"/>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D33B9A9" id="Group 16034"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">
                      <v:shape id="Shape 1381"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ugtcIA&#10;AADdAAAADwAAAGRycy9kb3ducmV2LnhtbERP24rCMBB9F/yHMMK+aaoLKtUoIgiCy8qq4OvQjG2x&#10;mZQkvfj3mwVh3+ZwrrPe9qYSLTlfWlYwnSQgiDOrS84V3K6H8RKED8gaK8uk4EUetpvhYI2pth3/&#10;UHsJuYgh7FNUUIRQp1L6rCCDfmJr4sg9rDMYInS51A67GG4qOUuSuTRYcmwosKZ9Qdnz0hgFzbNb&#10;mFO2eDUnHzr3NT9/34+tUh+jfrcCEagP/+K3+6jj/M/lFP6+iS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6C1wgAAAN0AAAAPAAAAAAAAAAAAAAAAAJgCAABkcnMvZG93&#10;bnJldi54bWxQSwUGAAAAAAQABAD1AAAAhwM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382"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IeMIA&#10;AADdAAAADwAAAGRycy9kb3ducmV2LnhtbERPS2vCQBC+F/wPywje6sYIrURXEcGih1JfiMchOybB&#10;7GzITjX9991Cwdt8fM+ZLTpXqzu1ofJsYDRMQBHn3lZcGDgd168TUEGQLdaeycAPBVjMey8zzKx/&#10;8J7uBylUDOGQoYFSpMm0DnlJDsPQN8SRu/rWoUTYFtq2+IjhrtZpkrxphxXHhhIbWpWU3w7fzsC7&#10;3srFpTtbny/LZEfy9fHptDGDfrecghLq5Cn+d29snD+epPD3TTxBz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akh4wgAAAN0AAAAPAAAAAAAAAAAAAAAAAJgCAABkcnMvZG93&#10;bnJldi54bWxQSwUGAAAAAAQABAD1AAAAhwMAAAAA&#10;" path="m,l20872,4274v19181,8251,32468,27540,32468,49828c53340,76390,40053,95679,20872,103930l,108204,,99822,17752,96214c34147,89249,45720,72962,45720,54102,45720,35243,34147,18955,17752,11990l,8382,,xe" fillcolor="#707070" stroked="f" strokeweight="0">
                        <v:stroke miterlimit="83231f" joinstyle="miter"/>
                        <v:path arrowok="t" textboxrect="0,0,53340,108204"/>
                      </v:shape>
                      <w10:anchorlock/>
                    </v:group>
                  </w:pict>
                </mc:Fallback>
              </mc:AlternateContent>
            </w:r>
          </w:p>
        </w:tc>
        <w:tc>
          <w:tcPr>
            <w:tcW w:w="1394" w:type="dxa"/>
            <w:tcBorders>
              <w:top w:val="single" w:sz="6" w:space="0" w:color="F2F2F2" w:themeColor="background1" w:themeShade="F2"/>
              <w:left w:val="nil"/>
              <w:bottom w:val="single" w:sz="6" w:space="0" w:color="F2F2F2" w:themeColor="background1" w:themeShade="F2"/>
              <w:right w:val="nil"/>
            </w:tcBorders>
            <w:vAlign w:val="center"/>
          </w:tcPr>
          <w:p w14:paraId="10941EC4"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76B4950" wp14:editId="59E85A40">
                      <wp:extent cx="107442" cy="108204"/>
                      <wp:effectExtent l="0" t="0" r="0" b="0"/>
                      <wp:docPr id="16040" name="Group 16040"/>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384" name="Shape 1384"/>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1"/>
                                        <a:pt x="19193" y="89249"/>
                                        <a:pt x="35588" y="96214"/>
                                      </a:cubicBezTo>
                                      <a:lnTo>
                                        <a:pt x="53340" y="99822"/>
                                      </a:lnTo>
                                      <a:lnTo>
                                        <a:pt x="53340" y="108204"/>
                                      </a:lnTo>
                                      <a:lnTo>
                                        <a:pt x="32468" y="103930"/>
                                      </a:lnTo>
                                      <a:cubicBezTo>
                                        <a:pt x="13287" y="95679"/>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85" name="Shape 1385"/>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D9583FC" id="Group 16040"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">
                      <v:shape id="Shape 1384"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1l8MA&#10;AADdAAAADwAAAGRycy9kb3ducmV2LnhtbERPTWvCQBC9C/0PyxR6041WWonZiBRa2oNUrYjHITsm&#10;wexsyE41/nu3UPA2j/c52aJ3jTpTF2rPBsajBBRx4W3NpYHdz/twBioIssXGMxm4UoBF/jDIMLX+&#10;whs6b6VUMYRDigYqkTbVOhQVOQwj3xJH7ug7hxJhV2rb4SWGu0ZPkuRFO6w5NlTY0ltFxWn76wy8&#10;6i85uMnaNvvDMlmTfH+snDbm6bFfzkEJ9XIX/7s/bZz/PJvC3zfxBJ3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1l8MAAADdAAAADwAAAAAAAAAAAAAAAACYAgAAZHJzL2Rv&#10;d25yZXYueG1sUEsFBgAAAAAEAAQA9QAAAIgDAAAAAA==&#10;" path="m53340,r,8382l35588,11990c19193,18955,7620,35242,7620,54102v,18859,11573,35147,27968,42112l53340,99822r,8382l32468,103930c13287,95679,,76390,,54102,,31813,13287,12525,32468,4274l53340,xe" fillcolor="#707070" stroked="f" strokeweight="0">
                        <v:stroke miterlimit="83231f" joinstyle="miter"/>
                        <v:path arrowok="t" textboxrect="0,0,53340,108204"/>
                      </v:shape>
                      <v:shape id="Shape 1385"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CmtsIA&#10;AADdAAAADwAAAGRycy9kb3ducmV2LnhtbERP22oCMRB9L/gPYQTfatZKVVajiFAQlBYv4OuwGXcX&#10;N5MlyV78e1Mo9G0O5zqrTW8q0ZLzpWUFk3ECgjizuuRcwfXy9b4A4QOyxsoyKXiSh8168LbCVNuO&#10;T9SeQy5iCPsUFRQh1KmUPivIoB/bmjhyd+sMhghdLrXDLoabSn4kyUwaLDk2FFjTrqDscW6MgubR&#10;zc0hmz+bgw+dO85+vm/7VqnRsN8uQQTqw7/4z73Xcf508Qm/38QT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gKa2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500" w:type="dxa"/>
            <w:tcBorders>
              <w:top w:val="single" w:sz="6" w:space="0" w:color="F2F2F2" w:themeColor="background1" w:themeShade="F2"/>
              <w:left w:val="nil"/>
              <w:bottom w:val="single" w:sz="6" w:space="0" w:color="F2F2F2" w:themeColor="background1" w:themeShade="F2"/>
              <w:right w:val="nil"/>
            </w:tcBorders>
            <w:vAlign w:val="center"/>
          </w:tcPr>
          <w:p w14:paraId="1D6D0E8F"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1DB416F" wp14:editId="136A26A7">
                      <wp:extent cx="107442" cy="108204"/>
                      <wp:effectExtent l="0" t="0" r="0" b="0"/>
                      <wp:docPr id="16045" name="Group 16045"/>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387" name="Shape 1387"/>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88" name="Shape 1388"/>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CCC9EFC" id="Group 16045"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">
                      <v:shape id="Shape 1387"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6dWsMA&#10;AADdAAAADwAAAGRycy9kb3ducmV2LnhtbERP22rCQBB9L/QflhF8qxsrGEldgxQKglKpLfR1yI5J&#10;SHY27G4u/r1bEPo2h3OdbT6ZVgzkfG1ZwXKRgCAurK65VPDz/fGyAeEDssbWMim4kYd89/y0xUzb&#10;kb9ouIRSxBD2GSqoQugyKX1RkUG/sB1x5K7WGQwRulJqh2MMN618TZK1NFhzbKiwo/eKiubSGwV9&#10;M6bmWKS3/ujD6E7r8+fvYVBqPpv2byACTeFf/HAfdJy/2qTw9008Qe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6dWsMAAADdAAAADwAAAAAAAAAAAAAAAACYAgAAZHJzL2Rv&#10;d25yZXYueG1sUEsFBgAAAAAEAAQA9QAAAIgDAAAAAA==&#10;" path="m54102,r,8382c28956,8382,8382,28956,8382,54102v,25146,20574,45720,45720,45720l54102,108204c24384,108204,,83820,,54102,,24384,24384,,54102,xe" fillcolor="#707070" stroked="f" strokeweight="0">
                        <v:stroke miterlimit="83231f" joinstyle="miter"/>
                        <v:path arrowok="t" textboxrect="0,0,54102,108204"/>
                      </v:shape>
                      <v:shape id="Shape 1388"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J/ksUA&#10;AADdAAAADwAAAGRycy9kb3ducmV2LnhtbESPT2sCQQzF7wW/wxChtzqrQitbRxHBYg/Ff6V4DDvp&#10;7uJOZtlJdfvtm4PQW8J7ee+X+bIPjblSl+rIDsajDAxxEX3NpYPP0+ZpBiYJsscmMjn4pQTLxeBh&#10;jrmPNz7Q9Sil0RBOOTqoRNrc2lRUFDCNYkus2nfsAoquXWl9hzcND42dZNmzDVizNlTY0rqi4nL8&#10;CQ5e7Lucw2Tvm6/zKtuT7N4+gnXucdivXsEI9fJvvl9vveJPZ4qr3+gId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gn+SxQAAAN0AAAAPAAAAAAAAAAAAAAAAAJgCAABkcnMv&#10;ZG93bnJldi54bWxQSwUGAAAAAAQABAD1AAAAigM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7BD4571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A599AA6" wp14:editId="0A8EC52C">
                      <wp:extent cx="108204" cy="108204"/>
                      <wp:effectExtent l="0" t="0" r="0" b="0"/>
                      <wp:docPr id="16049" name="Group 16049"/>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390" name="Shape 1390"/>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1"/>
                                        <a:pt x="19955" y="89249"/>
                                        <a:pt x="36350" y="96214"/>
                                      </a:cubicBezTo>
                                      <a:lnTo>
                                        <a:pt x="54102" y="99822"/>
                                      </a:lnTo>
                                      <a:lnTo>
                                        <a:pt x="54102" y="108204"/>
                                      </a:lnTo>
                                      <a:lnTo>
                                        <a:pt x="33112" y="103930"/>
                                      </a:lnTo>
                                      <a:cubicBezTo>
                                        <a:pt x="13716" y="95679"/>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91" name="Shape 1391"/>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10A8D42" id="Group 16049"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">
                      <v:shape id="Shape 1390"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6T88YA&#10;AADdAAAADwAAAGRycy9kb3ducmV2LnhtbESPT2sCQQzF74V+hyEFb3W2CtpuHaUUBEGpaAu9hp10&#10;d3Ens8zM/vHbm0PBW8J7ee+X1WZ0jeopxNqzgZdpBoq48Lbm0sDP9/b5FVRMyBYbz2TgShE268eH&#10;FebWD3yi/pxKJSEcczRQpdTmWseiIodx6lti0f58cJhkDaW2AQcJd42eZdlCO6xZGips6bOi4nLu&#10;nIHuMizdvlheu31MQzgsjl+/u96YydP48Q4q0Zju5v/rnRX8+Zvwyzcygl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6T88YAAADdAAAADwAAAAAAAAAAAAAAAACYAgAAZHJz&#10;L2Rvd25yZXYueG1sUEsFBgAAAAAEAAQA9QAAAIsDAAAAAA==&#10;" path="m54102,r,8382l36350,11990c19955,18955,8382,35242,8382,54102v,18859,11573,35147,27968,42112l54102,99822r,8382l33112,103930c13716,95679,,76390,,54102,,31813,13716,12525,33112,4274l54102,xe" fillcolor="#707070" stroked="f" strokeweight="0">
                        <v:stroke miterlimit="83231f" joinstyle="miter"/>
                        <v:path arrowok="t" textboxrect="0,0,54102,108204"/>
                      </v:shape>
                      <v:shape id="Shape 1391"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I2aMIA&#10;AADdAAAADwAAAGRycy9kb3ducmV2LnhtbERP22oCMRB9L/gPYQTfatYWvKxGkUJBsFi8gK/DZtxd&#10;3EyWJHvx701B6NscznVWm95UoiXnS8sKJuMEBHFmdcm5gsv5+30OwgdkjZVlUvAgD5v14G2FqbYd&#10;H6k9hVzEEPYpKihCqFMpfVaQQT+2NXHkbtYZDBG6XGqHXQw3lfxIkqk0WHJsKLCmr4Ky+6kxCpp7&#10;NzP7bPZo9j507mf6e7juWqVGw367BBGoD//il3un4/zPxQT+vokn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jZo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4" w:type="dxa"/>
            <w:tcBorders>
              <w:top w:val="single" w:sz="6" w:space="0" w:color="F2F2F2" w:themeColor="background1" w:themeShade="F2"/>
              <w:left w:val="nil"/>
              <w:bottom w:val="single" w:sz="6" w:space="0" w:color="F2F2F2" w:themeColor="background1" w:themeShade="F2"/>
              <w:right w:val="nil"/>
            </w:tcBorders>
            <w:vAlign w:val="center"/>
          </w:tcPr>
          <w:p w14:paraId="1C1F0B91"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22EEDEC" wp14:editId="7D6A2E67">
                      <wp:extent cx="107442" cy="108204"/>
                      <wp:effectExtent l="0" t="0" r="0" b="0"/>
                      <wp:docPr id="16053" name="Group 1605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393" name="Shape 1393"/>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4"/>
                                      </a:cubicBezTo>
                                      <a:cubicBezTo>
                                        <a:pt x="8382" y="72884"/>
                                        <a:pt x="19955" y="89172"/>
                                        <a:pt x="36350" y="96137"/>
                                      </a:cubicBezTo>
                                      <a:lnTo>
                                        <a:pt x="53721" y="99667"/>
                                      </a:lnTo>
                                      <a:lnTo>
                                        <a:pt x="53721" y="108049"/>
                                      </a:lnTo>
                                      <a:lnTo>
                                        <a:pt x="33112" y="103852"/>
                                      </a:lnTo>
                                      <a:cubicBezTo>
                                        <a:pt x="13716" y="95601"/>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394" name="Shape 1394"/>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6"/>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0B42B41" id="Group 1605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">
                      <v:shape id="Shape 1393"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OcpcIA&#10;AADdAAAADwAAAGRycy9kb3ducmV2LnhtbERPTWvCQBC9C/0PyxS8BN3UWKmpm1AKYnNslJ6H7JiE&#10;ZmeX7Fbjv3cLhd7m8T5nV05mEBcafW9ZwdMyBUHcWN1zq+B03C9eQPiArHGwTApu5KEsHmY7zLW9&#10;8idd6tCKGMI+RwVdCC6X0jcdGfRL64gjd7ajwRDh2Eo94jWGm0Gu0nQjDfYcGzp09N5R813/GAWV&#10;Oa9vA8nnKklXX+ZALtkmTqn54/T2CiLQFP7Ff+4PHedn2wx+v4kn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o5ylwgAAAN0AAAAPAAAAAAAAAAAAAAAAAJgCAABkcnMvZG93&#10;bnJldi54bWxQSwUGAAAAAAQABAD1AAAAhwMAAAAA&#10;" path="m53721,r,8382l36350,11912c19955,18877,8382,35165,8382,54024v,18860,11573,35148,27968,42113l53721,99667r,8382l33112,103852c13716,95601,,76313,,54024,,31736,13716,12448,33112,4197l53721,xe" fillcolor="#707070" stroked="f" strokeweight="0">
                        <v:stroke miterlimit="83231f" joinstyle="miter"/>
                        <v:path arrowok="t" textboxrect="0,0,53721,108049"/>
                      </v:shape>
                      <v:shape id="Shape 1394"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SAsIA&#10;AADdAAAADwAAAGRycy9kb3ducmV2LnhtbERPS4vCMBC+C/sfwizsTdN9IGttKioslL2IrgjehmZs&#10;is2kJFG7/36zIHibj+85xWKwnbiSD61jBa+TDARx7XTLjYL9z9f4E0SIyBo7x6TglwIsyqdRgbl2&#10;N97SdRcbkUI45KjAxNjnUobakMUwcT1x4k7OW4wJ+kZqj7cUbjv5lmVTabHl1GCwp7Wh+ry7WAXH&#10;ym41+rhfmdX3cnNwuvKZVurleVjOQUQa4kN8d1c6zX+ffcD/N+kEW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FICwgAAAN0AAAAPAAAAAAAAAAAAAAAAAJgCAABkcnMvZG93&#10;bnJldi54bWxQSwUGAAAAAAQABAD1AAAAhwMAAAAA&#10;" path="m381,c30099,,53722,24384,53722,54102v,29718,-23623,54102,-53341,54102l,108126,,99744r381,78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493A54CF" w14:textId="77777777" w:rsidTr="006E64D7">
        <w:trPr>
          <w:trHeight w:val="454"/>
        </w:trPr>
        <w:tc>
          <w:tcPr>
            <w:tcW w:w="135" w:type="dxa"/>
            <w:tcBorders>
              <w:top w:val="nil"/>
              <w:left w:val="nil"/>
              <w:bottom w:val="nil"/>
              <w:right w:val="nil"/>
            </w:tcBorders>
          </w:tcPr>
          <w:p w14:paraId="4A91DE5F" w14:textId="77777777" w:rsidR="00B9301C" w:rsidRPr="006144DF" w:rsidRDefault="00B9301C" w:rsidP="006E64D7">
            <w:pPr>
              <w:ind w:left="86"/>
              <w:rPr>
                <w:rFonts w:asciiTheme="majorBidi" w:hAnsiTheme="majorBidi" w:cstheme="majorBidi"/>
              </w:rPr>
            </w:pPr>
          </w:p>
        </w:tc>
        <w:tc>
          <w:tcPr>
            <w:tcW w:w="2682"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590CB0A9"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Etisalat can be trusted completely</w:t>
            </w:r>
          </w:p>
        </w:tc>
        <w:tc>
          <w:tcPr>
            <w:tcW w:w="1354"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56E22E8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D83240B" wp14:editId="5B0AB94C">
                      <wp:extent cx="107442" cy="107442"/>
                      <wp:effectExtent l="0" t="0" r="0" b="0"/>
                      <wp:docPr id="16133" name="Group 1613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00" name="Shape 1400"/>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01" name="Shape 1401"/>
                              <wps:cNvSpPr/>
                              <wps:spPr>
                                <a:xfrm>
                                  <a:off x="54102" y="0"/>
                                  <a:ext cx="53340" cy="107442"/>
                                </a:xfrm>
                                <a:custGeom>
                                  <a:avLst/>
                                  <a:gdLst/>
                                  <a:ahLst/>
                                  <a:cxnLst/>
                                  <a:rect l="0" t="0" r="0" b="0"/>
                                  <a:pathLst>
                                    <a:path w="53340" h="107442">
                                      <a:moveTo>
                                        <a:pt x="0" y="0"/>
                                      </a:moveTo>
                                      <a:lnTo>
                                        <a:pt x="20872" y="4155"/>
                                      </a:lnTo>
                                      <a:cubicBezTo>
                                        <a:pt x="40053" y="12192"/>
                                        <a:pt x="53340" y="31051"/>
                                        <a:pt x="53340" y="53340"/>
                                      </a:cubicBezTo>
                                      <a:cubicBezTo>
                                        <a:pt x="53340" y="75629"/>
                                        <a:pt x="40053" y="94916"/>
                                        <a:pt x="20872" y="103168"/>
                                      </a:cubicBezTo>
                                      <a:lnTo>
                                        <a:pt x="0" y="107442"/>
                                      </a:lnTo>
                                      <a:lnTo>
                                        <a:pt x="0" y="99060"/>
                                      </a:lnTo>
                                      <a:lnTo>
                                        <a:pt x="17752" y="95453"/>
                                      </a:lnTo>
                                      <a:cubicBezTo>
                                        <a:pt x="34147" y="88487"/>
                                        <a:pt x="45720" y="72199"/>
                                        <a:pt x="45720" y="53340"/>
                                      </a:cubicBezTo>
                                      <a:cubicBezTo>
                                        <a:pt x="45720" y="34480"/>
                                        <a:pt x="34147" y="18621"/>
                                        <a:pt x="17752" y="11871"/>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A83F2EF" id="Group 1613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">
                      <v:shape id="Shape 1400"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MG6MMA&#10;AADdAAAADwAAAGRycy9kb3ducmV2LnhtbESPQWvDMAyF74P+B6PCbqudMsbI6pa0rCw7rs0PELGW&#10;hMayib02/ffTYbCbxHt679NmN/tRXWlKQ2ALxcqAIm6DG7iz0JyPT6+gUkZ2OAYmC3dKsNsuHjZY&#10;unDjL7qecqckhFOJFvqcY6l1anvymFYhEov2HSaPWdap027Cm4T7Ua+NedEeB5aGHiMdemovpx9v&#10;wbja7z/ewxA/4zE39aGoXFVY+7icqzdQmeb8b/67rp3gPxvhl29kB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sMG6MMAAADdAAAADwAAAAAAAAAAAAAAAACYAgAAZHJzL2Rv&#10;d25yZXYueG1sUEsFBgAAAAAEAAQA9QAAAIgDAAAAAA==&#10;" path="m54102,r,l54102,8382r,c28956,8382,8382,28194,8382,53340v,25146,20574,45720,45720,45720l54102,99060r,8382l54102,107442c24384,107442,,83058,,53340,,23622,24384,,54102,xe" fillcolor="#707070" stroked="f" strokeweight="0">
                        <v:stroke miterlimit="83231f" joinstyle="miter"/>
                        <v:path arrowok="t" textboxrect="0,0,54102,107442"/>
                      </v:shape>
                      <v:shape id="Shape 1401"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27ZsMA&#10;AADdAAAADwAAAGRycy9kb3ducmV2LnhtbERPTWvCQBC9C/0PywhepG4UtSV1FSkKnoRGDz1Os9Mk&#10;NTsbd1cT/71bELzN433OYtWZWlzJ+cqygvEoAUGcW11xoeB42L6+g/ABWWNtmRTcyMNq+dJbYKpt&#10;y190zUIhYgj7FBWUITSplD4vyaAf2YY4cr/WGQwRukJqh20MN7WcJMlcGqw4NpTY0GdJ+Sm7GAXy&#10;rWqPU31ef89+/jbZ3g3PmvZKDfrd+gNEoC48xQ/3Tsf502QM/9/EE+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27ZsMAAADdAAAADwAAAAAAAAAAAAAAAACYAgAAZHJzL2Rv&#10;d25yZXYueG1sUEsFBgAAAAAEAAQA9QAAAIgDAAAAAA==&#10;" path="m,l20872,4155v19181,8037,32468,26896,32468,49185c53340,75629,40053,94916,20872,103168l,107442,,99060,17752,95453c34147,88487,45720,72199,45720,53340,45720,34480,34147,18621,17752,11871l,8382,,xe" fillcolor="#707070" stroked="f" strokeweight="0">
                        <v:stroke miterlimit="83231f" joinstyle="miter"/>
                        <v:path arrowok="t" textboxrect="0,0,53340,107442"/>
                      </v:shape>
                      <w10:anchorlock/>
                    </v:group>
                  </w:pict>
                </mc:Fallback>
              </mc:AlternateContent>
            </w:r>
          </w:p>
        </w:tc>
        <w:tc>
          <w:tcPr>
            <w:tcW w:w="1394" w:type="dxa"/>
            <w:tcBorders>
              <w:top w:val="single" w:sz="6" w:space="0" w:color="F2F2F2" w:themeColor="background1" w:themeShade="F2"/>
              <w:left w:val="nil"/>
              <w:bottom w:val="single" w:sz="6" w:space="0" w:color="F2F2F2" w:themeColor="background1" w:themeShade="F2"/>
              <w:right w:val="nil"/>
            </w:tcBorders>
            <w:vAlign w:val="center"/>
          </w:tcPr>
          <w:p w14:paraId="3E205A98"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57389D3" wp14:editId="7C7B4F19">
                      <wp:extent cx="107442" cy="107442"/>
                      <wp:effectExtent l="0" t="0" r="0" b="0"/>
                      <wp:docPr id="16137" name="Group 1613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03" name="Shape 1403"/>
                              <wps:cNvSpPr/>
                              <wps:spPr>
                                <a:xfrm>
                                  <a:off x="0" y="0"/>
                                  <a:ext cx="53340" cy="107442"/>
                                </a:xfrm>
                                <a:custGeom>
                                  <a:avLst/>
                                  <a:gdLst/>
                                  <a:ahLst/>
                                  <a:cxnLst/>
                                  <a:rect l="0" t="0" r="0" b="0"/>
                                  <a:pathLst>
                                    <a:path w="53340" h="107442">
                                      <a:moveTo>
                                        <a:pt x="53340" y="0"/>
                                      </a:moveTo>
                                      <a:lnTo>
                                        <a:pt x="53340" y="8382"/>
                                      </a:lnTo>
                                      <a:lnTo>
                                        <a:pt x="35588" y="11871"/>
                                      </a:lnTo>
                                      <a:cubicBezTo>
                                        <a:pt x="19193" y="18621"/>
                                        <a:pt x="7620" y="34480"/>
                                        <a:pt x="7620" y="53340"/>
                                      </a:cubicBezTo>
                                      <a:cubicBezTo>
                                        <a:pt x="7620" y="72199"/>
                                        <a:pt x="19193" y="88487"/>
                                        <a:pt x="35588" y="95453"/>
                                      </a:cubicBezTo>
                                      <a:lnTo>
                                        <a:pt x="53340" y="99060"/>
                                      </a:lnTo>
                                      <a:lnTo>
                                        <a:pt x="53340" y="107442"/>
                                      </a:lnTo>
                                      <a:lnTo>
                                        <a:pt x="32468" y="103168"/>
                                      </a:lnTo>
                                      <a:cubicBezTo>
                                        <a:pt x="13287" y="94916"/>
                                        <a:pt x="0" y="75629"/>
                                        <a:pt x="0" y="53340"/>
                                      </a:cubicBezTo>
                                      <a:cubicBezTo>
                                        <a:pt x="0" y="31051"/>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04" name="Shape 1404"/>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1B17568" id="Group 1613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">
                      <v:shape id="Shape 1403"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isQA&#10;AADdAAAADwAAAGRycy9kb3ducmV2LnhtbERPTWvCQBC9C/6HZQQvohur1pK6ipQWehJMPXgcs9Mk&#10;NTsbd1cT/323UPA2j/c5q01nanEj5yvLCqaTBARxbnXFhYLD18f4BYQPyBpry6TgTh42635vham2&#10;Le/ploVCxBD2KSooQ2hSKX1ekkE/sQ1x5L6tMxgidIXUDtsYbmr5lCTP0mDFsaHEht5Kys/Z1SiQ&#10;y6o9zPVle1ycft6znRtdNO2UGg667SuIQF14iP/dnzrOnycz+Psmn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gIrEAAAA3QAAAA8AAAAAAAAAAAAAAAAAmAIAAGRycy9k&#10;b3ducmV2LnhtbFBLBQYAAAAABAAEAPUAAACJAwAAAAA=&#10;" path="m53340,r,8382l35588,11871c19193,18621,7620,34480,7620,53340v,18859,11573,35147,27968,42113l53340,99060r,8382l32468,103168c13287,94916,,75629,,53340,,31051,13287,12192,32468,4155l53340,xe" fillcolor="#707070" stroked="f" strokeweight="0">
                        <v:stroke miterlimit="83231f" joinstyle="miter"/>
                        <v:path arrowok="t" textboxrect="0,0,53340,107442"/>
                      </v:shape>
                      <v:shape id="Shape 1404"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A678A&#10;AADdAAAADwAAAGRycy9kb3ducmV2LnhtbERPzYrCMBC+C75DGMGbJl1kkWqUKord46oPMDRjW2wm&#10;oYnaffvNgrC3+fh+Z70dbCee1IfWsYZsrkAQV860XGu4Xo6zJYgQkQ12jknDDwXYbsajNebGvfib&#10;nudYixTCIUcNTYw+lzJUDVkMc+eJE3dzvcWYYF9L0+MrhdtOfij1KS22nBoa9LRvqLqfH1aDMqXd&#10;nQ6u9V/+GK/lPitMkWk9nQzFCkSkIf6L3+7SpPkLtYC/b9IJc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ADrvwAAAN0AAAAPAAAAAAAAAAAAAAAAAJgCAABkcnMvZG93bnJl&#10;di54bWxQSwUGAAAAAAQABAD1AAAAhAM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500" w:type="dxa"/>
            <w:tcBorders>
              <w:top w:val="single" w:sz="6" w:space="0" w:color="F2F2F2" w:themeColor="background1" w:themeShade="F2"/>
              <w:left w:val="nil"/>
              <w:bottom w:val="single" w:sz="6" w:space="0" w:color="F2F2F2" w:themeColor="background1" w:themeShade="F2"/>
              <w:right w:val="nil"/>
            </w:tcBorders>
            <w:vAlign w:val="center"/>
          </w:tcPr>
          <w:p w14:paraId="7A4059B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1965E0E" wp14:editId="20A30F30">
                      <wp:extent cx="107442" cy="107442"/>
                      <wp:effectExtent l="0" t="0" r="0" b="0"/>
                      <wp:docPr id="16141" name="Group 1614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06" name="Shape 1406"/>
                              <wps:cNvSpPr/>
                              <wps:spPr>
                                <a:xfrm>
                                  <a:off x="0" y="0"/>
                                  <a:ext cx="54102" cy="107442"/>
                                </a:xfrm>
                                <a:custGeom>
                                  <a:avLst/>
                                  <a:gdLst/>
                                  <a:ahLst/>
                                  <a:cxnLst/>
                                  <a:rect l="0" t="0" r="0" b="0"/>
                                  <a:pathLst>
                                    <a:path w="54102" h="107442">
                                      <a:moveTo>
                                        <a:pt x="54102" y="0"/>
                                      </a:moveTo>
                                      <a:lnTo>
                                        <a:pt x="54102" y="8382"/>
                                      </a:lnTo>
                                      <a:cubicBezTo>
                                        <a:pt x="28956" y="8382"/>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07" name="Shape 1407"/>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01965F0" id="Group 1614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">
                      <v:shape id="Shape 1406"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Y7B8AA&#10;AADdAAAADwAAAGRycy9kb3ducmV2LnhtbERP24rCMBB9F/Yfwiz4pkkXEekapcqK9dHLBwzNbFts&#10;JqHJavfvjSD4NodzneV6sJ24UR9axxqyqQJBXDnTcq3hct5NFiBCRDbYOSYN/xRgvfoYLTE37s5H&#10;up1iLVIIhxw1NDH6XMpQNWQxTJ0nTtyv6y3GBPtamh7vKdx28kupubTYcmpo0NO2oep6+rMalCnt&#10;Zv/jWn/wu3gpt1lhikzr8edQfIOINMS3+OUuTZo/U3N4fpNO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mY7B8AAAADdAAAADwAAAAAAAAAAAAAAAACYAgAAZHJzL2Rvd25y&#10;ZXYueG1sUEsFBgAAAAAEAAQA9QAAAIUDAAAAAA==&#10;" path="m54102,r,8382c28956,8382,8382,28194,8382,53340v,25146,20574,45720,45720,45720l54102,107442c24384,107442,,83058,,53340,,23622,24384,,54102,xe" fillcolor="#707070" stroked="f" strokeweight="0">
                        <v:stroke miterlimit="83231f" joinstyle="miter"/>
                        <v:path arrowok="t" textboxrect="0,0,54102,107442"/>
                      </v:shape>
                      <v:shape id="Shape 1407"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iGicQA&#10;AADdAAAADwAAAGRycy9kb3ducmV2LnhtbERPTWvCQBC9F/wPywi9FN1YrEp0E0Ra6Elo9OBxzI5J&#10;2uxs3N2a9N93CwVv83ifs8kH04obOd9YVjCbJiCIS6sbrhQcD2+TFQgfkDW2lknBD3nIs9HDBlNt&#10;e/6gWxEqEUPYp6igDqFLpfRlTQb91HbEkbtYZzBE6CqpHfYx3LTyOUkW0mDDsaHGjnY1lV/Ft1Eg&#10;l01/nOvr9vRy/nwt9u7pqmmv1ON42K5BBBrCXfzvftdx/jxZwt838QS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YhonEAAAA3QAAAA8AAAAAAAAAAAAAAAAAmAIAAGRycy9k&#10;b3ducmV2LnhtbFBLBQYAAAAABAAEAPUAAACJAwAAAAA=&#10;" path="m,c29718,,53340,23622,53340,53340,53340,83058,29718,107442,,107442l,99060v25146,,45720,-20574,45720,-45720c45720,28194,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11BF0C9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A8A5E95" wp14:editId="195B522C">
                      <wp:extent cx="108204" cy="107442"/>
                      <wp:effectExtent l="0" t="0" r="0" b="0"/>
                      <wp:docPr id="16145" name="Group 16145"/>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409" name="Shape 1409"/>
                              <wps:cNvSpPr/>
                              <wps:spPr>
                                <a:xfrm>
                                  <a:off x="0" y="0"/>
                                  <a:ext cx="54102" cy="107442"/>
                                </a:xfrm>
                                <a:custGeom>
                                  <a:avLst/>
                                  <a:gdLst/>
                                  <a:ahLst/>
                                  <a:cxnLst/>
                                  <a:rect l="0" t="0" r="0" b="0"/>
                                  <a:pathLst>
                                    <a:path w="54102" h="107442">
                                      <a:moveTo>
                                        <a:pt x="54102" y="0"/>
                                      </a:moveTo>
                                      <a:lnTo>
                                        <a:pt x="54102" y="8382"/>
                                      </a:lnTo>
                                      <a:lnTo>
                                        <a:pt x="36350" y="11871"/>
                                      </a:lnTo>
                                      <a:cubicBezTo>
                                        <a:pt x="19955" y="18621"/>
                                        <a:pt x="8382" y="34480"/>
                                        <a:pt x="8382" y="53340"/>
                                      </a:cubicBezTo>
                                      <a:cubicBezTo>
                                        <a:pt x="8382" y="72199"/>
                                        <a:pt x="19955" y="88487"/>
                                        <a:pt x="36350" y="95453"/>
                                      </a:cubicBezTo>
                                      <a:lnTo>
                                        <a:pt x="54102" y="99060"/>
                                      </a:lnTo>
                                      <a:lnTo>
                                        <a:pt x="54102" y="107442"/>
                                      </a:lnTo>
                                      <a:lnTo>
                                        <a:pt x="33112" y="103168"/>
                                      </a:lnTo>
                                      <a:cubicBezTo>
                                        <a:pt x="13716" y="94916"/>
                                        <a:pt x="0" y="75629"/>
                                        <a:pt x="0" y="53340"/>
                                      </a:cubicBezTo>
                                      <a:cubicBezTo>
                                        <a:pt x="0" y="31051"/>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10" name="Shape 1410"/>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839DA1F" id="Group 16145"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">
                      <v:shape id="Shape 1409"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dcAA&#10;AADdAAAADwAAAGRycy9kb3ducmV2LnhtbERP24rCMBB9X/Afwgi+rUlFZK1GqbKy9dHLBwzN2Bab&#10;SWiy2v37zYKwb3M411lvB9uJB/WhdawhmyoQxJUzLdcarpfD+weIEJENdo5Jww8F2G5Gb2vMjXvy&#10;iR7nWIsUwiFHDU2MPpcyVA1ZDFPniRN3c73FmGBfS9PjM4XbTs6UWkiLLaeGBj3tG6ru52+rQZnS&#10;7r4+XeuP/hCv5T4rTJFpPRkPxQpEpCH+i1/u0qT5c7WEv2/SCX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dcAAAADdAAAADwAAAAAAAAAAAAAAAACYAgAAZHJzL2Rvd25y&#10;ZXYueG1sUEsFBgAAAAAEAAQA9QAAAIUDAAAAAA==&#10;" path="m54102,r,8382l36350,11871c19955,18621,8382,34480,8382,53340v,18859,11573,35147,27968,42113l54102,99060r,8382l33112,103168c13716,94916,,75629,,53340,,31051,13716,12192,33112,4155l54102,xe" fillcolor="#707070" stroked="f" strokeweight="0">
                        <v:stroke miterlimit="83231f" joinstyle="miter"/>
                        <v:path arrowok="t" textboxrect="0,0,54102,107442"/>
                      </v:shape>
                      <v:shape id="Shape 1410"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qQNcMA&#10;AADdAAAADwAAAGRycy9kb3ducmV2LnhtbESPQWvDMAyF74P9B6PBbquTMsZI64SstCw7rs0PELGa&#10;hMWyid02/ffTYbCbxHt679O2WtykrjTH0bOBfJWBIu68Hbk30J4OL++gYkK2OHkmA3eKUJWPD1ss&#10;rL/xN12PqVcSwrFAA0NKodA6dgM5jCsfiEU7+9lhknXutZ3xJuFu0usse9MOR5aGAQPtBup+jhdn&#10;ILON+/jc+zF8hUNqm11e2zo35vlpqTegEi3p3/x33VjBf82FX76REXT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qQNcMAAADdAAAADwAAAAAAAAAAAAAAAACYAgAAZHJzL2Rv&#10;d25yZXYueG1sUEsFBgAAAAAEAAQA9QAAAIgDAAAAAA==&#10;" path="m,c29718,,54102,23622,54102,53340,54102,83058,29718,107442,,107442r,l,99060r,c25146,99060,45720,78486,45720,53340,45720,28194,25146,8382,,8382r,l,,,xe" fillcolor="#707070" stroked="f" strokeweight="0">
                        <v:stroke miterlimit="83231f" joinstyle="miter"/>
                        <v:path arrowok="t" textboxrect="0,0,54102,107442"/>
                      </v:shape>
                      <w10:anchorlock/>
                    </v:group>
                  </w:pict>
                </mc:Fallback>
              </mc:AlternateContent>
            </w:r>
          </w:p>
        </w:tc>
        <w:tc>
          <w:tcPr>
            <w:tcW w:w="1214" w:type="dxa"/>
            <w:tcBorders>
              <w:top w:val="single" w:sz="6" w:space="0" w:color="F2F2F2" w:themeColor="background1" w:themeShade="F2"/>
              <w:left w:val="nil"/>
              <w:bottom w:val="single" w:sz="6" w:space="0" w:color="F2F2F2" w:themeColor="background1" w:themeShade="F2"/>
              <w:right w:val="nil"/>
            </w:tcBorders>
            <w:vAlign w:val="center"/>
          </w:tcPr>
          <w:p w14:paraId="6953A6F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F6C25DE" wp14:editId="52F5A537">
                      <wp:extent cx="107442" cy="107442"/>
                      <wp:effectExtent l="0" t="0" r="0" b="0"/>
                      <wp:docPr id="16149" name="Group 1614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12" name="Shape 1412"/>
                              <wps:cNvSpPr/>
                              <wps:spPr>
                                <a:xfrm>
                                  <a:off x="0" y="76"/>
                                  <a:ext cx="53721" cy="107289"/>
                                </a:xfrm>
                                <a:custGeom>
                                  <a:avLst/>
                                  <a:gdLst/>
                                  <a:ahLst/>
                                  <a:cxnLst/>
                                  <a:rect l="0" t="0" r="0" b="0"/>
                                  <a:pathLst>
                                    <a:path w="53721" h="107289">
                                      <a:moveTo>
                                        <a:pt x="53721" y="0"/>
                                      </a:moveTo>
                                      <a:lnTo>
                                        <a:pt x="53721" y="8381"/>
                                      </a:lnTo>
                                      <a:lnTo>
                                        <a:pt x="36350" y="11795"/>
                                      </a:lnTo>
                                      <a:cubicBezTo>
                                        <a:pt x="19955" y="18546"/>
                                        <a:pt x="8382" y="34405"/>
                                        <a:pt x="8382" y="53264"/>
                                      </a:cubicBezTo>
                                      <a:cubicBezTo>
                                        <a:pt x="8382" y="72124"/>
                                        <a:pt x="19955" y="88412"/>
                                        <a:pt x="36350" y="95377"/>
                                      </a:cubicBezTo>
                                      <a:lnTo>
                                        <a:pt x="53721" y="98907"/>
                                      </a:lnTo>
                                      <a:lnTo>
                                        <a:pt x="53721" y="107289"/>
                                      </a:lnTo>
                                      <a:lnTo>
                                        <a:pt x="33112" y="103092"/>
                                      </a:lnTo>
                                      <a:cubicBezTo>
                                        <a:pt x="13716" y="94841"/>
                                        <a:pt x="0" y="75553"/>
                                        <a:pt x="0" y="53264"/>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13" name="Shape 1413"/>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4"/>
                                      </a:lnTo>
                                      <a:lnTo>
                                        <a:pt x="0" y="98983"/>
                                      </a:lnTo>
                                      <a:lnTo>
                                        <a:pt x="381" y="99060"/>
                                      </a:lnTo>
                                      <a:cubicBezTo>
                                        <a:pt x="25527" y="99060"/>
                                        <a:pt x="45339" y="78486"/>
                                        <a:pt x="45339" y="53340"/>
                                      </a:cubicBezTo>
                                      <a:cubicBezTo>
                                        <a:pt x="45339" y="28194"/>
                                        <a:pt x="25527" y="8382"/>
                                        <a:pt x="381" y="8382"/>
                                      </a:cubicBezTo>
                                      <a:lnTo>
                                        <a:pt x="0" y="845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27F06DE" id="Group 1614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">
                      <v:shape id="Shape 1412"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z7wsMA&#10;AADdAAAADwAAAGRycy9kb3ducmV2LnhtbERPS2vCQBC+C/0PyxR6002sWImuUkoLRS8+Cl6H7OSh&#10;2dmQ3SbRX+8Kgrf5+J6zWPWmEi01rrSsIB5FIIhTq0vOFfwdfoYzEM4ja6wsk4ILOVgtXwYLTLTt&#10;eEft3ucihLBLUEHhfZ1I6dKCDLqRrYkDl9nGoA+wyaVusAvhppLjKJpKgyWHhgJr+iooPe//jYJZ&#10;9vG97qJNejhtj+8tXaqrzGKl3l77zzkIT71/ih/uXx3mT+Ix3L8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z7wsMAAADdAAAADwAAAAAAAAAAAAAAAACYAgAAZHJzL2Rv&#10;d25yZXYueG1sUEsFBgAAAAAEAAQA9QAAAIgDAAAAAA==&#10;" path="m53721,r,8381l36350,11795c19955,18546,8382,34405,8382,53264v,18860,11573,35148,27968,42113l53721,98907r,8382l33112,103092c13716,94841,,75553,,53264,,30976,13716,12117,33112,4080l53721,xe" fillcolor="#707070" stroked="f" strokeweight="0">
                        <v:stroke miterlimit="83231f" joinstyle="miter"/>
                        <v:path arrowok="t" textboxrect="0,0,53721,107289"/>
                      </v:shape>
                      <v:shape id="Shape 1413"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czwsMA&#10;AADdAAAADwAAAGRycy9kb3ducmV2LnhtbERPS2vCQBC+F/oflil4qxNbkZK6ipUWJDcfh/Y2ZMck&#10;mp1dsluT/vuuIHibj+858+VgW3XhLjRONEzGGSiW0plGKg2H/dfzG6gQSQy1TljDHwdYLh4f5pQb&#10;18uWL7tYqRQiIScNdYw+RwxlzZbC2HmWxB1dZykm2FVoOupTuG3xJctmaKmR1FCT53XN5Xn3azWc&#10;sJDTtoj9d+Gna3v++EH89FqPnobVO6jIQ7yLb+6NSfOnk1e4fpNOw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6czwsMAAADdAAAADwAAAAAAAAAAAAAAAACYAgAAZHJzL2Rv&#10;d25yZXYueG1sUEsFBgAAAAAEAAQA9QAAAIgDAAAAAA==&#10;" path="m381,c30099,,53722,23622,53722,53340v,29718,-23623,54102,-53341,54102l,107364,,98983r381,77c25527,99060,45339,78486,45339,53340,45339,28194,25527,8382,381,8382l,8457,,76,381,xe" fillcolor="#707070" stroked="f" strokeweight="0">
                        <v:stroke miterlimit="83231f" joinstyle="miter"/>
                        <v:path arrowok="t" textboxrect="0,0,53722,107442"/>
                      </v:shape>
                      <w10:anchorlock/>
                    </v:group>
                  </w:pict>
                </mc:Fallback>
              </mc:AlternateContent>
            </w:r>
          </w:p>
        </w:tc>
      </w:tr>
      <w:tr w:rsidR="00B9301C" w:rsidRPr="006144DF" w14:paraId="1311533C" w14:textId="77777777" w:rsidTr="006E64D7">
        <w:trPr>
          <w:trHeight w:val="476"/>
        </w:trPr>
        <w:tc>
          <w:tcPr>
            <w:tcW w:w="135" w:type="dxa"/>
            <w:tcBorders>
              <w:top w:val="nil"/>
              <w:left w:val="nil"/>
              <w:bottom w:val="nil"/>
              <w:right w:val="nil"/>
            </w:tcBorders>
          </w:tcPr>
          <w:p w14:paraId="5DD470AC" w14:textId="77777777" w:rsidR="00B9301C" w:rsidRPr="006144DF" w:rsidRDefault="00B9301C" w:rsidP="006E64D7">
            <w:pPr>
              <w:ind w:left="86"/>
              <w:rPr>
                <w:rFonts w:asciiTheme="majorBidi" w:hAnsiTheme="majorBidi" w:cstheme="majorBidi"/>
              </w:rPr>
            </w:pPr>
          </w:p>
        </w:tc>
        <w:tc>
          <w:tcPr>
            <w:tcW w:w="2682"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39F370C5" w14:textId="77777777" w:rsidR="00B9301C" w:rsidRPr="006144DF" w:rsidRDefault="00B9301C" w:rsidP="006E64D7">
            <w:pPr>
              <w:ind w:right="70"/>
              <w:rPr>
                <w:rFonts w:asciiTheme="majorBidi" w:hAnsiTheme="majorBidi" w:cstheme="majorBidi"/>
                <w:sz w:val="18"/>
              </w:rPr>
            </w:pPr>
            <w:r w:rsidRPr="006144DF">
              <w:rPr>
                <w:rFonts w:asciiTheme="majorBidi" w:eastAsia="Arial" w:hAnsiTheme="majorBidi" w:cstheme="majorBidi"/>
                <w:color w:val="4D4D4D"/>
                <w:sz w:val="18"/>
              </w:rPr>
              <w:t>Etisalat can be counted on to do what is right</w:t>
            </w:r>
          </w:p>
        </w:tc>
        <w:tc>
          <w:tcPr>
            <w:tcW w:w="1354"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4B39F9D3"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4D01A94" wp14:editId="2E987350">
                      <wp:extent cx="107442" cy="108204"/>
                      <wp:effectExtent l="0" t="0" r="0" b="0"/>
                      <wp:docPr id="16187" name="Group 1618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419" name="Shape 1419"/>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20" name="Shape 1420"/>
                              <wps:cNvSpPr/>
                              <wps:spPr>
                                <a:xfrm>
                                  <a:off x="54102" y="0"/>
                                  <a:ext cx="53340" cy="108204"/>
                                </a:xfrm>
                                <a:custGeom>
                                  <a:avLst/>
                                  <a:gdLst/>
                                  <a:ahLst/>
                                  <a:cxnLst/>
                                  <a:rect l="0" t="0" r="0" b="0"/>
                                  <a:pathLst>
                                    <a:path w="53340" h="108204">
                                      <a:moveTo>
                                        <a:pt x="0" y="0"/>
                                      </a:moveTo>
                                      <a:lnTo>
                                        <a:pt x="20872" y="4274"/>
                                      </a:lnTo>
                                      <a:cubicBezTo>
                                        <a:pt x="40053" y="12525"/>
                                        <a:pt x="53340" y="31813"/>
                                        <a:pt x="53340" y="54102"/>
                                      </a:cubicBezTo>
                                      <a:cubicBezTo>
                                        <a:pt x="53340" y="76390"/>
                                        <a:pt x="40053" y="95678"/>
                                        <a:pt x="20872" y="103930"/>
                                      </a:cubicBezTo>
                                      <a:lnTo>
                                        <a:pt x="0" y="108204"/>
                                      </a:lnTo>
                                      <a:lnTo>
                                        <a:pt x="0" y="99822"/>
                                      </a:lnTo>
                                      <a:lnTo>
                                        <a:pt x="17752" y="96214"/>
                                      </a:lnTo>
                                      <a:cubicBezTo>
                                        <a:pt x="34147" y="89249"/>
                                        <a:pt x="45720" y="72961"/>
                                        <a:pt x="45720" y="54102"/>
                                      </a:cubicBezTo>
                                      <a:cubicBezTo>
                                        <a:pt x="45720" y="35242"/>
                                        <a:pt x="34147" y="18955"/>
                                        <a:pt x="17752" y="11989"/>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7EF1C6D" id="Group 1618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">
                      <v:shape id="Shape 1419"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30UcIA&#10;AADdAAAADwAAAGRycy9kb3ducmV2LnhtbERP22oCMRB9L/gPYQTfatZSvKxGkUJBsFi8gK/DZtxd&#10;3EyWJHvx701B6NscznVWm95UoiXnS8sKJuMEBHFmdcm5gsv5+30OwgdkjZVlUvAgD5v14G2FqbYd&#10;H6k9hVzEEPYpKihCqFMpfVaQQT+2NXHkbtYZDBG6XGqHXQw3lfxIkqk0WHJsKLCmr4Ky+6kxCpp7&#10;NzP7bPZo9j507mf6e7juWqVGw367BBGoD//il3un4/zPyQL+vokn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bfRRwgAAAN0AAAAPAAAAAAAAAAAAAAAAAJgCAABkcnMvZG93&#10;bnJldi54bWxQSwUGAAAAAAQABAD1AAAAhwM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420"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jhy8YA&#10;AADdAAAADwAAAGRycy9kb3ducmV2LnhtbESPzWrDQAyE74W+w6JCbs26JqTBySaEQktyKM1PKTkK&#10;r2KberXGqybu20eHQm8SM5r5tFgNoTUX6lMT2cHTOANDXEbfcOXg8/j6OAOTBNljG5kc/FKC1fL+&#10;boGFj1fe0+UgldEQTgU6qEW6wtpU1hQwjWNHrNo59gFF176yvserhofW5lk2tQEb1oYaO3qpqfw+&#10;/AQHz3Yrp5DvfPt1Wmc7ko+392CdGz0M6zkYoUH+zX/XG6/4k1z59RsdwS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jhy8YAAADdAAAADwAAAAAAAAAAAAAAAACYAgAAZHJz&#10;L2Rvd25yZXYueG1sUEsFBgAAAAAEAAQA9QAAAIsDAAAAAA==&#10;" path="m,l20872,4274v19181,8251,32468,27539,32468,49828c53340,76390,40053,95678,20872,103930l,108204,,99822,17752,96214c34147,89249,45720,72961,45720,54102,45720,35242,34147,18955,17752,11989l,8382,,xe" fillcolor="#707070" stroked="f" strokeweight="0">
                        <v:stroke miterlimit="83231f" joinstyle="miter"/>
                        <v:path arrowok="t" textboxrect="0,0,53340,108204"/>
                      </v:shape>
                      <w10:anchorlock/>
                    </v:group>
                  </w:pict>
                </mc:Fallback>
              </mc:AlternateContent>
            </w:r>
          </w:p>
        </w:tc>
        <w:tc>
          <w:tcPr>
            <w:tcW w:w="1394" w:type="dxa"/>
            <w:tcBorders>
              <w:top w:val="single" w:sz="6" w:space="0" w:color="F2F2F2" w:themeColor="background1" w:themeShade="F2"/>
              <w:left w:val="nil"/>
              <w:bottom w:val="single" w:sz="6" w:space="0" w:color="F2F2F2" w:themeColor="background1" w:themeShade="F2"/>
              <w:right w:val="nil"/>
            </w:tcBorders>
            <w:vAlign w:val="center"/>
          </w:tcPr>
          <w:p w14:paraId="0A31FFB4"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98C8BD8" wp14:editId="0FDDB7C3">
                      <wp:extent cx="107442" cy="108204"/>
                      <wp:effectExtent l="0" t="0" r="0" b="0"/>
                      <wp:docPr id="16196" name="Group 16196"/>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422" name="Shape 1422"/>
                              <wps:cNvSpPr/>
                              <wps:spPr>
                                <a:xfrm>
                                  <a:off x="0" y="0"/>
                                  <a:ext cx="53340" cy="108204"/>
                                </a:xfrm>
                                <a:custGeom>
                                  <a:avLst/>
                                  <a:gdLst/>
                                  <a:ahLst/>
                                  <a:cxnLst/>
                                  <a:rect l="0" t="0" r="0" b="0"/>
                                  <a:pathLst>
                                    <a:path w="53340" h="108204">
                                      <a:moveTo>
                                        <a:pt x="53340" y="0"/>
                                      </a:moveTo>
                                      <a:lnTo>
                                        <a:pt x="53340" y="8382"/>
                                      </a:lnTo>
                                      <a:lnTo>
                                        <a:pt x="35588" y="11989"/>
                                      </a:lnTo>
                                      <a:cubicBezTo>
                                        <a:pt x="19193" y="18955"/>
                                        <a:pt x="7620" y="35242"/>
                                        <a:pt x="7620" y="54102"/>
                                      </a:cubicBezTo>
                                      <a:cubicBezTo>
                                        <a:pt x="7620" y="72961"/>
                                        <a:pt x="19193" y="89249"/>
                                        <a:pt x="35588" y="96214"/>
                                      </a:cubicBezTo>
                                      <a:lnTo>
                                        <a:pt x="53340" y="99822"/>
                                      </a:lnTo>
                                      <a:lnTo>
                                        <a:pt x="53340" y="108204"/>
                                      </a:lnTo>
                                      <a:lnTo>
                                        <a:pt x="32468" y="103930"/>
                                      </a:lnTo>
                                      <a:cubicBezTo>
                                        <a:pt x="13287" y="95678"/>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23" name="Shape 1423"/>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E09DC5E" id="Group 16196"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">
                      <v:shape id="Shape 1422"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aJ8MA&#10;AADdAAAADwAAAGRycy9kb3ducmV2LnhtbERPTWvCQBC9C/0PyxR6001D0RLdBCko9iBaW8TjkJ0m&#10;odnZkB01/fduoeBtHu9zFsXgWnWhPjSeDTxPElDEpbcNVwa+PlfjV1BBkC22nsnALwUo8ofRAjPr&#10;r/xBl4NUKoZwyNBALdJlWoeyJodh4jviyH373qFE2Ffa9niN4a7VaZJMtcOGY0ONHb3VVP4czs7A&#10;TL/LyaV72x5Py2RPsltvnTbm6XFYzkEJDXIX/7s3Ns5/SVP4+yaeo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aJ8MAAADdAAAADwAAAAAAAAAAAAAAAACYAgAAZHJzL2Rv&#10;d25yZXYueG1sUEsFBgAAAAAEAAQA9QAAAIgDAAAAAA==&#10;" path="m53340,r,8382l35588,11989c19193,18955,7620,35242,7620,54102v,18859,11573,35147,27968,42112l53340,99822r,8382l32468,103930c13287,95678,,76390,,54102,,31813,13287,12525,32468,4274l53340,xe" fillcolor="#707070" stroked="f" strokeweight="0">
                        <v:stroke miterlimit="83231f" joinstyle="miter"/>
                        <v:path arrowok="t" textboxrect="0,0,53340,108204"/>
                      </v:shape>
                      <v:shape id="Shape 1423"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BsIA&#10;AADdAAAADwAAAGRycy9kb3ducmV2LnhtbERP22oCMRB9L/gPYQTfalYtKqtRpFAQlBYv4OuwGXcX&#10;N5MlyV78e1Mo9G0O5zrrbW8q0ZLzpWUFk3ECgjizuuRcwfXy9b4E4QOyxsoyKXiSh+1m8LbGVNuO&#10;T9SeQy5iCPsUFRQh1KmUPivIoB/bmjhyd+sMhghdLrXDLoabSk6TZC4NlhwbCqzps6DscW6MgubR&#10;LcwhWzybgw+dO85/vm/7VqnRsN+tQATqw7/4z73Xcf7HdAa/38QT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6QkG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500" w:type="dxa"/>
            <w:tcBorders>
              <w:top w:val="single" w:sz="6" w:space="0" w:color="F2F2F2" w:themeColor="background1" w:themeShade="F2"/>
              <w:left w:val="nil"/>
              <w:bottom w:val="single" w:sz="6" w:space="0" w:color="F2F2F2" w:themeColor="background1" w:themeShade="F2"/>
              <w:right w:val="nil"/>
            </w:tcBorders>
            <w:vAlign w:val="center"/>
          </w:tcPr>
          <w:p w14:paraId="3B2B4D0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7DF6298" wp14:editId="5FD6483E">
                      <wp:extent cx="107442" cy="108204"/>
                      <wp:effectExtent l="0" t="0" r="0" b="0"/>
                      <wp:docPr id="16205" name="Group 16205"/>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425" name="Shape 1425"/>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26" name="Shape 1426"/>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463D69D" id="Group 16205"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">
                      <v:shape id="Shape 1425"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w06cIA&#10;AADdAAAADwAAAGRycy9kb3ducmV2LnhtbERP22oCMRB9L/gPYQTfalaxKqtRpFAQlBYv4OuwGXcX&#10;N5MlyV78e1Mo9G0O5zrrbW8q0ZLzpWUFk3ECgjizuuRcwfXy9b4E4QOyxsoyKXiSh+1m8LbGVNuO&#10;T9SeQy5iCPsUFRQh1KmUPivIoB/bmjhyd+sMhghdLrXDLoabSk6TZC4NlhwbCqzps6DscW6MgubR&#10;LcwhWzybgw+dO85/vm/7VqnRsN+tQATqw7/4z73Xcf5s+gG/38QT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DTpwgAAAN0AAAAPAAAAAAAAAAAAAAAAAJgCAABkcnMvZG93&#10;bnJldi54bWxQSwUGAAAAAAQABAD1AAAAhwMAAAAA&#10;" path="m54102,r,8382c28956,8382,8382,28956,8382,54102v,25146,20574,45720,45720,45720l54102,108204c24384,108204,,83820,,54102,,24384,24384,,54102,xe" fillcolor="#707070" stroked="f" strokeweight="0">
                        <v:stroke miterlimit="83231f" joinstyle="miter"/>
                        <v:path arrowok="t" textboxrect="0,0,54102,108204"/>
                      </v:shape>
                      <v:shape id="Shape 1426"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3cJMMA&#10;AADdAAAADwAAAGRycy9kb3ducmV2LnhtbERPS2vCQBC+F/wPywje6sYgVlI3QQSLHkp9lOJxyE6T&#10;YHY2ZKea/vtuodDbfHzPWRWDa9WN+tB4NjCbJqCIS28brgy8n7ePS1BBkC22nsnANwUo8tHDCjPr&#10;73yk20kqFUM4ZGigFukyrUNZk8Mw9R1x5D5971Ai7Ctte7zHcNfqNEkW2mHDsaHGjjY1ldfTlzPw&#10;pPdycenBth+XdXIgeXt5ddqYyXhYP4MSGuRf/Ofe2Th/ni7g95t4g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3cJMMAAADdAAAADwAAAAAAAAAAAAAAAACYAgAAZHJzL2Rv&#10;d25yZXYueG1sUEsFBgAAAAAEAAQA9QAAAIgDA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07368E3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A9E695C" wp14:editId="6A3CCB68">
                      <wp:extent cx="108204" cy="108204"/>
                      <wp:effectExtent l="0" t="0" r="0" b="0"/>
                      <wp:docPr id="16209" name="Group 16209"/>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428" name="Shape 1428"/>
                              <wps:cNvSpPr/>
                              <wps:spPr>
                                <a:xfrm>
                                  <a:off x="0" y="0"/>
                                  <a:ext cx="54102" cy="108204"/>
                                </a:xfrm>
                                <a:custGeom>
                                  <a:avLst/>
                                  <a:gdLst/>
                                  <a:ahLst/>
                                  <a:cxnLst/>
                                  <a:rect l="0" t="0" r="0" b="0"/>
                                  <a:pathLst>
                                    <a:path w="54102" h="108204">
                                      <a:moveTo>
                                        <a:pt x="54102" y="0"/>
                                      </a:moveTo>
                                      <a:lnTo>
                                        <a:pt x="54102" y="8382"/>
                                      </a:lnTo>
                                      <a:lnTo>
                                        <a:pt x="36350" y="11989"/>
                                      </a:lnTo>
                                      <a:cubicBezTo>
                                        <a:pt x="19955" y="18955"/>
                                        <a:pt x="8382" y="35242"/>
                                        <a:pt x="8382" y="54102"/>
                                      </a:cubicBezTo>
                                      <a:cubicBezTo>
                                        <a:pt x="8382" y="72961"/>
                                        <a:pt x="19955" y="89249"/>
                                        <a:pt x="36350" y="96214"/>
                                      </a:cubicBezTo>
                                      <a:lnTo>
                                        <a:pt x="54102" y="99822"/>
                                      </a:lnTo>
                                      <a:lnTo>
                                        <a:pt x="54102" y="108204"/>
                                      </a:lnTo>
                                      <a:lnTo>
                                        <a:pt x="33112" y="103930"/>
                                      </a:lnTo>
                                      <a:cubicBezTo>
                                        <a:pt x="13716" y="95678"/>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29" name="Shape 1429"/>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8ADFA08" id="Group 16209"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">
                      <v:shape id="Shape 1428"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2bd8UA&#10;AADdAAAADwAAAGRycy9kb3ducmV2LnhtbESPT2sCQQzF70K/w5BCbzpbES1bRykFQbBYqoVew066&#10;u7iTWWZm//jtzUHwlvBe3vtlvR1do3oKsfZs4HWWgSIuvK25NPB73k3fQMWEbLHxTAauFGG7eZqs&#10;Mbd+4B/qT6lUEsIxRwNVSm2udSwqchhnviUW7d8Hh0nWUGobcJBw1+h5li21w5qlocKWPisqLqfO&#10;Geguw8oditW1O8Q0hK/l9/Fv3xvz8jx+vINKNKaH+X69t4K/mAuufCMj6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TZt3xQAAAN0AAAAPAAAAAAAAAAAAAAAAAJgCAABkcnMv&#10;ZG93bnJldi54bWxQSwUGAAAAAAQABAD1AAAAigMAAAAA&#10;" path="m54102,r,8382l36350,11989c19955,18955,8382,35242,8382,54102v,18859,11573,35147,27968,42112l54102,99822r,8382l33112,103930c13716,95678,,76390,,54102,,31813,13716,12525,33112,4274l54102,xe" fillcolor="#707070" stroked="f" strokeweight="0">
                        <v:stroke miterlimit="83231f" joinstyle="miter"/>
                        <v:path arrowok="t" textboxrect="0,0,54102,108204"/>
                      </v:shape>
                      <v:shape id="Shape 1429"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E+7MIA&#10;AADdAAAADwAAAGRycy9kb3ducmV2LnhtbERP22oCMRB9L/gPYQTfalYpXlajiFAQLC1ewNdhM+4u&#10;biZLkr3496ZQ6NscznXW295UoiXnS8sKJuMEBHFmdcm5guvl830BwgdkjZVlUvAkD9vN4G2NqbYd&#10;n6g9h1zEEPYpKihCqFMpfVaQQT+2NXHk7tYZDBG6XGqHXQw3lZwmyUwaLDk2FFjTvqDscW6MgubR&#10;zc0xmz+bow+d+5r9fN8OrVKjYb9bgQjUh3/xn/ug4/yP6RJ+v4kny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AT7s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4" w:type="dxa"/>
            <w:tcBorders>
              <w:top w:val="single" w:sz="6" w:space="0" w:color="F2F2F2" w:themeColor="background1" w:themeShade="F2"/>
              <w:left w:val="nil"/>
              <w:bottom w:val="single" w:sz="6" w:space="0" w:color="F2F2F2" w:themeColor="background1" w:themeShade="F2"/>
              <w:right w:val="nil"/>
            </w:tcBorders>
            <w:vAlign w:val="center"/>
          </w:tcPr>
          <w:p w14:paraId="52FB705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9543E95" wp14:editId="6FF19FE2">
                      <wp:extent cx="107442" cy="108204"/>
                      <wp:effectExtent l="0" t="0" r="0" b="0"/>
                      <wp:docPr id="16213" name="Group 1621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431" name="Shape 1431"/>
                              <wps:cNvSpPr/>
                              <wps:spPr>
                                <a:xfrm>
                                  <a:off x="0" y="78"/>
                                  <a:ext cx="53721" cy="108048"/>
                                </a:xfrm>
                                <a:custGeom>
                                  <a:avLst/>
                                  <a:gdLst/>
                                  <a:ahLst/>
                                  <a:cxnLst/>
                                  <a:rect l="0" t="0" r="0" b="0"/>
                                  <a:pathLst>
                                    <a:path w="53721" h="108048">
                                      <a:moveTo>
                                        <a:pt x="53721" y="0"/>
                                      </a:moveTo>
                                      <a:lnTo>
                                        <a:pt x="53721" y="8382"/>
                                      </a:lnTo>
                                      <a:lnTo>
                                        <a:pt x="36350" y="11912"/>
                                      </a:lnTo>
                                      <a:cubicBezTo>
                                        <a:pt x="19955" y="18877"/>
                                        <a:pt x="8382" y="35165"/>
                                        <a:pt x="8382" y="54024"/>
                                      </a:cubicBezTo>
                                      <a:cubicBezTo>
                                        <a:pt x="8382" y="72884"/>
                                        <a:pt x="19955" y="89171"/>
                                        <a:pt x="36350" y="96137"/>
                                      </a:cubicBezTo>
                                      <a:lnTo>
                                        <a:pt x="53721" y="99667"/>
                                      </a:lnTo>
                                      <a:lnTo>
                                        <a:pt x="53721" y="108048"/>
                                      </a:lnTo>
                                      <a:lnTo>
                                        <a:pt x="33112" y="103852"/>
                                      </a:lnTo>
                                      <a:cubicBezTo>
                                        <a:pt x="13716" y="95601"/>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32" name="Shape 1432"/>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6"/>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B508AC7" id="Group 1621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">
                      <v:shape id="Shape 1431" o:spid="_x0000_s1027" style="position:absolute;top:78;width:53721;height:108048;visibility:visible;mso-wrap-style:square;v-text-anchor:top" coordsize="53721,108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rmsYA&#10;AADdAAAADwAAAGRycy9kb3ducmV2LnhtbERPS2vCQBC+C/6HZQQvRTcaK5K6kVa09CC0ammvQ3by&#10;wOxsyK4m/ffdQsHbfHzPWW96U4sbta6yrGA2jUAQZ1ZXXCj4PO8nKxDOI2usLZOCH3KwSYeDNSba&#10;dnyk28kXIoSwS1BB6X2TSOmykgy6qW2IA5fb1qAPsC2kbrEL4aaW8yhaSoMVh4YSG9qWlF1OV6Mg&#10;P14++vh9cai3D9ddF39/HR5fXpUaj/rnJxCeen8X/7vfdJi/iGfw9004Qa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lrmsYAAADdAAAADwAAAAAAAAAAAAAAAACYAgAAZHJz&#10;L2Rvd25yZXYueG1sUEsFBgAAAAAEAAQA9QAAAIsDAAAAAA==&#10;" path="m53721,r,8382l36350,11912c19955,18877,8382,35165,8382,54024v,18860,11573,35147,27968,42113l53721,99667r,8381l33112,103852c13716,95601,,76313,,54024,,31736,13716,12448,33112,4197l53721,xe" fillcolor="#707070" stroked="f" strokeweight="0">
                        <v:stroke miterlimit="83231f" joinstyle="miter"/>
                        <v:path arrowok="t" textboxrect="0,0,53721,108048"/>
                      </v:shape>
                      <v:shape id="Shape 1432"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9ssIA&#10;AADdAAAADwAAAGRycy9kb3ducmV2LnhtbERP32vCMBB+F/Y/hBvsTdPpGFKNogOh7GW0ymBvR3M2&#10;Zc2lJFnb/feLIOztPr6ft91PthMD+dA6VvC8yEAQ10633Ci4nE/zNYgQkTV2jknBLwXY7x5mW8y1&#10;G7mkoYqNSCEcclRgYuxzKUNtyGJYuJ44cVfnLcYEfSO1xzGF204us+xVWmw5NRjs6c1Q/V39WAVf&#10;hS01+ng5muP74ePT6cJnWqmnx+mwARFpiv/iu7vQaf7Lagm3b9IJ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cf2ywgAAAN0AAAAPAAAAAAAAAAAAAAAAAJgCAABkcnMvZG93&#10;bnJldi54bWxQSwUGAAAAAAQABAD1AAAAhwMAAAAA&#10;" path="m381,c30099,,53722,24384,53722,54102v,29718,-23623,54102,-53341,54102l,108126,,99744r381,78c25527,99822,45339,79248,45339,54102,45339,28956,25527,8382,381,8382l,8459,,78,381,xe" fillcolor="#707070" stroked="f" strokeweight="0">
                        <v:stroke miterlimit="83231f" joinstyle="miter"/>
                        <v:path arrowok="t" textboxrect="0,0,53722,108204"/>
                      </v:shape>
                      <w10:anchorlock/>
                    </v:group>
                  </w:pict>
                </mc:Fallback>
              </mc:AlternateContent>
            </w:r>
          </w:p>
        </w:tc>
      </w:tr>
      <w:tr w:rsidR="00B9301C" w:rsidRPr="006144DF" w14:paraId="306BD046" w14:textId="77777777" w:rsidTr="006E64D7">
        <w:trPr>
          <w:trHeight w:val="322"/>
        </w:trPr>
        <w:tc>
          <w:tcPr>
            <w:tcW w:w="135" w:type="dxa"/>
            <w:tcBorders>
              <w:top w:val="nil"/>
              <w:left w:val="nil"/>
              <w:bottom w:val="nil"/>
              <w:right w:val="nil"/>
            </w:tcBorders>
          </w:tcPr>
          <w:p w14:paraId="1AB2DCEC" w14:textId="77777777" w:rsidR="00B9301C" w:rsidRPr="006144DF" w:rsidRDefault="00B9301C" w:rsidP="006E64D7">
            <w:pPr>
              <w:ind w:left="86"/>
              <w:rPr>
                <w:rFonts w:asciiTheme="majorBidi" w:hAnsiTheme="majorBidi" w:cstheme="majorBidi"/>
              </w:rPr>
            </w:pPr>
          </w:p>
        </w:tc>
        <w:tc>
          <w:tcPr>
            <w:tcW w:w="2682"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5AD1FF15"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Etisalat is always faithful</w:t>
            </w:r>
          </w:p>
        </w:tc>
        <w:tc>
          <w:tcPr>
            <w:tcW w:w="1354"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4533AF0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38FA56D" wp14:editId="58CA180B">
                      <wp:extent cx="107442" cy="107442"/>
                      <wp:effectExtent l="0" t="0" r="0" b="0"/>
                      <wp:docPr id="16247" name="Group 1624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37" name="Shape 1437"/>
                              <wps:cNvSpPr/>
                              <wps:spPr>
                                <a:xfrm>
                                  <a:off x="0" y="0"/>
                                  <a:ext cx="54102" cy="107442"/>
                                </a:xfrm>
                                <a:custGeom>
                                  <a:avLst/>
                                  <a:gdLst/>
                                  <a:ahLst/>
                                  <a:cxnLst/>
                                  <a:rect l="0" t="0" r="0" b="0"/>
                                  <a:pathLst>
                                    <a:path w="54102" h="107442">
                                      <a:moveTo>
                                        <a:pt x="54102" y="0"/>
                                      </a:moveTo>
                                      <a:lnTo>
                                        <a:pt x="54102" y="0"/>
                                      </a:lnTo>
                                      <a:lnTo>
                                        <a:pt x="54102" y="7620"/>
                                      </a:lnTo>
                                      <a:lnTo>
                                        <a:pt x="54102" y="7620"/>
                                      </a:lnTo>
                                      <a:cubicBezTo>
                                        <a:pt x="28956" y="7620"/>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38" name="Shape 1438"/>
                              <wps:cNvSpPr/>
                              <wps:spPr>
                                <a:xfrm>
                                  <a:off x="54102" y="0"/>
                                  <a:ext cx="53340" cy="107442"/>
                                </a:xfrm>
                                <a:custGeom>
                                  <a:avLst/>
                                  <a:gdLst/>
                                  <a:ahLst/>
                                  <a:cxnLst/>
                                  <a:rect l="0" t="0" r="0" b="0"/>
                                  <a:pathLst>
                                    <a:path w="53340" h="107442">
                                      <a:moveTo>
                                        <a:pt x="0" y="0"/>
                                      </a:moveTo>
                                      <a:lnTo>
                                        <a:pt x="20872" y="4155"/>
                                      </a:lnTo>
                                      <a:cubicBezTo>
                                        <a:pt x="40053" y="12192"/>
                                        <a:pt x="53340" y="31051"/>
                                        <a:pt x="53340" y="53340"/>
                                      </a:cubicBezTo>
                                      <a:cubicBezTo>
                                        <a:pt x="53340" y="75629"/>
                                        <a:pt x="40053" y="94916"/>
                                        <a:pt x="20872" y="103168"/>
                                      </a:cubicBezTo>
                                      <a:lnTo>
                                        <a:pt x="0" y="107442"/>
                                      </a:lnTo>
                                      <a:lnTo>
                                        <a:pt x="0" y="99060"/>
                                      </a:lnTo>
                                      <a:lnTo>
                                        <a:pt x="17752" y="95453"/>
                                      </a:lnTo>
                                      <a:cubicBezTo>
                                        <a:pt x="34147" y="88487"/>
                                        <a:pt x="45720" y="72199"/>
                                        <a:pt x="45720" y="53340"/>
                                      </a:cubicBezTo>
                                      <a:cubicBezTo>
                                        <a:pt x="45720" y="34480"/>
                                        <a:pt x="34147" y="18193"/>
                                        <a:pt x="17752" y="11227"/>
                                      </a:cubicBezTo>
                                      <a:lnTo>
                                        <a:pt x="0" y="762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930A13E" id="Group 1624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">
                      <v:shape id="Shape 1437"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ZUIcAA&#10;AADdAAAADwAAAGRycy9kb3ducmV2LnhtbERPzYrCMBC+C/sOYYS9aVpXXKlG6cqK9bjqAwzN2Bab&#10;SWiidt/eCIK3+fh+Z7nuTStu1PnGsoJ0nIAgLq1uuFJwOm5HcxA+IGtsLZOCf/KwXn0Mlphpe+c/&#10;uh1CJWII+wwV1CG4TEpf1mTQj60jjtzZdgZDhF0ldYf3GG5aOUmSmTTYcGyo0dGmpvJyuBoFiS7M&#10;z+7XNm7vtuFUbNJc56lSn8M+X4AI1Ie3+OUudJw//fqG5zfxB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0ZUIcAAAADdAAAADwAAAAAAAAAAAAAAAACYAgAAZHJzL2Rvd25y&#10;ZXYueG1sUEsFBgAAAAAEAAQA9QAAAIUDAAAAAA==&#10;" path="m54102,r,l54102,7620r,c28956,7620,8382,28194,8382,53340v,25146,20574,45720,45720,45720l54102,99060r,8382l54102,107442c24384,107442,,83058,,53340,,23622,24384,,54102,xe" fillcolor="#707070" stroked="f" strokeweight="0">
                        <v:stroke miterlimit="83231f" joinstyle="miter"/>
                        <v:path arrowok="t" textboxrect="0,0,54102,107442"/>
                      </v:shape>
                      <v:shape id="Shape 1438"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YRscA&#10;AADdAAAADwAAAGRycy9kb3ducmV2LnhtbESPQU/CQBCF7yb8h82YcDGwRVFMYSHEaOKJxMqB49Ad&#10;22J3tuwutP5752DibSbvzXvfrDaDa9WVQmw8G5hNM1DEpbcNVwb2n2+TZ1AxIVtsPZOBH4qwWY9u&#10;Vphb3/MHXYtUKQnhmKOBOqUu1zqWNTmMU98Ri/blg8Mka6i0DdhLuGv1fZY9aYcNS0ONHb3UVH4X&#10;F2dAL5p+P7fn7eHxeHotduHubGlnzPh22C5BJRrSv/nv+t0K/vxBcOUbG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r2EbHAAAA3QAAAA8AAAAAAAAAAAAAAAAAmAIAAGRy&#10;cy9kb3ducmV2LnhtbFBLBQYAAAAABAAEAPUAAACMAwAAAAA=&#10;" path="m,l20872,4155v19181,8037,32468,26896,32468,49185c53340,75629,40053,94916,20872,103168l,107442,,99060,17752,95453c34147,88487,45720,72199,45720,53340,45720,34480,34147,18193,17752,11227l,7620,,xe" fillcolor="#707070" stroked="f" strokeweight="0">
                        <v:stroke miterlimit="83231f" joinstyle="miter"/>
                        <v:path arrowok="t" textboxrect="0,0,53340,107442"/>
                      </v:shape>
                      <w10:anchorlock/>
                    </v:group>
                  </w:pict>
                </mc:Fallback>
              </mc:AlternateContent>
            </w:r>
          </w:p>
        </w:tc>
        <w:tc>
          <w:tcPr>
            <w:tcW w:w="1394" w:type="dxa"/>
            <w:tcBorders>
              <w:top w:val="single" w:sz="6" w:space="0" w:color="F2F2F2" w:themeColor="background1" w:themeShade="F2"/>
              <w:left w:val="nil"/>
              <w:bottom w:val="single" w:sz="6" w:space="0" w:color="F2F2F2" w:themeColor="background1" w:themeShade="F2"/>
              <w:right w:val="nil"/>
            </w:tcBorders>
            <w:vAlign w:val="center"/>
          </w:tcPr>
          <w:p w14:paraId="6ACF918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C0948D8" wp14:editId="6B3C610E">
                      <wp:extent cx="107442" cy="107442"/>
                      <wp:effectExtent l="0" t="0" r="0" b="0"/>
                      <wp:docPr id="16260" name="Group 16260"/>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40" name="Shape 1440"/>
                              <wps:cNvSpPr/>
                              <wps:spPr>
                                <a:xfrm>
                                  <a:off x="0" y="0"/>
                                  <a:ext cx="53340" cy="107442"/>
                                </a:xfrm>
                                <a:custGeom>
                                  <a:avLst/>
                                  <a:gdLst/>
                                  <a:ahLst/>
                                  <a:cxnLst/>
                                  <a:rect l="0" t="0" r="0" b="0"/>
                                  <a:pathLst>
                                    <a:path w="53340" h="107442">
                                      <a:moveTo>
                                        <a:pt x="53340" y="0"/>
                                      </a:moveTo>
                                      <a:lnTo>
                                        <a:pt x="53340" y="7620"/>
                                      </a:lnTo>
                                      <a:lnTo>
                                        <a:pt x="35588" y="11227"/>
                                      </a:lnTo>
                                      <a:cubicBezTo>
                                        <a:pt x="19193" y="18193"/>
                                        <a:pt x="7620" y="34480"/>
                                        <a:pt x="7620" y="53340"/>
                                      </a:cubicBezTo>
                                      <a:cubicBezTo>
                                        <a:pt x="7620" y="72199"/>
                                        <a:pt x="19193" y="88487"/>
                                        <a:pt x="35588" y="95453"/>
                                      </a:cubicBezTo>
                                      <a:lnTo>
                                        <a:pt x="53340" y="99060"/>
                                      </a:lnTo>
                                      <a:lnTo>
                                        <a:pt x="53340" y="107442"/>
                                      </a:lnTo>
                                      <a:lnTo>
                                        <a:pt x="32468" y="103168"/>
                                      </a:lnTo>
                                      <a:cubicBezTo>
                                        <a:pt x="13287" y="94916"/>
                                        <a:pt x="0" y="75629"/>
                                        <a:pt x="0" y="53340"/>
                                      </a:cubicBezTo>
                                      <a:cubicBezTo>
                                        <a:pt x="0" y="31051"/>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41" name="Shape 1441"/>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7731FA1" id="Group 16260"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">
                      <v:shape id="Shape 1440"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nPccA&#10;AADdAAAADwAAAGRycy9kb3ducmV2LnhtbESPQU/DMAyF70j8h8hIXBBLQYWhbtk0TUPiNImyw46m&#10;MW1H43RJWMu/nw+TdrP1nt/7PF+OrlMnCrH1bOBpkoEirrxtuTaw+3p/fAMVE7LFzjMZ+KcIy8Xt&#10;zRwL6wf+pFOZaiUhHAs00KTUF1rHqiGHceJ7YtF+fHCYZA21tgEHCXedfs6yV+2wZWlosKd1Q9Vv&#10;+ecM6Gk77HJ7XO1fvg+bchsejpa2xtzfjasZqERjupov1x9W8PNc+OUbGUEv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bpz3HAAAA3QAAAA8AAAAAAAAAAAAAAAAAmAIAAGRy&#10;cy9kb3ducmV2LnhtbFBLBQYAAAAABAAEAPUAAACMAwAAAAA=&#10;" path="m53340,r,7620l35588,11227c19193,18193,7620,34480,7620,53340v,18859,11573,35147,27968,42113l53340,99060r,8382l32468,103168c13287,94916,,75629,,53340,,31051,13287,12192,32468,4155l53340,xe" fillcolor="#707070" stroked="f" strokeweight="0">
                        <v:stroke miterlimit="83231f" joinstyle="miter"/>
                        <v:path arrowok="t" textboxrect="0,0,53340,107442"/>
                      </v:shape>
                      <v:shape id="Shape 1441"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s8AA&#10;AADdAAAADwAAAGRycy9kb3ducmV2LnhtbERP24rCMBB9F/Yfwizsm6YVEekaS5WVrY9ePmBoZtti&#10;MwlNtta/N4Lg2xzOddb5aDoxUO9bywrSWQKCuLK65VrB5byfrkD4gKyxs0wK7uQh33xM1phpe+Mj&#10;DadQixjCPkMFTQguk9JXDRn0M+uII/dne4Mhwr6WusdbDDednCfJUhpsOTY06GjXUHU9/RsFiS7N&#10;9vfHtu7g9uFS7tJCF6lSX59j8Q0i0Bje4pe71HH+YpHC85t4gt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Uas8AAAADdAAAADwAAAAAAAAAAAAAAAACYAgAAZHJzL2Rvd25y&#10;ZXYueG1sUEsFBgAAAAAEAAQA9QAAAIUDA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500" w:type="dxa"/>
            <w:tcBorders>
              <w:top w:val="single" w:sz="6" w:space="0" w:color="F2F2F2" w:themeColor="background1" w:themeShade="F2"/>
              <w:left w:val="nil"/>
              <w:bottom w:val="single" w:sz="6" w:space="0" w:color="F2F2F2" w:themeColor="background1" w:themeShade="F2"/>
              <w:right w:val="nil"/>
            </w:tcBorders>
            <w:vAlign w:val="center"/>
          </w:tcPr>
          <w:p w14:paraId="380F32B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6644715" wp14:editId="5007A0CF">
                      <wp:extent cx="107442" cy="107442"/>
                      <wp:effectExtent l="0" t="0" r="0" b="0"/>
                      <wp:docPr id="16270" name="Group 16270"/>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43" name="Shape 1443"/>
                              <wps:cNvSpPr/>
                              <wps:spPr>
                                <a:xfrm>
                                  <a:off x="0" y="0"/>
                                  <a:ext cx="54102" cy="107442"/>
                                </a:xfrm>
                                <a:custGeom>
                                  <a:avLst/>
                                  <a:gdLst/>
                                  <a:ahLst/>
                                  <a:cxnLst/>
                                  <a:rect l="0" t="0" r="0" b="0"/>
                                  <a:pathLst>
                                    <a:path w="54102" h="107442">
                                      <a:moveTo>
                                        <a:pt x="54102" y="0"/>
                                      </a:moveTo>
                                      <a:lnTo>
                                        <a:pt x="54102" y="7620"/>
                                      </a:lnTo>
                                      <a:cubicBezTo>
                                        <a:pt x="28956" y="7620"/>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44" name="Shape 1444"/>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7620"/>
                                        <a:pt x="0" y="7620"/>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B036104" id="Group 16270"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">
                      <v:shape id="Shape 1443"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hX8AA&#10;AADdAAAADwAAAGRycy9kb3ducmV2LnhtbERPzYrCMBC+C/sOYQRvmtYVka5RurKy9Wj1AYZmti02&#10;k9BErW+/EQRv8/H9zno7mE7cqPetZQXpLAFBXFndcq3gfNpPVyB8QNbYWSYFD/Kw3XyM1phpe+cj&#10;3cpQixjCPkMFTQguk9JXDRn0M+uII/dne4Mhwr6Wusd7DDednCfJUhpsOTY06GjXUHUpr0ZBogvz&#10;/ftjW3dw+3Audmmu81SpyXjIv0AEGsJb/HIXOs5fLD7h+U08QW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shX8AAAADdAAAADwAAAAAAAAAAAAAAAACYAgAAZHJzL2Rvd25y&#10;ZXYueG1sUEsFBgAAAAAEAAQA9QAAAIUDAAAAAA==&#10;" path="m54102,r,7620c28956,7620,8382,28194,8382,53340v,25146,20574,45720,45720,45720l54102,107442c24384,107442,,83058,,53340,,23622,24384,,54102,xe" fillcolor="#707070" stroked="f" strokeweight="0">
                        <v:stroke miterlimit="83231f" joinstyle="miter"/>
                        <v:path arrowok="t" textboxrect="0,0,54102,107442"/>
                      </v:shape>
                      <v:shape id="Shape 1444"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ChPsQA&#10;AADdAAAADwAAAGRycy9kb3ducmV2LnhtbERPS2vCQBC+F/oflil4KXVTSR+kriJFwZNgzKHHaXaa&#10;RLOzcXc18d+7QsHbfHzPmc4H04ozOd9YVvA6TkAQl1Y3XCkodquXTxA+IGtsLZOCC3mYzx4fpphp&#10;2/OWznmoRAxhn6GCOoQuk9KXNRn0Y9sRR+7POoMhQldJ7bCP4aaVkyR5lwYbjg01dvRdU3nIT0aB&#10;/Gj6ItXHxc/b736Zb9zzUdNGqdHTsPgCEWgId/G/e63j/DRN4fZNPEH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goT7EAAAA3QAAAA8AAAAAAAAAAAAAAAAAmAIAAGRycy9k&#10;b3ducmV2LnhtbFBLBQYAAAAABAAEAPUAAACJAwAAAAA=&#10;" path="m,c29718,,53340,23622,53340,53340,53340,83058,29718,107442,,107442l,99060v25146,,45720,-20574,45720,-45720c45720,28194,25146,7620,,7620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3A19CA16"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FB0F72C" wp14:editId="530721E2">
                      <wp:extent cx="108204" cy="107442"/>
                      <wp:effectExtent l="0" t="0" r="0" b="0"/>
                      <wp:docPr id="16281" name="Group 16281"/>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446" name="Shape 1446"/>
                              <wps:cNvSpPr/>
                              <wps:spPr>
                                <a:xfrm>
                                  <a:off x="0" y="0"/>
                                  <a:ext cx="54102" cy="107442"/>
                                </a:xfrm>
                                <a:custGeom>
                                  <a:avLst/>
                                  <a:gdLst/>
                                  <a:ahLst/>
                                  <a:cxnLst/>
                                  <a:rect l="0" t="0" r="0" b="0"/>
                                  <a:pathLst>
                                    <a:path w="54102" h="107442">
                                      <a:moveTo>
                                        <a:pt x="54102" y="0"/>
                                      </a:moveTo>
                                      <a:lnTo>
                                        <a:pt x="54102" y="7620"/>
                                      </a:lnTo>
                                      <a:lnTo>
                                        <a:pt x="36350" y="11227"/>
                                      </a:lnTo>
                                      <a:cubicBezTo>
                                        <a:pt x="19955" y="18193"/>
                                        <a:pt x="8382" y="34480"/>
                                        <a:pt x="8382" y="53340"/>
                                      </a:cubicBezTo>
                                      <a:cubicBezTo>
                                        <a:pt x="8382" y="72199"/>
                                        <a:pt x="19955" y="88487"/>
                                        <a:pt x="36350" y="95453"/>
                                      </a:cubicBezTo>
                                      <a:lnTo>
                                        <a:pt x="54102" y="99060"/>
                                      </a:lnTo>
                                      <a:lnTo>
                                        <a:pt x="54102" y="107442"/>
                                      </a:lnTo>
                                      <a:lnTo>
                                        <a:pt x="33112" y="103168"/>
                                      </a:lnTo>
                                      <a:cubicBezTo>
                                        <a:pt x="13716" y="94916"/>
                                        <a:pt x="0" y="75629"/>
                                        <a:pt x="0" y="53340"/>
                                      </a:cubicBezTo>
                                      <a:cubicBezTo>
                                        <a:pt x="0" y="31051"/>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47" name="Shape 1447"/>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48C08E3" id="Group 16281"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">
                      <v:shape id="Shape 1446"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yCx8AA&#10;AADdAAAADwAAAGRycy9kb3ducmV2LnhtbERP24rCMBB9F/Yfwgj7pmlFRKqxVFG2Pnr5gKGZbcs2&#10;k9Bka/fvN4Lg2xzOdbb5aDoxUO9bywrSeQKCuLK65VrB/XaarUH4gKyxs0wK/shDvvuYbDHT9sEX&#10;Gq6hFjGEfYYKmhBcJqWvGjLo59YRR+7b9gZDhH0tdY+PGG46uUiSlTTYcmxo0NGhoern+msUJLo0&#10;+6+jbd3ZncK9PKSFLlKlPqdjsQERaAxv8ctd6jh/uVzB85t4gt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AyCx8AAAADdAAAADwAAAAAAAAAAAAAAAACYAgAAZHJzL2Rvd25y&#10;ZXYueG1sUEsFBgAAAAAEAAQA9QAAAIUDAAAAAA==&#10;" path="m54102,r,7620l36350,11227c19955,18193,8382,34480,8382,53340v,18859,11573,35147,27968,42113l54102,99060r,8382l33112,103168c13716,94916,,75629,,53340,,31051,13716,12192,33112,4155l54102,xe" fillcolor="#707070" stroked="f" strokeweight="0">
                        <v:stroke miterlimit="83231f" joinstyle="miter"/>
                        <v:path arrowok="t" textboxrect="0,0,54102,107442"/>
                      </v:shape>
                      <v:shape id="Shape 1447"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nXMAA&#10;AADdAAAADwAAAGRycy9kb3ducmV2LnhtbERPzYrCMBC+C/sOYYS9adpFVLpG6cqK9Wj1AYZmti02&#10;k9Bktb69EQRv8/H9zmozmE5cqfetZQXpNAFBXFndcq3gfNpNliB8QNbYWSYFd/KwWX+MVphpe+Mj&#10;XctQixjCPkMFTQguk9JXDRn0U+uII/dne4Mhwr6WusdbDDed/EqSuTTYcmxo0NG2oepS/hsFiS7M&#10;z/7Xtu7gduFcbNNc56lSn+Mh/wYRaAhv8ctd6Dh/NlvA85t4gl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AnXMAAAADdAAAADwAAAAAAAAAAAAAAAACYAgAAZHJzL2Rvd25y&#10;ZXYueG1sUEsFBgAAAAAEAAQA9QAAAIUDA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214" w:type="dxa"/>
            <w:tcBorders>
              <w:top w:val="single" w:sz="6" w:space="0" w:color="F2F2F2" w:themeColor="background1" w:themeShade="F2"/>
              <w:left w:val="nil"/>
              <w:bottom w:val="single" w:sz="6" w:space="0" w:color="F2F2F2" w:themeColor="background1" w:themeShade="F2"/>
              <w:right w:val="nil"/>
            </w:tcBorders>
            <w:vAlign w:val="center"/>
          </w:tcPr>
          <w:p w14:paraId="0A6A7088"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3ABBF34" wp14:editId="7ED32180">
                      <wp:extent cx="107442" cy="107442"/>
                      <wp:effectExtent l="0" t="0" r="0" b="0"/>
                      <wp:docPr id="16286" name="Group 16286"/>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49" name="Shape 1449"/>
                              <wps:cNvSpPr/>
                              <wps:spPr>
                                <a:xfrm>
                                  <a:off x="0" y="76"/>
                                  <a:ext cx="53721" cy="107289"/>
                                </a:xfrm>
                                <a:custGeom>
                                  <a:avLst/>
                                  <a:gdLst/>
                                  <a:ahLst/>
                                  <a:cxnLst/>
                                  <a:rect l="0" t="0" r="0" b="0"/>
                                  <a:pathLst>
                                    <a:path w="53721" h="107289">
                                      <a:moveTo>
                                        <a:pt x="53721" y="0"/>
                                      </a:moveTo>
                                      <a:lnTo>
                                        <a:pt x="53721" y="7622"/>
                                      </a:lnTo>
                                      <a:lnTo>
                                        <a:pt x="36350" y="11152"/>
                                      </a:lnTo>
                                      <a:cubicBezTo>
                                        <a:pt x="19955" y="18117"/>
                                        <a:pt x="8382" y="34405"/>
                                        <a:pt x="8382" y="53264"/>
                                      </a:cubicBezTo>
                                      <a:cubicBezTo>
                                        <a:pt x="8382" y="72124"/>
                                        <a:pt x="19955" y="88412"/>
                                        <a:pt x="36350" y="95377"/>
                                      </a:cubicBezTo>
                                      <a:lnTo>
                                        <a:pt x="53721" y="98907"/>
                                      </a:lnTo>
                                      <a:lnTo>
                                        <a:pt x="53721" y="107289"/>
                                      </a:lnTo>
                                      <a:lnTo>
                                        <a:pt x="33112" y="103092"/>
                                      </a:lnTo>
                                      <a:cubicBezTo>
                                        <a:pt x="13716" y="94841"/>
                                        <a:pt x="0" y="75553"/>
                                        <a:pt x="0" y="53264"/>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50" name="Shape 1450"/>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4"/>
                                      </a:lnTo>
                                      <a:lnTo>
                                        <a:pt x="0" y="98983"/>
                                      </a:lnTo>
                                      <a:lnTo>
                                        <a:pt x="381" y="99060"/>
                                      </a:lnTo>
                                      <a:cubicBezTo>
                                        <a:pt x="25527" y="99060"/>
                                        <a:pt x="45339" y="78486"/>
                                        <a:pt x="45339" y="53340"/>
                                      </a:cubicBezTo>
                                      <a:cubicBezTo>
                                        <a:pt x="45339" y="28194"/>
                                        <a:pt x="25527" y="7620"/>
                                        <a:pt x="381" y="7620"/>
                                      </a:cubicBezTo>
                                      <a:lnTo>
                                        <a:pt x="0" y="769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0D8F82C" id="Group 16286"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">
                      <v:shape id="Shape 1449"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tGrsQA&#10;AADdAAAADwAAAGRycy9kb3ducmV2LnhtbERPyWrDMBC9B/oPYgq9JbLbkMWJHEppITSXZoFcB2u8&#10;tNbIWKrt5OurQKC3ebx11pvB1KKj1lWWFcSTCARxZnXFhYLT8WO8AOE8ssbaMim4kINN+jBaY6Jt&#10;z3vqDr4QIYRdggpK75tESpeVZNBNbEMcuNy2Bn2AbSF1i30IN7V8jqKZNFhxaCixobeSsp/Dr1Gw&#10;yOfvn320y47fX+eXji71VeaxUk+Pw+sKhKfB/4vv7q0O86fTJdy+CS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rRq7EAAAA3QAAAA8AAAAAAAAAAAAAAAAAmAIAAGRycy9k&#10;b3ducmV2LnhtbFBLBQYAAAAABAAEAPUAAACJAwAAAAA=&#10;" path="m53721,r,7622l36350,11152c19955,18117,8382,34405,8382,53264v,18860,11573,35148,27968,42113l53721,98907r,8382l33112,103092c13716,94841,,75553,,53264,,30976,13716,12117,33112,4080l53721,xe" fillcolor="#707070" stroked="f" strokeweight="0">
                        <v:stroke miterlimit="83231f" joinstyle="miter"/>
                        <v:path arrowok="t" textboxrect="0,0,53721,107289"/>
                      </v:shape>
                      <v:shape id="Shape 1450"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8UdcUA&#10;AADdAAAADwAAAGRycy9kb3ducmV2LnhtbESPQU/DMAyF70j7D5EncWPu0ECoLJvYBBLqbYMD3KzG&#10;tN0aJ2rCWv49PiBxs/We3/u83k6+NxceUhfEwnJRgGGpg+uksfD+9nLzACZlEkd9ELbwwwm2m9nV&#10;mkoXRjnw5ZgboyGSSrLQ5hxLxFS37CktQmRR7SsMnrKuQ4NuoFHDfY+3RXGPnjrRhpYi71uuz8dv&#10;b+GElZwOVR4/qrja+/PuE/E5Wns9n54ewWSe8r/57/rVKf7qTvn1Gx0B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xR1xQAAAN0AAAAPAAAAAAAAAAAAAAAAAJgCAABkcnMv&#10;ZG93bnJldi54bWxQSwUGAAAAAAQABAD1AAAAigMAAAAA&#10;" path="m381,c30099,,53722,23622,53722,53340v,29718,-23623,54102,-53341,54102l,107364,,98983r381,77c25527,99060,45339,78486,45339,53340,45339,28194,25527,7620,381,7620l,7697,,76,381,xe" fillcolor="#707070" stroked="f" strokeweight="0">
                        <v:stroke miterlimit="83231f" joinstyle="miter"/>
                        <v:path arrowok="t" textboxrect="0,0,53722,107442"/>
                      </v:shape>
                      <w10:anchorlock/>
                    </v:group>
                  </w:pict>
                </mc:Fallback>
              </mc:AlternateContent>
            </w:r>
          </w:p>
        </w:tc>
      </w:tr>
      <w:tr w:rsidR="00B9301C" w:rsidRPr="006144DF" w14:paraId="17AAB7D4" w14:textId="77777777" w:rsidTr="006E64D7">
        <w:trPr>
          <w:trHeight w:val="497"/>
        </w:trPr>
        <w:tc>
          <w:tcPr>
            <w:tcW w:w="135" w:type="dxa"/>
            <w:tcBorders>
              <w:top w:val="nil"/>
              <w:left w:val="nil"/>
              <w:bottom w:val="nil"/>
              <w:right w:val="nil"/>
            </w:tcBorders>
          </w:tcPr>
          <w:p w14:paraId="3321D01E" w14:textId="77777777" w:rsidR="00B9301C" w:rsidRPr="006144DF" w:rsidRDefault="00B9301C" w:rsidP="006E64D7">
            <w:pPr>
              <w:ind w:left="86"/>
              <w:rPr>
                <w:rFonts w:asciiTheme="majorBidi" w:hAnsiTheme="majorBidi" w:cstheme="majorBidi"/>
              </w:rPr>
            </w:pPr>
          </w:p>
        </w:tc>
        <w:tc>
          <w:tcPr>
            <w:tcW w:w="2682"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3339DBB3"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Etisalat is someone that I have great confidence in</w:t>
            </w:r>
          </w:p>
        </w:tc>
        <w:tc>
          <w:tcPr>
            <w:tcW w:w="1354"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4DAE42D6"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4B9361F" wp14:editId="505DF83C">
                      <wp:extent cx="107442" cy="107442"/>
                      <wp:effectExtent l="0" t="0" r="0" b="0"/>
                      <wp:docPr id="16339" name="Group 16339"/>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56" name="Shape 1456"/>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57" name="Shape 1457"/>
                              <wps:cNvSpPr/>
                              <wps:spPr>
                                <a:xfrm>
                                  <a:off x="54102" y="0"/>
                                  <a:ext cx="53340" cy="107442"/>
                                </a:xfrm>
                                <a:custGeom>
                                  <a:avLst/>
                                  <a:gdLst/>
                                  <a:ahLst/>
                                  <a:cxnLst/>
                                  <a:rect l="0" t="0" r="0" b="0"/>
                                  <a:pathLst>
                                    <a:path w="53340" h="107442">
                                      <a:moveTo>
                                        <a:pt x="0" y="0"/>
                                      </a:moveTo>
                                      <a:lnTo>
                                        <a:pt x="20872" y="4274"/>
                                      </a:lnTo>
                                      <a:cubicBezTo>
                                        <a:pt x="40053" y="12525"/>
                                        <a:pt x="53340" y="31813"/>
                                        <a:pt x="53340" y="54102"/>
                                      </a:cubicBezTo>
                                      <a:cubicBezTo>
                                        <a:pt x="53340" y="76390"/>
                                        <a:pt x="40053" y="95250"/>
                                        <a:pt x="20872" y="103287"/>
                                      </a:cubicBezTo>
                                      <a:lnTo>
                                        <a:pt x="0" y="107442"/>
                                      </a:lnTo>
                                      <a:lnTo>
                                        <a:pt x="0" y="99822"/>
                                      </a:lnTo>
                                      <a:lnTo>
                                        <a:pt x="17752" y="96214"/>
                                      </a:lnTo>
                                      <a:cubicBezTo>
                                        <a:pt x="34147" y="89249"/>
                                        <a:pt x="45720" y="72961"/>
                                        <a:pt x="45720" y="54102"/>
                                      </a:cubicBezTo>
                                      <a:cubicBezTo>
                                        <a:pt x="45720" y="35242"/>
                                        <a:pt x="34147" y="18955"/>
                                        <a:pt x="17752" y="11989"/>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3576431" id="Group 16339"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">
                      <v:shape id="Shape 1456"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UUGsAA&#10;AADdAAAADwAAAGRycy9kb3ducmV2LnhtbERPzYrCMBC+C/sOYQRvmlZWka5RurKy9Wj1AYZmti02&#10;k9BErW+/EQRv8/H9zno7mE7cqPetZQXpLAFBXFndcq3gfNpPVyB8QNbYWSYFD/Kw3XyM1phpe+cj&#10;3cpQixjCPkMFTQguk9JXDRn0M+uII/dne4Mhwr6Wusd7DDednCfJUhpsOTY06GjXUHUpr0ZBogvz&#10;/ftjW3dw+3Audmmu81SpyXjIv0AEGsJb/HIXOs7/XCzh+U08QW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dUUGsAAAADdAAAADwAAAAAAAAAAAAAAAACYAgAAZHJzL2Rvd25y&#10;ZXYueG1sUEsFBgAAAAAEAAQA9QAAAIUDAAAAAA==&#10;" path="m54102,r,l54102,8382r,c28956,8382,8382,28956,8382,54102v,25146,20574,45720,45720,45720l54102,99822r,7620l54102,107442c24384,107442,,83820,,54102,,24384,24384,,54102,xe" fillcolor="#707070" stroked="f" strokeweight="0">
                        <v:stroke miterlimit="83231f" joinstyle="miter"/>
                        <v:path arrowok="t" textboxrect="0,0,54102,107442"/>
                      </v:shape>
                      <v:shape id="Shape 1457"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plMQA&#10;AADdAAAADwAAAGRycy9kb3ducmV2LnhtbERPS2vCQBC+F/wPywheSt0oPkp0FSkteBIaPXicZqdJ&#10;NDsbd7cm/ntXKHibj+85y3VnanEl5yvLCkbDBARxbnXFhYLD/uvtHYQPyBpry6TgRh7Wq97LElNt&#10;W/6maxYKEUPYp6igDKFJpfR5SQb90DbEkfu1zmCI0BVSO2xjuKnlOElm0mDFsaHEhj5Kys/Zn1Eg&#10;51V7mOjL5jj9OX1mO/d60bRTatDvNgsQgbrwFP+7tzrOn0zn8Pgmni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rqZTEAAAA3QAAAA8AAAAAAAAAAAAAAAAAmAIAAGRycy9k&#10;b3ducmV2LnhtbFBLBQYAAAAABAAEAPUAAACJAwAAAAA=&#10;" path="m,l20872,4274v19181,8251,32468,27539,32468,49828c53340,76390,40053,95250,20872,103287l,107442,,99822,17752,96214c34147,89249,45720,72961,45720,54102,45720,35242,34147,18955,17752,11989l,8382,,xe" fillcolor="#707070" stroked="f" strokeweight="0">
                        <v:stroke miterlimit="83231f" joinstyle="miter"/>
                        <v:path arrowok="t" textboxrect="0,0,53340,107442"/>
                      </v:shape>
                      <w10:anchorlock/>
                    </v:group>
                  </w:pict>
                </mc:Fallback>
              </mc:AlternateContent>
            </w:r>
          </w:p>
        </w:tc>
        <w:tc>
          <w:tcPr>
            <w:tcW w:w="1394" w:type="dxa"/>
            <w:tcBorders>
              <w:top w:val="single" w:sz="6" w:space="0" w:color="F2F2F2" w:themeColor="background1" w:themeShade="F2"/>
              <w:left w:val="nil"/>
              <w:bottom w:val="single" w:sz="6" w:space="0" w:color="F2F2F2" w:themeColor="background1" w:themeShade="F2"/>
              <w:right w:val="nil"/>
            </w:tcBorders>
            <w:vAlign w:val="center"/>
          </w:tcPr>
          <w:p w14:paraId="3146D94B"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008FFBF" wp14:editId="34481615">
                      <wp:extent cx="107442" cy="107442"/>
                      <wp:effectExtent l="0" t="0" r="0" b="0"/>
                      <wp:docPr id="16344" name="Group 1634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59" name="Shape 1459"/>
                              <wps:cNvSpPr/>
                              <wps:spPr>
                                <a:xfrm>
                                  <a:off x="0" y="0"/>
                                  <a:ext cx="53340" cy="107442"/>
                                </a:xfrm>
                                <a:custGeom>
                                  <a:avLst/>
                                  <a:gdLst/>
                                  <a:ahLst/>
                                  <a:cxnLst/>
                                  <a:rect l="0" t="0" r="0" b="0"/>
                                  <a:pathLst>
                                    <a:path w="53340" h="107442">
                                      <a:moveTo>
                                        <a:pt x="53340" y="0"/>
                                      </a:moveTo>
                                      <a:lnTo>
                                        <a:pt x="53340" y="8382"/>
                                      </a:lnTo>
                                      <a:lnTo>
                                        <a:pt x="35588" y="11989"/>
                                      </a:lnTo>
                                      <a:cubicBezTo>
                                        <a:pt x="19193" y="18955"/>
                                        <a:pt x="7620" y="35242"/>
                                        <a:pt x="7620" y="54102"/>
                                      </a:cubicBezTo>
                                      <a:cubicBezTo>
                                        <a:pt x="7620" y="72961"/>
                                        <a:pt x="19193" y="89249"/>
                                        <a:pt x="35588" y="96214"/>
                                      </a:cubicBezTo>
                                      <a:lnTo>
                                        <a:pt x="53340" y="99822"/>
                                      </a:lnTo>
                                      <a:lnTo>
                                        <a:pt x="53340" y="107442"/>
                                      </a:lnTo>
                                      <a:lnTo>
                                        <a:pt x="32468" y="103287"/>
                                      </a:lnTo>
                                      <a:cubicBezTo>
                                        <a:pt x="13287" y="95250"/>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60" name="Shape 1460"/>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0DE41E2" id="Group 1634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">
                      <v:shape id="Shape 1459"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iYfcQA&#10;AADdAAAADwAAAGRycy9kb3ducmV2LnhtbERPTWvCQBC9C/0PyxS8SN0o2tbUVUQseBJMPfQ4ZqdJ&#10;NDsbd1eT/vuuUPA2j/c582VnanEj5yvLCkbDBARxbnXFhYLD1+fLOwgfkDXWlknBL3lYLp56c0y1&#10;bXlPtywUIoawT1FBGUKTSunzkgz6oW2II/djncEQoSukdtjGcFPLcZK8SoMVx4YSG1qXlJ+zq1Eg&#10;36r2MNGX1ff0eNpkOze4aNop1X/uVh8gAnXhIf53b3WcP5nO4P5NPE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4mH3EAAAA3QAAAA8AAAAAAAAAAAAAAAAAmAIAAGRycy9k&#10;b3ducmV2LnhtbFBLBQYAAAAABAAEAPUAAACJAwAAAAA=&#10;" path="m53340,r,8382l35588,11989c19193,18955,7620,35242,7620,54102v,18859,11573,35147,27968,42112l53340,99822r,7620l32468,103287c13287,95250,,76390,,54102,,31813,13287,12525,32468,4274l53340,xe" fillcolor="#707070" stroked="f" strokeweight="0">
                        <v:stroke miterlimit="83231f" joinstyle="miter"/>
                        <v:path arrowok="t" textboxrect="0,0,53340,107442"/>
                      </v:shape>
                      <v:shape id="Shape 1460"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zjSMMA&#10;AADdAAAADwAAAGRycy9kb3ducmV2LnhtbESPQWvDMAyF74P+B6PBbquTMsrI6oSstDQ9rusPELGW&#10;hMWyid02/ffTYdCbxHt679Ommt2orjTFwbOBfJmBIm69HbgzcP7ev76DignZ4uiZDNwpQlUunjZY&#10;WH/jL7qeUqckhGOBBvqUQqF1bHtyGJc+EIv24yeHSdap03bCm4S7Ua+ybK0dDiwNPQba9tT+ni7O&#10;QGYb93nY+SEcwz6dm21e2zo35uV5rj9AJZrTw/x/3VjBf1sLv3wjI+j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zjSMMAAADdAAAADwAAAAAAAAAAAAAAAACYAgAAZHJzL2Rv&#10;d25yZXYueG1sUEsFBgAAAAAEAAQA9QAAAIgDA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500" w:type="dxa"/>
            <w:tcBorders>
              <w:top w:val="single" w:sz="6" w:space="0" w:color="F2F2F2" w:themeColor="background1" w:themeShade="F2"/>
              <w:left w:val="nil"/>
              <w:bottom w:val="single" w:sz="6" w:space="0" w:color="F2F2F2" w:themeColor="background1" w:themeShade="F2"/>
              <w:right w:val="nil"/>
            </w:tcBorders>
            <w:vAlign w:val="center"/>
          </w:tcPr>
          <w:p w14:paraId="060AEC04"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C83F959" wp14:editId="7E019D60">
                      <wp:extent cx="107442" cy="107442"/>
                      <wp:effectExtent l="0" t="0" r="0" b="0"/>
                      <wp:docPr id="16357" name="Group 1635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62" name="Shape 1462"/>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822"/>
                                        <a:pt x="54102" y="99822"/>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63" name="Shape 1463"/>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3D38075" id="Group 1635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">
                      <v:shape id="Shape 1462"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LYpL8A&#10;AADdAAAADwAAAGRycy9kb3ducmV2LnhtbERPzYrCMBC+L/gOYQRva1oRka5RqijWo64PMDRjW2wm&#10;oYla394Igrf5+H5nsepNK+7U+caygnScgCAurW64UnD+3/3OQfiArLG1TAqe5GG1HPwsMNP2wUe6&#10;n0IlYgj7DBXUIbhMSl/WZNCPrSOO3MV2BkOEXSV1h48Yblo5SZKZNNhwbKjR0aam8nq6GQWJLsx6&#10;v7WNO7hdOBebNNd5qtRo2Od/IAL14Sv+uAsd509nE3h/E0+Qy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gtikvwAAAN0AAAAPAAAAAAAAAAAAAAAAAJgCAABkcnMvZG93bnJl&#10;di54bWxQSwUGAAAAAAQABAD1AAAAhAMAAAAA&#10;" path="m54102,r,8382c28956,8382,8382,28956,8382,54102v,25146,20574,45720,45720,45720l54102,107442c24384,107442,,83820,,54102,,24384,24384,,54102,xe" fillcolor="#707070" stroked="f" strokeweight="0">
                        <v:stroke miterlimit="83231f" joinstyle="miter"/>
                        <v:path arrowok="t" textboxrect="0,0,54102,107442"/>
                      </v:shape>
                      <v:shape id="Shape 1463"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xlKsQA&#10;AADdAAAADwAAAGRycy9kb3ducmV2LnhtbERPTWvCQBC9C/0PyxR6Ed1UbSypq4i04Ekw9eBxzE6T&#10;tNnZuLs18d93hYK3ebzPWax604gLOV9bVvA8TkAQF1bXXCo4fH6MXkH4gKyxsUwKruRhtXwYLDDT&#10;tuM9XfJQihjCPkMFVQhtJqUvKjLox7YljtyXdQZDhK6U2mEXw00jJ0mSSoM1x4YKW9pUVPzkv0aB&#10;nNfdYabP6+PL6fs937nhWdNOqafHfv0GIlAf7uJ/91bH+bN0Crd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8ZSrEAAAA3QAAAA8AAAAAAAAAAAAAAAAAmAIAAGRycy9k&#10;b3ducmV2LnhtbFBLBQYAAAAABAAEAPUAAACJAwAAAAA=&#10;" path="m,c29718,,53340,24384,53340,54102,53340,83820,29718,107442,,107442l,99822v25146,,45720,-20574,45720,-45720c45720,28956,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6C0CF9C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EFF681C" wp14:editId="4749B3F1">
                      <wp:extent cx="108204" cy="107442"/>
                      <wp:effectExtent l="0" t="0" r="0" b="0"/>
                      <wp:docPr id="16368" name="Group 16368"/>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465" name="Shape 1465"/>
                              <wps:cNvSpPr/>
                              <wps:spPr>
                                <a:xfrm>
                                  <a:off x="0" y="0"/>
                                  <a:ext cx="54102" cy="107442"/>
                                </a:xfrm>
                                <a:custGeom>
                                  <a:avLst/>
                                  <a:gdLst/>
                                  <a:ahLst/>
                                  <a:cxnLst/>
                                  <a:rect l="0" t="0" r="0" b="0"/>
                                  <a:pathLst>
                                    <a:path w="54102" h="107442">
                                      <a:moveTo>
                                        <a:pt x="54102" y="0"/>
                                      </a:moveTo>
                                      <a:lnTo>
                                        <a:pt x="54102" y="8382"/>
                                      </a:lnTo>
                                      <a:lnTo>
                                        <a:pt x="36350" y="11989"/>
                                      </a:lnTo>
                                      <a:cubicBezTo>
                                        <a:pt x="19955" y="18955"/>
                                        <a:pt x="8382" y="35242"/>
                                        <a:pt x="8382" y="54102"/>
                                      </a:cubicBezTo>
                                      <a:cubicBezTo>
                                        <a:pt x="8382" y="72961"/>
                                        <a:pt x="19955" y="89249"/>
                                        <a:pt x="36350" y="96214"/>
                                      </a:cubicBezTo>
                                      <a:lnTo>
                                        <a:pt x="54102" y="99822"/>
                                      </a:lnTo>
                                      <a:lnTo>
                                        <a:pt x="54102" y="107442"/>
                                      </a:lnTo>
                                      <a:lnTo>
                                        <a:pt x="33112" y="103287"/>
                                      </a:lnTo>
                                      <a:cubicBezTo>
                                        <a:pt x="13716" y="95250"/>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66" name="Shape 1466"/>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AC42ABE" id="Group 16368"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">
                      <v:shape id="Shape 1465"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A0MAA&#10;AADdAAAADwAAAGRycy9kb3ducmV2LnhtbERPzYrCMBC+C/sOYQRvmlZWka5RurKy9Wj1AYZmti02&#10;k9BErW+/EQRv8/H9zno7mE7cqPetZQXpLAFBXFndcq3gfNpPVyB8QNbYWSYFD/Kw3XyM1phpe+cj&#10;3cpQixjCPkMFTQguk9JXDRn0M+uII/dne4Mhwr6Wusd7DDednCfJUhpsOTY06GjXUHUpr0ZBogvz&#10;/ftjW3dw+3Audmmu81SpyXjIv0AEGsJb/HIXOs7/XC7g+U08QW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2tA0MAAAADdAAAADwAAAAAAAAAAAAAAAACYAgAAZHJzL2Rvd25y&#10;ZXYueG1sUEsFBgAAAAAEAAQA9QAAAIUDAAAAAA==&#10;" path="m54102,r,8382l36350,11989c19955,18955,8382,35242,8382,54102v,18859,11573,35147,27968,42112l54102,99822r,7620l33112,103287c13716,95250,,76390,,54102,,31813,13716,12525,33112,4274l54102,xe" fillcolor="#707070" stroked="f" strokeweight="0">
                        <v:stroke miterlimit="83231f" joinstyle="miter"/>
                        <v:path arrowok="t" textboxrect="0,0,54102,107442"/>
                      </v:shape>
                      <v:shape id="Shape 1466"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nep8EA&#10;AADdAAAADwAAAGRycy9kb3ducmV2LnhtbERPzWqDQBC+F/oOyxRyq6ulSLBugg2V2mMSH2Bwpyp1&#10;Zxd3G+3bZwOB3ubj+51yv5pJXGj2o2UFWZKCIO6sHrlX0J7r5y0IH5A1TpZJwR952O8eH0ostF34&#10;SJdT6EUMYV+ggiEEV0jpu4EM+sQ64sh929lgiHDupZ5xieFmki9pmkuDI8eGAR0dBup+Tr9GQaob&#10;8/75YUf35erQNoes0lWm1OZprd5ABFrDv/jubnSc/5rncPsmn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3qfBAAAA3QAAAA8AAAAAAAAAAAAAAAAAmAIAAGRycy9kb3du&#10;cmV2LnhtbFBLBQYAAAAABAAEAPUAAACGAw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214" w:type="dxa"/>
            <w:tcBorders>
              <w:top w:val="single" w:sz="6" w:space="0" w:color="F2F2F2" w:themeColor="background1" w:themeShade="F2"/>
              <w:left w:val="nil"/>
              <w:bottom w:val="single" w:sz="6" w:space="0" w:color="F2F2F2" w:themeColor="background1" w:themeShade="F2"/>
              <w:right w:val="nil"/>
            </w:tcBorders>
            <w:vAlign w:val="center"/>
          </w:tcPr>
          <w:p w14:paraId="48D7BE4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189001C" wp14:editId="2FD63107">
                      <wp:extent cx="107442" cy="107442"/>
                      <wp:effectExtent l="0" t="0" r="0" b="0"/>
                      <wp:docPr id="16372" name="Group 1637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468" name="Shape 1468"/>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4"/>
                                      </a:cubicBezTo>
                                      <a:cubicBezTo>
                                        <a:pt x="8382" y="72884"/>
                                        <a:pt x="19955" y="89171"/>
                                        <a:pt x="36350" y="96137"/>
                                      </a:cubicBezTo>
                                      <a:lnTo>
                                        <a:pt x="53721" y="99667"/>
                                      </a:lnTo>
                                      <a:lnTo>
                                        <a:pt x="53721" y="107289"/>
                                      </a:lnTo>
                                      <a:lnTo>
                                        <a:pt x="33112" y="103209"/>
                                      </a:lnTo>
                                      <a:cubicBezTo>
                                        <a:pt x="13716" y="95172"/>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69" name="Shape 1469"/>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6"/>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6D69FA8" id="Group 1637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">
                      <v:shape id="Shape 1468"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VccA&#10;AADdAAAADwAAAGRycy9kb3ducmV2LnhtbESPzWvCQBDF7wX/h2UEb7qxFZXUVaS0IPbiR6HXITv5&#10;qNnZkN0msX9951DobYb35r3fbHaDq1VHbag8G5jPElDEmbcVFwY+rm/TNagQkS3WnsnAnQLstqOH&#10;DabW93ym7hILJSEcUjRQxtikWoesJIdh5hti0XLfOoyytoW2LfYS7mr9mCRL7bBiaSixoZeSstvl&#10;2xlY56vXY5+8Z9ev0+dTR/f6R+dzYybjYf8MKtIQ/81/1wcr+Iul4Mo3MoL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Sv1XHAAAA3QAAAA8AAAAAAAAAAAAAAAAAmAIAAGRy&#10;cy9kb3ducmV2LnhtbFBLBQYAAAAABAAEAPUAAACMAwAAAAA=&#10;" path="m53721,r,8382l36350,11912c19955,18877,8382,35165,8382,54024v,18860,11573,35147,27968,42113l53721,99667r,7622l33112,103209c13716,95172,,76313,,54024,,31736,13716,12448,33112,4197l53721,xe" fillcolor="#707070" stroked="f" strokeweight="0">
                        <v:stroke miterlimit="83231f" joinstyle="miter"/>
                        <v:path arrowok="t" textboxrect="0,0,53721,107289"/>
                      </v:shape>
                      <v:shape id="Shape 1469"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l3VcIA&#10;AADdAAAADwAAAGRycy9kb3ducmV2LnhtbERPTWvCQBC9C/0PyxS86aRFpI2uYqUFyU3bQ70N2TGJ&#10;ZmeX7Nak/74rCL3N433Ocj3YVl25C40TDU/TDBRL6UwjlYavz4/JC6gQSQy1TljDLwdYrx5GS8qN&#10;62XP10OsVAqRkJOGOkafI4ayZkth6jxL4k6usxQT7Co0HfUp3Lb4nGVztNRIaqjJ87bm8nL4sRrO&#10;WMh5X8T+u/Czrb28HRHfvdbjx2GzABV5iP/iu3tn0vzZ/BVu36QTc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SXdVwgAAAN0AAAAPAAAAAAAAAAAAAAAAAJgCAABkcnMvZG93&#10;bnJldi54bWxQSwUGAAAAAAQABAD1AAAAhwMAAAAA&#10;" path="m381,c30099,,53722,24384,53722,54102v,29718,-23623,53340,-53341,53340l,107366,,99744r381,78c25527,99822,45339,79248,45339,54102,45339,28956,25527,8382,381,8382l,8459,,78,381,xe" fillcolor="#707070" stroked="f" strokeweight="0">
                        <v:stroke miterlimit="83231f" joinstyle="miter"/>
                        <v:path arrowok="t" textboxrect="0,0,53722,107442"/>
                      </v:shape>
                      <w10:anchorlock/>
                    </v:group>
                  </w:pict>
                </mc:Fallback>
              </mc:AlternateContent>
            </w:r>
          </w:p>
        </w:tc>
      </w:tr>
      <w:tr w:rsidR="00B9301C" w:rsidRPr="006144DF" w14:paraId="6ACE76FE" w14:textId="77777777" w:rsidTr="006E64D7">
        <w:trPr>
          <w:trHeight w:val="344"/>
        </w:trPr>
        <w:tc>
          <w:tcPr>
            <w:tcW w:w="135" w:type="dxa"/>
            <w:tcBorders>
              <w:top w:val="nil"/>
              <w:left w:val="nil"/>
              <w:right w:val="nil"/>
            </w:tcBorders>
            <w:vAlign w:val="center"/>
          </w:tcPr>
          <w:p w14:paraId="0B5B0F4B" w14:textId="77777777" w:rsidR="00B9301C" w:rsidRPr="006144DF" w:rsidRDefault="00B9301C" w:rsidP="006E64D7">
            <w:pPr>
              <w:ind w:left="86"/>
              <w:rPr>
                <w:rFonts w:asciiTheme="majorBidi" w:hAnsiTheme="majorBidi" w:cstheme="majorBidi"/>
              </w:rPr>
            </w:pPr>
          </w:p>
        </w:tc>
        <w:tc>
          <w:tcPr>
            <w:tcW w:w="2682" w:type="dxa"/>
            <w:tcBorders>
              <w:top w:val="single" w:sz="6" w:space="0" w:color="F2F2F2" w:themeColor="background1" w:themeShade="F2"/>
              <w:left w:val="nil"/>
              <w:bottom w:val="single" w:sz="6" w:space="0" w:color="F2F2F2" w:themeColor="background1" w:themeShade="F2"/>
              <w:right w:val="single" w:sz="5" w:space="0" w:color="505050"/>
            </w:tcBorders>
            <w:vAlign w:val="center"/>
          </w:tcPr>
          <w:p w14:paraId="3F666A77"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Etisalat has high integrity</w:t>
            </w:r>
          </w:p>
        </w:tc>
        <w:tc>
          <w:tcPr>
            <w:tcW w:w="1354"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570F363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723A0F3" wp14:editId="3CE26817">
                      <wp:extent cx="107442" cy="108204"/>
                      <wp:effectExtent l="0" t="0" r="0" b="0"/>
                      <wp:docPr id="16414" name="Group 16414"/>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474" name="Shape 1474"/>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75" name="Shape 1475"/>
                              <wps:cNvSpPr/>
                              <wps:spPr>
                                <a:xfrm>
                                  <a:off x="54102" y="0"/>
                                  <a:ext cx="53340" cy="108204"/>
                                </a:xfrm>
                                <a:custGeom>
                                  <a:avLst/>
                                  <a:gdLst/>
                                  <a:ahLst/>
                                  <a:cxnLst/>
                                  <a:rect l="0" t="0" r="0" b="0"/>
                                  <a:pathLst>
                                    <a:path w="53340" h="108204">
                                      <a:moveTo>
                                        <a:pt x="0" y="0"/>
                                      </a:moveTo>
                                      <a:lnTo>
                                        <a:pt x="20872" y="4274"/>
                                      </a:lnTo>
                                      <a:cubicBezTo>
                                        <a:pt x="40053" y="12525"/>
                                        <a:pt x="53340" y="31813"/>
                                        <a:pt x="53340" y="54102"/>
                                      </a:cubicBezTo>
                                      <a:cubicBezTo>
                                        <a:pt x="53340" y="76390"/>
                                        <a:pt x="40053" y="95678"/>
                                        <a:pt x="20872" y="103930"/>
                                      </a:cubicBezTo>
                                      <a:lnTo>
                                        <a:pt x="0" y="108204"/>
                                      </a:lnTo>
                                      <a:lnTo>
                                        <a:pt x="0" y="99822"/>
                                      </a:lnTo>
                                      <a:lnTo>
                                        <a:pt x="17752" y="96214"/>
                                      </a:lnTo>
                                      <a:cubicBezTo>
                                        <a:pt x="34147" y="89249"/>
                                        <a:pt x="45720" y="72961"/>
                                        <a:pt x="45720" y="54102"/>
                                      </a:cubicBezTo>
                                      <a:cubicBezTo>
                                        <a:pt x="45720" y="35242"/>
                                        <a:pt x="34147" y="18955"/>
                                        <a:pt x="17752" y="11989"/>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E3E8668" id="Group 16414"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">
                      <v:shape id="Shape 1474"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O+b8IA&#10;AADdAAAADwAAAGRycy9kb3ducmV2LnhtbERP24rCMBB9F/yHMIJvmq6IXapRFkEQXFx0F/Z1aMa2&#10;2ExKkl78+42w4NscznU2u8HUoiPnK8sK3uYJCOLc6ooLBT/fh9k7CB+QNdaWScGDPOy249EGM217&#10;vlB3DYWIIewzVFCG0GRS+rwkg35uG+LI3awzGCJ0hdQO+xhuarlIkpU0WHFsKLGhfUn5/doaBe29&#10;T80pTx/tyYfefa6+zr/HTqnpZPhYgwg0hJf4333Ucf4yXcLzm3iC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s75vwgAAAN0AAAAPAAAAAAAAAAAAAAAAAJgCAABkcnMvZG93&#10;bnJldi54bWxQSwUGAAAAAAQABAD1AAAAhwM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475"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tTsIA&#10;AADdAAAADwAAAGRycy9kb3ducmV2LnhtbERPTWvCQBC9F/wPywje6qZiVVJXEUHRQ9GqiMchO01C&#10;s7MhO2r677uC0Ns83udM562r1I2aUHo28NZPQBFn3pacGzgdV68TUEGQLVaeycAvBZjPOi9TTK2/&#10;8xfdDpKrGMIhRQOFSJ1qHbKCHIa+r4kj9+0bhxJhk2vb4D2Gu0oPkmSkHZYcGwqsaVlQ9nO4OgNj&#10;vZWLG+xtdb4skj3Jbv3ptDG9brv4ACXUyr/46d7YOH84fofHN/EEP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G1OwgAAAN0AAAAPAAAAAAAAAAAAAAAAAJgCAABkcnMvZG93&#10;bnJldi54bWxQSwUGAAAAAAQABAD1AAAAhwMAAAAA&#10;" path="m,l20872,4274v19181,8251,32468,27539,32468,49828c53340,76390,40053,95678,20872,103930l,108204,,99822,17752,96214c34147,89249,45720,72961,45720,54102,45720,35242,34147,18955,17752,11989l,8382,,xe" fillcolor="#707070" stroked="f" strokeweight="0">
                        <v:stroke miterlimit="83231f" joinstyle="miter"/>
                        <v:path arrowok="t" textboxrect="0,0,53340,108204"/>
                      </v:shape>
                      <w10:anchorlock/>
                    </v:group>
                  </w:pict>
                </mc:Fallback>
              </mc:AlternateContent>
            </w:r>
          </w:p>
        </w:tc>
        <w:tc>
          <w:tcPr>
            <w:tcW w:w="1394" w:type="dxa"/>
            <w:tcBorders>
              <w:top w:val="single" w:sz="6" w:space="0" w:color="F2F2F2" w:themeColor="background1" w:themeShade="F2"/>
              <w:left w:val="nil"/>
              <w:bottom w:val="single" w:sz="6" w:space="0" w:color="F2F2F2" w:themeColor="background1" w:themeShade="F2"/>
              <w:right w:val="nil"/>
            </w:tcBorders>
            <w:vAlign w:val="center"/>
          </w:tcPr>
          <w:p w14:paraId="7DA0A84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4BFFDB7" wp14:editId="64753AA2">
                      <wp:extent cx="107442" cy="108204"/>
                      <wp:effectExtent l="0" t="0" r="0" b="0"/>
                      <wp:docPr id="16423" name="Group 1642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477" name="Shape 1477"/>
                              <wps:cNvSpPr/>
                              <wps:spPr>
                                <a:xfrm>
                                  <a:off x="0" y="0"/>
                                  <a:ext cx="53340" cy="108204"/>
                                </a:xfrm>
                                <a:custGeom>
                                  <a:avLst/>
                                  <a:gdLst/>
                                  <a:ahLst/>
                                  <a:cxnLst/>
                                  <a:rect l="0" t="0" r="0" b="0"/>
                                  <a:pathLst>
                                    <a:path w="53340" h="108204">
                                      <a:moveTo>
                                        <a:pt x="53340" y="0"/>
                                      </a:moveTo>
                                      <a:lnTo>
                                        <a:pt x="53340" y="8382"/>
                                      </a:lnTo>
                                      <a:lnTo>
                                        <a:pt x="35588" y="11989"/>
                                      </a:lnTo>
                                      <a:cubicBezTo>
                                        <a:pt x="19193" y="18955"/>
                                        <a:pt x="7620" y="35242"/>
                                        <a:pt x="7620" y="54102"/>
                                      </a:cubicBezTo>
                                      <a:cubicBezTo>
                                        <a:pt x="7620" y="72961"/>
                                        <a:pt x="19193" y="89249"/>
                                        <a:pt x="35588" y="96214"/>
                                      </a:cubicBezTo>
                                      <a:lnTo>
                                        <a:pt x="53340" y="99822"/>
                                      </a:lnTo>
                                      <a:lnTo>
                                        <a:pt x="53340" y="108204"/>
                                      </a:lnTo>
                                      <a:lnTo>
                                        <a:pt x="32468" y="103930"/>
                                      </a:lnTo>
                                      <a:cubicBezTo>
                                        <a:pt x="13287" y="95678"/>
                                        <a:pt x="0" y="76390"/>
                                        <a:pt x="0" y="54102"/>
                                      </a:cubicBezTo>
                                      <a:cubicBezTo>
                                        <a:pt x="0" y="31813"/>
                                        <a:pt x="13287" y="12525"/>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78" name="Shape 1478"/>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086CADC" id="Group 1642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">
                      <v:shape id="Shape 1477"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WosIA&#10;AADdAAAADwAAAGRycy9kb3ducmV2LnhtbERPS2vCQBC+F/wPywje6kaRRlJXEUHRg9RHKR6H7DQJ&#10;ZmdDdtT477uFQm/z8T1ntuhcre7UhsqzgdEwAUWce1txYeDzvH6dggqCbLH2TAaeFGAx773MMLP+&#10;wUe6n6RQMYRDhgZKkSbTOuQlOQxD3xBH7tu3DiXCttC2xUcMd7UeJ8mbdlhxbCixoVVJ+fV0cwZS&#10;vZOLGx9s/XVZJgeSj83eaWMG/W75Dkqok3/xn3tr4/xJmsLvN/EEP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YlaiwgAAAN0AAAAPAAAAAAAAAAAAAAAAAJgCAABkcnMvZG93&#10;bnJldi54bWxQSwUGAAAAAAQABAD1AAAAhwMAAAAA&#10;" path="m53340,r,8382l35588,11989c19193,18955,7620,35242,7620,54102v,18859,11573,35147,27968,42112l53340,99822r,8382l32468,103930c13287,95678,,76390,,54102,,31813,13287,12525,32468,4274l53340,xe" fillcolor="#707070" stroked="f" strokeweight="0">
                        <v:stroke miterlimit="83231f" joinstyle="miter"/>
                        <v:path arrowok="t" textboxrect="0,0,53340,108204"/>
                      </v:shape>
                      <v:shape id="Shape 1478"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0asYA&#10;AADdAAAADwAAAGRycy9kb3ducmV2LnhtbESPT2vDMAzF74N9B6PBbqvTMZqR1i1lMCh0rLQb7Cpi&#10;NQmN5WA7f/rtp0OhN4n39N5Pq83kWjVQiI1nA/NZBoq49LbhysDvz+fLO6iYkC22nsnAlSJs1o8P&#10;KyysH/lIwylVSkI4FmigTqkrtI5lTQ7jzHfEop19cJhkDZW2AUcJd61+zbKFdtiwNNTY0UdN5eXU&#10;OwP9Zczdvsyv/T6mMXwtDt9/u8GY56dpuwSVaEp38+16ZwX/LRdc+UZG0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60asYAAADdAAAADwAAAAAAAAAAAAAAAACYAgAAZHJz&#10;L2Rvd25yZXYueG1sUEsFBgAAAAAEAAQA9QAAAIsDA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500" w:type="dxa"/>
            <w:tcBorders>
              <w:top w:val="single" w:sz="6" w:space="0" w:color="F2F2F2" w:themeColor="background1" w:themeShade="F2"/>
              <w:left w:val="nil"/>
              <w:bottom w:val="single" w:sz="6" w:space="0" w:color="F2F2F2" w:themeColor="background1" w:themeShade="F2"/>
              <w:right w:val="nil"/>
            </w:tcBorders>
            <w:vAlign w:val="center"/>
          </w:tcPr>
          <w:p w14:paraId="1764E877"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0573AF0" wp14:editId="2D7CB3C0">
                      <wp:extent cx="107442" cy="108204"/>
                      <wp:effectExtent l="0" t="0" r="0" b="0"/>
                      <wp:docPr id="16433" name="Group 1643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480" name="Shape 1480"/>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81" name="Shape 1481"/>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37B3877" id="Group 1643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">
                      <v:shape id="Shape 1480"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3IS8UA&#10;AADdAAAADwAAAGRycy9kb3ducmV2LnhtbESPT2sCQQzF70K/w5BCbzpbEZWto5RCQbBYqoVew066&#10;u7iTWWZm//jtzUHwlvBe3vtlsxtdo3oKsfZs4HWWgSIuvK25NPB7/pyuQcWEbLHxTAauFGG3fZps&#10;MLd+4B/qT6lUEsIxRwNVSm2udSwqchhnviUW7d8Hh0nWUGobcJBw1+h5li21w5qlocKWPioqLqfO&#10;Geguw8oditW1O8Q0hK/l9/Fv3xvz8jy+v4FKNKaH+X69t4K/WAu/fCMj6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XchLxQAAAN0AAAAPAAAAAAAAAAAAAAAAAJgCAABkcnMv&#10;ZG93bnJldi54bWxQSwUGAAAAAAQABAD1AAAAigMAAAAA&#10;" path="m54102,r,8382c28956,8382,8382,28956,8382,54102v,25146,20574,45720,45720,45720l54102,108204c24384,108204,,83820,,54102,,24384,24384,,54102,xe" fillcolor="#707070" stroked="f" strokeweight="0">
                        <v:stroke miterlimit="83231f" joinstyle="miter"/>
                        <v:path arrowok="t" textboxrect="0,0,54102,108204"/>
                      </v:shape>
                      <v:shape id="Shape 1481"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IbasMA&#10;AADdAAAADwAAAGRycy9kb3ducmV2LnhtbERPS2vCQBC+C/0PyxR6040iVWI2IoWKPRQfLeJxyE6T&#10;0OxsyI6a/vuuIHibj+852bJ3jbpQF2rPBsajBBRx4W3NpYHvr/fhHFQQZIuNZzLwRwGW+dMgw9T6&#10;K+/pcpBSxRAOKRqoRNpU61BU5DCMfEscuR/fOZQIu1LbDq8x3DV6kiSv2mHNsaHClt4qKn4PZ2dg&#10;pj/k5CY72xxPq2RHsl1/Om3My3O/WoAS6uUhvrs3Ns6fzsdw+yaeo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IbasMAAADdAAAADwAAAAAAAAAAAAAAAACYAgAAZHJzL2Rv&#10;d25yZXYueG1sUEsFBgAAAAAEAAQA9QAAAIgDA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1536DF18"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40886D3" wp14:editId="762905BF">
                      <wp:extent cx="108204" cy="108204"/>
                      <wp:effectExtent l="0" t="0" r="0" b="0"/>
                      <wp:docPr id="16444" name="Group 16444"/>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483" name="Shape 1483"/>
                              <wps:cNvSpPr/>
                              <wps:spPr>
                                <a:xfrm>
                                  <a:off x="0" y="0"/>
                                  <a:ext cx="54102" cy="108204"/>
                                </a:xfrm>
                                <a:custGeom>
                                  <a:avLst/>
                                  <a:gdLst/>
                                  <a:ahLst/>
                                  <a:cxnLst/>
                                  <a:rect l="0" t="0" r="0" b="0"/>
                                  <a:pathLst>
                                    <a:path w="54102" h="108204">
                                      <a:moveTo>
                                        <a:pt x="54102" y="0"/>
                                      </a:moveTo>
                                      <a:lnTo>
                                        <a:pt x="54102" y="8382"/>
                                      </a:lnTo>
                                      <a:lnTo>
                                        <a:pt x="36350" y="11989"/>
                                      </a:lnTo>
                                      <a:cubicBezTo>
                                        <a:pt x="19955" y="18955"/>
                                        <a:pt x="8382" y="35242"/>
                                        <a:pt x="8382" y="54102"/>
                                      </a:cubicBezTo>
                                      <a:cubicBezTo>
                                        <a:pt x="8382" y="72961"/>
                                        <a:pt x="19955" y="89249"/>
                                        <a:pt x="36350" y="96214"/>
                                      </a:cubicBezTo>
                                      <a:lnTo>
                                        <a:pt x="54102" y="99822"/>
                                      </a:lnTo>
                                      <a:lnTo>
                                        <a:pt x="54102" y="108204"/>
                                      </a:lnTo>
                                      <a:lnTo>
                                        <a:pt x="33112" y="103930"/>
                                      </a:lnTo>
                                      <a:cubicBezTo>
                                        <a:pt x="13716" y="95678"/>
                                        <a:pt x="0" y="76390"/>
                                        <a:pt x="0" y="54102"/>
                                      </a:cubicBezTo>
                                      <a:cubicBezTo>
                                        <a:pt x="0" y="31813"/>
                                        <a:pt x="13716" y="12525"/>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84" name="Shape 1484"/>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3915845" id="Group 16444"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">
                      <v:shape id="Shape 1483"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9WPMIA&#10;AADdAAAADwAAAGRycy9kb3ducmV2LnhtbERP22oCMRB9L/gPYQTfatZaVFajiFAQlBYv4OuwGXcX&#10;N5MlyV78e1Mo9G0O5zqrTW8q0ZLzpWUFk3ECgjizuuRcwfXy9b4A4QOyxsoyKXiSh8168LbCVNuO&#10;T9SeQy5iCPsUFRQh1KmUPivIoB/bmjhyd+sMhghdLrXDLoabSn4kyUwaLDk2FFjTrqDscW6MgubR&#10;zc0hmz+bgw+dO85+vm/7VqnRsN8uQQTqw7/4z73Xcf7nYgq/38QT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j1Y8wgAAAN0AAAAPAAAAAAAAAAAAAAAAAJgCAABkcnMvZG93&#10;bnJldi54bWxQSwUGAAAAAAQABAD1AAAAhwMAAAAA&#10;" path="m54102,r,8382l36350,11989c19955,18955,8382,35242,8382,54102v,18859,11573,35147,27968,42112l54102,99822r,8382l33112,103930c13716,95678,,76390,,54102,,31813,13716,12525,33112,4274l54102,xe" fillcolor="#707070" stroked="f" strokeweight="0">
                        <v:stroke miterlimit="83231f" joinstyle="miter"/>
                        <v:path arrowok="t" textboxrect="0,0,54102,108204"/>
                      </v:shape>
                      <v:shape id="Shape 1484"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bOSMIA&#10;AADdAAAADwAAAGRycy9kb3ducmV2LnhtbERP24rCMBB9X/Afwgj7tqYuolKNIoIgKCurgq9DM7bF&#10;ZlKS9OLfmwVh3+ZwrrNc96YSLTlfWlYwHiUgiDOrS84VXC+7rzkIH5A1VpZJwZM8rFeDjyWm2nb8&#10;S+055CKGsE9RQRFCnUrps4IM+pGtiSN3t85giNDlUjvsYrip5HeSTKXBkmNDgTVtC8oe58YoaB7d&#10;zByy2bM5+NC54/T0c9u3Sn0O+80CRKA+/Ivf7r2O8yfzCfx9E0+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s5I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4" w:type="dxa"/>
            <w:tcBorders>
              <w:top w:val="single" w:sz="6" w:space="0" w:color="F2F2F2" w:themeColor="background1" w:themeShade="F2"/>
              <w:left w:val="nil"/>
              <w:bottom w:val="single" w:sz="6" w:space="0" w:color="F2F2F2" w:themeColor="background1" w:themeShade="F2"/>
              <w:right w:val="nil"/>
            </w:tcBorders>
            <w:vAlign w:val="center"/>
          </w:tcPr>
          <w:p w14:paraId="75196898"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ECE59F7" wp14:editId="6D5E09A8">
                      <wp:extent cx="107442" cy="108204"/>
                      <wp:effectExtent l="0" t="0" r="0" b="0"/>
                      <wp:docPr id="16456" name="Group 16456"/>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486" name="Shape 1486"/>
                              <wps:cNvSpPr/>
                              <wps:spPr>
                                <a:xfrm>
                                  <a:off x="0" y="78"/>
                                  <a:ext cx="53721" cy="108048"/>
                                </a:xfrm>
                                <a:custGeom>
                                  <a:avLst/>
                                  <a:gdLst/>
                                  <a:ahLst/>
                                  <a:cxnLst/>
                                  <a:rect l="0" t="0" r="0" b="0"/>
                                  <a:pathLst>
                                    <a:path w="53721" h="108048">
                                      <a:moveTo>
                                        <a:pt x="53721" y="0"/>
                                      </a:moveTo>
                                      <a:lnTo>
                                        <a:pt x="53721" y="8382"/>
                                      </a:lnTo>
                                      <a:lnTo>
                                        <a:pt x="36350" y="11912"/>
                                      </a:lnTo>
                                      <a:cubicBezTo>
                                        <a:pt x="19955" y="18877"/>
                                        <a:pt x="8382" y="35165"/>
                                        <a:pt x="8382" y="54024"/>
                                      </a:cubicBezTo>
                                      <a:cubicBezTo>
                                        <a:pt x="8382" y="72884"/>
                                        <a:pt x="19955" y="89171"/>
                                        <a:pt x="36350" y="96137"/>
                                      </a:cubicBezTo>
                                      <a:lnTo>
                                        <a:pt x="53721" y="99667"/>
                                      </a:lnTo>
                                      <a:lnTo>
                                        <a:pt x="53721" y="108048"/>
                                      </a:lnTo>
                                      <a:lnTo>
                                        <a:pt x="33112" y="103852"/>
                                      </a:lnTo>
                                      <a:cubicBezTo>
                                        <a:pt x="13716" y="95601"/>
                                        <a:pt x="0" y="76313"/>
                                        <a:pt x="0" y="54024"/>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487" name="Shape 1487"/>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6"/>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4D29720" id="Group 16456"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">
                      <v:shape id="Shape 1486" o:spid="_x0000_s1027" style="position:absolute;top:78;width:53721;height:108048;visibility:visible;mso-wrap-style:square;v-text-anchor:top" coordsize="53721,108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86CcUA&#10;AADdAAAADwAAAGRycy9kb3ducmV2LnhtbERPS2vCQBC+C/6HZQpepG58BUldRaWVHgSrLe11yI5J&#10;MDsbsquJ/74rCN7m43vOfNmaUlypdoVlBcNBBII4tbrgTMHP98frDITzyBpLy6TgRg6Wi25njom2&#10;DR/oevSZCCHsElSQe18lUro0J4NuYCviwJ1sbdAHWGdS19iEcFPKURTF0mDBoSHHijY5pefjxSg4&#10;Hc5f7Xg/2ZWb/uW9Gf/97qbrrVK9l3b1BsJT65/ih/tTh/mTWQz3b8IJ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zzoJxQAAAN0AAAAPAAAAAAAAAAAAAAAAAJgCAABkcnMv&#10;ZG93bnJldi54bWxQSwUGAAAAAAQABAD1AAAAigMAAAAA&#10;" path="m53721,r,8382l36350,11912c19955,18877,8382,35165,8382,54024v,18860,11573,35147,27968,42113l53721,99667r,8381l33112,103852c13716,95601,,76313,,54024,,31736,13716,12448,33112,4197l53721,xe" fillcolor="#707070" stroked="f" strokeweight="0">
                        <v:stroke miterlimit="83231f" joinstyle="miter"/>
                        <v:path arrowok="t" textboxrect="0,0,53721,108048"/>
                      </v:shape>
                      <v:shape id="Shape 1487"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XzcIA&#10;AADdAAAADwAAAGRycy9kb3ducmV2LnhtbERP32vCMBB+H/g/hBP2tqYO2aQ2igpC2ctoJwPfjuZs&#10;is2lJJl2//0yGOztPr6fV24nO4gb+dA7VrDIchDErdM9dwpOH8enFYgQkTUOjknBNwXYbmYPJRba&#10;3bmmWxM7kUI4FKjAxDgWUobWkMWQuZE4cRfnLcYEfSe1x3sKt4N8zvMXabHn1GBwpIOh9tp8WQXn&#10;ytYafTztzf5t9/7pdOVzrdTjfNqtQUSa4r/4z13pNH+5eoXfb9IJ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uZfNwgAAAN0AAAAPAAAAAAAAAAAAAAAAAJgCAABkcnMvZG93&#10;bnJldi54bWxQSwUGAAAAAAQABAD1AAAAhwMAAAAA&#10;" path="m381,c30099,,53722,24384,53722,54102v,29718,-23623,54102,-53341,54102l,108126,,99744r381,78c25527,99822,45339,79248,45339,54102,45339,28956,25527,8382,381,8382l,8459,,78,381,xe" fillcolor="#707070" stroked="f" strokeweight="0">
                        <v:stroke miterlimit="83231f" joinstyle="miter"/>
                        <v:path arrowok="t" textboxrect="0,0,53722,108204"/>
                      </v:shape>
                      <w10:anchorlock/>
                    </v:group>
                  </w:pict>
                </mc:Fallback>
              </mc:AlternateContent>
            </w:r>
          </w:p>
        </w:tc>
      </w:tr>
      <w:tr w:rsidR="00B9301C" w:rsidRPr="006144DF" w14:paraId="4D61905E" w14:textId="77777777" w:rsidTr="006E64D7">
        <w:trPr>
          <w:trHeight w:val="344"/>
        </w:trPr>
        <w:tc>
          <w:tcPr>
            <w:tcW w:w="135" w:type="dxa"/>
            <w:tcBorders>
              <w:top w:val="nil"/>
              <w:left w:val="nil"/>
              <w:bottom w:val="nil"/>
              <w:right w:val="nil"/>
            </w:tcBorders>
            <w:vAlign w:val="center"/>
          </w:tcPr>
          <w:p w14:paraId="0DB7DE25" w14:textId="77777777" w:rsidR="00B9301C" w:rsidRPr="006144DF" w:rsidRDefault="00B9301C" w:rsidP="006E64D7">
            <w:pPr>
              <w:ind w:left="86"/>
              <w:rPr>
                <w:rFonts w:asciiTheme="majorBidi" w:hAnsiTheme="majorBidi" w:cstheme="majorBidi"/>
              </w:rPr>
            </w:pPr>
          </w:p>
        </w:tc>
        <w:tc>
          <w:tcPr>
            <w:tcW w:w="9230" w:type="dxa"/>
            <w:gridSpan w:val="6"/>
            <w:tcBorders>
              <w:top w:val="single" w:sz="6" w:space="0" w:color="F2F2F2" w:themeColor="background1" w:themeShade="F2"/>
              <w:left w:val="nil"/>
              <w:bottom w:val="nil"/>
            </w:tcBorders>
          </w:tcPr>
          <w:p w14:paraId="61D1EC42" w14:textId="77777777" w:rsidR="00B9301C" w:rsidRPr="006144DF" w:rsidRDefault="00B9301C" w:rsidP="006E64D7">
            <w:pPr>
              <w:ind w:left="439"/>
              <w:rPr>
                <w:rFonts w:asciiTheme="majorBidi" w:hAnsiTheme="majorBidi" w:cstheme="majorBidi"/>
                <w:noProof/>
              </w:rPr>
            </w:pPr>
          </w:p>
        </w:tc>
      </w:tr>
    </w:tbl>
    <w:p w14:paraId="32EC51AC" w14:textId="77777777" w:rsidR="00B9301C" w:rsidRPr="008E13D6" w:rsidRDefault="00B9301C" w:rsidP="00651144">
      <w:pPr>
        <w:pStyle w:val="ListParagraph"/>
        <w:numPr>
          <w:ilvl w:val="0"/>
          <w:numId w:val="67"/>
        </w:numPr>
        <w:ind w:left="284" w:hanging="426"/>
        <w:rPr>
          <w:rFonts w:asciiTheme="majorBidi" w:hAnsiTheme="majorBidi" w:cstheme="majorBidi"/>
          <w:b/>
          <w:bCs/>
        </w:rPr>
      </w:pPr>
      <w:bookmarkStart w:id="902" w:name="_Toc471295086"/>
      <w:bookmarkStart w:id="903" w:name="_Toc471295662"/>
      <w:bookmarkStart w:id="904" w:name="_Toc473716669"/>
      <w:bookmarkStart w:id="905" w:name="_Toc473740966"/>
      <w:bookmarkStart w:id="906" w:name="_Toc474917713"/>
      <w:r w:rsidRPr="008E13D6">
        <w:rPr>
          <w:rFonts w:asciiTheme="majorBidi" w:hAnsiTheme="majorBidi" w:cstheme="majorBidi"/>
          <w:b/>
          <w:bCs/>
        </w:rPr>
        <w:t>Intention to Recommend</w:t>
      </w:r>
      <w:bookmarkEnd w:id="902"/>
      <w:bookmarkEnd w:id="903"/>
      <w:bookmarkEnd w:id="904"/>
      <w:bookmarkEnd w:id="905"/>
      <w:bookmarkEnd w:id="906"/>
    </w:p>
    <w:p w14:paraId="2F060010" w14:textId="77777777" w:rsidR="00B9301C" w:rsidRPr="006144DF" w:rsidRDefault="00B9301C" w:rsidP="00B9301C">
      <w:pPr>
        <w:rPr>
          <w:rFonts w:asciiTheme="majorBidi" w:hAnsiTheme="majorBidi" w:cstheme="majorBidi"/>
        </w:rPr>
      </w:pPr>
    </w:p>
    <w:p w14:paraId="143D31B8" w14:textId="77777777" w:rsidR="00B9301C" w:rsidRPr="006144DF" w:rsidRDefault="00B9301C" w:rsidP="00B9301C">
      <w:pPr>
        <w:spacing w:line="276" w:lineRule="auto"/>
        <w:ind w:left="257" w:hanging="10"/>
        <w:jc w:val="both"/>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 xml:space="preserve">Q7.1. Please tell us about your intention to recommend Etisalat's data plan: </w:t>
      </w:r>
    </w:p>
    <w:p w14:paraId="0AA91366" w14:textId="77777777" w:rsidR="00B9301C" w:rsidRPr="006144DF" w:rsidRDefault="00B9301C" w:rsidP="00B9301C">
      <w:pPr>
        <w:spacing w:after="1"/>
        <w:ind w:left="257" w:hanging="10"/>
        <w:rPr>
          <w:rFonts w:asciiTheme="majorBidi" w:hAnsiTheme="majorBidi" w:cstheme="majorBidi"/>
        </w:rPr>
      </w:pPr>
    </w:p>
    <w:tbl>
      <w:tblPr>
        <w:tblStyle w:val="TableGrid0"/>
        <w:tblW w:w="9526" w:type="dxa"/>
        <w:tblInd w:w="262" w:type="dxa"/>
        <w:tblCellMar>
          <w:top w:w="51" w:type="dxa"/>
          <w:bottom w:w="51" w:type="dxa"/>
          <w:right w:w="115" w:type="dxa"/>
        </w:tblCellMar>
        <w:tblLook w:val="04A0" w:firstRow="1" w:lastRow="0" w:firstColumn="1" w:lastColumn="0" w:noHBand="0" w:noVBand="1"/>
      </w:tblPr>
      <w:tblGrid>
        <w:gridCol w:w="135"/>
        <w:gridCol w:w="2843"/>
        <w:gridCol w:w="1353"/>
        <w:gridCol w:w="1090"/>
        <w:gridCol w:w="1805"/>
        <w:gridCol w:w="1086"/>
        <w:gridCol w:w="1214"/>
      </w:tblGrid>
      <w:tr w:rsidR="00B9301C" w:rsidRPr="006144DF" w14:paraId="0F2CD82A" w14:textId="77777777" w:rsidTr="006E64D7">
        <w:trPr>
          <w:trHeight w:val="460"/>
        </w:trPr>
        <w:tc>
          <w:tcPr>
            <w:tcW w:w="135" w:type="dxa"/>
            <w:tcBorders>
              <w:top w:val="nil"/>
              <w:left w:val="nil"/>
              <w:bottom w:val="single" w:sz="6" w:space="0" w:color="505050"/>
              <w:right w:val="nil"/>
            </w:tcBorders>
          </w:tcPr>
          <w:p w14:paraId="1359E256" w14:textId="77777777" w:rsidR="00B9301C" w:rsidRPr="006144DF" w:rsidRDefault="00B9301C" w:rsidP="006E64D7">
            <w:pPr>
              <w:rPr>
                <w:rFonts w:asciiTheme="majorBidi" w:hAnsiTheme="majorBidi" w:cstheme="majorBidi"/>
              </w:rPr>
            </w:pPr>
          </w:p>
        </w:tc>
        <w:tc>
          <w:tcPr>
            <w:tcW w:w="2843" w:type="dxa"/>
            <w:tcBorders>
              <w:top w:val="nil"/>
              <w:left w:val="nil"/>
              <w:bottom w:val="single" w:sz="6" w:space="0" w:color="505050"/>
              <w:right w:val="single" w:sz="5" w:space="0" w:color="505050"/>
            </w:tcBorders>
          </w:tcPr>
          <w:p w14:paraId="7A4CAC25" w14:textId="77777777" w:rsidR="00B9301C" w:rsidRPr="006144DF" w:rsidRDefault="00B9301C" w:rsidP="006E64D7">
            <w:pPr>
              <w:rPr>
                <w:rFonts w:asciiTheme="majorBidi" w:hAnsiTheme="majorBidi" w:cstheme="majorBidi"/>
              </w:rPr>
            </w:pPr>
          </w:p>
        </w:tc>
        <w:tc>
          <w:tcPr>
            <w:tcW w:w="1353" w:type="dxa"/>
            <w:tcBorders>
              <w:top w:val="nil"/>
              <w:left w:val="single" w:sz="5" w:space="0" w:color="505050"/>
              <w:bottom w:val="single" w:sz="6" w:space="0" w:color="505050"/>
              <w:right w:val="nil"/>
            </w:tcBorders>
            <w:vAlign w:val="center"/>
          </w:tcPr>
          <w:p w14:paraId="6A74FC67"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Strongly Disagree</w:t>
            </w:r>
          </w:p>
        </w:tc>
        <w:tc>
          <w:tcPr>
            <w:tcW w:w="1090" w:type="dxa"/>
            <w:tcBorders>
              <w:top w:val="nil"/>
              <w:left w:val="nil"/>
              <w:bottom w:val="single" w:sz="6" w:space="0" w:color="505050"/>
              <w:right w:val="nil"/>
            </w:tcBorders>
            <w:vAlign w:val="center"/>
          </w:tcPr>
          <w:p w14:paraId="2503EA17"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Disagree</w:t>
            </w:r>
          </w:p>
        </w:tc>
        <w:tc>
          <w:tcPr>
            <w:tcW w:w="1805" w:type="dxa"/>
            <w:tcBorders>
              <w:top w:val="nil"/>
              <w:left w:val="nil"/>
              <w:bottom w:val="single" w:sz="6" w:space="0" w:color="505050"/>
              <w:right w:val="nil"/>
            </w:tcBorders>
            <w:vAlign w:val="center"/>
          </w:tcPr>
          <w:p w14:paraId="223832B3"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Neither Agree nor Disagree</w:t>
            </w:r>
          </w:p>
        </w:tc>
        <w:tc>
          <w:tcPr>
            <w:tcW w:w="1086" w:type="dxa"/>
            <w:tcBorders>
              <w:top w:val="nil"/>
              <w:left w:val="nil"/>
              <w:bottom w:val="single" w:sz="6" w:space="0" w:color="505050"/>
              <w:right w:val="nil"/>
            </w:tcBorders>
            <w:vAlign w:val="center"/>
          </w:tcPr>
          <w:p w14:paraId="60FDB54C"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Agree</w:t>
            </w:r>
          </w:p>
        </w:tc>
        <w:tc>
          <w:tcPr>
            <w:tcW w:w="1214" w:type="dxa"/>
            <w:tcBorders>
              <w:top w:val="nil"/>
              <w:left w:val="nil"/>
              <w:bottom w:val="single" w:sz="6" w:space="0" w:color="505050"/>
              <w:right w:val="nil"/>
            </w:tcBorders>
            <w:vAlign w:val="center"/>
          </w:tcPr>
          <w:p w14:paraId="00210E43" w14:textId="77777777" w:rsidR="00B9301C" w:rsidRPr="006144DF" w:rsidRDefault="00B9301C" w:rsidP="006E64D7">
            <w:pPr>
              <w:ind w:right="88"/>
              <w:jc w:val="center"/>
              <w:rPr>
                <w:rFonts w:asciiTheme="majorBidi" w:eastAsia="Arial" w:hAnsiTheme="majorBidi" w:cstheme="majorBidi"/>
                <w:b/>
                <w:bCs/>
                <w:color w:val="4D4D4D"/>
                <w:sz w:val="18"/>
              </w:rPr>
            </w:pPr>
            <w:r w:rsidRPr="006144DF">
              <w:rPr>
                <w:rFonts w:asciiTheme="majorBidi" w:eastAsia="Arial" w:hAnsiTheme="majorBidi" w:cstheme="majorBidi"/>
                <w:b/>
                <w:bCs/>
                <w:color w:val="4D4D4D"/>
                <w:sz w:val="18"/>
              </w:rPr>
              <w:t>Strongly Agree</w:t>
            </w:r>
          </w:p>
        </w:tc>
      </w:tr>
      <w:tr w:rsidR="00B9301C" w:rsidRPr="006144DF" w14:paraId="4D2EB8DA" w14:textId="77777777" w:rsidTr="006E64D7">
        <w:trPr>
          <w:trHeight w:val="635"/>
        </w:trPr>
        <w:tc>
          <w:tcPr>
            <w:tcW w:w="135" w:type="dxa"/>
            <w:tcBorders>
              <w:top w:val="single" w:sz="6" w:space="0" w:color="505050"/>
              <w:left w:val="nil"/>
              <w:bottom w:val="single" w:sz="6" w:space="0" w:color="F2F2F2" w:themeColor="background1" w:themeShade="F2"/>
              <w:right w:val="nil"/>
            </w:tcBorders>
          </w:tcPr>
          <w:p w14:paraId="466D8319" w14:textId="77777777" w:rsidR="00B9301C" w:rsidRPr="006144DF" w:rsidRDefault="00B9301C" w:rsidP="006E64D7">
            <w:pPr>
              <w:ind w:left="86"/>
              <w:rPr>
                <w:rFonts w:asciiTheme="majorBidi" w:hAnsiTheme="majorBidi" w:cstheme="majorBidi"/>
                <w:sz w:val="18"/>
              </w:rPr>
            </w:pPr>
          </w:p>
        </w:tc>
        <w:tc>
          <w:tcPr>
            <w:tcW w:w="2843" w:type="dxa"/>
            <w:tcBorders>
              <w:top w:val="single" w:sz="6" w:space="0" w:color="505050"/>
              <w:left w:val="nil"/>
              <w:bottom w:val="single" w:sz="6" w:space="0" w:color="F2F2F2" w:themeColor="background1" w:themeShade="F2"/>
              <w:right w:val="single" w:sz="5" w:space="0" w:color="505050"/>
            </w:tcBorders>
          </w:tcPr>
          <w:p w14:paraId="724B34FF" w14:textId="77777777" w:rsidR="00B9301C" w:rsidRPr="006144DF" w:rsidRDefault="00B9301C" w:rsidP="006E64D7">
            <w:pPr>
              <w:ind w:right="114"/>
              <w:rPr>
                <w:rFonts w:asciiTheme="majorBidi" w:hAnsiTheme="majorBidi" w:cstheme="majorBidi"/>
                <w:sz w:val="18"/>
              </w:rPr>
            </w:pPr>
            <w:r w:rsidRPr="006144DF">
              <w:rPr>
                <w:rFonts w:asciiTheme="majorBidi" w:eastAsia="Arial" w:hAnsiTheme="majorBidi" w:cstheme="majorBidi"/>
                <w:color w:val="4D4D4D"/>
                <w:sz w:val="18"/>
              </w:rPr>
              <w:t>I would spread some positive word-of-mouth about Etisalat's data plan</w:t>
            </w:r>
          </w:p>
        </w:tc>
        <w:tc>
          <w:tcPr>
            <w:tcW w:w="1353" w:type="dxa"/>
            <w:tcBorders>
              <w:top w:val="single" w:sz="6" w:space="0" w:color="505050"/>
              <w:left w:val="single" w:sz="5" w:space="0" w:color="505050"/>
              <w:bottom w:val="single" w:sz="6" w:space="0" w:color="F2F2F2" w:themeColor="background1" w:themeShade="F2"/>
              <w:right w:val="nil"/>
            </w:tcBorders>
            <w:vAlign w:val="center"/>
          </w:tcPr>
          <w:p w14:paraId="4A3D01A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BA56353" wp14:editId="22E03335">
                      <wp:extent cx="107442" cy="108204"/>
                      <wp:effectExtent l="0" t="0" r="0" b="0"/>
                      <wp:docPr id="15392" name="Group 15392"/>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513" name="Shape 1513"/>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14" name="Shape 1514"/>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0D1B8A0" id="Group 15392"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">
                      <v:shape id="Shape 1513"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TMJsIA&#10;AADdAAAADwAAAGRycy9kb3ducmV2LnhtbERP22oCMRB9F/oPYQp906yWalmNIoIgWBQv0NdhM+4u&#10;biZLkr34901B8G0O5zqLVW8q0ZLzpWUF41ECgjizuuRcwfWyHX6D8AFZY2WZFDzIw2r5Nlhgqm3H&#10;J2rPIRcxhH2KCooQ6lRKnxVk0I9sTRy5m3UGQ4Qul9phF8NNJSdJMpUGS44NBda0KSi7nxujoLl3&#10;M7PPZo9m70PnfqbHw++uVerjvV/PQQTqw0v8dO90nP81/oT/b+IJ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ZMwmwgAAAN0AAAAPAAAAAAAAAAAAAAAAAJgCAABkcnMvZG93&#10;bnJldi54bWxQSwUGAAAAAAQABAD1AAAAhwM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514"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4i6MMA&#10;AADdAAAADwAAAGRycy9kb3ducmV2LnhtbERPTWvCQBC9C/0PyxS86UZpbYmuIoUWPRSjLeJxyE6T&#10;0OxsyI4m/fddQfA2j/c5i1XvanWhNlSeDUzGCSji3NuKCwPfX++jV1BBkC3WnsnAHwVYLR8GC0yt&#10;73hPl4MUKoZwSNFAKdKkWoe8JIdh7BviyP341qFE2BbattjFcFfraZLMtMOKY0OJDb2VlP8ezs7A&#10;i97KyU0zWx9P6yQj2X18Om3M8LFfz0EJ9XIX39wbG+c/T57g+k08Q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4i6MMAAADdAAAADwAAAAAAAAAAAAAAAACYAgAAZHJzL2Rv&#10;d25yZXYueG1sUEsFBgAAAAAEAAQA9QAAAIgDAAAAAA==&#10;" path="m,l20872,4275v19181,8251,32468,27539,32468,49827c53340,76391,40053,95679,20872,103930l,108204,,99822,17752,96215c34147,89250,45720,72962,45720,54102,45720,35242,34147,18955,17752,11990l,8382,,xe" fillcolor="#707070" stroked="f" strokeweight="0">
                        <v:stroke miterlimit="83231f" joinstyle="miter"/>
                        <v:path arrowok="t" textboxrect="0,0,53340,108204"/>
                      </v:shape>
                      <w10:anchorlock/>
                    </v:group>
                  </w:pict>
                </mc:Fallback>
              </mc:AlternateContent>
            </w:r>
          </w:p>
        </w:tc>
        <w:tc>
          <w:tcPr>
            <w:tcW w:w="1090" w:type="dxa"/>
            <w:tcBorders>
              <w:top w:val="single" w:sz="6" w:space="0" w:color="505050"/>
              <w:left w:val="nil"/>
              <w:bottom w:val="single" w:sz="6" w:space="0" w:color="F2F2F2" w:themeColor="background1" w:themeShade="F2"/>
              <w:right w:val="nil"/>
            </w:tcBorders>
            <w:vAlign w:val="center"/>
          </w:tcPr>
          <w:p w14:paraId="2175A74F"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E1939BF" wp14:editId="78C8FE6B">
                      <wp:extent cx="107442" cy="108204"/>
                      <wp:effectExtent l="0" t="0" r="0" b="0"/>
                      <wp:docPr id="15397" name="Group 1539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516" name="Shape 1516"/>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17" name="Shape 1517"/>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F7EB341" id="Group 1539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">
                      <v:shape id="Shape 1516"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ZBMMA&#10;AADdAAAADwAAAGRycy9kb3ducmV2LnhtbERPTWvCQBC9C/0PyxR6qxsFrcRsRAoVeyjVtIjHITtN&#10;QrOzITtq+u+7guBtHu9zstXgWnWmPjSeDUzGCSji0tuGKwPfX2/PC1BBkC22nsnAHwVY5Q+jDFPr&#10;L7yncyGViiEcUjRQi3Sp1qGsyWEY+444cj++dygR9pW2PV5iuGv1NEnm2mHDsaHGjl5rKn+LkzPw&#10;ot/l6KY72x6O62RH8rn5cNqYp8dhvQQlNMhdfHNvbZw/m8zh+k08Qe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AZBMMAAADdAAAADwAAAAAAAAAAAAAAAACYAgAAZHJzL2Rv&#10;d25yZXYueG1sUEsFBgAAAAAEAAQA9QAAAIgDAAAAAA==&#10;" path="m53340,r,8382l35588,11990c19193,18955,7620,35242,7620,54102v,18860,11573,35148,27968,42113l53340,99822r,8382l32468,103930c13287,95679,,76391,,54102,,31814,13287,12526,32468,4275l53340,xe" fillcolor="#707070" stroked="f" strokeweight="0">
                        <v:stroke miterlimit="83231f" joinstyle="miter"/>
                        <v:path arrowok="t" textboxrect="0,0,53340,108204"/>
                      </v:shape>
                      <v:shape id="Shape 1517"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KJcMA&#10;AADdAAAADwAAAGRycy9kb3ducmV2LnhtbERP22rCQBB9L/gPyxR8qxsLmhLdSBEKglKpLfR1yI5J&#10;SHY27G4u/r1bEPo2h3Od7W4yrRjI+dqyguUiAUFcWF1zqeDn++PlDYQPyBpby6TgRh52+expi5m2&#10;I3/RcAmliCHsM1RQhdBlUvqiIoN+YTviyF2tMxgidKXUDscYblr5miRrabDm2FBhR/uKiubSGwV9&#10;M6bmWKS3/ujD6E7r8+fvYVBq/jy9b0AEmsK/+OE+6Dh/tUzh75t4gs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KJcMAAADdAAAADwAAAAAAAAAAAAAAAACYAgAAZHJzL2Rv&#10;d25yZXYueG1sUEsFBgAAAAAEAAQA9QAAAIgDA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5" w:type="dxa"/>
            <w:tcBorders>
              <w:top w:val="single" w:sz="6" w:space="0" w:color="505050"/>
              <w:left w:val="nil"/>
              <w:bottom w:val="single" w:sz="6" w:space="0" w:color="F2F2F2" w:themeColor="background1" w:themeShade="F2"/>
              <w:right w:val="nil"/>
            </w:tcBorders>
            <w:vAlign w:val="center"/>
          </w:tcPr>
          <w:p w14:paraId="39A03F4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1D54B40" wp14:editId="7EB4C42B">
                      <wp:extent cx="107442" cy="108204"/>
                      <wp:effectExtent l="0" t="0" r="0" b="0"/>
                      <wp:docPr id="15404" name="Group 15404"/>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519" name="Shape 1519"/>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20" name="Shape 1520"/>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ACFD261" id="Group 15404"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">
                      <v:shape id="Shape 1519"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z7zMIA&#10;AADdAAAADwAAAGRycy9kb3ducmV2LnhtbERP22oCMRB9L/gPYQTfatZCvaxGkUJBsFi8gK/DZtxd&#10;3EyWJHvx701B6NscznVWm95UoiXnS8sKJuMEBHFmdcm5gsv5+30OwgdkjZVlUvAgD5v14G2FqbYd&#10;H6k9hVzEEPYpKihCqFMpfVaQQT+2NXHkbtYZDBG6XGqHXQw3lfxIkqk0WHJsKLCmr4Ky+6kxCpp7&#10;NzP7bPZo9j507mf6e7juWqVGw367BBGoD//il3un4/zPyQL+vokn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jPvMwgAAAN0AAAAPAAAAAAAAAAAAAAAAAJgCAABkcnMvZG93&#10;bnJldi54bWxQSwUGAAAAAAQABAD1AAAAhwMAAAAA&#10;" path="m54102,r,8382c28956,8382,8382,28956,8382,54102v,25146,20574,45720,45720,45720l54102,108204c24384,108204,,83820,,54102,,24384,24384,,54102,xe" fillcolor="#707070" stroked="f" strokeweight="0">
                        <v:stroke miterlimit="83231f" joinstyle="miter"/>
                        <v:path arrowok="t" textboxrect="0,0,54102,108204"/>
                      </v:shape>
                      <v:shape id="Shape 1520"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nuVsYA&#10;AADdAAAADwAAAGRycy9kb3ducmV2LnhtbESPzWrDQAyE74W+w6JCbs26hqTBySaEQktyKM1PKTkK&#10;r2KberXGqybu20eHQm8SM5r5tFgNoTUX6lMT2cHTOANDXEbfcOXg8/j6OAOTBNljG5kc/FKC1fL+&#10;boGFj1fe0+UgldEQTgU6qEW6wtpU1hQwjWNHrNo59gFF176yvserhofW5lk2tQEb1oYaO3qpqfw+&#10;/AQHz3Yrp5DvfPt1Wmc7ko+392CdGz0M6zkYoUH+zX/XG6/4k1z59RsdwS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nuVsYAAADdAAAADwAAAAAAAAAAAAAAAACYAgAAZHJz&#10;L2Rvd25yZXYueG1sUEsFBgAAAAAEAAQA9QAAAIsDA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505050"/>
              <w:left w:val="nil"/>
              <w:bottom w:val="single" w:sz="6" w:space="0" w:color="F2F2F2" w:themeColor="background1" w:themeShade="F2"/>
              <w:right w:val="nil"/>
            </w:tcBorders>
            <w:vAlign w:val="center"/>
          </w:tcPr>
          <w:p w14:paraId="53A8DF8F"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7D6915D" wp14:editId="7D93A4C7">
                      <wp:extent cx="108204" cy="108204"/>
                      <wp:effectExtent l="0" t="0" r="0" b="0"/>
                      <wp:docPr id="15414" name="Group 15414"/>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522" name="Shape 1522"/>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23" name="Shape 1523"/>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033D216" id="Group 15414"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">
                      <v:shape id="Shape 1522"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SjAMIA&#10;AADdAAAADwAAAGRycy9kb3ducmV2LnhtbERP24rCMBB9F/yHMIJvmm7BC9UoiyAILruoC/s6NGNb&#10;bCYlSS/+/WZhwbc5nOts94OpRUfOV5YVvM0TEMS51RUXCr5vx9kahA/IGmvLpOBJHva78WiLmbY9&#10;X6i7hkLEEPYZKihDaDIpfV6SQT+3DXHk7tYZDBG6QmqHfQw3tUyTZCkNVhwbSmzoUFL+uLZGQfvo&#10;V+acr57t2YfefSy/Pn9OnVLTyfC+ARFoCC/xv/uk4/xFmsLfN/EE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KMAwgAAAN0AAAAPAAAAAAAAAAAAAAAAAJgCAABkcnMvZG93&#10;bnJldi54bWxQSwUGAAAAAAQABAD1AAAAhwMAAAAA&#10;" path="m54102,r,8382l36350,11990c19955,18955,8382,35242,8382,54102v,18860,11573,35148,27968,42113l54102,99822r,8382l33112,103930c13716,95679,,76391,,54102,,31814,13716,12526,33112,4275l54102,xe" fillcolor="#707070" stroked="f" strokeweight="0">
                        <v:stroke miterlimit="83231f" joinstyle="miter"/>
                        <v:path arrowok="t" textboxrect="0,0,54102,108204"/>
                      </v:shape>
                      <v:shape id="Shape 1523"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gGm8IA&#10;AADdAAAADwAAAGRycy9kb3ducmV2LnhtbERP22oCMRB9L/gPYQTfalalKqtRpFAQlBYv4OuwGXcX&#10;N5MlyV78e1Mo9G0O5zrrbW8q0ZLzpWUFk3ECgjizuuRcwfXy9b4E4QOyxsoyKXiSh+1m8LbGVNuO&#10;T9SeQy5iCPsUFRQh1KmUPivIoB/bmjhyd+sMhghdLrXDLoabSk6TZC4NlhwbCqzps6DscW6MgubR&#10;LcwhWzybgw+dO85/vm/7VqnRsN+tQATqw7/4z73Xcf7HdAa/38QT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Aab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4" w:type="dxa"/>
            <w:tcBorders>
              <w:top w:val="single" w:sz="6" w:space="0" w:color="505050"/>
              <w:left w:val="nil"/>
              <w:bottom w:val="single" w:sz="6" w:space="0" w:color="F2F2F2" w:themeColor="background1" w:themeShade="F2"/>
              <w:right w:val="nil"/>
            </w:tcBorders>
            <w:vAlign w:val="center"/>
          </w:tcPr>
          <w:p w14:paraId="10955D73"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4255A36" wp14:editId="48027D18">
                      <wp:extent cx="107442" cy="108204"/>
                      <wp:effectExtent l="0" t="0" r="0" b="0"/>
                      <wp:docPr id="15419" name="Group 15419"/>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525" name="Shape 1525"/>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2" y="103852"/>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26" name="Shape 1526"/>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85B7AC4" id="Group 15419"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">
                      <v:shape id="Shape 1525"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qVcAA&#10;AADdAAAADwAAAGRycy9kb3ducmV2LnhtbERPTYvCMBC9C/sfwgheiqYWK1qNsiwsrkd12fPQjG2x&#10;mYQmav33G0HwNo/3Oettb1pxo843lhVMJykI4tLqhisFv6fv8QKED8gaW8uk4EEetpuPwRoLbe98&#10;oNsxVCKGsC9QQR2CK6T0ZU0G/cQ64sidbWcwRNhVUnd4j+GmlVmazqXBhmNDjY6+aiovx6tRsDfn&#10;2aMlme+TNPszO3LJMnFKjYb95wpEoD68xS/3j47z8yyH5zfxBL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qVcAAAADdAAAADwAAAAAAAAAAAAAAAACYAgAAZHJzL2Rvd25y&#10;ZXYueG1sUEsFBgAAAAAEAAQA9QAAAIUDAAAAAA==&#10;" path="m53721,r,8382l36350,11912c19955,18877,8382,35165,8382,54025v,18859,11573,35147,27968,42112l53721,99667r,8382l33112,103852c13716,95601,,76313,,54025,,31736,13716,12448,33112,4197l53721,xe" fillcolor="#707070" stroked="f" strokeweight="0">
                        <v:stroke miterlimit="83231f" joinstyle="miter"/>
                        <v:path arrowok="t" textboxrect="0,0,53721,108049"/>
                      </v:shape>
                      <v:shape id="Shape 1526"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Ji8cAA&#10;AADdAAAADwAAAGRycy9kb3ducmV2LnhtbERPS4vCMBC+L/gfwgje1lRBkWoUFYTiZfHBwt6GZmyK&#10;zaQkUeu/NwuCt/n4nrNYdbYRd/KhdqxgNMxAEJdO11wpOJ923zMQISJrbByTgicFWC17XwvMtXvw&#10;ge7HWIkUwiFHBSbGNpcylIYshqFriRN3cd5iTNBXUnt8pHDbyHGWTaXFmlODwZa2hsrr8WYV/BX2&#10;oNHH88Zs9uufX6cLn2mlBv1uPQcRqYsf8dtd6DR/Mp7C/zfpBL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nJi8cAAAADdAAAADwAAAAAAAAAAAAAAAACYAgAAZHJzL2Rvd25y&#10;ZXYueG1sUEsFBgAAAAAEAAQA9QAAAIUDAAAAAA==&#10;" path="m381,c30099,,53722,24384,53722,54102v,29718,-23623,54102,-53341,54102l,108127,,99745r381,77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4EBE484B" w14:textId="77777777" w:rsidTr="006E64D7">
        <w:trPr>
          <w:trHeight w:val="629"/>
        </w:trPr>
        <w:tc>
          <w:tcPr>
            <w:tcW w:w="135" w:type="dxa"/>
            <w:tcBorders>
              <w:top w:val="single" w:sz="6" w:space="0" w:color="F2F2F2" w:themeColor="background1" w:themeShade="F2"/>
              <w:left w:val="nil"/>
              <w:bottom w:val="single" w:sz="6" w:space="0" w:color="F2F2F2" w:themeColor="background1" w:themeShade="F2"/>
              <w:right w:val="nil"/>
            </w:tcBorders>
          </w:tcPr>
          <w:p w14:paraId="14766641" w14:textId="77777777" w:rsidR="00B9301C" w:rsidRPr="006144DF" w:rsidRDefault="00B9301C" w:rsidP="006E64D7">
            <w:pPr>
              <w:ind w:left="86"/>
              <w:rPr>
                <w:rFonts w:asciiTheme="majorBidi" w:hAnsiTheme="majorBidi" w:cstheme="majorBidi"/>
                <w:sz w:val="18"/>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1D3D8409"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 xml:space="preserve">I would recommend </w:t>
            </w:r>
          </w:p>
          <w:p w14:paraId="5BFF1E7E"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 xml:space="preserve">Etisalat’s data plan to my friends </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65419DB7"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285D365" wp14:editId="030B7CB9">
                      <wp:extent cx="107442" cy="107442"/>
                      <wp:effectExtent l="0" t="0" r="0" b="0"/>
                      <wp:docPr id="15463" name="Group 1546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33" name="Shape 1533"/>
                              <wps:cNvSpPr/>
                              <wps:spPr>
                                <a:xfrm>
                                  <a:off x="0" y="0"/>
                                  <a:ext cx="54102" cy="107442"/>
                                </a:xfrm>
                                <a:custGeom>
                                  <a:avLst/>
                                  <a:gdLst/>
                                  <a:ahLst/>
                                  <a:cxnLst/>
                                  <a:rect l="0" t="0" r="0" b="0"/>
                                  <a:pathLst>
                                    <a:path w="54102" h="107442">
                                      <a:moveTo>
                                        <a:pt x="54102" y="0"/>
                                      </a:moveTo>
                                      <a:lnTo>
                                        <a:pt x="54102" y="0"/>
                                      </a:lnTo>
                                      <a:lnTo>
                                        <a:pt x="54102" y="7620"/>
                                      </a:lnTo>
                                      <a:lnTo>
                                        <a:pt x="54102" y="7620"/>
                                      </a:lnTo>
                                      <a:cubicBezTo>
                                        <a:pt x="28956" y="7620"/>
                                        <a:pt x="8382" y="28194"/>
                                        <a:pt x="8382" y="53340"/>
                                      </a:cubicBezTo>
                                      <a:cubicBezTo>
                                        <a:pt x="8382" y="78486"/>
                                        <a:pt x="28956" y="99060"/>
                                        <a:pt x="54102" y="99060"/>
                                      </a:cubicBezTo>
                                      <a:lnTo>
                                        <a:pt x="54102" y="99060"/>
                                      </a:lnTo>
                                      <a:lnTo>
                                        <a:pt x="54102" y="107442"/>
                                      </a:ln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34" name="Shape 1534"/>
                              <wps:cNvSpPr/>
                              <wps:spPr>
                                <a:xfrm>
                                  <a:off x="54102" y="0"/>
                                  <a:ext cx="53340" cy="107442"/>
                                </a:xfrm>
                                <a:custGeom>
                                  <a:avLst/>
                                  <a:gdLst/>
                                  <a:ahLst/>
                                  <a:cxnLst/>
                                  <a:rect l="0" t="0" r="0" b="0"/>
                                  <a:pathLst>
                                    <a:path w="53340" h="107442">
                                      <a:moveTo>
                                        <a:pt x="0" y="0"/>
                                      </a:moveTo>
                                      <a:lnTo>
                                        <a:pt x="20872" y="4155"/>
                                      </a:lnTo>
                                      <a:cubicBezTo>
                                        <a:pt x="40053" y="12192"/>
                                        <a:pt x="53340" y="31052"/>
                                        <a:pt x="53340" y="53340"/>
                                      </a:cubicBezTo>
                                      <a:cubicBezTo>
                                        <a:pt x="53340" y="75629"/>
                                        <a:pt x="40053" y="94917"/>
                                        <a:pt x="20872" y="103168"/>
                                      </a:cubicBezTo>
                                      <a:lnTo>
                                        <a:pt x="0" y="107442"/>
                                      </a:lnTo>
                                      <a:lnTo>
                                        <a:pt x="0" y="99060"/>
                                      </a:lnTo>
                                      <a:lnTo>
                                        <a:pt x="17752" y="95453"/>
                                      </a:lnTo>
                                      <a:cubicBezTo>
                                        <a:pt x="34147" y="88488"/>
                                        <a:pt x="45720" y="72200"/>
                                        <a:pt x="45720" y="53340"/>
                                      </a:cubicBezTo>
                                      <a:cubicBezTo>
                                        <a:pt x="45720" y="34480"/>
                                        <a:pt x="34147" y="18193"/>
                                        <a:pt x="17752" y="11228"/>
                                      </a:cubicBezTo>
                                      <a:lnTo>
                                        <a:pt x="0" y="762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587E6F3" id="Group 1546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">
                      <v:shape id="Shape 1533"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xdv8AA&#10;AADdAAAADwAAAGRycy9kb3ducmV2LnhtbERPzYrCMBC+C/sOYYS9adoVRbpG6cqK9Wj1AYZmti02&#10;k9Bktb69EQRv8/H9zmozmE5cqfetZQXpNAFBXFndcq3gfNpNliB8QNbYWSYFd/KwWX+MVphpe+Mj&#10;XctQixjCPkMFTQguk9JXDRn0U+uII/dne4Mhwr6WusdbDDed/EqShTTYcmxo0NG2oepS/hsFiS7M&#10;z/7Xtu7gduFcbNNc56lSn+Mh/wYRaAhv8ctd6Dh/PpvB85t4gl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pxdv8AAAADdAAAADwAAAAAAAAAAAAAAAACYAgAAZHJzL2Rvd25y&#10;ZXYueG1sUEsFBgAAAAAEAAQA9QAAAIUDAAAAAA==&#10;" path="m54102,r,l54102,7620r,c28956,7620,8382,28194,8382,53340v,25146,20574,45720,45720,45720l54102,99060r,8382l54102,107442c24384,107442,,83058,,53340,,23622,24384,,54102,xe" fillcolor="#707070" stroked="f" strokeweight="0">
                        <v:stroke miterlimit="83231f" joinstyle="miter"/>
                        <v:path arrowok="t" textboxrect="0,0,54102,107442"/>
                      </v:shape>
                      <v:shape id="Shape 1534"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d3sQA&#10;AADdAAAADwAAAGRycy9kb3ducmV2LnhtbERPTWvCQBC9C/0PyxR6Ed1UTS2pq4i04Ekw9eBxzE6T&#10;tNnZuLs18d93hYK3ebzPWax604gLOV9bVvA8TkAQF1bXXCo4fH6MXkH4gKyxsUwKruRhtXwYLDDT&#10;tuM9XfJQihjCPkMFVQhtJqUvKjLox7YljtyXdQZDhK6U2mEXw00jJ0nyIg3WHBsqbGlTUfGT/xoF&#10;cl53h5k+r4/p6fs937nhWdNOqafHfv0GIlAf7uJ/91bH+el0Brd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H3d7EAAAA3QAAAA8AAAAAAAAAAAAAAAAAmAIAAGRycy9k&#10;b3ducmV2LnhtbFBLBQYAAAAABAAEAPUAAACJAwAAAAA=&#10;" path="m,l20872,4155v19181,8037,32468,26897,32468,49185c53340,75629,40053,94917,20872,103168l,107442,,99060,17752,95453c34147,88488,45720,72200,45720,53340,45720,34480,34147,18193,17752,11228l,7620,,xe" fillcolor="#707070" stroked="f" strokeweight="0">
                        <v:stroke miterlimit="83231f" joinstyle="miter"/>
                        <v:path arrowok="t" textboxrect="0,0,53340,107442"/>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214C5C6F"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ABC6D11" wp14:editId="59B1174B">
                      <wp:extent cx="107442" cy="107442"/>
                      <wp:effectExtent l="0" t="0" r="0" b="0"/>
                      <wp:docPr id="15468" name="Group 15468"/>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36" name="Shape 1536"/>
                              <wps:cNvSpPr/>
                              <wps:spPr>
                                <a:xfrm>
                                  <a:off x="0" y="0"/>
                                  <a:ext cx="53340" cy="107442"/>
                                </a:xfrm>
                                <a:custGeom>
                                  <a:avLst/>
                                  <a:gdLst/>
                                  <a:ahLst/>
                                  <a:cxnLst/>
                                  <a:rect l="0" t="0" r="0" b="0"/>
                                  <a:pathLst>
                                    <a:path w="53340" h="107442">
                                      <a:moveTo>
                                        <a:pt x="53340" y="0"/>
                                      </a:moveTo>
                                      <a:lnTo>
                                        <a:pt x="53340" y="7620"/>
                                      </a:lnTo>
                                      <a:lnTo>
                                        <a:pt x="35588" y="11228"/>
                                      </a:lnTo>
                                      <a:cubicBezTo>
                                        <a:pt x="19193" y="18193"/>
                                        <a:pt x="7620" y="34480"/>
                                        <a:pt x="7620" y="53340"/>
                                      </a:cubicBezTo>
                                      <a:cubicBezTo>
                                        <a:pt x="7620" y="72200"/>
                                        <a:pt x="19193" y="88488"/>
                                        <a:pt x="35588" y="95453"/>
                                      </a:cubicBezTo>
                                      <a:lnTo>
                                        <a:pt x="53340" y="99060"/>
                                      </a:lnTo>
                                      <a:lnTo>
                                        <a:pt x="53340" y="107442"/>
                                      </a:lnTo>
                                      <a:lnTo>
                                        <a:pt x="32468" y="103168"/>
                                      </a:lnTo>
                                      <a:cubicBezTo>
                                        <a:pt x="13287" y="94917"/>
                                        <a:pt x="0" y="75629"/>
                                        <a:pt x="0" y="53340"/>
                                      </a:cubicBezTo>
                                      <a:cubicBezTo>
                                        <a:pt x="0" y="31052"/>
                                        <a:pt x="13287" y="12192"/>
                                        <a:pt x="32468" y="415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37" name="Shape 1537"/>
                              <wps:cNvSpPr/>
                              <wps:spPr>
                                <a:xfrm>
                                  <a:off x="53340"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C5D2CCD" id="Group 15468"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">
                      <v:shape id="Shape 1536"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mMsQA&#10;AADdAAAADwAAAGRycy9kb3ducmV2LnhtbERPS2vCQBC+C/0PyxS8SN3U1gfRVaRY8CQ09eBxzI5J&#10;2uxs3F1N/PeuUOhtPr7nLFadqcWVnK8sK3gdJiCIc6srLhTsvz9fZiB8QNZYWyYFN/KwWj71Fphq&#10;2/IXXbNQiBjCPkUFZQhNKqXPSzLoh7YhjtzJOoMhQldI7bCN4aaWoySZSIMVx4YSG/ooKf/NLkaB&#10;nFbt/l2f14fx8WeT7dzgrGmnVP+5W89BBOrCv/jPvdVx/vhtAo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Z5jLEAAAA3QAAAA8AAAAAAAAAAAAAAAAAmAIAAGRycy9k&#10;b3ducmV2LnhtbFBLBQYAAAAABAAEAPUAAACJAwAAAAA=&#10;" path="m53340,r,7620l35588,11228c19193,18193,7620,34480,7620,53340v,18860,11573,35148,27968,42113l53340,99060r,8382l32468,103168c13287,94917,,75629,,53340,,31052,13287,12192,32468,4155l53340,xe" fillcolor="#707070" stroked="f" strokeweight="0">
                        <v:stroke miterlimit="83231f" joinstyle="miter"/>
                        <v:path arrowok="t" textboxrect="0,0,53340,107442"/>
                      </v:shape>
                      <v:shape id="Shape 1537"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dbvMAA&#10;AADdAAAADwAAAGRycy9kb3ducmV2LnhtbERPzYrCMBC+C/sOYYS9aVoXXalG6cqK9bjqAwzN2Bab&#10;SWiidt/eCIK3+fh+Z7nuTStu1PnGsoJ0nIAgLq1uuFJwOm5HcxA+IGtsLZOCf/KwXn0Mlphpe+c/&#10;uh1CJWII+wwV1CG4TEpf1mTQj60jjtzZdgZDhF0ldYf3GG5aOUmSmTTYcGyo0dGmpvJyuBoFiS7M&#10;z+7XNm7vtuFUbNJc56lSn8M+X4AI1Ie3+OUudJw//fqG5zfxB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adbvMAAAADdAAAADwAAAAAAAAAAAAAAAACYAgAAZHJzL2Rvd25y&#10;ZXYueG1sUEsFBgAAAAAEAAQA9QAAAIUDA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805" w:type="dxa"/>
            <w:tcBorders>
              <w:top w:val="single" w:sz="6" w:space="0" w:color="F2F2F2" w:themeColor="background1" w:themeShade="F2"/>
              <w:left w:val="nil"/>
              <w:bottom w:val="single" w:sz="6" w:space="0" w:color="F2F2F2" w:themeColor="background1" w:themeShade="F2"/>
              <w:right w:val="nil"/>
            </w:tcBorders>
            <w:vAlign w:val="center"/>
          </w:tcPr>
          <w:p w14:paraId="0982D7D5"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9D77B39" wp14:editId="5A9F37E3">
                      <wp:extent cx="107442" cy="107442"/>
                      <wp:effectExtent l="0" t="0" r="0" b="0"/>
                      <wp:docPr id="15472" name="Group 15472"/>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39" name="Shape 1539"/>
                              <wps:cNvSpPr/>
                              <wps:spPr>
                                <a:xfrm>
                                  <a:off x="0" y="0"/>
                                  <a:ext cx="54102" cy="107442"/>
                                </a:xfrm>
                                <a:custGeom>
                                  <a:avLst/>
                                  <a:gdLst/>
                                  <a:ahLst/>
                                  <a:cxnLst/>
                                  <a:rect l="0" t="0" r="0" b="0"/>
                                  <a:pathLst>
                                    <a:path w="54102" h="107442">
                                      <a:moveTo>
                                        <a:pt x="54102" y="0"/>
                                      </a:moveTo>
                                      <a:lnTo>
                                        <a:pt x="54102" y="7620"/>
                                      </a:lnTo>
                                      <a:cubicBezTo>
                                        <a:pt x="28956" y="7620"/>
                                        <a:pt x="8382" y="28194"/>
                                        <a:pt x="8382" y="53340"/>
                                      </a:cubicBezTo>
                                      <a:cubicBezTo>
                                        <a:pt x="8382" y="78486"/>
                                        <a:pt x="28956" y="99060"/>
                                        <a:pt x="54102" y="99060"/>
                                      </a:cubicBezTo>
                                      <a:lnTo>
                                        <a:pt x="54102" y="107442"/>
                                      </a:lnTo>
                                      <a:cubicBezTo>
                                        <a:pt x="24384" y="107442"/>
                                        <a:pt x="0" y="83058"/>
                                        <a:pt x="0" y="53340"/>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40" name="Shape 1540"/>
                              <wps:cNvSpPr/>
                              <wps:spPr>
                                <a:xfrm>
                                  <a:off x="54102" y="0"/>
                                  <a:ext cx="53340" cy="107442"/>
                                </a:xfrm>
                                <a:custGeom>
                                  <a:avLst/>
                                  <a:gdLst/>
                                  <a:ahLst/>
                                  <a:cxnLst/>
                                  <a:rect l="0" t="0" r="0" b="0"/>
                                  <a:pathLst>
                                    <a:path w="53340" h="107442">
                                      <a:moveTo>
                                        <a:pt x="0" y="0"/>
                                      </a:moveTo>
                                      <a:cubicBezTo>
                                        <a:pt x="29718" y="0"/>
                                        <a:pt x="53340" y="23622"/>
                                        <a:pt x="53340" y="53340"/>
                                      </a:cubicBezTo>
                                      <a:cubicBezTo>
                                        <a:pt x="53340" y="83058"/>
                                        <a:pt x="29718" y="107442"/>
                                        <a:pt x="0" y="107442"/>
                                      </a:cubicBezTo>
                                      <a:lnTo>
                                        <a:pt x="0" y="99060"/>
                                      </a:lnTo>
                                      <a:cubicBezTo>
                                        <a:pt x="25146" y="99060"/>
                                        <a:pt x="45720" y="78486"/>
                                        <a:pt x="45720" y="53340"/>
                                      </a:cubicBezTo>
                                      <a:cubicBezTo>
                                        <a:pt x="45720" y="28194"/>
                                        <a:pt x="25146" y="7620"/>
                                        <a:pt x="0" y="7620"/>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25E3978" id="Group 15472"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">
                      <v:shape id="Shape 1539"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RqVcAA&#10;AADdAAAADwAAAGRycy9kb3ducmV2LnhtbERPzYrCMBC+C/sOYYS9aVoXZa1G6cqK9bjqAwzN2Bab&#10;SWiidt/eCIK3+fh+Z7nuTStu1PnGsoJ0nIAgLq1uuFJwOm5H3yB8QNbYWiYF/+RhvfoYLDHT9s5/&#10;dDuESsQQ9hkqqENwmZS+rMmgH1tHHLmz7QyGCLtK6g7vMdy0cpIkM2mw4dhQo6NNTeXlcDUKEl2Y&#10;n92vbdzebcOp2KS5zlOlPod9vgARqA9v8ctd6Dh/+jWH5zfxB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3RqVcAAAADdAAAADwAAAAAAAAAAAAAAAACYAgAAZHJzL2Rvd25y&#10;ZXYueG1sUEsFBgAAAAAEAAQA9QAAAIUDAAAAAA==&#10;" path="m54102,r,7620c28956,7620,8382,28194,8382,53340v,25146,20574,45720,45720,45720l54102,107442c24384,107442,,83058,,53340,,23622,24384,,54102,xe" fillcolor="#707070" stroked="f" strokeweight="0">
                        <v:stroke miterlimit="83231f" joinstyle="miter"/>
                        <v:path arrowok="t" textboxrect="0,0,54102,107442"/>
                      </v:shape>
                      <v:shape id="Shape 1540"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qooMcA&#10;AADdAAAADwAAAGRycy9kb3ducmV2LnhtbESPQW/CMAyF75P2HyJP4jJBugkGKgSEpk3aCWkdhx1N&#10;Y9pC45Qk0O7fz4dJu9l6z+99Xm0G16obhdh4NvA0yUARl942XBnYf72PF6BiQrbYeiYDPxRhs76/&#10;W2Fufc+fdCtSpSSEY44G6pS6XOtY1uQwTnxHLNrRB4dJ1lBpG7CXcNfq5yx70Q4bloYaO3qtqTwX&#10;V2dAz5t+P7WX7ffscHorduHxYmlnzOhh2C5BJRrSv/nv+sMK/mwq/PKNjK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qKDHAAAA3QAAAA8AAAAAAAAAAAAAAAAAmAIAAGRy&#10;cy9kb3ducmV2LnhtbFBLBQYAAAAABAAEAPUAAACMAwAAAAA=&#10;" path="m,c29718,,53340,23622,53340,53340,53340,83058,29718,107442,,107442l,99060v25146,,45720,-20574,45720,-45720c45720,28194,25146,7620,,7620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7B9EC11F"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292FD4CF" wp14:editId="2B03DEC5">
                      <wp:extent cx="108204" cy="107442"/>
                      <wp:effectExtent l="0" t="0" r="0" b="0"/>
                      <wp:docPr id="15476" name="Group 15476"/>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542" name="Shape 1542"/>
                              <wps:cNvSpPr/>
                              <wps:spPr>
                                <a:xfrm>
                                  <a:off x="0" y="0"/>
                                  <a:ext cx="54102" cy="107442"/>
                                </a:xfrm>
                                <a:custGeom>
                                  <a:avLst/>
                                  <a:gdLst/>
                                  <a:ahLst/>
                                  <a:cxnLst/>
                                  <a:rect l="0" t="0" r="0" b="0"/>
                                  <a:pathLst>
                                    <a:path w="54102" h="107442">
                                      <a:moveTo>
                                        <a:pt x="54102" y="0"/>
                                      </a:moveTo>
                                      <a:lnTo>
                                        <a:pt x="54102" y="7620"/>
                                      </a:lnTo>
                                      <a:lnTo>
                                        <a:pt x="36350" y="11228"/>
                                      </a:lnTo>
                                      <a:cubicBezTo>
                                        <a:pt x="19955" y="18193"/>
                                        <a:pt x="8382" y="34480"/>
                                        <a:pt x="8382" y="53340"/>
                                      </a:cubicBezTo>
                                      <a:cubicBezTo>
                                        <a:pt x="8382" y="72200"/>
                                        <a:pt x="19955" y="88488"/>
                                        <a:pt x="36350" y="95453"/>
                                      </a:cubicBezTo>
                                      <a:lnTo>
                                        <a:pt x="54102" y="99060"/>
                                      </a:lnTo>
                                      <a:lnTo>
                                        <a:pt x="54102" y="107442"/>
                                      </a:lnTo>
                                      <a:lnTo>
                                        <a:pt x="33112" y="103168"/>
                                      </a:lnTo>
                                      <a:cubicBezTo>
                                        <a:pt x="13716" y="94917"/>
                                        <a:pt x="0" y="75629"/>
                                        <a:pt x="0" y="53340"/>
                                      </a:cubicBezTo>
                                      <a:cubicBezTo>
                                        <a:pt x="0" y="31052"/>
                                        <a:pt x="13716" y="12192"/>
                                        <a:pt x="33112" y="415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43" name="Shape 1543"/>
                              <wps:cNvSpPr/>
                              <wps:spPr>
                                <a:xfrm>
                                  <a:off x="54102" y="0"/>
                                  <a:ext cx="54102" cy="107442"/>
                                </a:xfrm>
                                <a:custGeom>
                                  <a:avLst/>
                                  <a:gdLst/>
                                  <a:ahLst/>
                                  <a:cxnLst/>
                                  <a:rect l="0" t="0" r="0" b="0"/>
                                  <a:pathLst>
                                    <a:path w="54102" h="107442">
                                      <a:moveTo>
                                        <a:pt x="0" y="0"/>
                                      </a:moveTo>
                                      <a:cubicBezTo>
                                        <a:pt x="29718" y="0"/>
                                        <a:pt x="54102" y="23622"/>
                                        <a:pt x="54102" y="53340"/>
                                      </a:cubicBezTo>
                                      <a:cubicBezTo>
                                        <a:pt x="54102" y="83058"/>
                                        <a:pt x="29718" y="107442"/>
                                        <a:pt x="0" y="107442"/>
                                      </a:cubicBezTo>
                                      <a:lnTo>
                                        <a:pt x="0" y="107442"/>
                                      </a:lnTo>
                                      <a:lnTo>
                                        <a:pt x="0" y="99060"/>
                                      </a:lnTo>
                                      <a:lnTo>
                                        <a:pt x="0" y="99060"/>
                                      </a:lnTo>
                                      <a:cubicBezTo>
                                        <a:pt x="25146" y="99060"/>
                                        <a:pt x="45720" y="78486"/>
                                        <a:pt x="45720" y="53340"/>
                                      </a:cubicBezTo>
                                      <a:cubicBezTo>
                                        <a:pt x="45720" y="28194"/>
                                        <a:pt x="25146" y="7620"/>
                                        <a:pt x="0" y="7620"/>
                                      </a:cubicBezTo>
                                      <a:lnTo>
                                        <a:pt x="0" y="7620"/>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9AB8F2F" id="Group 15476"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">
                      <v:shape id="Shape 1542"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aLWcAA&#10;AADdAAAADwAAAGRycy9kb3ducmV2LnhtbERPzYrCMBC+C/sOYYS9aVpZRbpG6YpiPVp9gKGZbYvN&#10;JDRRu2+/EQRv8/H9zmozmE7cqfetZQXpNAFBXFndcq3gct5PliB8QNbYWSYFf+Rhs/4YrTDT9sEn&#10;upehFjGEfYYKmhBcJqWvGjLop9YRR+7X9gZDhH0tdY+PGG46OUuShTTYcmxo0NG2oepa3oyCRBfm&#10;57CzrTu6fbgU2zTXearU53jIv0EEGsJb/HIXOs6ff83g+U08Qa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aLWcAAAADdAAAADwAAAAAAAAAAAAAAAACYAgAAZHJzL2Rvd25y&#10;ZXYueG1sUEsFBgAAAAAEAAQA9QAAAIUDAAAAAA==&#10;" path="m54102,r,7620l36350,11228c19955,18193,8382,34480,8382,53340v,18860,11573,35148,27968,42113l54102,99060r,8382l33112,103168c13716,94917,,75629,,53340,,31052,13716,12192,33112,4155l54102,xe" fillcolor="#707070" stroked="f" strokeweight="0">
                        <v:stroke miterlimit="83231f" joinstyle="miter"/>
                        <v:path arrowok="t" textboxrect="0,0,54102,107442"/>
                      </v:shape>
                      <v:shape id="Shape 1543"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ouwsAA&#10;AADdAAAADwAAAGRycy9kb3ducmV2LnhtbERPzYrCMBC+C/sOYYS9aVpXF6lG6cqK9bjqAwzN2Bab&#10;SWiidt/eCIK3+fh+Z7nuTStu1PnGsoJ0nIAgLq1uuFJwOm5HcxA+IGtsLZOCf/KwXn0Mlphpe+c/&#10;uh1CJWII+wwV1CG4TEpf1mTQj60jjtzZdgZDhF0ldYf3GG5aOUmSb2mw4dhQo6NNTeXlcDUKEl2Y&#10;n92vbdzebcOp2KS5zlOlPod9vgARqA9v8ctd6Dh/Nv2C5zfxB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pouwsAAAADdAAAADwAAAAAAAAAAAAAAAACYAgAAZHJzL2Rvd25y&#10;ZXYueG1sUEsFBgAAAAAEAAQA9QAAAIUDAAAAAA==&#10;" path="m,c29718,,54102,23622,54102,53340,54102,83058,29718,107442,,107442r,l,99060r,c25146,99060,45720,78486,45720,53340,45720,28194,25146,7620,,7620r,l,,,xe" fillcolor="#707070" stroked="f" strokeweight="0">
                        <v:stroke miterlimit="83231f" joinstyle="miter"/>
                        <v:path arrowok="t" textboxrect="0,0,54102,107442"/>
                      </v:shape>
                      <w10:anchorlock/>
                    </v:group>
                  </w:pict>
                </mc:Fallback>
              </mc:AlternateContent>
            </w:r>
          </w:p>
        </w:tc>
        <w:tc>
          <w:tcPr>
            <w:tcW w:w="1214" w:type="dxa"/>
            <w:tcBorders>
              <w:top w:val="single" w:sz="6" w:space="0" w:color="F2F2F2" w:themeColor="background1" w:themeShade="F2"/>
              <w:left w:val="nil"/>
              <w:bottom w:val="single" w:sz="6" w:space="0" w:color="F2F2F2" w:themeColor="background1" w:themeShade="F2"/>
              <w:right w:val="nil"/>
            </w:tcBorders>
            <w:vAlign w:val="center"/>
          </w:tcPr>
          <w:p w14:paraId="1463ABB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E85EFAD" wp14:editId="03489DF6">
                      <wp:extent cx="107442" cy="107442"/>
                      <wp:effectExtent l="0" t="0" r="0" b="0"/>
                      <wp:docPr id="15481" name="Group 1548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45" name="Shape 1545"/>
                              <wps:cNvSpPr/>
                              <wps:spPr>
                                <a:xfrm>
                                  <a:off x="0" y="76"/>
                                  <a:ext cx="53721" cy="107289"/>
                                </a:xfrm>
                                <a:custGeom>
                                  <a:avLst/>
                                  <a:gdLst/>
                                  <a:ahLst/>
                                  <a:cxnLst/>
                                  <a:rect l="0" t="0" r="0" b="0"/>
                                  <a:pathLst>
                                    <a:path w="53721" h="107289">
                                      <a:moveTo>
                                        <a:pt x="53721" y="0"/>
                                      </a:moveTo>
                                      <a:lnTo>
                                        <a:pt x="53721" y="7622"/>
                                      </a:lnTo>
                                      <a:lnTo>
                                        <a:pt x="36350" y="11152"/>
                                      </a:lnTo>
                                      <a:cubicBezTo>
                                        <a:pt x="19955" y="18117"/>
                                        <a:pt x="8382" y="34405"/>
                                        <a:pt x="8382" y="53265"/>
                                      </a:cubicBezTo>
                                      <a:cubicBezTo>
                                        <a:pt x="8382" y="72124"/>
                                        <a:pt x="19955" y="88412"/>
                                        <a:pt x="36350" y="95377"/>
                                      </a:cubicBezTo>
                                      <a:lnTo>
                                        <a:pt x="53721" y="98907"/>
                                      </a:lnTo>
                                      <a:lnTo>
                                        <a:pt x="53721" y="107289"/>
                                      </a:lnTo>
                                      <a:lnTo>
                                        <a:pt x="33112" y="103092"/>
                                      </a:lnTo>
                                      <a:cubicBezTo>
                                        <a:pt x="13716" y="94841"/>
                                        <a:pt x="0" y="75553"/>
                                        <a:pt x="0" y="53265"/>
                                      </a:cubicBezTo>
                                      <a:cubicBezTo>
                                        <a:pt x="0" y="30976"/>
                                        <a:pt x="13716" y="12117"/>
                                        <a:pt x="33112"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46" name="Shape 1546"/>
                              <wps:cNvSpPr/>
                              <wps:spPr>
                                <a:xfrm>
                                  <a:off x="53721" y="0"/>
                                  <a:ext cx="53722" cy="107442"/>
                                </a:xfrm>
                                <a:custGeom>
                                  <a:avLst/>
                                  <a:gdLst/>
                                  <a:ahLst/>
                                  <a:cxnLst/>
                                  <a:rect l="0" t="0" r="0" b="0"/>
                                  <a:pathLst>
                                    <a:path w="53722" h="107442">
                                      <a:moveTo>
                                        <a:pt x="381" y="0"/>
                                      </a:moveTo>
                                      <a:cubicBezTo>
                                        <a:pt x="30099" y="0"/>
                                        <a:pt x="53722" y="23622"/>
                                        <a:pt x="53722" y="53340"/>
                                      </a:cubicBezTo>
                                      <a:cubicBezTo>
                                        <a:pt x="53722" y="83058"/>
                                        <a:pt x="30099" y="107442"/>
                                        <a:pt x="381" y="107442"/>
                                      </a:cubicBezTo>
                                      <a:lnTo>
                                        <a:pt x="0" y="107365"/>
                                      </a:lnTo>
                                      <a:lnTo>
                                        <a:pt x="0" y="98983"/>
                                      </a:lnTo>
                                      <a:lnTo>
                                        <a:pt x="381" y="99060"/>
                                      </a:lnTo>
                                      <a:cubicBezTo>
                                        <a:pt x="25527" y="99060"/>
                                        <a:pt x="45339" y="78486"/>
                                        <a:pt x="45339" y="53340"/>
                                      </a:cubicBezTo>
                                      <a:cubicBezTo>
                                        <a:pt x="45339" y="28194"/>
                                        <a:pt x="25527" y="7620"/>
                                        <a:pt x="381" y="7620"/>
                                      </a:cubicBezTo>
                                      <a:lnTo>
                                        <a:pt x="0" y="7698"/>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6EE799C" id="Group 1548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">
                      <v:shape id="Shape 1545" o:spid="_x0000_s1027" style="position:absolute;top:7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DNsQA&#10;AADdAAAADwAAAGRycy9kb3ducmV2LnhtbERPS2vCQBC+C/0PyxR6041aH0RXKWKh1Isv8DpkJw+b&#10;nQ3ZbRL767uC4G0+vucs150pRUO1KywrGA4iEMSJ1QVnCs6nz/4chPPIGkvLpOBGDtarl94SY21b&#10;PlBz9JkIIexiVJB7X8VSuiQng25gK+LApbY26AOsM6lrbEO4KeUoiqbSYMGhIceKNjklP8dfo2Ce&#10;zrbfbbRLTtf9ZdzQrfyT6VCpt9fuYwHCU+ef4of7S4f5k/cJ3L8JJ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HQzbEAAAA3QAAAA8AAAAAAAAAAAAAAAAAmAIAAGRycy9k&#10;b3ducmV2LnhtbFBLBQYAAAAABAAEAPUAAACJAwAAAAA=&#10;" path="m53721,r,7622l36350,11152c19955,18117,8382,34405,8382,53265v,18859,11573,35147,27968,42112l53721,98907r,8382l33112,103092c13716,94841,,75553,,53265,,30976,13716,12117,33112,4080l53721,xe" fillcolor="#707070" stroked="f" strokeweight="0">
                        <v:stroke miterlimit="83231f" joinstyle="miter"/>
                        <v:path arrowok="t" textboxrect="0,0,53721,107289"/>
                      </v:shape>
                      <v:shape id="Shape 1546"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w2sMA&#10;AADdAAAADwAAAGRycy9kb3ducmV2LnhtbERPS2vCQBC+F/oflin0VicVKyV1FSsKJTcfh/Y2ZMck&#10;mp1dsquJ/94tFHqbj+85s8VgW3XlLjRONLyOMlAspTONVBoO+83LO6gQSQy1TljDjQMs5o8PM8qN&#10;62XL112sVAqRkJOGOkafI4ayZkth5DxL4o6usxQT7Co0HfUp3LY4zrIpWmokNdTkeVVzed5drIYT&#10;FnLaFrH/LvxkZc+fP4hrr/Xz07D8ABV5iP/iP/eXSfPfJlP4/Sadg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Kw2sMAAADdAAAADwAAAAAAAAAAAAAAAACYAgAAZHJzL2Rv&#10;d25yZXYueG1sUEsFBgAAAAAEAAQA9QAAAIgDAAAAAA==&#10;" path="m381,c30099,,53722,23622,53722,53340v,29718,-23623,54102,-53341,54102l,107365,,98983r381,77c25527,99060,45339,78486,45339,53340,45339,28194,25527,7620,381,7620l,7698,,76,381,xe" fillcolor="#707070" stroked="f" strokeweight="0">
                        <v:stroke miterlimit="83231f" joinstyle="miter"/>
                        <v:path arrowok="t" textboxrect="0,0,53722,107442"/>
                      </v:shape>
                      <w10:anchorlock/>
                    </v:group>
                  </w:pict>
                </mc:Fallback>
              </mc:AlternateContent>
            </w:r>
          </w:p>
        </w:tc>
      </w:tr>
      <w:tr w:rsidR="00B9301C" w:rsidRPr="006144DF" w14:paraId="0815ED5B" w14:textId="77777777" w:rsidTr="006E64D7">
        <w:trPr>
          <w:trHeight w:val="804"/>
        </w:trPr>
        <w:tc>
          <w:tcPr>
            <w:tcW w:w="135" w:type="dxa"/>
            <w:tcBorders>
              <w:top w:val="single" w:sz="6" w:space="0" w:color="F2F2F2" w:themeColor="background1" w:themeShade="F2"/>
              <w:left w:val="nil"/>
              <w:bottom w:val="single" w:sz="6" w:space="0" w:color="F2F2F2" w:themeColor="background1" w:themeShade="F2"/>
              <w:right w:val="nil"/>
            </w:tcBorders>
          </w:tcPr>
          <w:p w14:paraId="74E8386A" w14:textId="77777777" w:rsidR="00B9301C" w:rsidRPr="006144DF" w:rsidRDefault="00B9301C" w:rsidP="006E64D7">
            <w:pPr>
              <w:ind w:left="86"/>
              <w:rPr>
                <w:rFonts w:asciiTheme="majorBidi" w:hAnsiTheme="majorBidi" w:cstheme="majorBidi"/>
                <w:sz w:val="18"/>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0BC92C2D" w14:textId="77777777" w:rsidR="00B9301C" w:rsidRPr="006144DF" w:rsidRDefault="00B9301C" w:rsidP="006E64D7">
            <w:pPr>
              <w:spacing w:after="1" w:line="231" w:lineRule="auto"/>
              <w:ind w:right="87"/>
              <w:rPr>
                <w:rFonts w:asciiTheme="majorBidi" w:hAnsiTheme="majorBidi" w:cstheme="majorBidi"/>
                <w:sz w:val="18"/>
              </w:rPr>
            </w:pPr>
            <w:r w:rsidRPr="006144DF">
              <w:rPr>
                <w:rFonts w:asciiTheme="majorBidi" w:eastAsia="Arial" w:hAnsiTheme="majorBidi" w:cstheme="majorBidi"/>
                <w:color w:val="4D4D4D"/>
                <w:sz w:val="18"/>
              </w:rPr>
              <w:t xml:space="preserve">If my friends were looking for a data plan, I would tell </w:t>
            </w:r>
          </w:p>
          <w:p w14:paraId="3FB082F4"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them to try Etisalat’s data plans</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719CA4D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3E09F3E" wp14:editId="2B49BBD5">
                      <wp:extent cx="107442" cy="107442"/>
                      <wp:effectExtent l="0" t="0" r="0" b="0"/>
                      <wp:docPr id="15547" name="Group 15547"/>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54" name="Shape 1554"/>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194"/>
                                        <a:pt x="8382" y="54102"/>
                                      </a:cubicBezTo>
                                      <a:cubicBezTo>
                                        <a:pt x="8382" y="79248"/>
                                        <a:pt x="28956" y="99060"/>
                                        <a:pt x="54102" y="99060"/>
                                      </a:cubicBezTo>
                                      <a:lnTo>
                                        <a:pt x="54102" y="99060"/>
                                      </a:lnTo>
                                      <a:lnTo>
                                        <a:pt x="54102" y="107442"/>
                                      </a:lnTo>
                                      <a:lnTo>
                                        <a:pt x="54102" y="107442"/>
                                      </a:lnTo>
                                      <a:cubicBezTo>
                                        <a:pt x="24384" y="107442"/>
                                        <a:pt x="0" y="83820"/>
                                        <a:pt x="0" y="54102"/>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55" name="Shape 1555"/>
                              <wps:cNvSpPr/>
                              <wps:spPr>
                                <a:xfrm>
                                  <a:off x="54102" y="0"/>
                                  <a:ext cx="53340" cy="107442"/>
                                </a:xfrm>
                                <a:custGeom>
                                  <a:avLst/>
                                  <a:gdLst/>
                                  <a:ahLst/>
                                  <a:cxnLst/>
                                  <a:rect l="0" t="0" r="0" b="0"/>
                                  <a:pathLst>
                                    <a:path w="53340" h="107442">
                                      <a:moveTo>
                                        <a:pt x="0" y="0"/>
                                      </a:moveTo>
                                      <a:lnTo>
                                        <a:pt x="20872" y="4167"/>
                                      </a:lnTo>
                                      <a:cubicBezTo>
                                        <a:pt x="40053" y="12240"/>
                                        <a:pt x="53340" y="31242"/>
                                        <a:pt x="53340" y="54102"/>
                                      </a:cubicBezTo>
                                      <a:cubicBezTo>
                                        <a:pt x="53340" y="76391"/>
                                        <a:pt x="40053" y="95250"/>
                                        <a:pt x="20872" y="103287"/>
                                      </a:cubicBezTo>
                                      <a:lnTo>
                                        <a:pt x="0" y="107442"/>
                                      </a:lnTo>
                                      <a:lnTo>
                                        <a:pt x="0" y="99060"/>
                                      </a:lnTo>
                                      <a:lnTo>
                                        <a:pt x="17752" y="95572"/>
                                      </a:lnTo>
                                      <a:cubicBezTo>
                                        <a:pt x="34147" y="88821"/>
                                        <a:pt x="45720" y="72962"/>
                                        <a:pt x="45720" y="54102"/>
                                      </a:cubicBezTo>
                                      <a:cubicBezTo>
                                        <a:pt x="45720" y="34671"/>
                                        <a:pt x="34147" y="18669"/>
                                        <a:pt x="17752" y="11883"/>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02B2846" id="Group 15547"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">
                      <v:shape id="Shape 1554"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ga8AA&#10;AADdAAAADwAAAGRycy9kb3ducmV2LnhtbERPzYrCMBC+C/sOYQRvmlZWka5RurKy9Wj1AYZmti02&#10;k9BErW+/EQRv8/H9zno7mE7cqPetZQXpLAFBXFndcq3gfNpPVyB8QNbYWSYFD/Kw3XyM1phpe+cj&#10;3cpQixjCPkMFTQguk9JXDRn0M+uII/dne4Mhwr6Wusd7DDednCfJUhpsOTY06GjXUHUpr0ZBogvz&#10;/ftjW3dw+3Audmmu81SpyXjIv0AEGsJb/HIXOs5fLD7h+U08QW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oga8AAAADdAAAADwAAAAAAAAAAAAAAAACYAgAAZHJzL2Rvd25y&#10;ZXYueG1sUEsFBgAAAAAEAAQA9QAAAIUDAAAAAA==&#10;" path="m54102,r,l54102,8382r,c28956,8382,8382,28194,8382,54102v,25146,20574,44958,45720,44958l54102,99060r,8382l54102,107442c24384,107442,,83820,,54102,,23622,24384,,54102,xe" fillcolor="#707070" stroked="f" strokeweight="0">
                        <v:stroke miterlimit="83231f" joinstyle="miter"/>
                        <v:path arrowok="t" textboxrect="0,0,54102,107442"/>
                      </v:shape>
                      <v:shape id="Shape 1555"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Sd5cQA&#10;AADdAAAADwAAAGRycy9kb3ducmV2LnhtbERPTWvCQBC9F/wPywheim4sjUp0FZEWehKaevA4Zsck&#10;mp2Nu6tJ/323UOhtHu9zVpveNOJBzteWFUwnCQjiwuqaSwWHr/fxAoQPyBoby6Tgmzxs1oOnFWba&#10;dvxJjzyUIoawz1BBFUKbSemLigz6iW2JI3e2zmCI0JVSO+xiuGnkS5LMpMGaY0OFLe0qKq753SiQ&#10;87o7vOrb9pieLm/53j3fNO2VGg377RJEoD78i//cHzrOT9MUfr+JJ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UneXEAAAA3QAAAA8AAAAAAAAAAAAAAAAAmAIAAGRycy9k&#10;b3ducmV2LnhtbFBLBQYAAAAABAAEAPUAAACJAwAAAAA=&#10;" path="m,l20872,4167v19181,8073,32468,27075,32468,49935c53340,76391,40053,95250,20872,103287l,107442,,99060,17752,95572c34147,88821,45720,72962,45720,54102,45720,34671,34147,18669,17752,11883l,8382,,xe" fillcolor="#707070" stroked="f" strokeweight="0">
                        <v:stroke miterlimit="83231f" joinstyle="miter"/>
                        <v:path arrowok="t" textboxrect="0,0,53340,107442"/>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216D33B6"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6B7AE99" wp14:editId="0FB203B8">
                      <wp:extent cx="107442" cy="107442"/>
                      <wp:effectExtent l="0" t="0" r="0" b="0"/>
                      <wp:docPr id="15551" name="Group 15551"/>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57" name="Shape 1557"/>
                              <wps:cNvSpPr/>
                              <wps:spPr>
                                <a:xfrm>
                                  <a:off x="0" y="0"/>
                                  <a:ext cx="53340" cy="107442"/>
                                </a:xfrm>
                                <a:custGeom>
                                  <a:avLst/>
                                  <a:gdLst/>
                                  <a:ahLst/>
                                  <a:cxnLst/>
                                  <a:rect l="0" t="0" r="0" b="0"/>
                                  <a:pathLst>
                                    <a:path w="53340" h="107442">
                                      <a:moveTo>
                                        <a:pt x="53340" y="0"/>
                                      </a:moveTo>
                                      <a:lnTo>
                                        <a:pt x="53340" y="8382"/>
                                      </a:lnTo>
                                      <a:lnTo>
                                        <a:pt x="35588" y="11883"/>
                                      </a:lnTo>
                                      <a:cubicBezTo>
                                        <a:pt x="19193" y="18669"/>
                                        <a:pt x="7620" y="34671"/>
                                        <a:pt x="7620" y="54102"/>
                                      </a:cubicBezTo>
                                      <a:cubicBezTo>
                                        <a:pt x="7620" y="72962"/>
                                        <a:pt x="19193" y="88821"/>
                                        <a:pt x="35588" y="95572"/>
                                      </a:cubicBezTo>
                                      <a:lnTo>
                                        <a:pt x="53340" y="99060"/>
                                      </a:lnTo>
                                      <a:lnTo>
                                        <a:pt x="53340" y="107442"/>
                                      </a:lnTo>
                                      <a:lnTo>
                                        <a:pt x="32468" y="103287"/>
                                      </a:lnTo>
                                      <a:cubicBezTo>
                                        <a:pt x="13287" y="95250"/>
                                        <a:pt x="0" y="76391"/>
                                        <a:pt x="0" y="54102"/>
                                      </a:cubicBezTo>
                                      <a:cubicBezTo>
                                        <a:pt x="0" y="31242"/>
                                        <a:pt x="13287" y="12240"/>
                                        <a:pt x="32468" y="4167"/>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58" name="Shape 1558"/>
                              <wps:cNvSpPr/>
                              <wps:spPr>
                                <a:xfrm>
                                  <a:off x="53340" y="0"/>
                                  <a:ext cx="54102" cy="107442"/>
                                </a:xfrm>
                                <a:custGeom>
                                  <a:avLst/>
                                  <a:gdLst/>
                                  <a:ahLst/>
                                  <a:cxnLst/>
                                  <a:rect l="0" t="0" r="0" b="0"/>
                                  <a:pathLst>
                                    <a:path w="54102" h="107442">
                                      <a:moveTo>
                                        <a:pt x="0" y="0"/>
                                      </a:moveTo>
                                      <a:cubicBezTo>
                                        <a:pt x="29718" y="0"/>
                                        <a:pt x="54102" y="23622"/>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65FB9B3" id="Group 15551"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">
                      <v:shape id="Shape 1557"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qmCcQA&#10;AADdAAAADwAAAGRycy9kb3ducmV2LnhtbERPTWvCQBC9F/wPywheim5aGpXoKlIqeBIaPXgcs2OS&#10;Njsbd1eT/vtuoeBtHu9zluveNOJOzteWFbxMEhDEhdU1lwqOh+14DsIHZI2NZVLwQx7Wq8HTEjNt&#10;O/6kex5KEUPYZ6igCqHNpPRFRQb9xLbEkbtYZzBE6EqpHXYx3DTyNUmm0mDNsaHClt4rKr7zm1Eg&#10;Z3V3fNPXzSk9f33ke/d81bRXajTsNwsQgfrwEP+7dzrOT9MZ/H0TT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KpgnEAAAA3QAAAA8AAAAAAAAAAAAAAAAAmAIAAGRycy9k&#10;b3ducmV2LnhtbFBLBQYAAAAABAAEAPUAAACJAwAAAAA=&#10;" path="m53340,r,8382l35588,11883c19193,18669,7620,34671,7620,54102v,18860,11573,34719,27968,41470l53340,99060r,8382l32468,103287c13287,95250,,76391,,54102,,31242,13287,12240,32468,4167l53340,xe" fillcolor="#707070" stroked="f" strokeweight="0">
                        <v:stroke miterlimit="83231f" joinstyle="miter"/>
                        <v:path arrowok="t" textboxrect="0,0,53340,107442"/>
                      </v:shape>
                      <v:shape id="Shape 1558"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qbsMA&#10;AADdAAAADwAAAGRycy9kb3ducmV2LnhtbESPQW/CMAyF70j8h8iTdoO0k0CoI6AODVGOMH6A1Xht&#10;tcaJmgDl388HJG623vN7n9fb0fXqRkPsPBvI5xko4trbjhsDl5/9bAUqJmSLvWcy8KAI2810ssbC&#10;+juf6HZOjZIQjgUaaFMKhdaxbslhnPtALNqvHxwmWYdG2wHvEu56/ZFlS+2wY2loMdCupfrvfHUG&#10;Mlu5r8O378Ix7NOl2uWlLXNj3t/G8hNUojG9zM/rygr+YiG48o2Mo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cqbsMAAADdAAAADwAAAAAAAAAAAAAAAACYAgAAZHJzL2Rv&#10;d25yZXYueG1sUEsFBgAAAAAEAAQA9QAAAIgDAAAAAA==&#10;" path="m,c29718,,54102,23622,54102,54102,54102,83820,29718,107442,,107442r,l,99060r,c25146,99060,45720,79248,45720,54102,45720,28194,25146,8382,,8382r,l,,,xe" fillcolor="#707070" stroked="f" strokeweight="0">
                        <v:stroke miterlimit="83231f" joinstyle="miter"/>
                        <v:path arrowok="t" textboxrect="0,0,54102,107442"/>
                      </v:shape>
                      <w10:anchorlock/>
                    </v:group>
                  </w:pict>
                </mc:Fallback>
              </mc:AlternateContent>
            </w:r>
          </w:p>
        </w:tc>
        <w:tc>
          <w:tcPr>
            <w:tcW w:w="1805" w:type="dxa"/>
            <w:tcBorders>
              <w:top w:val="single" w:sz="6" w:space="0" w:color="F2F2F2" w:themeColor="background1" w:themeShade="F2"/>
              <w:left w:val="nil"/>
              <w:bottom w:val="single" w:sz="6" w:space="0" w:color="F2F2F2" w:themeColor="background1" w:themeShade="F2"/>
              <w:right w:val="nil"/>
            </w:tcBorders>
            <w:vAlign w:val="center"/>
          </w:tcPr>
          <w:p w14:paraId="756591F9"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B455F0B" wp14:editId="6F5C017C">
                      <wp:extent cx="107442" cy="107442"/>
                      <wp:effectExtent l="0" t="0" r="0" b="0"/>
                      <wp:docPr id="15555" name="Group 1555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60" name="Shape 1560"/>
                              <wps:cNvSpPr/>
                              <wps:spPr>
                                <a:xfrm>
                                  <a:off x="0" y="0"/>
                                  <a:ext cx="54102" cy="107442"/>
                                </a:xfrm>
                                <a:custGeom>
                                  <a:avLst/>
                                  <a:gdLst/>
                                  <a:ahLst/>
                                  <a:cxnLst/>
                                  <a:rect l="0" t="0" r="0" b="0"/>
                                  <a:pathLst>
                                    <a:path w="54102" h="107442">
                                      <a:moveTo>
                                        <a:pt x="54102" y="0"/>
                                      </a:moveTo>
                                      <a:lnTo>
                                        <a:pt x="54102" y="8382"/>
                                      </a:lnTo>
                                      <a:cubicBezTo>
                                        <a:pt x="28956" y="8382"/>
                                        <a:pt x="8382" y="28194"/>
                                        <a:pt x="8382" y="54102"/>
                                      </a:cubicBezTo>
                                      <a:cubicBezTo>
                                        <a:pt x="8382" y="79248"/>
                                        <a:pt x="28956" y="99060"/>
                                        <a:pt x="54102" y="99060"/>
                                      </a:cubicBezTo>
                                      <a:lnTo>
                                        <a:pt x="54102" y="107442"/>
                                      </a:lnTo>
                                      <a:cubicBezTo>
                                        <a:pt x="24384" y="107442"/>
                                        <a:pt x="0" y="83820"/>
                                        <a:pt x="0" y="54102"/>
                                      </a:cubicBezTo>
                                      <a:cubicBezTo>
                                        <a:pt x="0" y="23622"/>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61" name="Shape 1561"/>
                              <wps:cNvSpPr/>
                              <wps:spPr>
                                <a:xfrm>
                                  <a:off x="54102" y="0"/>
                                  <a:ext cx="53340" cy="107442"/>
                                </a:xfrm>
                                <a:custGeom>
                                  <a:avLst/>
                                  <a:gdLst/>
                                  <a:ahLst/>
                                  <a:cxnLst/>
                                  <a:rect l="0" t="0" r="0" b="0"/>
                                  <a:pathLst>
                                    <a:path w="53340" h="107442">
                                      <a:moveTo>
                                        <a:pt x="0" y="0"/>
                                      </a:moveTo>
                                      <a:cubicBezTo>
                                        <a:pt x="29718" y="0"/>
                                        <a:pt x="53340" y="23622"/>
                                        <a:pt x="53340" y="54102"/>
                                      </a:cubicBezTo>
                                      <a:cubicBezTo>
                                        <a:pt x="53340" y="83820"/>
                                        <a:pt x="29718" y="107442"/>
                                        <a:pt x="0" y="107442"/>
                                      </a:cubicBezTo>
                                      <a:lnTo>
                                        <a:pt x="0" y="99060"/>
                                      </a:lnTo>
                                      <a:cubicBezTo>
                                        <a:pt x="25146" y="99060"/>
                                        <a:pt x="45720" y="79248"/>
                                        <a:pt x="45720" y="54102"/>
                                      </a:cubicBezTo>
                                      <a:cubicBezTo>
                                        <a:pt x="45720" y="28194"/>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46114B0" id="Group 1555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">
                      <v:shape id="Shape 1560"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3s1cMA&#10;AADdAAAADwAAAGRycy9kb3ducmV2LnhtbESPQWvDMAyF74P+B6PBbquTwsrI6oSstDQ9rusPELGW&#10;hMWyid02/ffTYdCbxHt679Ommt2orjTFwbOBfJmBIm69HbgzcP7ev76DignZ4uiZDNwpQlUunjZY&#10;WH/jL7qeUqckhGOBBvqUQqF1bHtyGJc+EIv24yeHSdap03bCm4S7Ua+ybK0dDiwNPQba9tT+ni7O&#10;QGYb93nY+SEcwz6dm21e2zo35uV5rj9AJZrTw/x/3VjBf1sLv3wjI+j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3s1cMAAADdAAAADwAAAAAAAAAAAAAAAACYAgAAZHJzL2Rv&#10;d25yZXYueG1sUEsFBgAAAAAEAAQA9QAAAIgDAAAAAA==&#10;" path="m54102,r,8382c28956,8382,8382,28194,8382,54102v,25146,20574,44958,45720,44958l54102,107442c24384,107442,,83820,,54102,,23622,24384,,54102,xe" fillcolor="#707070" stroked="f" strokeweight="0">
                        <v:stroke miterlimit="83231f" joinstyle="miter"/>
                        <v:path arrowok="t" textboxrect="0,0,54102,107442"/>
                      </v:shape>
                      <v:shape id="Shape 1561"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NRW8MA&#10;AADdAAAADwAAAGRycy9kb3ducmV2LnhtbERPTWvCQBC9C/6HZQQvUjeWqiW6ikgLPQmNHjxOs9Mk&#10;mp2Nu6tJ/70rFLzN433Oct2ZWtzI+cqygsk4AUGcW11xoeCw/3x5B+EDssbaMin4Iw/rVb+3xFTb&#10;lr/ploVCxBD2KSooQ2hSKX1ekkE/tg1x5H6tMxgidIXUDtsYbmr5miQzabDi2FBiQ9uS8nN2NQrk&#10;vGoPb/qyOU5/Th/Zzo0umnZKDQfdZgEiUBee4n/3l47zp7MJPL6JJ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NRW8MAAADdAAAADwAAAAAAAAAAAAAAAACYAgAAZHJzL2Rv&#10;d25yZXYueG1sUEsFBgAAAAAEAAQA9QAAAIgDAAAAAA==&#10;" path="m,c29718,,53340,23622,53340,54102,53340,83820,29718,107442,,107442l,99060v25146,,45720,-19812,45720,-44958c45720,28194,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549DFAE3"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7B1DFBE" wp14:editId="3DE152DE">
                      <wp:extent cx="108204" cy="107442"/>
                      <wp:effectExtent l="0" t="0" r="0" b="0"/>
                      <wp:docPr id="15561" name="Group 15561"/>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563" name="Shape 1563"/>
                              <wps:cNvSpPr/>
                              <wps:spPr>
                                <a:xfrm>
                                  <a:off x="0" y="0"/>
                                  <a:ext cx="54102" cy="107442"/>
                                </a:xfrm>
                                <a:custGeom>
                                  <a:avLst/>
                                  <a:gdLst/>
                                  <a:ahLst/>
                                  <a:cxnLst/>
                                  <a:rect l="0" t="0" r="0" b="0"/>
                                  <a:pathLst>
                                    <a:path w="54102" h="107442">
                                      <a:moveTo>
                                        <a:pt x="54102" y="0"/>
                                      </a:moveTo>
                                      <a:lnTo>
                                        <a:pt x="54102" y="8382"/>
                                      </a:lnTo>
                                      <a:lnTo>
                                        <a:pt x="36350" y="11883"/>
                                      </a:lnTo>
                                      <a:cubicBezTo>
                                        <a:pt x="19955" y="18669"/>
                                        <a:pt x="8382" y="34671"/>
                                        <a:pt x="8382" y="54102"/>
                                      </a:cubicBezTo>
                                      <a:cubicBezTo>
                                        <a:pt x="8382" y="72962"/>
                                        <a:pt x="19955" y="88821"/>
                                        <a:pt x="36350" y="95572"/>
                                      </a:cubicBezTo>
                                      <a:lnTo>
                                        <a:pt x="54102" y="99060"/>
                                      </a:lnTo>
                                      <a:lnTo>
                                        <a:pt x="54102" y="107442"/>
                                      </a:lnTo>
                                      <a:lnTo>
                                        <a:pt x="33112" y="103287"/>
                                      </a:lnTo>
                                      <a:cubicBezTo>
                                        <a:pt x="13716" y="95250"/>
                                        <a:pt x="0" y="76391"/>
                                        <a:pt x="0" y="54102"/>
                                      </a:cubicBezTo>
                                      <a:cubicBezTo>
                                        <a:pt x="0" y="31242"/>
                                        <a:pt x="13716" y="12240"/>
                                        <a:pt x="33112" y="4167"/>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64" name="Shape 1564"/>
                              <wps:cNvSpPr/>
                              <wps:spPr>
                                <a:xfrm>
                                  <a:off x="54102" y="0"/>
                                  <a:ext cx="54102" cy="107442"/>
                                </a:xfrm>
                                <a:custGeom>
                                  <a:avLst/>
                                  <a:gdLst/>
                                  <a:ahLst/>
                                  <a:cxnLst/>
                                  <a:rect l="0" t="0" r="0" b="0"/>
                                  <a:pathLst>
                                    <a:path w="54102" h="107442">
                                      <a:moveTo>
                                        <a:pt x="0" y="0"/>
                                      </a:moveTo>
                                      <a:cubicBezTo>
                                        <a:pt x="29718" y="0"/>
                                        <a:pt x="54102" y="23622"/>
                                        <a:pt x="54102" y="54102"/>
                                      </a:cubicBezTo>
                                      <a:cubicBezTo>
                                        <a:pt x="54102" y="83820"/>
                                        <a:pt x="29718" y="107442"/>
                                        <a:pt x="0" y="107442"/>
                                      </a:cubicBezTo>
                                      <a:lnTo>
                                        <a:pt x="0" y="107442"/>
                                      </a:lnTo>
                                      <a:lnTo>
                                        <a:pt x="0" y="99060"/>
                                      </a:lnTo>
                                      <a:lnTo>
                                        <a:pt x="0" y="99060"/>
                                      </a:lnTo>
                                      <a:cubicBezTo>
                                        <a:pt x="25146" y="99060"/>
                                        <a:pt x="45720" y="79248"/>
                                        <a:pt x="45720" y="54102"/>
                                      </a:cubicBezTo>
                                      <a:cubicBezTo>
                                        <a:pt x="45720" y="28194"/>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7E210AA" id="Group 15561"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">
                      <v:shape id="Shape 1563"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9yosAA&#10;AADdAAAADwAAAGRycy9kb3ducmV2LnhtbERPzYrCMBC+C/sOYQRvmtZFka5RurKy9Wj1AYZmti02&#10;k9BErW+/EQRv8/H9zno7mE7cqPetZQXpLAFBXFndcq3gfNpPVyB8QNbYWSYFD/Kw3XyM1phpe+cj&#10;3cpQixjCPkMFTQguk9JXDRn0M+uII/dne4Mhwr6Wusd7DDednCfJUhpsOTY06GjXUHUpr0ZBogvz&#10;/ftjW3dw+3Audmmu81SpyXjIv0AEGsJb/HIXOs5fLD/h+U08QW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S9yosAAAADdAAAADwAAAAAAAAAAAAAAAACYAgAAZHJzL2Rvd25y&#10;ZXYueG1sUEsFBgAAAAAEAAQA9QAAAIUDAAAAAA==&#10;" path="m54102,r,8382l36350,11883c19955,18669,8382,34671,8382,54102v,18860,11573,34719,27968,41470l54102,99060r,8382l33112,103287c13716,95250,,76391,,54102,,31242,13716,12240,33112,4167l54102,xe" fillcolor="#707070" stroked="f" strokeweight="0">
                        <v:stroke miterlimit="83231f" joinstyle="miter"/>
                        <v:path arrowok="t" textboxrect="0,0,54102,107442"/>
                      </v:shape>
                      <v:shape id="Shape 1564"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bq1sAA&#10;AADdAAAADwAAAGRycy9kb3ducmV2LnhtbERPzYrCMBC+C/sOYQRvmlZWka5RurKy9Wj1AYZmti02&#10;k9BErW+/EQRv8/H9zno7mE7cqPetZQXpLAFBXFndcq3gfNpPVyB8QNbYWSYFD/Kw3XyM1phpe+cj&#10;3cpQixjCPkMFTQguk9JXDRn0M+uII/dne4Mhwr6Wusd7DDednCfJUhpsOTY06GjXUHUpr0ZBogvz&#10;/ftjW3dw+3Audmmu81SpyXjIv0AEGsJb/HIXOs5fLD/h+U08QW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sbq1sAAAADdAAAADwAAAAAAAAAAAAAAAACYAgAAZHJzL2Rvd25y&#10;ZXYueG1sUEsFBgAAAAAEAAQA9QAAAIUDAAAAAA==&#10;" path="m,c29718,,54102,23622,54102,54102,54102,83820,29718,107442,,107442r,l,99060r,c25146,99060,45720,79248,45720,54102,45720,28194,25146,8382,,8382r,l,,,xe" fillcolor="#707070" stroked="f" strokeweight="0">
                        <v:stroke miterlimit="83231f" joinstyle="miter"/>
                        <v:path arrowok="t" textboxrect="0,0,54102,107442"/>
                      </v:shape>
                      <w10:anchorlock/>
                    </v:group>
                  </w:pict>
                </mc:Fallback>
              </mc:AlternateContent>
            </w:r>
          </w:p>
        </w:tc>
        <w:tc>
          <w:tcPr>
            <w:tcW w:w="1214" w:type="dxa"/>
            <w:tcBorders>
              <w:top w:val="single" w:sz="6" w:space="0" w:color="F2F2F2" w:themeColor="background1" w:themeShade="F2"/>
              <w:left w:val="nil"/>
              <w:bottom w:val="single" w:sz="6" w:space="0" w:color="F2F2F2" w:themeColor="background1" w:themeShade="F2"/>
              <w:right w:val="nil"/>
            </w:tcBorders>
            <w:vAlign w:val="center"/>
          </w:tcPr>
          <w:p w14:paraId="4BAEB300"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834D622" wp14:editId="6E0794C4">
                      <wp:extent cx="107442" cy="107442"/>
                      <wp:effectExtent l="0" t="0" r="0" b="0"/>
                      <wp:docPr id="15575" name="Group 1557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66" name="Shape 1566"/>
                              <wps:cNvSpPr/>
                              <wps:spPr>
                                <a:xfrm>
                                  <a:off x="0" y="76"/>
                                  <a:ext cx="53721" cy="107291"/>
                                </a:xfrm>
                                <a:custGeom>
                                  <a:avLst/>
                                  <a:gdLst/>
                                  <a:ahLst/>
                                  <a:cxnLst/>
                                  <a:rect l="0" t="0" r="0" b="0"/>
                                  <a:pathLst>
                                    <a:path w="53721" h="107291">
                                      <a:moveTo>
                                        <a:pt x="53721" y="0"/>
                                      </a:moveTo>
                                      <a:lnTo>
                                        <a:pt x="53721" y="8382"/>
                                      </a:lnTo>
                                      <a:lnTo>
                                        <a:pt x="36350" y="11807"/>
                                      </a:lnTo>
                                      <a:cubicBezTo>
                                        <a:pt x="19955" y="18593"/>
                                        <a:pt x="8382" y="34596"/>
                                        <a:pt x="8382" y="54027"/>
                                      </a:cubicBezTo>
                                      <a:cubicBezTo>
                                        <a:pt x="8382" y="72886"/>
                                        <a:pt x="19955" y="88745"/>
                                        <a:pt x="36350" y="95496"/>
                                      </a:cubicBezTo>
                                      <a:lnTo>
                                        <a:pt x="53721" y="98910"/>
                                      </a:lnTo>
                                      <a:lnTo>
                                        <a:pt x="53721" y="107291"/>
                                      </a:lnTo>
                                      <a:lnTo>
                                        <a:pt x="33112" y="103212"/>
                                      </a:lnTo>
                                      <a:cubicBezTo>
                                        <a:pt x="13716" y="95174"/>
                                        <a:pt x="0" y="76315"/>
                                        <a:pt x="0" y="54027"/>
                                      </a:cubicBezTo>
                                      <a:cubicBezTo>
                                        <a:pt x="0" y="31167"/>
                                        <a:pt x="13716" y="12164"/>
                                        <a:pt x="33112" y="4092"/>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67" name="Shape 1567"/>
                              <wps:cNvSpPr/>
                              <wps:spPr>
                                <a:xfrm>
                                  <a:off x="53721" y="0"/>
                                  <a:ext cx="53722" cy="107442"/>
                                </a:xfrm>
                                <a:custGeom>
                                  <a:avLst/>
                                  <a:gdLst/>
                                  <a:ahLst/>
                                  <a:cxnLst/>
                                  <a:rect l="0" t="0" r="0" b="0"/>
                                  <a:pathLst>
                                    <a:path w="53722" h="107442">
                                      <a:moveTo>
                                        <a:pt x="381" y="0"/>
                                      </a:moveTo>
                                      <a:cubicBezTo>
                                        <a:pt x="30099" y="0"/>
                                        <a:pt x="53722" y="23622"/>
                                        <a:pt x="53722" y="54102"/>
                                      </a:cubicBezTo>
                                      <a:cubicBezTo>
                                        <a:pt x="53722" y="83820"/>
                                        <a:pt x="30099" y="107442"/>
                                        <a:pt x="381" y="107442"/>
                                      </a:cubicBezTo>
                                      <a:lnTo>
                                        <a:pt x="0" y="107367"/>
                                      </a:lnTo>
                                      <a:lnTo>
                                        <a:pt x="0" y="98985"/>
                                      </a:lnTo>
                                      <a:lnTo>
                                        <a:pt x="381" y="99060"/>
                                      </a:lnTo>
                                      <a:cubicBezTo>
                                        <a:pt x="25527" y="99060"/>
                                        <a:pt x="45339" y="79248"/>
                                        <a:pt x="45339" y="54102"/>
                                      </a:cubicBezTo>
                                      <a:cubicBezTo>
                                        <a:pt x="45339" y="28194"/>
                                        <a:pt x="25527" y="8382"/>
                                        <a:pt x="381" y="8382"/>
                                      </a:cubicBezTo>
                                      <a:lnTo>
                                        <a:pt x="0" y="845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735B72C9" id="Group 1557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">
                      <v:shape id="Shape 1566" o:spid="_x0000_s1027" style="position:absolute;top:76;width:53721;height:107291;visibility:visible;mso-wrap-style:square;v-text-anchor:top" coordsize="53721,107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5sLsIA&#10;AADdAAAADwAAAGRycy9kb3ducmV2LnhtbERPTYvCMBC9C/6HMII3TV20SNcoKiyInlZFe5xtZtuy&#10;zaQ0sdZ/bxYEb/N4n7NYdaYSLTWutKxgMo5AEGdWl5wrOJ++RnMQziNrrCyTggc5WC37vQUm2t75&#10;m9qjz0UIYZeggsL7OpHSZQUZdGNbEwfu1zYGfYBNLnWD9xBuKvkRRbE0WHJoKLCmbUHZ3/FmFKTp&#10;4VpfZLdvZ3Yn86neb37SWKnhoFt/gvDU+bf45d7pMH8Wx/D/TThB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fmwuwgAAAN0AAAAPAAAAAAAAAAAAAAAAAJgCAABkcnMvZG93&#10;bnJldi54bWxQSwUGAAAAAAQABAD1AAAAhwMAAAAA&#10;" path="m53721,r,8382l36350,11807c19955,18593,8382,34596,8382,54027v,18859,11573,34718,27968,41469l53721,98910r,8381l33112,103212c13716,95174,,76315,,54027,,31167,13716,12164,33112,4092l53721,xe" fillcolor="#707070" stroked="f" strokeweight="0">
                        <v:stroke miterlimit="83231f" joinstyle="miter"/>
                        <v:path arrowok="t" textboxrect="0,0,53721,107291"/>
                      </v:shape>
                      <v:shape id="Shape 1567"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tJIcMA&#10;AADdAAAADwAAAGRycy9kb3ducmV2LnhtbERPTWvCQBC9F/oflil4qxOLtRJdpRWFkpu2B70N2TGJ&#10;ZmeX7Nak/75bKPQ2j/c5y/VgW3XjLjRONEzGGSiW0plGKg2fH7vHOagQSQy1TljDNwdYr+7vlpQb&#10;18ueb4dYqRQiIScNdYw+RwxlzZbC2HmWxJ1dZykm2FVoOupTuG3xKctmaKmR1FCT503N5fXwZTVc&#10;sJDLvoj9sfDTjb2+nRC3XuvRw/C6ABV5iP/iP/e7SfOfZy/w+006AV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tJIcMAAADdAAAADwAAAAAAAAAAAAAAAACYAgAAZHJzL2Rv&#10;d25yZXYueG1sUEsFBgAAAAAEAAQA9QAAAIgDAAAAAA==&#10;" path="m381,c30099,,53722,23622,53722,54102v,29718,-23623,53340,-53341,53340l,107367,,98985r381,75c25527,99060,45339,79248,45339,54102,45339,28194,25527,8382,381,8382l,8457,,76,381,xe" fillcolor="#707070" stroked="f" strokeweight="0">
                        <v:stroke miterlimit="83231f" joinstyle="miter"/>
                        <v:path arrowok="t" textboxrect="0,0,53722,107442"/>
                      </v:shape>
                      <w10:anchorlock/>
                    </v:group>
                  </w:pict>
                </mc:Fallback>
              </mc:AlternateContent>
            </w:r>
          </w:p>
        </w:tc>
      </w:tr>
      <w:tr w:rsidR="00B9301C" w:rsidRPr="006144DF" w14:paraId="11DB7BE1" w14:textId="77777777" w:rsidTr="006E64D7">
        <w:trPr>
          <w:trHeight w:val="454"/>
        </w:trPr>
        <w:tc>
          <w:tcPr>
            <w:tcW w:w="135" w:type="dxa"/>
            <w:tcBorders>
              <w:top w:val="single" w:sz="6" w:space="0" w:color="F2F2F2" w:themeColor="background1" w:themeShade="F2"/>
              <w:left w:val="nil"/>
              <w:bottom w:val="single" w:sz="6" w:space="0" w:color="F2F2F2" w:themeColor="background1" w:themeShade="F2"/>
              <w:right w:val="nil"/>
            </w:tcBorders>
          </w:tcPr>
          <w:p w14:paraId="4C3F742E" w14:textId="77777777" w:rsidR="00B9301C" w:rsidRPr="006144DF" w:rsidRDefault="00B9301C" w:rsidP="006E64D7">
            <w:pPr>
              <w:ind w:left="86"/>
              <w:rPr>
                <w:rFonts w:asciiTheme="majorBidi" w:hAnsiTheme="majorBidi" w:cstheme="majorBidi"/>
                <w:sz w:val="18"/>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3958E46D"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I advocate for Etisalat's data plans to people I know</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223FE9A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33E308CF" wp14:editId="27D5AC5E">
                      <wp:extent cx="107442" cy="107442"/>
                      <wp:effectExtent l="0" t="0" r="0" b="0"/>
                      <wp:docPr id="15603" name="Group 15603"/>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73" name="Shape 1573"/>
                              <wps:cNvSpPr/>
                              <wps:spPr>
                                <a:xfrm>
                                  <a:off x="0" y="0"/>
                                  <a:ext cx="54102" cy="107442"/>
                                </a:xfrm>
                                <a:custGeom>
                                  <a:avLst/>
                                  <a:gdLst/>
                                  <a:ahLst/>
                                  <a:cxnLst/>
                                  <a:rect l="0" t="0" r="0" b="0"/>
                                  <a:pathLst>
                                    <a:path w="54102" h="107442">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7442"/>
                                      </a:ln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74" name="Shape 1574"/>
                              <wps:cNvSpPr/>
                              <wps:spPr>
                                <a:xfrm>
                                  <a:off x="54102" y="0"/>
                                  <a:ext cx="53340" cy="107442"/>
                                </a:xfrm>
                                <a:custGeom>
                                  <a:avLst/>
                                  <a:gdLst/>
                                  <a:ahLst/>
                                  <a:cxnLst/>
                                  <a:rect l="0" t="0" r="0" b="0"/>
                                  <a:pathLst>
                                    <a:path w="53340" h="107442">
                                      <a:moveTo>
                                        <a:pt x="0" y="0"/>
                                      </a:moveTo>
                                      <a:lnTo>
                                        <a:pt x="20872" y="4275"/>
                                      </a:lnTo>
                                      <a:cubicBezTo>
                                        <a:pt x="40053" y="12526"/>
                                        <a:pt x="53340" y="31814"/>
                                        <a:pt x="53340" y="54102"/>
                                      </a:cubicBezTo>
                                      <a:cubicBezTo>
                                        <a:pt x="53340" y="76391"/>
                                        <a:pt x="40053" y="95250"/>
                                        <a:pt x="20872" y="103287"/>
                                      </a:cubicBezTo>
                                      <a:lnTo>
                                        <a:pt x="0" y="107442"/>
                                      </a:lnTo>
                                      <a:lnTo>
                                        <a:pt x="0" y="99822"/>
                                      </a:lnTo>
                                      <a:lnTo>
                                        <a:pt x="17752" y="96215"/>
                                      </a:lnTo>
                                      <a:cubicBezTo>
                                        <a:pt x="34147" y="89250"/>
                                        <a:pt x="45720" y="72962"/>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5F713B3" id="Group 15603"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">
                      <v:shape id="Shape 1573"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kf8AA&#10;AADdAAAADwAAAGRycy9kb3ducmV2LnhtbERPzYrCMBC+C/sOYYS9aVoXXalG6cqK9bjqAwzN2Bab&#10;SWiidt/eCIK3+fh+Z7nuTStu1PnGsoJ0nIAgLq1uuFJwOm5HcxA+IGtsLZOCf/KwXn0Mlphpe+c/&#10;uh1CJWII+wwV1CG4TEpf1mTQj60jjtzZdgZDhF0ldYf3GG5aOUmSmTTYcGyo0dGmpvJyuBoFiS7M&#10;z+7XNm7vtuFUbNJc56lSn8M+X4AI1Ie3+OUudJw//f6C5zfxB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Pbkf8AAAADdAAAADwAAAAAAAAAAAAAAAACYAgAAZHJzL2Rvd25y&#10;ZXYueG1sUEsFBgAAAAAEAAQA9QAAAIUDAAAAAA==&#10;" path="m54102,r,l54102,8382r,c28956,8382,8382,28956,8382,54102v,25146,20574,45720,45720,45720l54102,99822r,7620l54102,107442c24384,107442,,83820,,54102,,24384,24384,,54102,xe" fillcolor="#707070" stroked="f" strokeweight="0">
                        <v:stroke miterlimit="83231f" joinstyle="miter"/>
                        <v:path arrowok="t" textboxrect="0,0,54102,107442"/>
                      </v:shape>
                      <v:shape id="Shape 1574"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1kHsQA&#10;AADdAAAADwAAAGRycy9kb3ducmV2LnhtbERPS2vCQBC+F/wPywheSt0oPkp0FSkteBIaPXicZqdJ&#10;NDsbd7cm/ntXKHibj+85y3VnanEl5yvLCkbDBARxbnXFhYLD/uvtHYQPyBpry6TgRh7Wq97LElNt&#10;W/6maxYKEUPYp6igDKFJpfR5SQb90DbEkfu1zmCI0BVSO2xjuKnlOElm0mDFsaHEhj5Kys/Zn1Eg&#10;51V7mOjL5jj9OX1mO/d60bRTatDvNgsQgbrwFP+7tzrOn84n8Pgmni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tZB7EAAAA3QAAAA8AAAAAAAAAAAAAAAAAmAIAAGRycy9k&#10;b3ducmV2LnhtbFBLBQYAAAAABAAEAPUAAACJAwAAAAA=&#10;" path="m,l20872,4275v19181,8251,32468,27539,32468,49827c53340,76391,40053,95250,20872,103287l,107442,,99822,17752,96215c34147,89250,45720,72962,45720,54102,45720,35242,34147,18955,17752,11990l,8382,,xe" fillcolor="#707070" stroked="f" strokeweight="0">
                        <v:stroke miterlimit="83231f" joinstyle="miter"/>
                        <v:path arrowok="t" textboxrect="0,0,53340,107442"/>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08F3DDD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B424A58" wp14:editId="492AF4A6">
                      <wp:extent cx="107442" cy="107442"/>
                      <wp:effectExtent l="0" t="0" r="0" b="0"/>
                      <wp:docPr id="15608" name="Group 15608"/>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76" name="Shape 1576"/>
                              <wps:cNvSpPr/>
                              <wps:spPr>
                                <a:xfrm>
                                  <a:off x="0" y="0"/>
                                  <a:ext cx="53340" cy="107442"/>
                                </a:xfrm>
                                <a:custGeom>
                                  <a:avLst/>
                                  <a:gdLst/>
                                  <a:ahLst/>
                                  <a:cxnLst/>
                                  <a:rect l="0" t="0" r="0" b="0"/>
                                  <a:pathLst>
                                    <a:path w="53340" h="107442">
                                      <a:moveTo>
                                        <a:pt x="53340" y="0"/>
                                      </a:moveTo>
                                      <a:lnTo>
                                        <a:pt x="53340" y="8382"/>
                                      </a:lnTo>
                                      <a:lnTo>
                                        <a:pt x="35588" y="11990"/>
                                      </a:lnTo>
                                      <a:cubicBezTo>
                                        <a:pt x="19193" y="18955"/>
                                        <a:pt x="7620" y="35242"/>
                                        <a:pt x="7620" y="54102"/>
                                      </a:cubicBezTo>
                                      <a:cubicBezTo>
                                        <a:pt x="7620" y="72962"/>
                                        <a:pt x="19193" y="89250"/>
                                        <a:pt x="35588" y="96215"/>
                                      </a:cubicBezTo>
                                      <a:lnTo>
                                        <a:pt x="53340" y="99822"/>
                                      </a:lnTo>
                                      <a:lnTo>
                                        <a:pt x="53340" y="107442"/>
                                      </a:lnTo>
                                      <a:lnTo>
                                        <a:pt x="32468" y="103287"/>
                                      </a:lnTo>
                                      <a:cubicBezTo>
                                        <a:pt x="13287" y="95250"/>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77" name="Shape 1577"/>
                              <wps:cNvSpPr/>
                              <wps:spPr>
                                <a:xfrm>
                                  <a:off x="53340"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43D5745" id="Group 15608"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">
                      <v:shape id="Shape 1576" o:spid="_x0000_s1027" style="position:absolute;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Nf8sQA&#10;AADdAAAADwAAAGRycy9kb3ducmV2LnhtbERPS2vCQBC+F/wPywheim4sPkrqKiIt9CQ0evA4zU6T&#10;aHY27q4m/ntXKHibj+85i1VnanEl5yvLCsajBARxbnXFhYL97mv4DsIHZI21ZVJwIw+rZe9lgam2&#10;Lf/QNQuFiCHsU1RQhtCkUvq8JIN+ZBviyP1ZZzBE6AqpHbYx3NTyLUlm0mDFsaHEhjYl5afsYhTI&#10;edXuJ/q8Pkx/j5/Z1r2eNW2VGvS79QeIQF14iv/d3zrOn85n8Pgmn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zX/LEAAAA3QAAAA8AAAAAAAAAAAAAAAAAmAIAAGRycy9k&#10;b3ducmV2LnhtbFBLBQYAAAAABAAEAPUAAACJAwAAAAA=&#10;" path="m53340,r,8382l35588,11990c19193,18955,7620,35242,7620,54102v,18860,11573,35148,27968,42113l53340,99822r,7620l32468,103287c13287,95250,,76391,,54102,,31814,13287,12526,32468,4275l53340,xe" fillcolor="#707070" stroked="f" strokeweight="0">
                        <v:stroke miterlimit="83231f" joinstyle="miter"/>
                        <v:path arrowok="t" textboxrect="0,0,53340,107442"/>
                      </v:shape>
                      <v:shape id="Shape 1577" o:spid="_x0000_s1028" style="position:absolute;left:53340;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3ifMAA&#10;AADdAAAADwAAAGRycy9kb3ducmV2LnhtbERPzYrCMBC+C/sOYQRvmlZYla5RurKy9Wj1AYZmti02&#10;k9BErW+/EQRv8/H9zno7mE7cqPetZQXpLAFBXFndcq3gfNpPVyB8QNbYWSYFD/Kw3XyM1phpe+cj&#10;3cpQixjCPkMFTQguk9JXDRn0M+uII/dne4Mhwr6Wusd7DDednCfJQhpsOTY06GjXUHUpr0ZBogvz&#10;/ftjW3dw+3Audmmu81SpyXjIv0AEGsJb/HIXOs7/XC7h+U08QW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83ifMAAAADdAAAADwAAAAAAAAAAAAAAAACYAgAAZHJzL2Rvd25y&#10;ZXYueG1sUEsFBgAAAAAEAAQA9QAAAIUDA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805" w:type="dxa"/>
            <w:tcBorders>
              <w:top w:val="single" w:sz="6" w:space="0" w:color="F2F2F2" w:themeColor="background1" w:themeShade="F2"/>
              <w:left w:val="nil"/>
              <w:bottom w:val="single" w:sz="6" w:space="0" w:color="F2F2F2" w:themeColor="background1" w:themeShade="F2"/>
              <w:right w:val="nil"/>
            </w:tcBorders>
            <w:vAlign w:val="center"/>
          </w:tcPr>
          <w:p w14:paraId="0E92A56D"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0FF8669D" wp14:editId="47855480">
                      <wp:extent cx="107442" cy="107442"/>
                      <wp:effectExtent l="0" t="0" r="0" b="0"/>
                      <wp:docPr id="15614" name="Group 15614"/>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79" name="Shape 1579"/>
                              <wps:cNvSpPr/>
                              <wps:spPr>
                                <a:xfrm>
                                  <a:off x="0" y="0"/>
                                  <a:ext cx="54102" cy="107442"/>
                                </a:xfrm>
                                <a:custGeom>
                                  <a:avLst/>
                                  <a:gdLst/>
                                  <a:ahLst/>
                                  <a:cxnLst/>
                                  <a:rect l="0" t="0" r="0" b="0"/>
                                  <a:pathLst>
                                    <a:path w="54102" h="107442">
                                      <a:moveTo>
                                        <a:pt x="54102" y="0"/>
                                      </a:moveTo>
                                      <a:lnTo>
                                        <a:pt x="54102" y="8382"/>
                                      </a:lnTo>
                                      <a:cubicBezTo>
                                        <a:pt x="28956" y="8382"/>
                                        <a:pt x="8382" y="28956"/>
                                        <a:pt x="8382" y="54102"/>
                                      </a:cubicBezTo>
                                      <a:cubicBezTo>
                                        <a:pt x="8382" y="79248"/>
                                        <a:pt x="28956" y="99822"/>
                                        <a:pt x="54102" y="99822"/>
                                      </a:cubicBezTo>
                                      <a:lnTo>
                                        <a:pt x="54102" y="107442"/>
                                      </a:lnTo>
                                      <a:cubicBezTo>
                                        <a:pt x="24384" y="107442"/>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80" name="Shape 1580"/>
                              <wps:cNvSpPr/>
                              <wps:spPr>
                                <a:xfrm>
                                  <a:off x="54102" y="0"/>
                                  <a:ext cx="53340" cy="107442"/>
                                </a:xfrm>
                                <a:custGeom>
                                  <a:avLst/>
                                  <a:gdLst/>
                                  <a:ahLst/>
                                  <a:cxnLst/>
                                  <a:rect l="0" t="0" r="0" b="0"/>
                                  <a:pathLst>
                                    <a:path w="53340" h="107442">
                                      <a:moveTo>
                                        <a:pt x="0" y="0"/>
                                      </a:moveTo>
                                      <a:cubicBezTo>
                                        <a:pt x="29718" y="0"/>
                                        <a:pt x="53340" y="24384"/>
                                        <a:pt x="53340" y="54102"/>
                                      </a:cubicBezTo>
                                      <a:cubicBezTo>
                                        <a:pt x="53340" y="83820"/>
                                        <a:pt x="29718" y="107442"/>
                                        <a:pt x="0" y="107442"/>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2EDB9361" id="Group 15614"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">
                      <v:shape id="Shape 1579"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7TlcAA&#10;AADdAAAADwAAAGRycy9kb3ducmV2LnhtbERPzYrCMBC+C/sOYYS9aVphda1G6cqK9bjqAwzN2Bab&#10;SWiidt/eCIK3+fh+Z7nuTStu1PnGsoJ0nIAgLq1uuFJwOm5H3yB8QNbYWiYF/+RhvfoYLDHT9s5/&#10;dDuESsQQ9hkqqENwmZS+rMmgH1tHHLmz7QyGCLtK6g7vMdy0cpIkU2mw4dhQo6NNTeXlcDUKEl2Y&#10;n92vbdzebcOp2KS5zlOlPod9vgARqA9v8ctd6Dj/azaH5zfxB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7TlcAAAADdAAAADwAAAAAAAAAAAAAAAACYAgAAZHJzL2Rvd25y&#10;ZXYueG1sUEsFBgAAAAAEAAQA9QAAAIUDAAAAAA==&#10;" path="m54102,r,8382c28956,8382,8382,28956,8382,54102v,25146,20574,45720,45720,45720l54102,107442c24384,107442,,83820,,54102,,24384,24384,,54102,xe" fillcolor="#707070" stroked="f" strokeweight="0">
                        <v:stroke miterlimit="83231f" joinstyle="miter"/>
                        <v:path arrowok="t" textboxrect="0,0,54102,107442"/>
                      </v:shape>
                      <v:shape id="Shape 1580" o:spid="_x0000_s1028" style="position:absolute;left:54102;width:53340;height:107442;visibility:visible;mso-wrap-style:square;v-text-anchor:top" coordsize="53340,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MSOscA&#10;AADdAAAADwAAAGRycy9kb3ducmV2LnhtbESPQW/CMAyF75P2HyJP4jJBOjQGKgSEpiHthLSOw46m&#10;MW1Z45Qk0O7fz4dJu9l6z+99Xm0G16obhdh4NvA0yUARl942XBk4fO7GC1AxIVtsPZOBH4qwWd/f&#10;rTC3vucPuhWpUhLCMUcDdUpdrnUsa3IYJ74jFu3kg8Mka6i0DdhLuGv1NMtetMOGpaHGjl5rKr+L&#10;qzOg501/eLaX7dfseH4r9uHxYmlvzOhh2C5BJRrSv/nv+t0K/mwh/PKNjK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DEjrHAAAA3QAAAA8AAAAAAAAAAAAAAAAAmAIAAGRy&#10;cy9kb3ducmV2LnhtbFBLBQYAAAAABAAEAPUAAACMAwAAAAA=&#10;" path="m,c29718,,53340,24384,53340,54102,53340,83820,29718,107442,,107442l,99822v25146,,45720,-20574,45720,-45720c45720,28956,25146,8382,,8382l,xe" fillcolor="#707070" stroked="f" strokeweight="0">
                        <v:stroke miterlimit="83231f" joinstyle="miter"/>
                        <v:path arrowok="t" textboxrect="0,0,53340,107442"/>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2AE1070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1078691" wp14:editId="78C2613B">
                      <wp:extent cx="108204" cy="107442"/>
                      <wp:effectExtent l="0" t="0" r="0" b="0"/>
                      <wp:docPr id="15620" name="Group 15620"/>
                      <wp:cNvGraphicFramePr/>
                      <a:graphic xmlns:a="http://schemas.openxmlformats.org/drawingml/2006/main">
                        <a:graphicData uri="http://schemas.microsoft.com/office/word/2010/wordprocessingGroup">
                          <wpg:wgp>
                            <wpg:cNvGrpSpPr/>
                            <wpg:grpSpPr>
                              <a:xfrm>
                                <a:off x="0" y="0"/>
                                <a:ext cx="108204" cy="107442"/>
                                <a:chOff x="0" y="0"/>
                                <a:chExt cx="108204" cy="107442"/>
                              </a:xfrm>
                            </wpg:grpSpPr>
                            <wps:wsp>
                              <wps:cNvPr id="1582" name="Shape 1582"/>
                              <wps:cNvSpPr/>
                              <wps:spPr>
                                <a:xfrm>
                                  <a:off x="0" y="0"/>
                                  <a:ext cx="54102" cy="107442"/>
                                </a:xfrm>
                                <a:custGeom>
                                  <a:avLst/>
                                  <a:gdLst/>
                                  <a:ahLst/>
                                  <a:cxnLst/>
                                  <a:rect l="0" t="0" r="0" b="0"/>
                                  <a:pathLst>
                                    <a:path w="54102" h="107442">
                                      <a:moveTo>
                                        <a:pt x="54102" y="0"/>
                                      </a:moveTo>
                                      <a:lnTo>
                                        <a:pt x="54102" y="8382"/>
                                      </a:lnTo>
                                      <a:lnTo>
                                        <a:pt x="36350" y="11990"/>
                                      </a:lnTo>
                                      <a:cubicBezTo>
                                        <a:pt x="19955" y="18955"/>
                                        <a:pt x="8382" y="35242"/>
                                        <a:pt x="8382" y="54102"/>
                                      </a:cubicBezTo>
                                      <a:cubicBezTo>
                                        <a:pt x="8382" y="72962"/>
                                        <a:pt x="19955" y="89250"/>
                                        <a:pt x="36350" y="96215"/>
                                      </a:cubicBezTo>
                                      <a:lnTo>
                                        <a:pt x="54102" y="99822"/>
                                      </a:lnTo>
                                      <a:lnTo>
                                        <a:pt x="54102" y="107442"/>
                                      </a:lnTo>
                                      <a:lnTo>
                                        <a:pt x="33112" y="103287"/>
                                      </a:lnTo>
                                      <a:cubicBezTo>
                                        <a:pt x="13716" y="95250"/>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83" name="Shape 1583"/>
                              <wps:cNvSpPr/>
                              <wps:spPr>
                                <a:xfrm>
                                  <a:off x="54102" y="0"/>
                                  <a:ext cx="54102" cy="107442"/>
                                </a:xfrm>
                                <a:custGeom>
                                  <a:avLst/>
                                  <a:gdLst/>
                                  <a:ahLst/>
                                  <a:cxnLst/>
                                  <a:rect l="0" t="0" r="0" b="0"/>
                                  <a:pathLst>
                                    <a:path w="54102" h="107442">
                                      <a:moveTo>
                                        <a:pt x="0" y="0"/>
                                      </a:moveTo>
                                      <a:cubicBezTo>
                                        <a:pt x="29718" y="0"/>
                                        <a:pt x="54102" y="24384"/>
                                        <a:pt x="54102" y="54102"/>
                                      </a:cubicBezTo>
                                      <a:cubicBezTo>
                                        <a:pt x="54102" y="83820"/>
                                        <a:pt x="29718" y="107442"/>
                                        <a:pt x="0" y="107442"/>
                                      </a:cubicBezTo>
                                      <a:lnTo>
                                        <a:pt x="0" y="107442"/>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407E99CC" id="Group 15620" o:spid="_x0000_s1026" style="width:8.5pt;height:8.45pt;mso-position-horizontal-relative:char;mso-position-vertical-relative:line" coordsize="108204,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">
                      <v:shape id="Shape 1582" o:spid="_x0000_s1027" style="position:absolute;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xw78A&#10;AADdAAAADwAAAGRycy9kb3ducmV2LnhtbERPzYrCMBC+C75DGMGbphUU6Rqlyor1qOsDDM3YFptJ&#10;aKJ2394Igrf5+H5ntelNKx7U+caygnSagCAurW64UnD520+WIHxA1thaJgX/5GGzHg5WmGn75BM9&#10;zqESMYR9hgrqEFwmpS9rMuin1hFH7mo7gyHCrpK6w2cMN62cJclCGmw4NtToaFdTeTvfjYJEF2Z7&#10;+LWNO7p9uBS7NNd5qtR41Oc/IAL14Sv+uAsd58+XM3h/E0+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bzHDvwAAAN0AAAAPAAAAAAAAAAAAAAAAAJgCAABkcnMvZG93bnJl&#10;di54bWxQSwUGAAAAAAQABAD1AAAAhAMAAAAA&#10;" path="m54102,r,8382l36350,11990c19955,18955,8382,35242,8382,54102v,18860,11573,35148,27968,42113l54102,99822r,7620l33112,103287c13716,95250,,76391,,54102,,31814,13716,12526,33112,4275l54102,xe" fillcolor="#707070" stroked="f" strokeweight="0">
                        <v:stroke miterlimit="83231f" joinstyle="miter"/>
                        <v:path arrowok="t" textboxrect="0,0,54102,107442"/>
                      </v:shape>
                      <v:shape id="Shape 1583" o:spid="_x0000_s1028" style="position:absolute;left:54102;width:54102;height:107442;visibility:visible;mso-wrap-style:square;v-text-anchor:top" coordsize="5410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UWMEA&#10;AADdAAAADwAAAGRycy9kb3ducmV2LnhtbERPS2rDMBDdB3IHMYHuYtktDcaNEtzQEHdZNwcYrKll&#10;ao2EpSbu7atAIbt5vO9s97MdxYWmMDhWUGQ5COLO6YF7BefP47oEESKyxtExKfilAPvdcrHFSrsr&#10;f9Cljb1IIRwqVGBi9JWUoTNkMWTOEyfuy00WY4JTL/WE1xRuR/mY5xtpceDUYNDTwVD33f5YBblu&#10;7OvpzQ3+3R/juTkUta4LpR5Wc/0CItIc7+J/d6PT/OfyCW7fpBP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jlFjBAAAA3QAAAA8AAAAAAAAAAAAAAAAAmAIAAGRycy9kb3du&#10;cmV2LnhtbFBLBQYAAAAABAAEAPUAAACGAwAAAAA=&#10;" path="m,c29718,,54102,24384,54102,54102,54102,83820,29718,107442,,107442r,l,99822r,c25146,99822,45720,79248,45720,54102,45720,28956,25146,8382,,8382r,l,,,xe" fillcolor="#707070" stroked="f" strokeweight="0">
                        <v:stroke miterlimit="83231f" joinstyle="miter"/>
                        <v:path arrowok="t" textboxrect="0,0,54102,107442"/>
                      </v:shape>
                      <w10:anchorlock/>
                    </v:group>
                  </w:pict>
                </mc:Fallback>
              </mc:AlternateContent>
            </w:r>
          </w:p>
        </w:tc>
        <w:tc>
          <w:tcPr>
            <w:tcW w:w="1214" w:type="dxa"/>
            <w:tcBorders>
              <w:top w:val="single" w:sz="6" w:space="0" w:color="F2F2F2" w:themeColor="background1" w:themeShade="F2"/>
              <w:left w:val="nil"/>
              <w:bottom w:val="single" w:sz="6" w:space="0" w:color="F2F2F2" w:themeColor="background1" w:themeShade="F2"/>
              <w:right w:val="nil"/>
            </w:tcBorders>
            <w:vAlign w:val="center"/>
          </w:tcPr>
          <w:p w14:paraId="15D7C634"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4191E9A" wp14:editId="62B7D1AF">
                      <wp:extent cx="107442" cy="107442"/>
                      <wp:effectExtent l="0" t="0" r="0" b="0"/>
                      <wp:docPr id="15625" name="Group 15625"/>
                      <wp:cNvGraphicFramePr/>
                      <a:graphic xmlns:a="http://schemas.openxmlformats.org/drawingml/2006/main">
                        <a:graphicData uri="http://schemas.microsoft.com/office/word/2010/wordprocessingGroup">
                          <wpg:wgp>
                            <wpg:cNvGrpSpPr/>
                            <wpg:grpSpPr>
                              <a:xfrm>
                                <a:off x="0" y="0"/>
                                <a:ext cx="107442" cy="107442"/>
                                <a:chOff x="0" y="0"/>
                                <a:chExt cx="107442" cy="107442"/>
                              </a:xfrm>
                            </wpg:grpSpPr>
                            <wps:wsp>
                              <wps:cNvPr id="1585" name="Shape 1585"/>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7289"/>
                                      </a:lnTo>
                                      <a:lnTo>
                                        <a:pt x="33112" y="103210"/>
                                      </a:lnTo>
                                      <a:cubicBezTo>
                                        <a:pt x="13716" y="95172"/>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86" name="Shape 1586"/>
                              <wps:cNvSpPr/>
                              <wps:spPr>
                                <a:xfrm>
                                  <a:off x="53721" y="0"/>
                                  <a:ext cx="53722" cy="107442"/>
                                </a:xfrm>
                                <a:custGeom>
                                  <a:avLst/>
                                  <a:gdLst/>
                                  <a:ahLst/>
                                  <a:cxnLst/>
                                  <a:rect l="0" t="0" r="0" b="0"/>
                                  <a:pathLst>
                                    <a:path w="53722" h="107442">
                                      <a:moveTo>
                                        <a:pt x="381" y="0"/>
                                      </a:moveTo>
                                      <a:cubicBezTo>
                                        <a:pt x="30099" y="0"/>
                                        <a:pt x="53722" y="24384"/>
                                        <a:pt x="53722" y="54102"/>
                                      </a:cubicBezTo>
                                      <a:cubicBezTo>
                                        <a:pt x="53722" y="83820"/>
                                        <a:pt x="30099" y="107442"/>
                                        <a:pt x="381" y="107442"/>
                                      </a:cubicBezTo>
                                      <a:lnTo>
                                        <a:pt x="0" y="10736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B065D5D" id="Group 15625" o:spid="_x0000_s1026" style="width:8.45pt;height:8.45pt;mso-position-horizontal-relative:char;mso-position-vertical-relative:line" coordsize="107442,10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">
                      <v:shape id="Shape 1585" o:spid="_x0000_s1027" style="position:absolute;top:78;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75rMMA&#10;AADdAAAADwAAAGRycy9kb3ducmV2LnhtbERPS2vCQBC+C/0PyxS86UZFG1JXKcWC6MVHodchO3m0&#10;2dmQ3SbRX+8Kgrf5+J6zXPemEi01rrSsYDKOQBCnVpecK/g+f41iEM4ja6wsk4ILOVivXgZLTLTt&#10;+EjtyecihLBLUEHhfZ1I6dKCDLqxrYkDl9nGoA+wyaVusAvhppLTKFpIgyWHhgJr+iwo/Tv9GwVx&#10;9rbZddE+Pf8efmYtXaqrzCZKDV/7j3cQnnr/FD/cWx3mz+M53L8JJ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75rMMAAADdAAAADwAAAAAAAAAAAAAAAACYAgAAZHJzL2Rv&#10;d25yZXYueG1sUEsFBgAAAAAEAAQA9QAAAIgDAAAAAA==&#10;" path="m53721,r,8382l36350,11912c19955,18877,8382,35165,8382,54025v,18859,11573,35147,27968,42112l53721,99667r,7622l33112,103210c13716,95172,,76313,,54025,,31736,13716,12448,33112,4197l53721,xe" fillcolor="#707070" stroked="f" strokeweight="0">
                        <v:stroke miterlimit="83231f" joinstyle="miter"/>
                        <v:path arrowok="t" textboxrect="0,0,53721,107289"/>
                      </v:shape>
                      <v:shape id="Shape 1586" o:spid="_x0000_s1028" style="position:absolute;left:53721;width:53722;height:107442;visibility:visible;mso-wrap-style:square;v-text-anchor:top" coordsize="53722,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sKQMIA&#10;AADdAAAADwAAAGRycy9kb3ducmV2LnhtbERPTWvCQBC9F/oflin0VieWViS6ihULJTdtD3obsmMS&#10;zc4u2dWk/75bELzN433OfDnYVl25C40TDeNRBoqldKaRSsPP9+fLFFSIJIZaJ6zhlwMsF48Pc8qN&#10;62XL112sVAqRkJOGOkafI4ayZkth5DxL4o6usxQT7Co0HfUp3Lb4mmUTtNRIaqjJ87rm8ry7WA0n&#10;LOS0LWK/L/zb2p4/Dogbr/Xz07CagYo8xLv45v4yaf77dAL/36QTcP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wpAwgAAAN0AAAAPAAAAAAAAAAAAAAAAAJgCAABkcnMvZG93&#10;bnJldi54bWxQSwUGAAAAAAQABAD1AAAAhwMAAAAA&#10;" path="m381,c30099,,53722,24384,53722,54102v,29718,-23623,53340,-53341,53340l,107367,,99745r381,77c25527,99822,45339,79248,45339,54102,45339,28956,25527,8382,381,8382l,8460,,78,381,xe" fillcolor="#707070" stroked="f" strokeweight="0">
                        <v:stroke miterlimit="83231f" joinstyle="miter"/>
                        <v:path arrowok="t" textboxrect="0,0,53722,107442"/>
                      </v:shape>
                      <w10:anchorlock/>
                    </v:group>
                  </w:pict>
                </mc:Fallback>
              </mc:AlternateContent>
            </w:r>
          </w:p>
        </w:tc>
      </w:tr>
      <w:tr w:rsidR="00B9301C" w:rsidRPr="006144DF" w14:paraId="431476C6" w14:textId="77777777" w:rsidTr="006E64D7">
        <w:trPr>
          <w:trHeight w:val="979"/>
        </w:trPr>
        <w:tc>
          <w:tcPr>
            <w:tcW w:w="135" w:type="dxa"/>
            <w:tcBorders>
              <w:top w:val="single" w:sz="6" w:space="0" w:color="F2F2F2" w:themeColor="background1" w:themeShade="F2"/>
              <w:left w:val="nil"/>
              <w:bottom w:val="single" w:sz="6" w:space="0" w:color="F2F2F2" w:themeColor="background1" w:themeShade="F2"/>
              <w:right w:val="nil"/>
            </w:tcBorders>
          </w:tcPr>
          <w:p w14:paraId="2C2C290D" w14:textId="77777777" w:rsidR="00B9301C" w:rsidRPr="006144DF" w:rsidRDefault="00B9301C" w:rsidP="006E64D7">
            <w:pPr>
              <w:ind w:left="86"/>
              <w:rPr>
                <w:rFonts w:asciiTheme="majorBidi" w:hAnsiTheme="majorBidi" w:cstheme="majorBidi"/>
                <w:sz w:val="18"/>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352FA80C" w14:textId="77777777" w:rsidR="00B9301C" w:rsidRPr="006144DF" w:rsidRDefault="00B9301C" w:rsidP="006E64D7">
            <w:pPr>
              <w:ind w:right="89"/>
              <w:rPr>
                <w:rFonts w:asciiTheme="majorBidi" w:hAnsiTheme="majorBidi" w:cstheme="majorBidi"/>
                <w:sz w:val="18"/>
              </w:rPr>
            </w:pPr>
            <w:r w:rsidRPr="006144DF">
              <w:rPr>
                <w:rFonts w:asciiTheme="majorBidi" w:eastAsia="Arial" w:hAnsiTheme="majorBidi" w:cstheme="majorBidi"/>
                <w:color w:val="4D4D4D"/>
                <w:sz w:val="18"/>
              </w:rPr>
              <w:t>I mention Etisalat’s data plan in a positive way in conversations that I have with friends and acquaintances</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004EA36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0F41B50" wp14:editId="6FC8A5C0">
                      <wp:extent cx="107442" cy="108204"/>
                      <wp:effectExtent l="0" t="0" r="0" b="0"/>
                      <wp:docPr id="15651" name="Group 15651"/>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595" name="Shape 1595"/>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96" name="Shape 1596"/>
                              <wps:cNvSpPr/>
                              <wps:spPr>
                                <a:xfrm>
                                  <a:off x="54102" y="0"/>
                                  <a:ext cx="53340" cy="108204"/>
                                </a:xfrm>
                                <a:custGeom>
                                  <a:avLst/>
                                  <a:gdLst/>
                                  <a:ahLst/>
                                  <a:cxnLst/>
                                  <a:rect l="0" t="0" r="0" b="0"/>
                                  <a:pathLst>
                                    <a:path w="53340" h="108204">
                                      <a:moveTo>
                                        <a:pt x="0" y="0"/>
                                      </a:moveTo>
                                      <a:lnTo>
                                        <a:pt x="20872" y="4275"/>
                                      </a:lnTo>
                                      <a:cubicBezTo>
                                        <a:pt x="40053" y="12526"/>
                                        <a:pt x="53340" y="31814"/>
                                        <a:pt x="53340" y="54102"/>
                                      </a:cubicBezTo>
                                      <a:cubicBezTo>
                                        <a:pt x="53340" y="76391"/>
                                        <a:pt x="40053" y="95679"/>
                                        <a:pt x="20872" y="103930"/>
                                      </a:cubicBezTo>
                                      <a:lnTo>
                                        <a:pt x="0" y="108204"/>
                                      </a:lnTo>
                                      <a:lnTo>
                                        <a:pt x="0" y="99822"/>
                                      </a:lnTo>
                                      <a:lnTo>
                                        <a:pt x="17752" y="96214"/>
                                      </a:lnTo>
                                      <a:cubicBezTo>
                                        <a:pt x="34147" y="89249"/>
                                        <a:pt x="45720" y="72961"/>
                                        <a:pt x="45720" y="54102"/>
                                      </a:cubicBezTo>
                                      <a:cubicBezTo>
                                        <a:pt x="45720" y="35242"/>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18C10D0" id="Group 15651"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">
                      <v:shape id="Shape 1595"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Lyk8MA&#10;AADdAAAADwAAAGRycy9kb3ducmV2LnhtbERP22oCMRB9F/yHMELfNNuCl65GKYWCoFRcC74Om+nu&#10;4mayJNmLf98IBd/mcK6z2Q2mFh05X1lW8DpLQBDnVldcKPi5fE1XIHxA1lhbJgV38rDbjkcbTLXt&#10;+UxdFgoRQ9inqKAMoUml9HlJBv3MNsSR+7XOYIjQFVI77GO4qeVbkiykwYpjQ4kNfZaU37LWKGhv&#10;/dIc8uW9PfjQu+Pi9H3dd0q9TIaPNYhAQ3iK/917HefP3+fw+Cae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Lyk8MAAADdAAAADwAAAAAAAAAAAAAAAACYAgAAZHJzL2Rv&#10;d25yZXYueG1sUEsFBgAAAAAEAAQA9QAAAIgDA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596"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MaXsMA&#10;AADdAAAADwAAAGRycy9kb3ducmV2LnhtbERPS2vCQBC+C/0PyxR6002FahvdBCko9VB8tIjHITtN&#10;QrOzITvV+O+7guBtPr7nzPPeNepEXag9G3geJaCIC29rLg18fy2Hr6CCIFtsPJOBCwXIs4fBHFPr&#10;z7yj015KFUM4pGigEmlTrUNRkcMw8i1x5H5851Ai7EptOzzHcNfocZJMtMOaY0OFLb1XVPzu/5yB&#10;qV7L0Y23tjkcF8mWZLP6dNqYp8d+MQMl1MtdfHN/2Dj/5W0C12/iCTr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MaXsMAAADdAAAADwAAAAAAAAAAAAAAAACYAgAAZHJzL2Rv&#10;d25yZXYueG1sUEsFBgAAAAAEAAQA9QAAAIgDAAAAAA==&#10;" path="m,l20872,4275v19181,8251,32468,27539,32468,49827c53340,76391,40053,95679,20872,103930l,108204,,99822,17752,96214c34147,89249,45720,72961,45720,54102,45720,35242,34147,18955,17752,11990l,8382,,xe" fillcolor="#707070" stroked="f" strokeweight="0">
                        <v:stroke miterlimit="83231f" joinstyle="miter"/>
                        <v:path arrowok="t" textboxrect="0,0,53340,108204"/>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63DFBED2"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F8BA0D8" wp14:editId="2AA68677">
                      <wp:extent cx="107442" cy="108204"/>
                      <wp:effectExtent l="0" t="0" r="0" b="0"/>
                      <wp:docPr id="15655" name="Group 15655"/>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598" name="Shape 1598"/>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2"/>
                                        <a:pt x="7620" y="54102"/>
                                      </a:cubicBezTo>
                                      <a:cubicBezTo>
                                        <a:pt x="7620" y="72961"/>
                                        <a:pt x="19193" y="89249"/>
                                        <a:pt x="35588" y="96214"/>
                                      </a:cubicBezTo>
                                      <a:lnTo>
                                        <a:pt x="53340" y="99822"/>
                                      </a:lnTo>
                                      <a:lnTo>
                                        <a:pt x="53340" y="108204"/>
                                      </a:lnTo>
                                      <a:lnTo>
                                        <a:pt x="32468" y="103930"/>
                                      </a:lnTo>
                                      <a:cubicBezTo>
                                        <a:pt x="13287" y="95679"/>
                                        <a:pt x="0" y="76391"/>
                                        <a:pt x="0" y="54102"/>
                                      </a:cubicBezTo>
                                      <a:cubicBezTo>
                                        <a:pt x="0" y="31814"/>
                                        <a:pt x="13287" y="12526"/>
                                        <a:pt x="32468" y="4275"/>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599" name="Shape 1599"/>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1C09DDB" id="Group 15655"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">
                      <v:shape id="Shape 1598"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Art8YA&#10;AADdAAAADwAAAGRycy9kb3ducmV2LnhtbESPT2sCQQzF70K/wxDBm84q2D9bR5GCYg9Sa0vxGHbS&#10;3aU7mWUn6vbbNweht4T38t4vi1UfGnOhLtWRHUwnGRjiIvqaSwefH5vxI5gkyB6byOTglxKslneD&#10;BeY+XvmdLkcpjYZwytFBJdLm1qaiooBpElti1b5jF1B07UrrO7xqeGjsLMvubcCataHCll4qKn6O&#10;5+Dgwb7KKcwOvvk6rbMDydt2H6xzo2G/fgYj1Mu/+Xa984o/f1Jc/UZHs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Art8YAAADdAAAADwAAAAAAAAAAAAAAAACYAgAAZHJz&#10;L2Rvd25yZXYueG1sUEsFBgAAAAAEAAQA9QAAAIsDAAAAAA==&#10;" path="m53340,r,8382l35588,11990c19193,18955,7620,35242,7620,54102v,18859,11573,35147,27968,42112l53340,99822r,8382l32468,103930c13287,95679,,76391,,54102,,31814,13287,12526,32468,4275l53340,xe" fillcolor="#707070" stroked="f" strokeweight="0">
                        <v:stroke miterlimit="83231f" joinstyle="miter"/>
                        <v:path arrowok="t" textboxrect="0,0,53340,108204"/>
                      </v:shape>
                      <v:shape id="Shape 1599"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4lsIA&#10;AADdAAAADwAAAGRycy9kb3ducmV2LnhtbERP22oCMRB9L/gPYQTfatZCvaxGkUJBsFi8gK/DZtxd&#10;3EyWJHvx701B6NscznVWm95UoiXnS8sKJuMEBHFmdcm5gsv5+30OwgdkjZVlUvAgD5v14G2FqbYd&#10;H6k9hVzEEPYpKihCqFMpfVaQQT+2NXHkbtYZDBG6XGqHXQw3lfxIkqk0WHJsKLCmr4Ky+6kxCpp7&#10;NzP7bPZo9j507mf6e7juWqVGw367BBGoD//il3un4/zPxQL+vokn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X/iW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5" w:type="dxa"/>
            <w:tcBorders>
              <w:top w:val="single" w:sz="6" w:space="0" w:color="F2F2F2" w:themeColor="background1" w:themeShade="F2"/>
              <w:left w:val="nil"/>
              <w:bottom w:val="single" w:sz="6" w:space="0" w:color="F2F2F2" w:themeColor="background1" w:themeShade="F2"/>
              <w:right w:val="nil"/>
            </w:tcBorders>
            <w:vAlign w:val="center"/>
          </w:tcPr>
          <w:p w14:paraId="19A869A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18150C8" wp14:editId="6904E26B">
                      <wp:extent cx="107442" cy="108204"/>
                      <wp:effectExtent l="0" t="0" r="0" b="0"/>
                      <wp:docPr id="15659" name="Group 15659"/>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601" name="Shape 1601"/>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02" name="Shape 1602"/>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17F73DDC" id="Group 15659"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">
                      <v:shape id="Shape 1601"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YAa8EA&#10;AADdAAAADwAAAGRycy9kb3ducmV2LnhtbERPS4vCMBC+L/gfwgh7W1M91KUaRQRBcHFZFbwOzdgW&#10;m0lJ0of/3iwI3ubje85yPZhadOR8ZVnBdJKAIM6trrhQcDnvvr5B+ICssbZMCh7kYb0afSwx07bn&#10;P+pOoRAxhH2GCsoQmkxKn5dk0E9sQxy5m3UGQ4SukNphH8NNLWdJkkqDFceGEhvalpTfT61R0N77&#10;uTnk80d78KF3P+nv8brvlPocD5sFiEBDeItf7r2O89NkCv/fxB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GAGvBAAAA3QAAAA8AAAAAAAAAAAAAAAAAmAIAAGRycy9kb3du&#10;cmV2LnhtbFBLBQYAAAAABAAEAPUAAACGAwAAAAA=&#10;" path="m54102,r,8382c28956,8382,8382,28956,8382,54102v,25146,20574,45720,45720,45720l54102,108204c24384,108204,,83820,,54102,,24384,24384,,54102,xe" fillcolor="#707070" stroked="f" strokeweight="0">
                        <v:stroke miterlimit="83231f" joinstyle="miter"/>
                        <v:path arrowok="t" textboxrect="0,0,54102,108204"/>
                      </v:shape>
                      <v:shape id="Shape 1602"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fopsIA&#10;AADdAAAADwAAAGRycy9kb3ducmV2LnhtbERPTWvCQBC9F/oflin0VnfNQSV1FREUeyhVW4rHITsm&#10;wexsyI6a/vuuIHibx/uc6bz3jbpQF+vAFoYDA4q4CK7m0sLP9+ptAioKssMmMFn4owjz2fPTFHMX&#10;rryjy15KlUI45mihEmlzrWNRkcc4CC1x4o6h8ygJdqV2HV5TuG90ZsxIe6w5NVTY0rKi4rQ/ewtj&#10;/SEHn21d83tYmC3J1/rTa2tfX/rFOyihXh7iu3vj0vyRyeD2TTpBz/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1+imwgAAAN0AAAAPAAAAAAAAAAAAAAAAAJgCAABkcnMvZG93&#10;bnJldi54bWxQSwUGAAAAAAQABAD1AAAAhwM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6CEA6BC8"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7B6F13EF" wp14:editId="6F5CBBB2">
                      <wp:extent cx="108204" cy="108204"/>
                      <wp:effectExtent l="0" t="0" r="0" b="0"/>
                      <wp:docPr id="15663" name="Group 15663"/>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604" name="Shape 1604"/>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2"/>
                                        <a:pt x="8382" y="54102"/>
                                      </a:cubicBezTo>
                                      <a:cubicBezTo>
                                        <a:pt x="8382" y="72961"/>
                                        <a:pt x="19955" y="89249"/>
                                        <a:pt x="36350" y="96214"/>
                                      </a:cubicBezTo>
                                      <a:lnTo>
                                        <a:pt x="54102" y="99822"/>
                                      </a:lnTo>
                                      <a:lnTo>
                                        <a:pt x="54102" y="108204"/>
                                      </a:lnTo>
                                      <a:lnTo>
                                        <a:pt x="33112" y="103930"/>
                                      </a:lnTo>
                                      <a:cubicBezTo>
                                        <a:pt x="13716" y="95679"/>
                                        <a:pt x="0" y="76391"/>
                                        <a:pt x="0" y="54102"/>
                                      </a:cubicBezTo>
                                      <a:cubicBezTo>
                                        <a:pt x="0" y="31814"/>
                                        <a:pt x="13716" y="12526"/>
                                        <a:pt x="33112" y="4275"/>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05" name="Shape 1605"/>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F345BCB" id="Group 15663"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">
                      <v:shape id="Shape 1604"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j88IA&#10;AADdAAAADwAAAGRycy9kb3ducmV2LnhtbERP24rCMBB9X/Afwgi+ramLVKlGEWFBUHZZFXwdmrEt&#10;NpOSpBf/3iws7NscznXW28HUoiPnK8sKZtMEBHFudcWFguvl830JwgdkjbVlUvAkD9vN6G2NmbY9&#10;/1B3DoWIIewzVFCG0GRS+rwkg35qG+LI3a0zGCJ0hdQO+xhuavmRJKk0WHFsKLGhfUn549waBe2j&#10;X5hjvni2Rx96d0q/v26HTqnJeNitQAQawr/4z33QcX6azOH3m3iC3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PzwgAAAN0AAAAPAAAAAAAAAAAAAAAAAJgCAABkcnMvZG93&#10;bnJldi54bWxQSwUGAAAAAAQABAD1AAAAhwMAAAAA&#10;" path="m54102,r,8382l36350,11990c19955,18955,8382,35242,8382,54102v,18859,11573,35147,27968,42112l54102,99822r,8382l33112,103930c13716,95679,,76391,,54102,,31814,13716,12526,33112,4275l54102,xe" fillcolor="#707070" stroked="f" strokeweight="0">
                        <v:stroke miterlimit="83231f" joinstyle="miter"/>
                        <v:path arrowok="t" textboxrect="0,0,54102,108204"/>
                      </v:shape>
                      <v:shape id="Shape 1605"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0GaMIA&#10;AADdAAAADwAAAGRycy9kb3ducmV2LnhtbERP24rCMBB9X/Afwgi+rakLVqlGEWFBUHZZFXwdmrEt&#10;NpOSpBf/3iws7NscznXW28HUoiPnK8sKZtMEBHFudcWFguvl830JwgdkjbVlUvAkD9vN6G2NmbY9&#10;/1B3DoWIIewzVFCG0GRS+rwkg35qG+LI3a0zGCJ0hdQO+xhuavmRJKk0WHFsKLGhfUn549waBe2j&#10;X5hjvni2Rx96d0q/v26HTqnJeNitQAQawr/4z33QcX6azOH3m3iC3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QZo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4" w:type="dxa"/>
            <w:tcBorders>
              <w:top w:val="single" w:sz="6" w:space="0" w:color="F2F2F2" w:themeColor="background1" w:themeShade="F2"/>
              <w:left w:val="nil"/>
              <w:bottom w:val="single" w:sz="6" w:space="0" w:color="F2F2F2" w:themeColor="background1" w:themeShade="F2"/>
              <w:right w:val="nil"/>
            </w:tcBorders>
            <w:vAlign w:val="center"/>
          </w:tcPr>
          <w:p w14:paraId="7835CD5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3998FE1" wp14:editId="45317A16">
                      <wp:extent cx="107442" cy="108204"/>
                      <wp:effectExtent l="0" t="0" r="0" b="0"/>
                      <wp:docPr id="15667" name="Group 1566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607" name="Shape 1607"/>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1"/>
                                        <a:pt x="36350" y="96137"/>
                                      </a:cubicBezTo>
                                      <a:lnTo>
                                        <a:pt x="53721" y="99667"/>
                                      </a:lnTo>
                                      <a:lnTo>
                                        <a:pt x="53721" y="108049"/>
                                      </a:lnTo>
                                      <a:lnTo>
                                        <a:pt x="33112" y="103853"/>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08" name="Shape 1608"/>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56170FE" id="Group 1566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">
                      <v:shape id="Shape 1607"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yspcEA&#10;AADdAAAADwAAAGRycy9kb3ducmV2LnhtbERPS2sCMRC+C/6HMIKXpSZKtXZrlCKU6tEHnofNuLu4&#10;mYRNquu/bwTB23x8z1msOtuIK7WhdqxhPFIgiAtnai41HA8/b3MQISIbbByThjsFWC37vQXmxt14&#10;R9d9LEUK4ZCjhipGn0sZiooshpHzxIk7u9ZiTLAtpWnxlsJtIydKzaTFmlNDhZ7WFRWX/Z/VsLXn&#10;93tDcrrN1ORkf8lnn5nXejjovr9AROriS/x0b0yaP1Mf8PgmnS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8rKXBAAAA3QAAAA8AAAAAAAAAAAAAAAAAmAIAAGRycy9kb3du&#10;cmV2LnhtbFBLBQYAAAAABAAEAPUAAACGAwAAAAA=&#10;" path="m53721,r,8382l36350,11912c19955,18877,8382,35165,8382,54025v,18859,11573,35146,27968,42112l53721,99667r,8382l33112,103853c13716,95601,,76313,,54025,,31736,13716,12448,33112,4197l53721,xe" fillcolor="#707070" stroked="f" strokeweight="0">
                        <v:stroke miterlimit="83231f" joinstyle="miter"/>
                        <v:path arrowok="t" textboxrect="0,0,53721,108049"/>
                      </v:shape>
                      <v:shape id="Shape 1608"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uBMQA&#10;AADdAAAADwAAAGRycy9kb3ducmV2LnhtbESPT2vDMAzF74N9B6PBbou9HkrJ6pZ2UAi9jP6hsJuI&#10;tTgsloPtttm3nw6D3STe03s/LddTGNSNUu4jW3itDCjiNrqeOwvn0+5lASoXZIdDZLLwQxnWq8eH&#10;JdYu3vlAt2PplIRwrtGCL2Wstc6tp4C5iiOxaF8xBSyypk67hHcJD4OeGTPXAXuWBo8jvXtqv4/X&#10;YOGzCQeHqZy3frvffFyia5Jx1j4/TZs3UIWm8m/+u26c4M+N4Mo3MoJ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xbgTEAAAA3QAAAA8AAAAAAAAAAAAAAAAAmAIAAGRycy9k&#10;b3ducmV2LnhtbFBLBQYAAAAABAAEAPUAAACJAwAAAAA=&#10;" path="m381,c30099,,53722,24384,53722,54102v,29718,-23623,54102,-53341,54102l,108127,,99744r381,78c25527,99822,45339,79248,45339,54102,45339,28956,25527,8382,381,8382l,8460,,78,381,xe" fillcolor="#707070" stroked="f" strokeweight="0">
                        <v:stroke miterlimit="83231f" joinstyle="miter"/>
                        <v:path arrowok="t" textboxrect="0,0,53722,108204"/>
                      </v:shape>
                      <w10:anchorlock/>
                    </v:group>
                  </w:pict>
                </mc:Fallback>
              </mc:AlternateContent>
            </w:r>
          </w:p>
        </w:tc>
      </w:tr>
      <w:tr w:rsidR="00B9301C" w:rsidRPr="006144DF" w14:paraId="3A22618B" w14:textId="77777777" w:rsidTr="006E64D7">
        <w:trPr>
          <w:trHeight w:val="629"/>
        </w:trPr>
        <w:tc>
          <w:tcPr>
            <w:tcW w:w="135" w:type="dxa"/>
            <w:tcBorders>
              <w:top w:val="single" w:sz="6" w:space="0" w:color="F2F2F2" w:themeColor="background1" w:themeShade="F2"/>
              <w:left w:val="nil"/>
              <w:bottom w:val="single" w:sz="6" w:space="0" w:color="F2F2F2" w:themeColor="background1" w:themeShade="F2"/>
              <w:right w:val="nil"/>
            </w:tcBorders>
          </w:tcPr>
          <w:p w14:paraId="031D6BDD" w14:textId="77777777" w:rsidR="00B9301C" w:rsidRPr="006144DF" w:rsidRDefault="00B9301C" w:rsidP="006E64D7">
            <w:pPr>
              <w:ind w:left="86"/>
              <w:rPr>
                <w:rFonts w:asciiTheme="majorBidi" w:hAnsiTheme="majorBidi" w:cstheme="majorBidi"/>
                <w:sz w:val="18"/>
              </w:rPr>
            </w:pPr>
          </w:p>
        </w:tc>
        <w:tc>
          <w:tcPr>
            <w:tcW w:w="2843" w:type="dxa"/>
            <w:tcBorders>
              <w:top w:val="single" w:sz="6" w:space="0" w:color="F2F2F2" w:themeColor="background1" w:themeShade="F2"/>
              <w:left w:val="nil"/>
              <w:bottom w:val="single" w:sz="6" w:space="0" w:color="F2F2F2" w:themeColor="background1" w:themeShade="F2"/>
              <w:right w:val="single" w:sz="5" w:space="0" w:color="505050"/>
            </w:tcBorders>
          </w:tcPr>
          <w:p w14:paraId="1ABFC046" w14:textId="77777777" w:rsidR="00B9301C" w:rsidRPr="006144DF" w:rsidRDefault="00B9301C" w:rsidP="006E64D7">
            <w:pPr>
              <w:rPr>
                <w:rFonts w:asciiTheme="majorBidi" w:hAnsiTheme="majorBidi" w:cstheme="majorBidi"/>
                <w:sz w:val="18"/>
              </w:rPr>
            </w:pPr>
            <w:r w:rsidRPr="006144DF">
              <w:rPr>
                <w:rFonts w:asciiTheme="majorBidi" w:eastAsia="Arial" w:hAnsiTheme="majorBidi" w:cstheme="majorBidi"/>
                <w:color w:val="4D4D4D"/>
                <w:sz w:val="18"/>
              </w:rPr>
              <w:t>In social situations, I often speak favorably about Etisalat's data plan</w:t>
            </w:r>
          </w:p>
        </w:tc>
        <w:tc>
          <w:tcPr>
            <w:tcW w:w="1353" w:type="dxa"/>
            <w:tcBorders>
              <w:top w:val="single" w:sz="6" w:space="0" w:color="F2F2F2" w:themeColor="background1" w:themeShade="F2"/>
              <w:left w:val="single" w:sz="5" w:space="0" w:color="505050"/>
              <w:bottom w:val="single" w:sz="6" w:space="0" w:color="F2F2F2" w:themeColor="background1" w:themeShade="F2"/>
              <w:right w:val="nil"/>
            </w:tcBorders>
            <w:vAlign w:val="center"/>
          </w:tcPr>
          <w:p w14:paraId="493FFFB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1625858C" wp14:editId="38810063">
                      <wp:extent cx="107442" cy="108204"/>
                      <wp:effectExtent l="0" t="0" r="0" b="0"/>
                      <wp:docPr id="15689" name="Group 15689"/>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615" name="Shape 1615"/>
                              <wps:cNvSpPr/>
                              <wps:spPr>
                                <a:xfrm>
                                  <a:off x="0" y="0"/>
                                  <a:ext cx="54102" cy="108204"/>
                                </a:xfrm>
                                <a:custGeom>
                                  <a:avLst/>
                                  <a:gdLst/>
                                  <a:ahLst/>
                                  <a:cxnLst/>
                                  <a:rect l="0" t="0" r="0" b="0"/>
                                  <a:pathLst>
                                    <a:path w="54102" h="108204">
                                      <a:moveTo>
                                        <a:pt x="54102" y="0"/>
                                      </a:moveTo>
                                      <a:lnTo>
                                        <a:pt x="54102" y="0"/>
                                      </a:lnTo>
                                      <a:lnTo>
                                        <a:pt x="54102" y="8382"/>
                                      </a:lnTo>
                                      <a:lnTo>
                                        <a:pt x="54102" y="8382"/>
                                      </a:lnTo>
                                      <a:cubicBezTo>
                                        <a:pt x="28956" y="8382"/>
                                        <a:pt x="8382" y="28956"/>
                                        <a:pt x="8382" y="54102"/>
                                      </a:cubicBezTo>
                                      <a:cubicBezTo>
                                        <a:pt x="8382" y="79248"/>
                                        <a:pt x="28956" y="99822"/>
                                        <a:pt x="54102" y="99822"/>
                                      </a:cubicBezTo>
                                      <a:lnTo>
                                        <a:pt x="54102" y="99822"/>
                                      </a:lnTo>
                                      <a:lnTo>
                                        <a:pt x="54102" y="108204"/>
                                      </a:ln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16" name="Shape 1616"/>
                              <wps:cNvSpPr/>
                              <wps:spPr>
                                <a:xfrm>
                                  <a:off x="54102" y="0"/>
                                  <a:ext cx="53340" cy="108204"/>
                                </a:xfrm>
                                <a:custGeom>
                                  <a:avLst/>
                                  <a:gdLst/>
                                  <a:ahLst/>
                                  <a:cxnLst/>
                                  <a:rect l="0" t="0" r="0" b="0"/>
                                  <a:pathLst>
                                    <a:path w="53340" h="108204">
                                      <a:moveTo>
                                        <a:pt x="0" y="0"/>
                                      </a:moveTo>
                                      <a:lnTo>
                                        <a:pt x="20872" y="4274"/>
                                      </a:lnTo>
                                      <a:cubicBezTo>
                                        <a:pt x="40053" y="12526"/>
                                        <a:pt x="53340" y="31814"/>
                                        <a:pt x="53340" y="54102"/>
                                      </a:cubicBezTo>
                                      <a:cubicBezTo>
                                        <a:pt x="53340" y="76391"/>
                                        <a:pt x="40053" y="95679"/>
                                        <a:pt x="20872" y="103930"/>
                                      </a:cubicBezTo>
                                      <a:lnTo>
                                        <a:pt x="0" y="108204"/>
                                      </a:lnTo>
                                      <a:lnTo>
                                        <a:pt x="0" y="99822"/>
                                      </a:lnTo>
                                      <a:lnTo>
                                        <a:pt x="17752" y="96214"/>
                                      </a:lnTo>
                                      <a:cubicBezTo>
                                        <a:pt x="34147" y="89249"/>
                                        <a:pt x="45720" y="72961"/>
                                        <a:pt x="45720" y="54102"/>
                                      </a:cubicBezTo>
                                      <a:cubicBezTo>
                                        <a:pt x="45720" y="35243"/>
                                        <a:pt x="34147" y="18955"/>
                                        <a:pt x="17752" y="11990"/>
                                      </a:cubicBezTo>
                                      <a:lnTo>
                                        <a:pt x="0" y="8382"/>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5E1E688B" id="Group 15689"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">
                      <v:shape id="Shape 1615"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SQtcIA&#10;AADdAAAADwAAAGRycy9kb3ducmV2LnhtbERP22rCQBB9L/gPyxT6VjcWGiW6ShEKgmIxFvo6ZMck&#10;mJ0Nu5uLf+8KBd/mcK6z2oymET05X1tWMJsmIIgLq2suFfyev98XIHxA1thYJgU38rBZT15WmGk7&#10;8In6PJQihrDPUEEVQptJ6YuKDPqpbYkjd7HOYIjQlVI7HGK4aeRHkqTSYM2xocKWthUV17wzCrrr&#10;MDf7Yn7r9j4M7pD+HP92vVJvr+PXEkSgMTzF/+6djvPT2Sc8vokn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5JC1wgAAAN0AAAAPAAAAAAAAAAAAAAAAAJgCAABkcnMvZG93&#10;bnJldi54bWxQSwUGAAAAAAQABAD1AAAAhwMAAAAA&#10;" path="m54102,r,l54102,8382r,c28956,8382,8382,28956,8382,54102v,25146,20574,45720,45720,45720l54102,99822r,8382l54102,108204c24384,108204,,83820,,54102,,24384,24384,,54102,xe" fillcolor="#707070" stroked="f" strokeweight="0">
                        <v:stroke miterlimit="83231f" joinstyle="miter"/>
                        <v:path arrowok="t" textboxrect="0,0,54102,108204"/>
                      </v:shape>
                      <v:shape id="Shape 1616"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V4eMIA&#10;AADdAAAADwAAAGRycy9kb3ducmV2LnhtbERPTWvCQBC9F/wPywje6kYPaYmuIoJSD0UbRTwO2TEJ&#10;ZmdDdqrpv3cLhd7m8T5nvuxdo+7Uhdqzgck4AUVceFtzaeB03Ly+gwqCbLHxTAZ+KMByMXiZY2b9&#10;g7/onkupYgiHDA1UIm2mdSgqchjGviWO3NV3DiXCrtS2w0cMd42eJkmqHdYcGypsaV1Rccu/nYE3&#10;vZOLmx5sc76skgPJfvvptDGjYb+agRLq5V/85/6wcX46SeH3m3iCX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NXh4wgAAAN0AAAAPAAAAAAAAAAAAAAAAAJgCAABkcnMvZG93&#10;bnJldi54bWxQSwUGAAAAAAQABAD1AAAAhwMAAAAA&#10;" path="m,l20872,4274v19181,8252,32468,27540,32468,49828c53340,76391,40053,95679,20872,103930l,108204,,99822,17752,96214c34147,89249,45720,72961,45720,54102,45720,35243,34147,18955,17752,11990l,8382,,xe" fillcolor="#707070" stroked="f" strokeweight="0">
                        <v:stroke miterlimit="83231f" joinstyle="miter"/>
                        <v:path arrowok="t" textboxrect="0,0,53340,108204"/>
                      </v:shape>
                      <w10:anchorlock/>
                    </v:group>
                  </w:pict>
                </mc:Fallback>
              </mc:AlternateContent>
            </w:r>
          </w:p>
        </w:tc>
        <w:tc>
          <w:tcPr>
            <w:tcW w:w="1090" w:type="dxa"/>
            <w:tcBorders>
              <w:top w:val="single" w:sz="6" w:space="0" w:color="F2F2F2" w:themeColor="background1" w:themeShade="F2"/>
              <w:left w:val="nil"/>
              <w:bottom w:val="single" w:sz="6" w:space="0" w:color="F2F2F2" w:themeColor="background1" w:themeShade="F2"/>
              <w:right w:val="nil"/>
            </w:tcBorders>
            <w:vAlign w:val="center"/>
          </w:tcPr>
          <w:p w14:paraId="3743035A"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7F8961A" wp14:editId="26A34FDE">
                      <wp:extent cx="107442" cy="108204"/>
                      <wp:effectExtent l="0" t="0" r="0" b="0"/>
                      <wp:docPr id="15693" name="Group 15693"/>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618" name="Shape 1618"/>
                              <wps:cNvSpPr/>
                              <wps:spPr>
                                <a:xfrm>
                                  <a:off x="0" y="0"/>
                                  <a:ext cx="53340" cy="108204"/>
                                </a:xfrm>
                                <a:custGeom>
                                  <a:avLst/>
                                  <a:gdLst/>
                                  <a:ahLst/>
                                  <a:cxnLst/>
                                  <a:rect l="0" t="0" r="0" b="0"/>
                                  <a:pathLst>
                                    <a:path w="53340" h="108204">
                                      <a:moveTo>
                                        <a:pt x="53340" y="0"/>
                                      </a:moveTo>
                                      <a:lnTo>
                                        <a:pt x="53340" y="8382"/>
                                      </a:lnTo>
                                      <a:lnTo>
                                        <a:pt x="35588" y="11990"/>
                                      </a:lnTo>
                                      <a:cubicBezTo>
                                        <a:pt x="19193" y="18955"/>
                                        <a:pt x="7620" y="35243"/>
                                        <a:pt x="7620" y="54102"/>
                                      </a:cubicBezTo>
                                      <a:cubicBezTo>
                                        <a:pt x="7620" y="72961"/>
                                        <a:pt x="19193" y="89249"/>
                                        <a:pt x="35588" y="96214"/>
                                      </a:cubicBezTo>
                                      <a:lnTo>
                                        <a:pt x="53340" y="99822"/>
                                      </a:lnTo>
                                      <a:lnTo>
                                        <a:pt x="53340" y="108204"/>
                                      </a:lnTo>
                                      <a:lnTo>
                                        <a:pt x="32468" y="103930"/>
                                      </a:lnTo>
                                      <a:cubicBezTo>
                                        <a:pt x="13287" y="95679"/>
                                        <a:pt x="0" y="76391"/>
                                        <a:pt x="0" y="54102"/>
                                      </a:cubicBezTo>
                                      <a:cubicBezTo>
                                        <a:pt x="0" y="31814"/>
                                        <a:pt x="13287" y="12526"/>
                                        <a:pt x="32468" y="4274"/>
                                      </a:cubicBezTo>
                                      <a:lnTo>
                                        <a:pt x="5334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19" name="Shape 1619"/>
                              <wps:cNvSpPr/>
                              <wps:spPr>
                                <a:xfrm>
                                  <a:off x="53340"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69722C6B" id="Group 15693"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">
                      <v:shape id="Shape 1618" o:spid="_x0000_s1027" style="position:absolute;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JkcUA&#10;AADdAAAADwAAAGRycy9kb3ducmV2LnhtbESPT2sCQQzF7wW/wxDBW53Vg8rWUUSwtAfxT0vxGHbS&#10;3aU7mWUn1e23bw6Ct4T38t4vy3UfGnOlLtWRHUzGGRjiIvqaSwefH7vnBZgkyB6byOTgjxKsV4On&#10;JeY+3vhE17OURkM45eigEmlza1NRUcA0ji2xat+xCyi6dqX1Hd40PDR2mmUzG7BmbaiwpW1Fxc/5&#10;NziY23e5hOnRN1+XTXYkObzug3VuNOw3L2CEenmY79dvXvFnE8XVb3QEu/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5kmRxQAAAN0AAAAPAAAAAAAAAAAAAAAAAJgCAABkcnMv&#10;ZG93bnJldi54bWxQSwUGAAAAAAQABAD1AAAAigMAAAAA&#10;" path="m53340,r,8382l35588,11990c19193,18955,7620,35243,7620,54102v,18859,11573,35147,27968,42112l53340,99822r,8382l32468,103930c13287,95679,,76391,,54102,,31814,13287,12526,32468,4274l53340,xe" fillcolor="#707070" stroked="f" strokeweight="0">
                        <v:stroke miterlimit="83231f" joinstyle="miter"/>
                        <v:path arrowok="t" textboxrect="0,0,53340,108204"/>
                      </v:shape>
                      <v:shape id="Shape 1619" o:spid="_x0000_s1028" style="position:absolute;left:53340;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masMIA&#10;AADdAAAADwAAAGRycy9kb3ducmV2LnhtbERPS4vCMBC+L/gfwgh7W1M91N1qFBEEwcVlXcHr0Ixt&#10;sZmUJH34740g7G0+vucs14OpRUfOV5YVTCcJCOLc6ooLBee/3ccnCB+QNdaWScGdPKxXo7clZtr2&#10;/EvdKRQihrDPUEEZQpNJ6fOSDPqJbYgjd7XOYIjQFVI77GO4qeUsSVJpsOLYUGJD25Ly26k1Ctpb&#10;PzeHfH5vDz707jv9OV72nVLv42GzABFoCP/il3uv4/x0+gXPb+IJ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Zqw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805" w:type="dxa"/>
            <w:tcBorders>
              <w:top w:val="single" w:sz="6" w:space="0" w:color="F2F2F2" w:themeColor="background1" w:themeShade="F2"/>
              <w:left w:val="nil"/>
              <w:bottom w:val="single" w:sz="6" w:space="0" w:color="F2F2F2" w:themeColor="background1" w:themeShade="F2"/>
              <w:right w:val="nil"/>
            </w:tcBorders>
            <w:vAlign w:val="center"/>
          </w:tcPr>
          <w:p w14:paraId="20E459AE"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623BCB1E" wp14:editId="2AEC2514">
                      <wp:extent cx="107442" cy="108204"/>
                      <wp:effectExtent l="0" t="0" r="0" b="0"/>
                      <wp:docPr id="15697" name="Group 15697"/>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621" name="Shape 1621"/>
                              <wps:cNvSpPr/>
                              <wps:spPr>
                                <a:xfrm>
                                  <a:off x="0" y="0"/>
                                  <a:ext cx="54102" cy="108204"/>
                                </a:xfrm>
                                <a:custGeom>
                                  <a:avLst/>
                                  <a:gdLst/>
                                  <a:ahLst/>
                                  <a:cxnLst/>
                                  <a:rect l="0" t="0" r="0" b="0"/>
                                  <a:pathLst>
                                    <a:path w="54102" h="108204">
                                      <a:moveTo>
                                        <a:pt x="54102" y="0"/>
                                      </a:moveTo>
                                      <a:lnTo>
                                        <a:pt x="54102" y="8382"/>
                                      </a:lnTo>
                                      <a:cubicBezTo>
                                        <a:pt x="28956" y="8382"/>
                                        <a:pt x="8382" y="28956"/>
                                        <a:pt x="8382" y="54102"/>
                                      </a:cubicBezTo>
                                      <a:cubicBezTo>
                                        <a:pt x="8382" y="79248"/>
                                        <a:pt x="28956" y="99822"/>
                                        <a:pt x="54102" y="99822"/>
                                      </a:cubicBezTo>
                                      <a:lnTo>
                                        <a:pt x="54102" y="108204"/>
                                      </a:lnTo>
                                      <a:cubicBezTo>
                                        <a:pt x="24384" y="108204"/>
                                        <a:pt x="0" y="83820"/>
                                        <a:pt x="0" y="54102"/>
                                      </a:cubicBezTo>
                                      <a:cubicBezTo>
                                        <a:pt x="0" y="24384"/>
                                        <a:pt x="24384" y="0"/>
                                        <a:pt x="54102" y="0"/>
                                      </a:cubicBez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22" name="Shape 1622"/>
                              <wps:cNvSpPr/>
                              <wps:spPr>
                                <a:xfrm>
                                  <a:off x="54102" y="0"/>
                                  <a:ext cx="53340" cy="108204"/>
                                </a:xfrm>
                                <a:custGeom>
                                  <a:avLst/>
                                  <a:gdLst/>
                                  <a:ahLst/>
                                  <a:cxnLst/>
                                  <a:rect l="0" t="0" r="0" b="0"/>
                                  <a:pathLst>
                                    <a:path w="53340" h="108204">
                                      <a:moveTo>
                                        <a:pt x="0" y="0"/>
                                      </a:moveTo>
                                      <a:cubicBezTo>
                                        <a:pt x="29718" y="0"/>
                                        <a:pt x="53340" y="24384"/>
                                        <a:pt x="53340" y="54102"/>
                                      </a:cubicBezTo>
                                      <a:cubicBezTo>
                                        <a:pt x="53340" y="83820"/>
                                        <a:pt x="29718" y="108204"/>
                                        <a:pt x="0" y="108204"/>
                                      </a:cubicBezTo>
                                      <a:lnTo>
                                        <a:pt x="0" y="99822"/>
                                      </a:lnTo>
                                      <a:cubicBezTo>
                                        <a:pt x="25146" y="99822"/>
                                        <a:pt x="45720" y="79248"/>
                                        <a:pt x="45720" y="54102"/>
                                      </a:cubicBezTo>
                                      <a:cubicBezTo>
                                        <a:pt x="45720" y="28956"/>
                                        <a:pt x="25146" y="8382"/>
                                        <a:pt x="0" y="8382"/>
                                      </a:cubicBez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388D0064" id="Group 15697"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">
                      <v:shape id="Shape 1621"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NcC8EA&#10;AADdAAAADwAAAGRycy9kb3ducmV2LnhtbERPS4vCMBC+C/6HMAt701QPVbpGkQVBcFF0F/Y6NGNb&#10;bCYlSR/+eyMI3ubje85qM5hadOR8ZVnBbJqAIM6trrhQ8Pe7myxB+ICssbZMCu7kYbMej1aYadvz&#10;mbpLKEQMYZ+hgjKEJpPS5yUZ9FPbEEfuap3BEKErpHbYx3BTy3mSpNJgxbGhxIa+S8pvl9YoaG/9&#10;whzyxb09+NC7n/R0/N93Sn1+DNsvEIGG8Ba/3Hsd56fzGTy/iS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zXAvBAAAA3QAAAA8AAAAAAAAAAAAAAAAAmAIAAGRycy9kb3du&#10;cmV2LnhtbFBLBQYAAAAABAAEAPUAAACGAwAAAAA=&#10;" path="m54102,r,8382c28956,8382,8382,28956,8382,54102v,25146,20574,45720,45720,45720l54102,108204c24384,108204,,83820,,54102,,24384,24384,,54102,xe" fillcolor="#707070" stroked="f" strokeweight="0">
                        <v:stroke miterlimit="83231f" joinstyle="miter"/>
                        <v:path arrowok="t" textboxrect="0,0,54102,108204"/>
                      </v:shape>
                      <v:shape id="Shape 1622" o:spid="_x0000_s1028" style="position:absolute;left:54102;width:53340;height:108204;visibility:visible;mso-wrap-style:square;v-text-anchor:top" coordsize="53340,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K0xsIA&#10;AADdAAAADwAAAGRycy9kb3ducmV2LnhtbERPS2vCQBC+C/6HZYTedGMOVqKriKC0h+KjRTwO2TEJ&#10;ZmdDdqrpv3cLgrf5+J4zX3auVjdqQ+XZwHiUgCLOva24MPDzvRlOQQVBtlh7JgN/FGC56PfmmFl/&#10;5wPdjlKoGMIhQwOlSJNpHfKSHIaRb4gjd/GtQ4mwLbRt8R7DXa3TJJlohxXHhhIbWpeUX4+/zsC7&#10;/pSzS/e2Pp1XyZ5kt/1y2pi3QbeagRLq5CV+uj9snD9JU/j/Jp6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rTGwgAAAN0AAAAPAAAAAAAAAAAAAAAAAJgCAABkcnMvZG93&#10;bnJldi54bWxQSwUGAAAAAAQABAD1AAAAhwMAAAAA&#10;" path="m,c29718,,53340,24384,53340,54102,53340,83820,29718,108204,,108204l,99822v25146,,45720,-20574,45720,-45720c45720,28956,25146,8382,,8382l,xe" fillcolor="#707070" stroked="f" strokeweight="0">
                        <v:stroke miterlimit="83231f" joinstyle="miter"/>
                        <v:path arrowok="t" textboxrect="0,0,53340,108204"/>
                      </v:shape>
                      <w10:anchorlock/>
                    </v:group>
                  </w:pict>
                </mc:Fallback>
              </mc:AlternateContent>
            </w:r>
          </w:p>
        </w:tc>
        <w:tc>
          <w:tcPr>
            <w:tcW w:w="1086" w:type="dxa"/>
            <w:tcBorders>
              <w:top w:val="single" w:sz="6" w:space="0" w:color="F2F2F2" w:themeColor="background1" w:themeShade="F2"/>
              <w:left w:val="nil"/>
              <w:bottom w:val="single" w:sz="6" w:space="0" w:color="F2F2F2" w:themeColor="background1" w:themeShade="F2"/>
              <w:right w:val="nil"/>
            </w:tcBorders>
            <w:vAlign w:val="center"/>
          </w:tcPr>
          <w:p w14:paraId="735134B6"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40572850" wp14:editId="6AB259CE">
                      <wp:extent cx="108204" cy="108204"/>
                      <wp:effectExtent l="0" t="0" r="0" b="0"/>
                      <wp:docPr id="15701" name="Group 15701"/>
                      <wp:cNvGraphicFramePr/>
                      <a:graphic xmlns:a="http://schemas.openxmlformats.org/drawingml/2006/main">
                        <a:graphicData uri="http://schemas.microsoft.com/office/word/2010/wordprocessingGroup">
                          <wpg:wgp>
                            <wpg:cNvGrpSpPr/>
                            <wpg:grpSpPr>
                              <a:xfrm>
                                <a:off x="0" y="0"/>
                                <a:ext cx="108204" cy="108204"/>
                                <a:chOff x="0" y="0"/>
                                <a:chExt cx="108204" cy="108204"/>
                              </a:xfrm>
                            </wpg:grpSpPr>
                            <wps:wsp>
                              <wps:cNvPr id="1624" name="Shape 1624"/>
                              <wps:cNvSpPr/>
                              <wps:spPr>
                                <a:xfrm>
                                  <a:off x="0" y="0"/>
                                  <a:ext cx="54102" cy="108204"/>
                                </a:xfrm>
                                <a:custGeom>
                                  <a:avLst/>
                                  <a:gdLst/>
                                  <a:ahLst/>
                                  <a:cxnLst/>
                                  <a:rect l="0" t="0" r="0" b="0"/>
                                  <a:pathLst>
                                    <a:path w="54102" h="108204">
                                      <a:moveTo>
                                        <a:pt x="54102" y="0"/>
                                      </a:moveTo>
                                      <a:lnTo>
                                        <a:pt x="54102" y="8382"/>
                                      </a:lnTo>
                                      <a:lnTo>
                                        <a:pt x="36350" y="11990"/>
                                      </a:lnTo>
                                      <a:cubicBezTo>
                                        <a:pt x="19955" y="18955"/>
                                        <a:pt x="8382" y="35243"/>
                                        <a:pt x="8382" y="54102"/>
                                      </a:cubicBezTo>
                                      <a:cubicBezTo>
                                        <a:pt x="8382" y="72961"/>
                                        <a:pt x="19955" y="89249"/>
                                        <a:pt x="36350" y="96214"/>
                                      </a:cubicBezTo>
                                      <a:lnTo>
                                        <a:pt x="54102" y="99822"/>
                                      </a:lnTo>
                                      <a:lnTo>
                                        <a:pt x="54102" y="108204"/>
                                      </a:lnTo>
                                      <a:lnTo>
                                        <a:pt x="33112" y="103930"/>
                                      </a:lnTo>
                                      <a:cubicBezTo>
                                        <a:pt x="13716" y="95679"/>
                                        <a:pt x="0" y="76391"/>
                                        <a:pt x="0" y="54102"/>
                                      </a:cubicBezTo>
                                      <a:cubicBezTo>
                                        <a:pt x="0" y="31814"/>
                                        <a:pt x="13716" y="12526"/>
                                        <a:pt x="33112" y="4274"/>
                                      </a:cubicBezTo>
                                      <a:lnTo>
                                        <a:pt x="54102"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25" name="Shape 1625"/>
                              <wps:cNvSpPr/>
                              <wps:spPr>
                                <a:xfrm>
                                  <a:off x="54102" y="0"/>
                                  <a:ext cx="54102" cy="108204"/>
                                </a:xfrm>
                                <a:custGeom>
                                  <a:avLst/>
                                  <a:gdLst/>
                                  <a:ahLst/>
                                  <a:cxnLst/>
                                  <a:rect l="0" t="0" r="0" b="0"/>
                                  <a:pathLst>
                                    <a:path w="54102" h="108204">
                                      <a:moveTo>
                                        <a:pt x="0" y="0"/>
                                      </a:moveTo>
                                      <a:cubicBezTo>
                                        <a:pt x="29718" y="0"/>
                                        <a:pt x="54102" y="24384"/>
                                        <a:pt x="54102" y="54102"/>
                                      </a:cubicBezTo>
                                      <a:cubicBezTo>
                                        <a:pt x="54102" y="83820"/>
                                        <a:pt x="29718" y="108204"/>
                                        <a:pt x="0" y="108204"/>
                                      </a:cubicBezTo>
                                      <a:lnTo>
                                        <a:pt x="0" y="108204"/>
                                      </a:lnTo>
                                      <a:lnTo>
                                        <a:pt x="0" y="99822"/>
                                      </a:lnTo>
                                      <a:lnTo>
                                        <a:pt x="0" y="99822"/>
                                      </a:lnTo>
                                      <a:cubicBezTo>
                                        <a:pt x="25146" y="99822"/>
                                        <a:pt x="45720" y="79248"/>
                                        <a:pt x="45720" y="54102"/>
                                      </a:cubicBezTo>
                                      <a:cubicBezTo>
                                        <a:pt x="45720" y="28956"/>
                                        <a:pt x="25146" y="8382"/>
                                        <a:pt x="0" y="8382"/>
                                      </a:cubicBezTo>
                                      <a:lnTo>
                                        <a:pt x="0" y="8382"/>
                                      </a:lnTo>
                                      <a:lnTo>
                                        <a:pt x="0" y="0"/>
                                      </a:lnTo>
                                      <a:lnTo>
                                        <a:pt x="0"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9333E8F" id="Group 15701" o:spid="_x0000_s1026" style="width:8.5pt;height:8.5pt;mso-position-horizontal-relative:char;mso-position-vertical-relative:line" coordsize="108204,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">
                      <v:shape id="Shape 1624" o:spid="_x0000_s1027" style="position:absolute;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T/k8IA&#10;AADdAAAADwAAAGRycy9kb3ducmV2LnhtbERP24rCMBB9F/yHMMK+abqy1KUaZREEwUXRXdjXoRnb&#10;YjMpSXrx7zeC4NscznVWm8HUoiPnK8sK3mcJCOLc6ooLBb8/u+knCB+QNdaWScGdPGzW49EKM217&#10;PlN3CYWIIewzVFCG0GRS+rwkg35mG+LIXa0zGCJ0hdQO+xhuajlPklQarDg2lNjQtqT8dmmNgvbW&#10;L8whX9zbgw+9+05Px799p9TbZPhaggg0hJf46d7rOD+df8Djm3iC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xP+TwgAAAN0AAAAPAAAAAAAAAAAAAAAAAJgCAABkcnMvZG93&#10;bnJldi54bWxQSwUGAAAAAAQABAD1AAAAhwMAAAAA&#10;" path="m54102,r,8382l36350,11990c19955,18955,8382,35243,8382,54102v,18859,11573,35147,27968,42112l54102,99822r,8382l33112,103930c13716,95679,,76391,,54102,,31814,13716,12526,33112,4274l54102,xe" fillcolor="#707070" stroked="f" strokeweight="0">
                        <v:stroke miterlimit="83231f" joinstyle="miter"/>
                        <v:path arrowok="t" textboxrect="0,0,54102,108204"/>
                      </v:shape>
                      <v:shape id="Shape 1625" o:spid="_x0000_s1028" style="position:absolute;left:54102;width:54102;height:108204;visibility:visible;mso-wrap-style:square;v-text-anchor:top" coordsize="5410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aCMIA&#10;AADdAAAADwAAAGRycy9kb3ducmV2LnhtbERP24rCMBB9F/yHMMK+abrC1qUaZREEwUXRXdjXoRnb&#10;YjMpSXrx7zeC4NscznVWm8HUoiPnK8sK3mcJCOLc6ooLBb8/u+knCB+QNdaWScGdPGzW49EKM217&#10;PlN3CYWIIewzVFCG0GRS+rwkg35mG+LIXa0zGCJ0hdQO+xhuajlPklQarDg2lNjQtqT8dmmNgvbW&#10;L8whX9zbgw+9+05Px799p9TbZPhaggg0hJf46d7rOD+df8Djm3iC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FoIwgAAAN0AAAAPAAAAAAAAAAAAAAAAAJgCAABkcnMvZG93&#10;bnJldi54bWxQSwUGAAAAAAQABAD1AAAAhwMAAAAA&#10;" path="m,c29718,,54102,24384,54102,54102,54102,83820,29718,108204,,108204r,l,99822r,c25146,99822,45720,79248,45720,54102,45720,28956,25146,8382,,8382r,l,,,xe" fillcolor="#707070" stroked="f" strokeweight="0">
                        <v:stroke miterlimit="83231f" joinstyle="miter"/>
                        <v:path arrowok="t" textboxrect="0,0,54102,108204"/>
                      </v:shape>
                      <w10:anchorlock/>
                    </v:group>
                  </w:pict>
                </mc:Fallback>
              </mc:AlternateContent>
            </w:r>
          </w:p>
        </w:tc>
        <w:tc>
          <w:tcPr>
            <w:tcW w:w="1214" w:type="dxa"/>
            <w:tcBorders>
              <w:top w:val="single" w:sz="6" w:space="0" w:color="F2F2F2" w:themeColor="background1" w:themeShade="F2"/>
              <w:left w:val="nil"/>
              <w:bottom w:val="single" w:sz="6" w:space="0" w:color="F2F2F2" w:themeColor="background1" w:themeShade="F2"/>
              <w:right w:val="nil"/>
            </w:tcBorders>
            <w:vAlign w:val="center"/>
          </w:tcPr>
          <w:p w14:paraId="0D60156B" w14:textId="77777777" w:rsidR="00B9301C" w:rsidRPr="006144DF" w:rsidRDefault="00B9301C" w:rsidP="006E64D7">
            <w:pPr>
              <w:ind w:left="236"/>
              <w:jc w:val="center"/>
              <w:rPr>
                <w:rFonts w:asciiTheme="majorBidi" w:hAnsiTheme="majorBidi" w:cstheme="majorBidi"/>
                <w:noProof/>
                <w:sz w:val="18"/>
                <w:szCs w:val="18"/>
              </w:rPr>
            </w:pPr>
            <w:r w:rsidRPr="006144DF">
              <w:rPr>
                <w:rFonts w:asciiTheme="majorBidi" w:hAnsiTheme="majorBidi" w:cstheme="majorBidi"/>
                <w:noProof/>
                <w:sz w:val="18"/>
                <w:szCs w:val="18"/>
              </w:rPr>
              <mc:AlternateContent>
                <mc:Choice Requires="wpg">
                  <w:drawing>
                    <wp:inline distT="0" distB="0" distL="0" distR="0" wp14:anchorId="572C1E62" wp14:editId="52967AAE">
                      <wp:extent cx="107442" cy="108204"/>
                      <wp:effectExtent l="0" t="0" r="0" b="0"/>
                      <wp:docPr id="15705" name="Group 15705"/>
                      <wp:cNvGraphicFramePr/>
                      <a:graphic xmlns:a="http://schemas.openxmlformats.org/drawingml/2006/main">
                        <a:graphicData uri="http://schemas.microsoft.com/office/word/2010/wordprocessingGroup">
                          <wpg:wgp>
                            <wpg:cNvGrpSpPr/>
                            <wpg:grpSpPr>
                              <a:xfrm>
                                <a:off x="0" y="0"/>
                                <a:ext cx="107442" cy="108204"/>
                                <a:chOff x="0" y="0"/>
                                <a:chExt cx="107442" cy="108204"/>
                              </a:xfrm>
                            </wpg:grpSpPr>
                            <wps:wsp>
                              <wps:cNvPr id="1627" name="Shape 1627"/>
                              <wps:cNvSpPr/>
                              <wps:spPr>
                                <a:xfrm>
                                  <a:off x="0" y="78"/>
                                  <a:ext cx="53721" cy="108049"/>
                                </a:xfrm>
                                <a:custGeom>
                                  <a:avLst/>
                                  <a:gdLst/>
                                  <a:ahLst/>
                                  <a:cxnLst/>
                                  <a:rect l="0" t="0" r="0" b="0"/>
                                  <a:pathLst>
                                    <a:path w="53721" h="108049">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8049"/>
                                      </a:lnTo>
                                      <a:lnTo>
                                        <a:pt x="33112" y="103853"/>
                                      </a:lnTo>
                                      <a:cubicBezTo>
                                        <a:pt x="13716" y="95601"/>
                                        <a:pt x="0" y="76313"/>
                                        <a:pt x="0" y="54025"/>
                                      </a:cubicBezTo>
                                      <a:cubicBezTo>
                                        <a:pt x="0" y="31736"/>
                                        <a:pt x="13716" y="12448"/>
                                        <a:pt x="33112"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28" name="Shape 1628"/>
                              <wps:cNvSpPr/>
                              <wps:spPr>
                                <a:xfrm>
                                  <a:off x="53721" y="0"/>
                                  <a:ext cx="53722" cy="108204"/>
                                </a:xfrm>
                                <a:custGeom>
                                  <a:avLst/>
                                  <a:gdLst/>
                                  <a:ahLst/>
                                  <a:cxnLst/>
                                  <a:rect l="0" t="0" r="0" b="0"/>
                                  <a:pathLst>
                                    <a:path w="53722" h="108204">
                                      <a:moveTo>
                                        <a:pt x="381" y="0"/>
                                      </a:moveTo>
                                      <a:cubicBezTo>
                                        <a:pt x="30099" y="0"/>
                                        <a:pt x="53722" y="24384"/>
                                        <a:pt x="53722" y="54102"/>
                                      </a:cubicBezTo>
                                      <a:cubicBezTo>
                                        <a:pt x="53722"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inline>
                  </w:drawing>
                </mc:Choice>
                <mc:Fallback>
                  <w:pict>
                    <v:group w14:anchorId="0EF41BF2" id="Group 15705" o:spid="_x0000_s1026" style="width:8.45pt;height:8.5pt;mso-position-horizontal-relative:char;mso-position-vertical-relative:line" coordsize="107442,10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">
                      <v:shape id="Shape 1627" o:spid="_x0000_s1027" style="position:absolute;top:78;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nwxcEA&#10;AADdAAAADwAAAGRycy9kb3ducmV2LnhtbERPS4vCMBC+L/gfwgheiqaWXR/VKIsgq0cfeB6asS02&#10;k9Bktf57IyzsbT6+5yzXnWnEnVpfW1YwHqUgiAuray4VnE/b4QyED8gaG8uk4Eke1qvexxJzbR98&#10;oPsxlCKGsM9RQRWCy6X0RUUG/cg64shdbWswRNiWUrf4iOGmkVmaTqTBmmNDhY42FRW3469RsDfX&#10;z2dD8mufpNnF/JBL5olTatDvvhcgAnXhX/zn3uk4f5JN4f1NPEG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J8MXBAAAA3QAAAA8AAAAAAAAAAAAAAAAAmAIAAGRycy9kb3du&#10;cmV2LnhtbFBLBQYAAAAABAAEAPUAAACGAwAAAAA=&#10;" path="m53721,r,8382l36350,11912c19955,18878,8382,35165,8382,54025v,18859,11573,35146,27968,42112l53721,99667r,8382l33112,103853c13716,95601,,76313,,54025,,31736,13716,12448,33112,4197l53721,xe" fillcolor="#707070" stroked="f" strokeweight="0">
                        <v:stroke miterlimit="83231f" joinstyle="miter"/>
                        <v:path arrowok="t" textboxrect="0,0,53721,108049"/>
                      </v:shape>
                      <v:shape id="Shape 1628" o:spid="_x0000_s1028" style="position:absolute;left:53721;width:53722;height:108204;visibility:visible;mso-wrap-style:square;v-text-anchor:top" coordsize="53722,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QyZMQA&#10;AADdAAAADwAAAGRycy9kb3ducmV2LnhtbESPT2sCMRDF74LfIYzQm2b1ILI1ihaExUvxD4Xehs10&#10;s3QzWZKo22/fOQjeZnhv3vvNejv4Tt0ppjawgfmsAEVcB9tyY+B6OUxXoFJGttgFJgN/lGC7GY/W&#10;WNrw4BPdz7lREsKpRAMu577UOtWOPKZZ6IlF+wnRY5Y1NtpGfEi47/SiKJbaY8vS4LCnD0f17/nm&#10;DXxX/mQx5uve7Y+7z69gq1hYY94mw+4dVKYhv8zP68oK/nIhuPKNjK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EMmTEAAAA3QAAAA8AAAAAAAAAAAAAAAAAmAIAAGRycy9k&#10;b3ducmV2LnhtbFBLBQYAAAAABAAEAPUAAACJAwAAAAA=&#10;" path="m381,c30099,,53722,24384,53722,54102v,29718,-23623,54102,-53341,54102l,108127,,99744r381,78c25527,99822,45339,79248,45339,54102,45339,28956,25527,8382,381,8382l,8460,,78,381,xe" fillcolor="#707070" stroked="f" strokeweight="0">
                        <v:stroke miterlimit="83231f" joinstyle="miter"/>
                        <v:path arrowok="t" textboxrect="0,0,53722,108204"/>
                      </v:shape>
                      <w10:anchorlock/>
                    </v:group>
                  </w:pict>
                </mc:Fallback>
              </mc:AlternateContent>
            </w:r>
          </w:p>
        </w:tc>
      </w:tr>
    </w:tbl>
    <w:p w14:paraId="5404E9C3" w14:textId="4E129033" w:rsidR="008E13D6" w:rsidRDefault="008E13D6" w:rsidP="00B9301C">
      <w:pPr>
        <w:pStyle w:val="Heading1"/>
        <w:spacing w:after="0"/>
        <w:ind w:left="-5"/>
        <w:rPr>
          <w:rFonts w:asciiTheme="majorBidi" w:hAnsiTheme="majorBidi" w:cstheme="majorBidi"/>
          <w:sz w:val="22"/>
        </w:rPr>
      </w:pPr>
    </w:p>
    <w:p w14:paraId="3932C30E" w14:textId="77777777" w:rsidR="008E13D6" w:rsidRDefault="008E13D6">
      <w:pPr>
        <w:spacing w:after="200" w:line="276" w:lineRule="auto"/>
        <w:rPr>
          <w:rFonts w:asciiTheme="majorBidi" w:eastAsiaTheme="majorEastAsia" w:hAnsiTheme="majorBidi" w:cstheme="majorBidi"/>
          <w:b/>
          <w:bCs/>
          <w:kern w:val="32"/>
          <w:sz w:val="22"/>
          <w:szCs w:val="32"/>
        </w:rPr>
      </w:pPr>
      <w:r>
        <w:rPr>
          <w:rFonts w:asciiTheme="majorBidi" w:hAnsiTheme="majorBidi" w:cstheme="majorBidi"/>
          <w:sz w:val="22"/>
        </w:rPr>
        <w:br w:type="page"/>
      </w:r>
    </w:p>
    <w:p w14:paraId="5B88B6A1" w14:textId="77777777" w:rsidR="00B9301C" w:rsidRPr="006144DF" w:rsidRDefault="00B9301C" w:rsidP="00B9301C">
      <w:pPr>
        <w:rPr>
          <w:rFonts w:asciiTheme="majorBidi" w:hAnsiTheme="majorBidi" w:cstheme="majorBidi"/>
        </w:rPr>
      </w:pPr>
    </w:p>
    <w:p w14:paraId="26D321B2" w14:textId="77777777" w:rsidR="00B9301C" w:rsidRPr="008E13D6" w:rsidRDefault="00B9301C" w:rsidP="00651144">
      <w:pPr>
        <w:pStyle w:val="ListParagraph"/>
        <w:numPr>
          <w:ilvl w:val="0"/>
          <w:numId w:val="67"/>
        </w:numPr>
        <w:ind w:left="284" w:hanging="426"/>
        <w:rPr>
          <w:rFonts w:asciiTheme="majorBidi" w:hAnsiTheme="majorBidi" w:cstheme="majorBidi"/>
          <w:b/>
          <w:bCs/>
        </w:rPr>
      </w:pPr>
      <w:bookmarkStart w:id="907" w:name="_Toc471295087"/>
      <w:bookmarkStart w:id="908" w:name="_Toc471295663"/>
      <w:bookmarkStart w:id="909" w:name="_Toc473716670"/>
      <w:bookmarkStart w:id="910" w:name="_Toc473740967"/>
      <w:bookmarkStart w:id="911" w:name="_Toc474917714"/>
      <w:r w:rsidRPr="008E13D6">
        <w:rPr>
          <w:rFonts w:asciiTheme="majorBidi" w:hAnsiTheme="majorBidi" w:cstheme="majorBidi"/>
          <w:b/>
          <w:bCs/>
        </w:rPr>
        <w:t>Purchasing Intention</w:t>
      </w:r>
      <w:bookmarkEnd w:id="907"/>
      <w:bookmarkEnd w:id="908"/>
      <w:bookmarkEnd w:id="909"/>
      <w:bookmarkEnd w:id="910"/>
      <w:bookmarkEnd w:id="911"/>
    </w:p>
    <w:p w14:paraId="0CC07006" w14:textId="77777777" w:rsidR="00B9301C" w:rsidRPr="006144DF" w:rsidRDefault="00B9301C" w:rsidP="00B9301C">
      <w:pPr>
        <w:pStyle w:val="ListParagraph"/>
        <w:ind w:left="345"/>
        <w:rPr>
          <w:rFonts w:asciiTheme="majorBidi" w:hAnsiTheme="majorBidi" w:cstheme="majorBidi"/>
        </w:rPr>
      </w:pPr>
    </w:p>
    <w:p w14:paraId="4D965F29" w14:textId="1C664727" w:rsidR="00B9301C" w:rsidRPr="006144DF" w:rsidRDefault="00B9301C" w:rsidP="00B9301C">
      <w:pPr>
        <w:spacing w:line="276" w:lineRule="auto"/>
        <w:ind w:left="257" w:hanging="10"/>
        <w:jc w:val="both"/>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Please indicate your intention to</w:t>
      </w:r>
      <w:r w:rsidR="003B39C4">
        <w:rPr>
          <w:rFonts w:asciiTheme="majorBidi" w:eastAsia="Arial" w:hAnsiTheme="majorBidi" w:cstheme="majorBidi"/>
          <w:b/>
          <w:bCs/>
          <w:i/>
          <w:color w:val="4D4D4D"/>
          <w:sz w:val="20"/>
        </w:rPr>
        <w:t xml:space="preserve"> repur</w:t>
      </w:r>
      <w:r w:rsidRPr="006144DF">
        <w:rPr>
          <w:rFonts w:asciiTheme="majorBidi" w:eastAsia="Arial" w:hAnsiTheme="majorBidi" w:cstheme="majorBidi"/>
          <w:b/>
          <w:bCs/>
          <w:i/>
          <w:color w:val="4D4D4D"/>
          <w:sz w:val="20"/>
        </w:rPr>
        <w:t xml:space="preserve">chase/resubscribe to Etisalat's data plan: </w:t>
      </w:r>
    </w:p>
    <w:p w14:paraId="1CCD7E97" w14:textId="77777777" w:rsidR="00B9301C" w:rsidRPr="006144DF" w:rsidRDefault="00B9301C" w:rsidP="00B9301C">
      <w:pPr>
        <w:spacing w:after="178"/>
        <w:ind w:left="257" w:hanging="10"/>
        <w:rPr>
          <w:rFonts w:asciiTheme="majorBidi" w:eastAsia="Times New Roman" w:hAnsiTheme="majorBidi" w:cstheme="majorBidi"/>
          <w:color w:val="4D4D4D"/>
          <w:sz w:val="21"/>
        </w:rPr>
      </w:pPr>
    </w:p>
    <w:p w14:paraId="127E2067" w14:textId="7A567CF0" w:rsidR="00B9301C" w:rsidRPr="006144DF" w:rsidRDefault="00B9301C" w:rsidP="00B9301C">
      <w:pPr>
        <w:spacing w:after="178"/>
        <w:ind w:left="257" w:hanging="10"/>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Q8.1. How likely will you</w:t>
      </w:r>
      <w:r w:rsidR="003B39C4">
        <w:rPr>
          <w:rFonts w:asciiTheme="majorBidi" w:eastAsia="Arial" w:hAnsiTheme="majorBidi" w:cstheme="majorBidi"/>
          <w:b/>
          <w:bCs/>
          <w:i/>
          <w:color w:val="4D4D4D"/>
          <w:sz w:val="20"/>
        </w:rPr>
        <w:t xml:space="preserve"> repur</w:t>
      </w:r>
      <w:r w:rsidRPr="006144DF">
        <w:rPr>
          <w:rFonts w:asciiTheme="majorBidi" w:eastAsia="Arial" w:hAnsiTheme="majorBidi" w:cstheme="majorBidi"/>
          <w:b/>
          <w:bCs/>
          <w:i/>
          <w:color w:val="4D4D4D"/>
          <w:sz w:val="20"/>
        </w:rPr>
        <w:t>chase/resubscribe to an Etisalat's data plan again?</w:t>
      </w:r>
    </w:p>
    <w:p w14:paraId="0BADD614" w14:textId="77777777" w:rsidR="00B9301C" w:rsidRPr="006144DF" w:rsidRDefault="00B9301C" w:rsidP="00B9301C">
      <w:pPr>
        <w:spacing w:after="166" w:line="265" w:lineRule="auto"/>
        <w:ind w:left="428" w:right="6346" w:hanging="10"/>
        <w:rPr>
          <w:rFonts w:asciiTheme="majorBidi" w:hAnsiTheme="majorBidi" w:cstheme="majorBidi"/>
        </w:rPr>
      </w:pPr>
      <w:r w:rsidRPr="006144DF">
        <w:rPr>
          <w:rFonts w:asciiTheme="majorBidi" w:hAnsiTheme="majorBidi" w:cstheme="majorBidi"/>
          <w:noProof/>
          <w:lang w:bidi="ar-SA"/>
        </w:rPr>
        <mc:AlternateContent>
          <mc:Choice Requires="wpg">
            <w:drawing>
              <wp:anchor distT="0" distB="0" distL="114300" distR="114300" simplePos="0" relativeHeight="251896320" behindDoc="0" locked="0" layoutInCell="1" allowOverlap="1" wp14:anchorId="71ED4052" wp14:editId="35C98532">
                <wp:simplePos x="0" y="0"/>
                <wp:positionH relativeFrom="column">
                  <wp:posOffset>265176</wp:posOffset>
                </wp:positionH>
                <wp:positionV relativeFrom="paragraph">
                  <wp:posOffset>33190</wp:posOffset>
                </wp:positionV>
                <wp:extent cx="107442" cy="571500"/>
                <wp:effectExtent l="0" t="0" r="0" b="0"/>
                <wp:wrapSquare wrapText="bothSides"/>
                <wp:docPr id="16483" name="Group 16483"/>
                <wp:cNvGraphicFramePr/>
                <a:graphic xmlns:a="http://schemas.openxmlformats.org/drawingml/2006/main">
                  <a:graphicData uri="http://schemas.microsoft.com/office/word/2010/wordprocessingGroup">
                    <wpg:wgp>
                      <wpg:cNvGrpSpPr/>
                      <wpg:grpSpPr>
                        <a:xfrm>
                          <a:off x="0" y="0"/>
                          <a:ext cx="107442" cy="571500"/>
                          <a:chOff x="0" y="0"/>
                          <a:chExt cx="107442" cy="571500"/>
                        </a:xfrm>
                      </wpg:grpSpPr>
                      <wps:wsp>
                        <wps:cNvPr id="1634" name="Shape 1634"/>
                        <wps:cNvSpPr/>
                        <wps:spPr>
                          <a:xfrm>
                            <a:off x="0" y="78"/>
                            <a:ext cx="53721" cy="107290"/>
                          </a:xfrm>
                          <a:custGeom>
                            <a:avLst/>
                            <a:gdLst/>
                            <a:ahLst/>
                            <a:cxnLst/>
                            <a:rect l="0" t="0" r="0" b="0"/>
                            <a:pathLst>
                              <a:path w="53721" h="107290">
                                <a:moveTo>
                                  <a:pt x="53721" y="0"/>
                                </a:moveTo>
                                <a:lnTo>
                                  <a:pt x="53721" y="8382"/>
                                </a:lnTo>
                                <a:lnTo>
                                  <a:pt x="36350" y="11912"/>
                                </a:lnTo>
                                <a:cubicBezTo>
                                  <a:pt x="19955" y="18878"/>
                                  <a:pt x="8382" y="35165"/>
                                  <a:pt x="8382" y="54025"/>
                                </a:cubicBezTo>
                                <a:cubicBezTo>
                                  <a:pt x="8382" y="72884"/>
                                  <a:pt x="19955" y="88743"/>
                                  <a:pt x="36350" y="95494"/>
                                </a:cubicBezTo>
                                <a:lnTo>
                                  <a:pt x="53721" y="98907"/>
                                </a:lnTo>
                                <a:lnTo>
                                  <a:pt x="53721" y="107290"/>
                                </a:lnTo>
                                <a:lnTo>
                                  <a:pt x="33111" y="103209"/>
                                </a:lnTo>
                                <a:cubicBezTo>
                                  <a:pt x="13716" y="95172"/>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35" name="Shape 1635"/>
                        <wps:cNvSpPr/>
                        <wps:spPr>
                          <a:xfrm>
                            <a:off x="53721" y="0"/>
                            <a:ext cx="53721" cy="107442"/>
                          </a:xfrm>
                          <a:custGeom>
                            <a:avLst/>
                            <a:gdLst/>
                            <a:ahLst/>
                            <a:cxnLst/>
                            <a:rect l="0" t="0" r="0" b="0"/>
                            <a:pathLst>
                              <a:path w="53721" h="107442">
                                <a:moveTo>
                                  <a:pt x="381" y="0"/>
                                </a:moveTo>
                                <a:cubicBezTo>
                                  <a:pt x="30099" y="0"/>
                                  <a:pt x="53721" y="24384"/>
                                  <a:pt x="53721" y="54102"/>
                                </a:cubicBezTo>
                                <a:cubicBezTo>
                                  <a:pt x="53721" y="83820"/>
                                  <a:pt x="30099" y="107442"/>
                                  <a:pt x="381" y="107442"/>
                                </a:cubicBezTo>
                                <a:lnTo>
                                  <a:pt x="0" y="107367"/>
                                </a:lnTo>
                                <a:lnTo>
                                  <a:pt x="0" y="98985"/>
                                </a:lnTo>
                                <a:lnTo>
                                  <a:pt x="381" y="99060"/>
                                </a:lnTo>
                                <a:cubicBezTo>
                                  <a:pt x="25527" y="99060"/>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39" name="Shape 1639"/>
                        <wps:cNvSpPr/>
                        <wps:spPr>
                          <a:xfrm>
                            <a:off x="0" y="231725"/>
                            <a:ext cx="53721" cy="108049"/>
                          </a:xfrm>
                          <a:custGeom>
                            <a:avLst/>
                            <a:gdLst/>
                            <a:ahLst/>
                            <a:cxnLst/>
                            <a:rect l="0" t="0" r="0" b="0"/>
                            <a:pathLst>
                              <a:path w="53721" h="108049">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8049"/>
                                </a:lnTo>
                                <a:lnTo>
                                  <a:pt x="33111" y="103853"/>
                                </a:lnTo>
                                <a:cubicBezTo>
                                  <a:pt x="13716" y="95601"/>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40" name="Shape 1640"/>
                        <wps:cNvSpPr/>
                        <wps:spPr>
                          <a:xfrm>
                            <a:off x="53721" y="231648"/>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44" name="Shape 1644"/>
                        <wps:cNvSpPr/>
                        <wps:spPr>
                          <a:xfrm>
                            <a:off x="0" y="464133"/>
                            <a:ext cx="53721" cy="107290"/>
                          </a:xfrm>
                          <a:custGeom>
                            <a:avLst/>
                            <a:gdLst/>
                            <a:ahLst/>
                            <a:cxnLst/>
                            <a:rect l="0" t="0" r="0" b="0"/>
                            <a:pathLst>
                              <a:path w="53721" h="107290">
                                <a:moveTo>
                                  <a:pt x="53721" y="0"/>
                                </a:moveTo>
                                <a:lnTo>
                                  <a:pt x="53721" y="7623"/>
                                </a:lnTo>
                                <a:lnTo>
                                  <a:pt x="36350" y="11153"/>
                                </a:lnTo>
                                <a:cubicBezTo>
                                  <a:pt x="19955" y="18118"/>
                                  <a:pt x="8382" y="34406"/>
                                  <a:pt x="8382" y="53265"/>
                                </a:cubicBezTo>
                                <a:cubicBezTo>
                                  <a:pt x="8382" y="72124"/>
                                  <a:pt x="19955" y="88412"/>
                                  <a:pt x="36350" y="95377"/>
                                </a:cubicBezTo>
                                <a:lnTo>
                                  <a:pt x="53721" y="98907"/>
                                </a:lnTo>
                                <a:lnTo>
                                  <a:pt x="53721" y="107290"/>
                                </a:lnTo>
                                <a:lnTo>
                                  <a:pt x="33111" y="103093"/>
                                </a:lnTo>
                                <a:cubicBezTo>
                                  <a:pt x="13716" y="94842"/>
                                  <a:pt x="0" y="75554"/>
                                  <a:pt x="0" y="53265"/>
                                </a:cubicBezTo>
                                <a:cubicBezTo>
                                  <a:pt x="0" y="30976"/>
                                  <a:pt x="13716" y="12117"/>
                                  <a:pt x="33111"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45" name="Shape 1645"/>
                        <wps:cNvSpPr/>
                        <wps:spPr>
                          <a:xfrm>
                            <a:off x="53721" y="464058"/>
                            <a:ext cx="53721" cy="107442"/>
                          </a:xfrm>
                          <a:custGeom>
                            <a:avLst/>
                            <a:gdLst/>
                            <a:ahLst/>
                            <a:cxnLst/>
                            <a:rect l="0" t="0" r="0" b="0"/>
                            <a:pathLst>
                              <a:path w="53721" h="107442">
                                <a:moveTo>
                                  <a:pt x="381" y="0"/>
                                </a:moveTo>
                                <a:cubicBezTo>
                                  <a:pt x="30099" y="0"/>
                                  <a:pt x="53721" y="23622"/>
                                  <a:pt x="53721" y="53340"/>
                                </a:cubicBezTo>
                                <a:cubicBezTo>
                                  <a:pt x="53721" y="83059"/>
                                  <a:pt x="30099" y="107442"/>
                                  <a:pt x="381" y="107442"/>
                                </a:cubicBezTo>
                                <a:lnTo>
                                  <a:pt x="0" y="107365"/>
                                </a:lnTo>
                                <a:lnTo>
                                  <a:pt x="0" y="98982"/>
                                </a:lnTo>
                                <a:lnTo>
                                  <a:pt x="381" y="99060"/>
                                </a:lnTo>
                                <a:cubicBezTo>
                                  <a:pt x="25527" y="99060"/>
                                  <a:pt x="45339" y="78486"/>
                                  <a:pt x="45339" y="53340"/>
                                </a:cubicBezTo>
                                <a:cubicBezTo>
                                  <a:pt x="45339" y="28194"/>
                                  <a:pt x="25527" y="7620"/>
                                  <a:pt x="381" y="7620"/>
                                </a:cubicBezTo>
                                <a:lnTo>
                                  <a:pt x="0" y="7698"/>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anchor>
            </w:drawing>
          </mc:Choice>
          <mc:Fallback>
            <w:pict>
              <v:group w14:anchorId="187535F6" id="Group 16483" o:spid="_x0000_s1026" style="position:absolute;margin-left:20.9pt;margin-top:2.6pt;width:8.45pt;height:45pt;z-index:251896320" coordsize="1074,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">
                <v:shape id="Shape 1634" o:spid="_x0000_s1027" style="position:absolute;width:537;height:1073;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A1gcMA&#10;AADdAAAADwAAAGRycy9kb3ducmV2LnhtbERP24rCMBB9F/Yfwiz4ZlNXEekaZRGEqg/i5QPGZrYt&#10;20y6TazVrzeC4NscznVmi85UoqXGlZYVDKMYBHFmdcm5gtNxNZiCcB5ZY2WZFNzIwWL+0Zthou2V&#10;99QefC5CCLsEFRTe14mULivIoItsTRy4X9sY9AE2udQNXkO4qeRXHE+kwZJDQ4E1LQvK/g4Xo+C4&#10;/h/dT9vzcNVu002+S5et86VS/c/u5xuEp86/xS93qsP8yWgMz2/CC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A1gcMAAADdAAAADwAAAAAAAAAAAAAAAACYAgAAZHJzL2Rv&#10;d25yZXYueG1sUEsFBgAAAAAEAAQA9QAAAIgDAAAAAA==&#10;" path="m53721,r,8382l36350,11912c19955,18878,8382,35165,8382,54025v,18859,11573,34718,27968,41469l53721,98907r,8383l33111,103209c13716,95172,,76313,,54025,,31736,13716,12448,33111,4197l53721,xe" fillcolor="#707070" stroked="f" strokeweight="0">
                  <v:stroke miterlimit="83231f" joinstyle="miter"/>
                  <v:path arrowok="t" textboxrect="0,0,53721,107290"/>
                </v:shape>
                <v:shape id="Shape 1635" o:spid="_x0000_s1028" style="position:absolute;left:537;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VTsIA&#10;AADdAAAADwAAAGRycy9kb3ducmV2LnhtbERPTWuDQBC9F/Iflgn0VtcYGsRmlRDS0Dan2PY+uBOV&#10;uLPibqP++26hkNs83udsi8l04kaDay0rWEUxCOLK6pZrBV+fr08pCOeRNXaWScFMDop88bDFTNuR&#10;z3QrfS1CCLsMFTTe95mUrmrIoItsTxy4ix0M+gCHWuoBxxBuOpnE8UYabDk0NNjTvqHqWv4YBTh/&#10;6GOSnNJve7zsDnHVr3l6V+pxOe1eQHia/F38737TYf5m/Qx/34QT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05VOwgAAAN0AAAAPAAAAAAAAAAAAAAAAAJgCAABkcnMvZG93&#10;bnJldi54bWxQSwUGAAAAAAQABAD1AAAAhwMAAAAA&#10;" path="m381,c30099,,53721,24384,53721,54102v,29718,-23622,53340,-53340,53340l,107367,,98985r381,75c25527,99060,45339,79248,45339,54102,45339,28956,25527,8382,381,8382l,8460,,78,381,xe" fillcolor="#707070" stroked="f" strokeweight="0">
                  <v:stroke miterlimit="83231f" joinstyle="miter"/>
                  <v:path arrowok="t" textboxrect="0,0,53721,107442"/>
                </v:shape>
                <v:shape id="Shape 1639" o:spid="_x0000_s1029" style="position:absolute;top:2317;width:537;height:1080;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X8cAA&#10;AADdAAAADwAAAGRycy9kb3ducmV2LnhtbERPTYvCMBC9L/gfwgheiqa6u6LVKCLI6nFVPA/N2Bab&#10;SWii1n9vBMHbPN7nzJetqcWNGl9ZVjAcpCCIc6srLhQcD5v+BIQPyBpry6TgQR6Wi87XHDNt7/xP&#10;t30oRAxhn6GCMgSXSenzkgz6gXXEkTvbxmCIsCmkbvAew00tR2k6lgYrjg0lOlqXlF/2V6NgZ84/&#10;j5rk7y5JRyfzRy6ZJk6pXrddzUAEasNH/HZvdZw//p7C65t4gl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NX8cAAAADdAAAADwAAAAAAAAAAAAAAAACYAgAAZHJzL2Rvd25y&#10;ZXYueG1sUEsFBgAAAAAEAAQA9QAAAIUDAAAAAA==&#10;" path="m53721,r,8382l36350,11912c19955,18878,8382,35165,8382,54025v,18859,11573,35146,27968,42112l53721,99667r,8382l33111,103853c13716,95601,,76313,,54025,,31736,13716,12448,33111,4197l53721,xe" fillcolor="#707070" stroked="f" strokeweight="0">
                  <v:stroke miterlimit="83231f" joinstyle="miter"/>
                  <v:path arrowok="t" textboxrect="0,0,53721,108049"/>
                </v:shape>
                <v:shape id="Shape 1640" o:spid="_x0000_s1030" style="position:absolute;left:537;top:2316;width:537;height:1082;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g5cYA&#10;AADdAAAADwAAAGRycy9kb3ducmV2LnhtbESPQWvCQBCF7wX/wzKF3uqmtoqmriKWYk+iJqDHMTtN&#10;gtnZkN1q+u+dQ6G3Gd6b976ZL3vXqCt1ofZs4GWYgCIuvK25NJBnn89TUCEiW2w8k4FfCrBcDB7m&#10;mFp/4z1dD7FUEsIhRQNVjG2qdSgqchiGviUW7dt3DqOsXalthzcJd40eJclEO6xZGipsaV1RcTn8&#10;OANZfs629exD706c+/F2/ao3m6MxT4/96h1UpD7+m/+uv6zgT96EX76REf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Zg5cYAAADdAAAADwAAAAAAAAAAAAAAAACYAgAAZHJz&#10;L2Rvd25yZXYueG1sUEsFBgAAAAAEAAQA9QAAAIsDAAAAAA==&#10;" path="m381,c30099,,53721,24384,53721,54102v,29718,-23622,54102,-53340,54102l,108127,,99744r381,78c25527,99822,45339,79248,45339,54102,45339,28956,25527,8382,381,8382l,8460,,78,381,xe" fillcolor="#707070" stroked="f" strokeweight="0">
                  <v:stroke miterlimit="83231f" joinstyle="miter"/>
                  <v:path arrowok="t" textboxrect="0,0,53721,108204"/>
                </v:shape>
                <v:shape id="Shape 1644" o:spid="_x0000_s1031" style="position:absolute;top:4641;width:537;height:1073;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G/MMA&#10;AADdAAAADwAAAGRycy9kb3ducmV2LnhtbERP24rCMBB9F/Yfwiz4ZlNXEalGWQSh6sPi5QPGZmzL&#10;NpNuE2v1682C4NscznXmy85UoqXGlZYVDKMYBHFmdcm5gtNxPZiCcB5ZY2WZFNzJwXLx0Ztjou2N&#10;99QefC5CCLsEFRTe14mULivIoItsTRy4i20M+gCbXOoGbyHcVPIrjifSYMmhocCaVgVlv4erUXDc&#10;/I0ep915uG536Tb/SVet86VS/c/uewbCU+ff4pc71WH+ZDyG/2/CC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ZG/MMAAADdAAAADwAAAAAAAAAAAAAAAACYAgAAZHJzL2Rv&#10;d25yZXYueG1sUEsFBgAAAAAEAAQA9QAAAIgDAAAAAA==&#10;" path="m53721,r,7623l36350,11153c19955,18118,8382,34406,8382,53265v,18859,11573,35147,27968,42112l53721,98907r,8383l33111,103093c13716,94842,,75554,,53265,,30976,13716,12117,33111,4080l53721,xe" fillcolor="#707070" stroked="f" strokeweight="0">
                  <v:stroke miterlimit="83231f" joinstyle="miter"/>
                  <v:path arrowok="t" textboxrect="0,0,53721,107290"/>
                </v:shape>
                <v:shape id="Shape 1645" o:spid="_x0000_s1032" style="position:absolute;left:537;top:4640;width:537;height:1075;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XmM8IA&#10;AADdAAAADwAAAGRycy9kb3ducmV2LnhtbERPS2vCQBC+F/oflhF6042xikRXCaWGWk++7kN2TILZ&#10;2ZDdJvHfd4VCb/PxPWe9HUwtOmpdZVnBdBKBIM6trrhQcDnvxksQziNrrC2Tggc52G5eX9aYaNvz&#10;kbqTL0QIYZeggtL7JpHS5SUZdBPbEAfuZluDPsC2kLrFPoSbWsZRtJAGKw4NJTb0UVJ+P/0YBfj4&#10;1lkcH5ZXm93SzyhvZjzslXobDekKhKfB/4v/3F86zF+8z+H5TThB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1eYzwgAAAN0AAAAPAAAAAAAAAAAAAAAAAJgCAABkcnMvZG93&#10;bnJldi54bWxQSwUGAAAAAAQABAD1AAAAhwMAAAAA&#10;" path="m381,c30099,,53721,23622,53721,53340v,29719,-23622,54102,-53340,54102l,107365,,98982r381,78c25527,99060,45339,78486,45339,53340,45339,28194,25527,7620,381,7620l,7698,,75,381,xe" fillcolor="#707070" stroked="f" strokeweight="0">
                  <v:stroke miterlimit="83231f" joinstyle="miter"/>
                  <v:path arrowok="t" textboxrect="0,0,53721,107442"/>
                </v:shape>
                <w10:wrap type="square"/>
              </v:group>
            </w:pict>
          </mc:Fallback>
        </mc:AlternateContent>
      </w:r>
      <w:r w:rsidRPr="006144DF">
        <w:rPr>
          <w:rFonts w:asciiTheme="majorBidi" w:eastAsia="Arial" w:hAnsiTheme="majorBidi" w:cstheme="majorBidi"/>
          <w:color w:val="4D4D4D"/>
          <w:sz w:val="18"/>
        </w:rPr>
        <w:t>Highly unlikely</w:t>
      </w:r>
    </w:p>
    <w:p w14:paraId="26FA7BC2" w14:textId="77777777" w:rsidR="00B9301C" w:rsidRPr="006144DF" w:rsidRDefault="00B9301C" w:rsidP="00B9301C">
      <w:pPr>
        <w:spacing w:after="166" w:line="265" w:lineRule="auto"/>
        <w:ind w:left="428" w:right="6346" w:hanging="10"/>
        <w:rPr>
          <w:rFonts w:asciiTheme="majorBidi" w:hAnsiTheme="majorBidi" w:cstheme="majorBidi"/>
        </w:rPr>
      </w:pPr>
      <w:r w:rsidRPr="006144DF">
        <w:rPr>
          <w:rFonts w:asciiTheme="majorBidi" w:eastAsia="Arial" w:hAnsiTheme="majorBidi" w:cstheme="majorBidi"/>
          <w:color w:val="4D4D4D"/>
          <w:sz w:val="18"/>
        </w:rPr>
        <w:t>Unlikely</w:t>
      </w:r>
    </w:p>
    <w:p w14:paraId="726A87AE" w14:textId="77777777" w:rsidR="00B9301C" w:rsidRPr="006144DF" w:rsidRDefault="00B9301C" w:rsidP="00B9301C">
      <w:pPr>
        <w:spacing w:after="166" w:line="265" w:lineRule="auto"/>
        <w:ind w:left="428" w:right="6346" w:hanging="10"/>
        <w:rPr>
          <w:rFonts w:asciiTheme="majorBidi" w:hAnsiTheme="majorBidi" w:cstheme="majorBidi"/>
        </w:rPr>
      </w:pPr>
      <w:r w:rsidRPr="006144DF">
        <w:rPr>
          <w:rFonts w:asciiTheme="majorBidi" w:eastAsia="Arial" w:hAnsiTheme="majorBidi" w:cstheme="majorBidi"/>
          <w:color w:val="4D4D4D"/>
          <w:sz w:val="18"/>
        </w:rPr>
        <w:t xml:space="preserve">Neutral </w:t>
      </w:r>
    </w:p>
    <w:p w14:paraId="7BE425FA" w14:textId="77777777" w:rsidR="00B9301C" w:rsidRPr="006144DF" w:rsidRDefault="00B9301C" w:rsidP="00B9301C">
      <w:pPr>
        <w:spacing w:after="166" w:line="265" w:lineRule="auto"/>
        <w:ind w:left="428" w:right="6346" w:hanging="10"/>
        <w:rPr>
          <w:rFonts w:asciiTheme="majorBidi" w:hAnsiTheme="majorBidi" w:cstheme="majorBidi"/>
        </w:rPr>
      </w:pPr>
      <w:r w:rsidRPr="006144DF">
        <w:rPr>
          <w:rFonts w:asciiTheme="majorBidi" w:hAnsiTheme="majorBidi" w:cstheme="majorBidi"/>
          <w:noProof/>
          <w:lang w:bidi="ar-SA"/>
        </w:rPr>
        <mc:AlternateContent>
          <mc:Choice Requires="wpg">
            <w:drawing>
              <wp:anchor distT="0" distB="0" distL="114300" distR="114300" simplePos="0" relativeHeight="251897344" behindDoc="0" locked="0" layoutInCell="1" allowOverlap="1" wp14:anchorId="0F07AF4D" wp14:editId="34DCD22C">
                <wp:simplePos x="0" y="0"/>
                <wp:positionH relativeFrom="column">
                  <wp:posOffset>265176</wp:posOffset>
                </wp:positionH>
                <wp:positionV relativeFrom="paragraph">
                  <wp:posOffset>33951</wp:posOffset>
                </wp:positionV>
                <wp:extent cx="107442" cy="339090"/>
                <wp:effectExtent l="0" t="0" r="0" b="0"/>
                <wp:wrapSquare wrapText="bothSides"/>
                <wp:docPr id="16806" name="Group 16806"/>
                <wp:cNvGraphicFramePr/>
                <a:graphic xmlns:a="http://schemas.openxmlformats.org/drawingml/2006/main">
                  <a:graphicData uri="http://schemas.microsoft.com/office/word/2010/wordprocessingGroup">
                    <wpg:wgp>
                      <wpg:cNvGrpSpPr/>
                      <wpg:grpSpPr>
                        <a:xfrm>
                          <a:off x="0" y="0"/>
                          <a:ext cx="107442" cy="339090"/>
                          <a:chOff x="0" y="0"/>
                          <a:chExt cx="107442" cy="339090"/>
                        </a:xfrm>
                      </wpg:grpSpPr>
                      <wps:wsp>
                        <wps:cNvPr id="1682" name="Shape 1682"/>
                        <wps:cNvSpPr/>
                        <wps:spPr>
                          <a:xfrm>
                            <a:off x="0" y="75"/>
                            <a:ext cx="53721" cy="107289"/>
                          </a:xfrm>
                          <a:custGeom>
                            <a:avLst/>
                            <a:gdLst/>
                            <a:ahLst/>
                            <a:cxnLst/>
                            <a:rect l="0" t="0" r="0" b="0"/>
                            <a:pathLst>
                              <a:path w="53721" h="107289">
                                <a:moveTo>
                                  <a:pt x="53721" y="0"/>
                                </a:moveTo>
                                <a:lnTo>
                                  <a:pt x="53721" y="7623"/>
                                </a:lnTo>
                                <a:lnTo>
                                  <a:pt x="36350" y="11153"/>
                                </a:lnTo>
                                <a:cubicBezTo>
                                  <a:pt x="19955" y="18118"/>
                                  <a:pt x="8382" y="34405"/>
                                  <a:pt x="8382" y="53265"/>
                                </a:cubicBezTo>
                                <a:cubicBezTo>
                                  <a:pt x="8382" y="72124"/>
                                  <a:pt x="19955" y="88412"/>
                                  <a:pt x="36350" y="95377"/>
                                </a:cubicBezTo>
                                <a:lnTo>
                                  <a:pt x="53721" y="98907"/>
                                </a:lnTo>
                                <a:lnTo>
                                  <a:pt x="53721" y="107289"/>
                                </a:lnTo>
                                <a:lnTo>
                                  <a:pt x="33111" y="103093"/>
                                </a:lnTo>
                                <a:cubicBezTo>
                                  <a:pt x="13716" y="94842"/>
                                  <a:pt x="0" y="75554"/>
                                  <a:pt x="0" y="53265"/>
                                </a:cubicBezTo>
                                <a:cubicBezTo>
                                  <a:pt x="0" y="30976"/>
                                  <a:pt x="13716" y="12117"/>
                                  <a:pt x="33111"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83" name="Shape 1683"/>
                        <wps:cNvSpPr/>
                        <wps:spPr>
                          <a:xfrm>
                            <a:off x="53721" y="0"/>
                            <a:ext cx="53721" cy="107442"/>
                          </a:xfrm>
                          <a:custGeom>
                            <a:avLst/>
                            <a:gdLst/>
                            <a:ahLst/>
                            <a:cxnLst/>
                            <a:rect l="0" t="0" r="0" b="0"/>
                            <a:pathLst>
                              <a:path w="53721" h="107442">
                                <a:moveTo>
                                  <a:pt x="381" y="0"/>
                                </a:moveTo>
                                <a:cubicBezTo>
                                  <a:pt x="30099" y="0"/>
                                  <a:pt x="53721" y="23622"/>
                                  <a:pt x="53721" y="53340"/>
                                </a:cubicBezTo>
                                <a:cubicBezTo>
                                  <a:pt x="53721" y="83059"/>
                                  <a:pt x="30099" y="107442"/>
                                  <a:pt x="381" y="107442"/>
                                </a:cubicBezTo>
                                <a:lnTo>
                                  <a:pt x="0" y="107365"/>
                                </a:lnTo>
                                <a:lnTo>
                                  <a:pt x="0" y="98982"/>
                                </a:lnTo>
                                <a:lnTo>
                                  <a:pt x="381" y="99060"/>
                                </a:lnTo>
                                <a:cubicBezTo>
                                  <a:pt x="25527" y="99060"/>
                                  <a:pt x="45339" y="78486"/>
                                  <a:pt x="45339" y="53340"/>
                                </a:cubicBezTo>
                                <a:cubicBezTo>
                                  <a:pt x="45339" y="28194"/>
                                  <a:pt x="25527" y="7620"/>
                                  <a:pt x="381" y="7620"/>
                                </a:cubicBezTo>
                                <a:lnTo>
                                  <a:pt x="0" y="7698"/>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87" name="Shape 1687"/>
                        <wps:cNvSpPr/>
                        <wps:spPr>
                          <a:xfrm>
                            <a:off x="0" y="231726"/>
                            <a:ext cx="53721" cy="107289"/>
                          </a:xfrm>
                          <a:custGeom>
                            <a:avLst/>
                            <a:gdLst/>
                            <a:ahLst/>
                            <a:cxnLst/>
                            <a:rect l="0" t="0" r="0" b="0"/>
                            <a:pathLst>
                              <a:path w="53721" h="107289">
                                <a:moveTo>
                                  <a:pt x="53721" y="0"/>
                                </a:moveTo>
                                <a:lnTo>
                                  <a:pt x="53721" y="8380"/>
                                </a:lnTo>
                                <a:lnTo>
                                  <a:pt x="36350" y="11805"/>
                                </a:lnTo>
                                <a:cubicBezTo>
                                  <a:pt x="19955" y="18591"/>
                                  <a:pt x="8382" y="34593"/>
                                  <a:pt x="8382" y="54024"/>
                                </a:cubicBezTo>
                                <a:cubicBezTo>
                                  <a:pt x="8382" y="72884"/>
                                  <a:pt x="19955" y="88743"/>
                                  <a:pt x="36350" y="95494"/>
                                </a:cubicBezTo>
                                <a:lnTo>
                                  <a:pt x="53721" y="98908"/>
                                </a:lnTo>
                                <a:lnTo>
                                  <a:pt x="53721" y="107289"/>
                                </a:lnTo>
                                <a:lnTo>
                                  <a:pt x="33111" y="103209"/>
                                </a:lnTo>
                                <a:cubicBezTo>
                                  <a:pt x="13716" y="95172"/>
                                  <a:pt x="0" y="76313"/>
                                  <a:pt x="0" y="54024"/>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88" name="Shape 1688"/>
                        <wps:cNvSpPr/>
                        <wps:spPr>
                          <a:xfrm>
                            <a:off x="53721" y="231648"/>
                            <a:ext cx="53721" cy="107442"/>
                          </a:xfrm>
                          <a:custGeom>
                            <a:avLst/>
                            <a:gdLst/>
                            <a:ahLst/>
                            <a:cxnLst/>
                            <a:rect l="0" t="0" r="0" b="0"/>
                            <a:pathLst>
                              <a:path w="53721" h="107442">
                                <a:moveTo>
                                  <a:pt x="381" y="0"/>
                                </a:moveTo>
                                <a:cubicBezTo>
                                  <a:pt x="30099" y="0"/>
                                  <a:pt x="53721" y="24384"/>
                                  <a:pt x="53721" y="54102"/>
                                </a:cubicBezTo>
                                <a:cubicBezTo>
                                  <a:pt x="53721" y="83820"/>
                                  <a:pt x="30099" y="107442"/>
                                  <a:pt x="381" y="107442"/>
                                </a:cubicBezTo>
                                <a:lnTo>
                                  <a:pt x="0" y="107367"/>
                                </a:lnTo>
                                <a:lnTo>
                                  <a:pt x="0" y="98985"/>
                                </a:lnTo>
                                <a:lnTo>
                                  <a:pt x="381" y="99060"/>
                                </a:lnTo>
                                <a:cubicBezTo>
                                  <a:pt x="25527" y="99060"/>
                                  <a:pt x="45339" y="79248"/>
                                  <a:pt x="45339" y="54102"/>
                                </a:cubicBezTo>
                                <a:cubicBezTo>
                                  <a:pt x="45339" y="28194"/>
                                  <a:pt x="25527" y="8382"/>
                                  <a:pt x="381" y="8382"/>
                                </a:cubicBezTo>
                                <a:lnTo>
                                  <a:pt x="0" y="8457"/>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anchor>
            </w:drawing>
          </mc:Choice>
          <mc:Fallback>
            <w:pict>
              <v:group w14:anchorId="5A18DEA2" id="Group 16806" o:spid="_x0000_s1026" style="position:absolute;margin-left:20.9pt;margin-top:2.65pt;width:8.45pt;height:26.7pt;z-index:251897344" coordsize="107442,33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">
                <v:shape id="Shape 1682" o:spid="_x0000_s1027" style="position:absolute;top:75;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IApMMA&#10;AADdAAAADwAAAGRycy9kb3ducmV2LnhtbERPS2vCQBC+F/oflil4qxstaIiuIqVC0YuPQq9DdvLQ&#10;7GzIrkn017uC4G0+vufMl72pREuNKy0rGA0jEMSp1SXnCv6O688YhPPIGivLpOBKDpaL97c5Jtp2&#10;vKf24HMRQtglqKDwvk6kdGlBBt3Q1sSBy2xj0AfY5FI32IVwU8lxFE2kwZJDQ4E1fReUng8XoyDO&#10;pj+bLtqmx9Pu/6ula3WT2UipwUe/moHw1PuX+On+1WH+JB7D45twgl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IApMMAAADdAAAADwAAAAAAAAAAAAAAAACYAgAAZHJzL2Rv&#10;d25yZXYueG1sUEsFBgAAAAAEAAQA9QAAAIgDAAAAAA==&#10;" path="m53721,r,7623l36350,11153c19955,18118,8382,34405,8382,53265v,18859,11573,35147,27968,42112l53721,98907r,8382l33111,103093c13716,94842,,75554,,53265,,30976,13716,12117,33111,4080l53721,xe" fillcolor="#707070" stroked="f" strokeweight="0">
                  <v:stroke miterlimit="83231f" joinstyle="miter"/>
                  <v:path arrowok="t" textboxrect="0,0,53721,107289"/>
                </v:shape>
                <v:shape id="Shape 1683" o:spid="_x0000_s1028" style="position:absolute;left:53721;width:53721;height:107442;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lhRsEA&#10;AADdAAAADwAAAGRycy9kb3ducmV2LnhtbERPTYvCMBC9L/gfwgje1tQKUqpRRNyi62nd9T4kY1ts&#10;JqXJ1vrvzYKwt3m8z1ltBtuInjpfO1YwmyYgiLUzNZcKfr4/3jMQPiAbbByTggd52KxHbyvMjbvz&#10;F/XnUIoYwj5HBVUIbS6l1xVZ9FPXEkfu6jqLIcKulKbDewy3jUyTZCEt1hwbKmxpV5G+nX+tAnx8&#10;miJNT9nFFdftPtHtnIejUpPxsF2CCDSEf/HLfTBx/iKbw9838QS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JYUbBAAAA3QAAAA8AAAAAAAAAAAAAAAAAmAIAAGRycy9kb3du&#10;cmV2LnhtbFBLBQYAAAAABAAEAPUAAACGAwAAAAA=&#10;" path="m381,c30099,,53721,23622,53721,53340v,29719,-23622,54102,-53340,54102l,107365,,98982r381,78c25527,99060,45339,78486,45339,53340,45339,28194,25527,7620,381,7620l,7698,,75,381,xe" fillcolor="#707070" stroked="f" strokeweight="0">
                  <v:stroke miterlimit="83231f" joinstyle="miter"/>
                  <v:path arrowok="t" textboxrect="0,0,53721,107442"/>
                </v:shape>
                <v:shape id="Shape 1687" o:spid="_x0000_s1029" style="position:absolute;top:231726;width:53721;height:107289;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jPMQA&#10;AADdAAAADwAAAGRycy9kb3ducmV2LnhtbERPS2vCQBC+F/oflil4q5soaIiuQUqFYi9WC70O2clD&#10;s7Mhu02iv74rFLzNx/ecdTaaRvTUudqygngagSDOra65VPB92r0mIJxH1thYJgVXcpBtnp/WmGo7&#10;8Bf1R1+KEMIuRQWV920qpcsrMuimtiUOXGE7gz7ArpS6wyGEm0bOomghDdYcGips6a2i/HL8NQqS&#10;Yvm+H6LP/HQ+/Mx7ujY3WcRKTV7G7QqEp9E/xP/uDx3mL5Il3L8JJ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FozzEAAAA3QAAAA8AAAAAAAAAAAAAAAAAmAIAAGRycy9k&#10;b3ducmV2LnhtbFBLBQYAAAAABAAEAPUAAACJAwAAAAA=&#10;" path="m53721,r,8380l36350,11805c19955,18591,8382,34593,8382,54024v,18860,11573,34719,27968,41470l53721,98908r,8381l33111,103209c13716,95172,,76313,,54024,,31736,13716,12448,33111,4197l53721,xe" fillcolor="#707070" stroked="f" strokeweight="0">
                  <v:stroke miterlimit="83231f" joinstyle="miter"/>
                  <v:path arrowok="t" textboxrect="0,0,53721,107289"/>
                </v:shape>
                <v:shape id="Shape 1688" o:spid="_x0000_s1030" style="position:absolute;left:53721;top:231648;width:53721;height:107442;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3zN8QA&#10;AADdAAAADwAAAGRycy9kb3ducmV2LnhtbESPQWvDMAyF74P+B6NCb6vTFELI6pYwutBup3XbXcRq&#10;EhbLIfba5N9Ph8FuEu/pvU+7w+R6daMxdJ4NbNYJKOLa244bA58fL485qBCRLfaeycBMAQ77xcMO&#10;C+vv/E63S2yUhHAo0EAb41BoHeqWHIa1H4hFu/rRYZR1bLQd8S7hrtdpkmTaYcfS0OJAzy3V35cf&#10;ZwDnV1ul6Vv+5atreUzqYcvT2ZjVciqfQEWa4r/57/pkBT/LBVe+kRH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t8zfEAAAA3QAAAA8AAAAAAAAAAAAAAAAAmAIAAGRycy9k&#10;b3ducmV2LnhtbFBLBQYAAAAABAAEAPUAAACJAwAAAAA=&#10;" path="m381,c30099,,53721,24384,53721,54102v,29718,-23622,53340,-53340,53340l,107367,,98985r381,75c25527,99060,45339,79248,45339,54102,45339,28194,25527,8382,381,8382l,8457,,78,381,xe" fillcolor="#707070" stroked="f" strokeweight="0">
                  <v:stroke miterlimit="83231f" joinstyle="miter"/>
                  <v:path arrowok="t" textboxrect="0,0,53721,107442"/>
                </v:shape>
                <w10:wrap type="square"/>
              </v:group>
            </w:pict>
          </mc:Fallback>
        </mc:AlternateContent>
      </w:r>
      <w:r w:rsidRPr="006144DF">
        <w:rPr>
          <w:rFonts w:asciiTheme="majorBidi" w:eastAsia="Arial" w:hAnsiTheme="majorBidi" w:cstheme="majorBidi"/>
          <w:color w:val="4D4D4D"/>
          <w:sz w:val="18"/>
        </w:rPr>
        <w:t>Likely</w:t>
      </w:r>
    </w:p>
    <w:p w14:paraId="7A91ED1D" w14:textId="77777777" w:rsidR="00B9301C" w:rsidRPr="006144DF" w:rsidRDefault="00B9301C" w:rsidP="00B9301C">
      <w:pPr>
        <w:spacing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Highly likely</w:t>
      </w:r>
    </w:p>
    <w:p w14:paraId="4B427722" w14:textId="77777777" w:rsidR="00B9301C" w:rsidRPr="006144DF" w:rsidRDefault="00B9301C" w:rsidP="00B9301C">
      <w:pPr>
        <w:spacing w:line="265" w:lineRule="auto"/>
        <w:ind w:left="428" w:right="6346" w:hanging="10"/>
        <w:rPr>
          <w:rFonts w:asciiTheme="majorBidi" w:eastAsia="Arial" w:hAnsiTheme="majorBidi" w:cstheme="majorBidi"/>
          <w:color w:val="4D4D4D"/>
          <w:sz w:val="18"/>
        </w:rPr>
      </w:pPr>
    </w:p>
    <w:p w14:paraId="4FE12818" w14:textId="77777777" w:rsidR="00B9301C" w:rsidRPr="006144DF" w:rsidRDefault="00B9301C" w:rsidP="00B9301C">
      <w:pPr>
        <w:spacing w:line="265" w:lineRule="auto"/>
        <w:ind w:left="428" w:right="6346" w:hanging="10"/>
        <w:rPr>
          <w:rFonts w:asciiTheme="majorBidi" w:hAnsiTheme="majorBidi" w:cstheme="majorBidi"/>
        </w:rPr>
      </w:pPr>
    </w:p>
    <w:p w14:paraId="0BCC0B45" w14:textId="77777777" w:rsidR="00B9301C" w:rsidRPr="006144DF" w:rsidRDefault="00B9301C" w:rsidP="00B9301C">
      <w:pPr>
        <w:spacing w:after="178"/>
        <w:ind w:left="257" w:hanging="10"/>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Q8.2. How probable is it that you will continue using Etisalat's data plans?</w:t>
      </w:r>
    </w:p>
    <w:p w14:paraId="2DD914C8"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noProof/>
          <w:color w:val="4D4D4D"/>
          <w:sz w:val="18"/>
          <w:lang w:bidi="ar-SA"/>
        </w:rPr>
        <mc:AlternateContent>
          <mc:Choice Requires="wpg">
            <w:drawing>
              <wp:anchor distT="0" distB="0" distL="114300" distR="114300" simplePos="0" relativeHeight="251898368" behindDoc="0" locked="0" layoutInCell="1" allowOverlap="1" wp14:anchorId="1677BA7A" wp14:editId="0A39A1A8">
                <wp:simplePos x="0" y="0"/>
                <wp:positionH relativeFrom="column">
                  <wp:posOffset>265176</wp:posOffset>
                </wp:positionH>
                <wp:positionV relativeFrom="paragraph">
                  <wp:posOffset>33189</wp:posOffset>
                </wp:positionV>
                <wp:extent cx="107442" cy="1035558"/>
                <wp:effectExtent l="0" t="0" r="0" b="0"/>
                <wp:wrapSquare wrapText="bothSides"/>
                <wp:docPr id="16808" name="Group 16808"/>
                <wp:cNvGraphicFramePr/>
                <a:graphic xmlns:a="http://schemas.openxmlformats.org/drawingml/2006/main">
                  <a:graphicData uri="http://schemas.microsoft.com/office/word/2010/wordprocessingGroup">
                    <wpg:wgp>
                      <wpg:cNvGrpSpPr/>
                      <wpg:grpSpPr>
                        <a:xfrm>
                          <a:off x="0" y="0"/>
                          <a:ext cx="107442" cy="1035558"/>
                          <a:chOff x="0" y="0"/>
                          <a:chExt cx="107442" cy="1035558"/>
                        </a:xfrm>
                      </wpg:grpSpPr>
                      <wps:wsp>
                        <wps:cNvPr id="1694" name="Shape 1694"/>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4"/>
                                </a:cubicBezTo>
                                <a:cubicBezTo>
                                  <a:pt x="8382" y="72884"/>
                                  <a:pt x="19955" y="89172"/>
                                  <a:pt x="36350" y="96137"/>
                                </a:cubicBezTo>
                                <a:lnTo>
                                  <a:pt x="53721" y="99667"/>
                                </a:lnTo>
                                <a:lnTo>
                                  <a:pt x="53721" y="108049"/>
                                </a:lnTo>
                                <a:lnTo>
                                  <a:pt x="33111" y="103852"/>
                                </a:lnTo>
                                <a:cubicBezTo>
                                  <a:pt x="13716" y="95601"/>
                                  <a:pt x="0" y="76313"/>
                                  <a:pt x="0" y="54024"/>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95" name="Shape 1695"/>
                        <wps:cNvSpPr/>
                        <wps:spPr>
                          <a:xfrm>
                            <a:off x="53721" y="0"/>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6"/>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98" name="Shape 1698"/>
                        <wps:cNvSpPr/>
                        <wps:spPr>
                          <a:xfrm>
                            <a:off x="0" y="232485"/>
                            <a:ext cx="53721" cy="107289"/>
                          </a:xfrm>
                          <a:custGeom>
                            <a:avLst/>
                            <a:gdLst/>
                            <a:ahLst/>
                            <a:cxnLst/>
                            <a:rect l="0" t="0" r="0" b="0"/>
                            <a:pathLst>
                              <a:path w="53721" h="107289">
                                <a:moveTo>
                                  <a:pt x="53721" y="0"/>
                                </a:moveTo>
                                <a:lnTo>
                                  <a:pt x="53721" y="8381"/>
                                </a:lnTo>
                                <a:lnTo>
                                  <a:pt x="36350" y="11795"/>
                                </a:lnTo>
                                <a:cubicBezTo>
                                  <a:pt x="19955" y="18546"/>
                                  <a:pt x="8382" y="34405"/>
                                  <a:pt x="8382" y="53265"/>
                                </a:cubicBezTo>
                                <a:cubicBezTo>
                                  <a:pt x="8382" y="72124"/>
                                  <a:pt x="19955" y="88412"/>
                                  <a:pt x="36350" y="95377"/>
                                </a:cubicBezTo>
                                <a:lnTo>
                                  <a:pt x="53721" y="98907"/>
                                </a:lnTo>
                                <a:lnTo>
                                  <a:pt x="53721" y="107289"/>
                                </a:lnTo>
                                <a:lnTo>
                                  <a:pt x="33111" y="103092"/>
                                </a:lnTo>
                                <a:cubicBezTo>
                                  <a:pt x="13716" y="94841"/>
                                  <a:pt x="0" y="75553"/>
                                  <a:pt x="0" y="53265"/>
                                </a:cubicBezTo>
                                <a:cubicBezTo>
                                  <a:pt x="0" y="30976"/>
                                  <a:pt x="13716" y="12117"/>
                                  <a:pt x="33111"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699" name="Shape 1699"/>
                        <wps:cNvSpPr/>
                        <wps:spPr>
                          <a:xfrm>
                            <a:off x="53721" y="232410"/>
                            <a:ext cx="53721" cy="107442"/>
                          </a:xfrm>
                          <a:custGeom>
                            <a:avLst/>
                            <a:gdLst/>
                            <a:ahLst/>
                            <a:cxnLst/>
                            <a:rect l="0" t="0" r="0" b="0"/>
                            <a:pathLst>
                              <a:path w="53721" h="107442">
                                <a:moveTo>
                                  <a:pt x="381" y="0"/>
                                </a:moveTo>
                                <a:cubicBezTo>
                                  <a:pt x="30099" y="0"/>
                                  <a:pt x="53721" y="23622"/>
                                  <a:pt x="53721" y="53340"/>
                                </a:cubicBezTo>
                                <a:cubicBezTo>
                                  <a:pt x="53721" y="83058"/>
                                  <a:pt x="30099" y="107442"/>
                                  <a:pt x="381" y="107442"/>
                                </a:cubicBezTo>
                                <a:lnTo>
                                  <a:pt x="0" y="107364"/>
                                </a:lnTo>
                                <a:lnTo>
                                  <a:pt x="0" y="98983"/>
                                </a:lnTo>
                                <a:lnTo>
                                  <a:pt x="381" y="99060"/>
                                </a:lnTo>
                                <a:cubicBezTo>
                                  <a:pt x="25527" y="99060"/>
                                  <a:pt x="45339" y="78486"/>
                                  <a:pt x="45339" y="53340"/>
                                </a:cubicBezTo>
                                <a:cubicBezTo>
                                  <a:pt x="45339" y="28194"/>
                                  <a:pt x="25527" y="8382"/>
                                  <a:pt x="381" y="8382"/>
                                </a:cubicBezTo>
                                <a:lnTo>
                                  <a:pt x="0" y="8457"/>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02" name="Shape 1702"/>
                        <wps:cNvSpPr/>
                        <wps:spPr>
                          <a:xfrm>
                            <a:off x="0" y="464135"/>
                            <a:ext cx="53721" cy="107289"/>
                          </a:xfrm>
                          <a:custGeom>
                            <a:avLst/>
                            <a:gdLst/>
                            <a:ahLst/>
                            <a:cxnLst/>
                            <a:rect l="0" t="0" r="0" b="0"/>
                            <a:pathLst>
                              <a:path w="53721" h="107289">
                                <a:moveTo>
                                  <a:pt x="53721" y="0"/>
                                </a:moveTo>
                                <a:lnTo>
                                  <a:pt x="53721" y="8382"/>
                                </a:lnTo>
                                <a:lnTo>
                                  <a:pt x="36350" y="11912"/>
                                </a:lnTo>
                                <a:cubicBezTo>
                                  <a:pt x="19955" y="18877"/>
                                  <a:pt x="8382" y="35165"/>
                                  <a:pt x="8382" y="54024"/>
                                </a:cubicBezTo>
                                <a:cubicBezTo>
                                  <a:pt x="8382" y="72884"/>
                                  <a:pt x="19955" y="89172"/>
                                  <a:pt x="36350" y="96137"/>
                                </a:cubicBezTo>
                                <a:lnTo>
                                  <a:pt x="53721" y="99667"/>
                                </a:lnTo>
                                <a:lnTo>
                                  <a:pt x="53721" y="107289"/>
                                </a:lnTo>
                                <a:lnTo>
                                  <a:pt x="33111" y="103209"/>
                                </a:lnTo>
                                <a:cubicBezTo>
                                  <a:pt x="13716" y="95172"/>
                                  <a:pt x="0" y="76313"/>
                                  <a:pt x="0" y="54024"/>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03" name="Shape 1703"/>
                        <wps:cNvSpPr/>
                        <wps:spPr>
                          <a:xfrm>
                            <a:off x="53721" y="464058"/>
                            <a:ext cx="53721" cy="107442"/>
                          </a:xfrm>
                          <a:custGeom>
                            <a:avLst/>
                            <a:gdLst/>
                            <a:ahLst/>
                            <a:cxnLst/>
                            <a:rect l="0" t="0" r="0" b="0"/>
                            <a:pathLst>
                              <a:path w="53721" h="107442">
                                <a:moveTo>
                                  <a:pt x="381" y="0"/>
                                </a:moveTo>
                                <a:cubicBezTo>
                                  <a:pt x="30099" y="0"/>
                                  <a:pt x="53721" y="24384"/>
                                  <a:pt x="53721" y="54102"/>
                                </a:cubicBezTo>
                                <a:cubicBezTo>
                                  <a:pt x="53721" y="83820"/>
                                  <a:pt x="30099" y="107442"/>
                                  <a:pt x="381" y="107442"/>
                                </a:cubicBezTo>
                                <a:lnTo>
                                  <a:pt x="0" y="107367"/>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06" name="Shape 1706"/>
                        <wps:cNvSpPr/>
                        <wps:spPr>
                          <a:xfrm>
                            <a:off x="0" y="695783"/>
                            <a:ext cx="53721" cy="108049"/>
                          </a:xfrm>
                          <a:custGeom>
                            <a:avLst/>
                            <a:gdLst/>
                            <a:ahLst/>
                            <a:cxnLst/>
                            <a:rect l="0" t="0" r="0" b="0"/>
                            <a:pathLst>
                              <a:path w="53721" h="108049">
                                <a:moveTo>
                                  <a:pt x="53721" y="0"/>
                                </a:moveTo>
                                <a:lnTo>
                                  <a:pt x="53721" y="8382"/>
                                </a:lnTo>
                                <a:lnTo>
                                  <a:pt x="36350" y="11912"/>
                                </a:lnTo>
                                <a:cubicBezTo>
                                  <a:pt x="19955" y="18877"/>
                                  <a:pt x="8382" y="35165"/>
                                  <a:pt x="8382" y="54024"/>
                                </a:cubicBezTo>
                                <a:cubicBezTo>
                                  <a:pt x="8382" y="72884"/>
                                  <a:pt x="19955" y="89172"/>
                                  <a:pt x="36350" y="96137"/>
                                </a:cubicBezTo>
                                <a:lnTo>
                                  <a:pt x="53721" y="99667"/>
                                </a:lnTo>
                                <a:lnTo>
                                  <a:pt x="53721" y="108049"/>
                                </a:lnTo>
                                <a:lnTo>
                                  <a:pt x="33111" y="103852"/>
                                </a:lnTo>
                                <a:cubicBezTo>
                                  <a:pt x="13716" y="95601"/>
                                  <a:pt x="0" y="76313"/>
                                  <a:pt x="0" y="54024"/>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07" name="Shape 1707"/>
                        <wps:cNvSpPr/>
                        <wps:spPr>
                          <a:xfrm>
                            <a:off x="53721" y="695706"/>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6"/>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10" name="Shape 1710"/>
                        <wps:cNvSpPr/>
                        <wps:spPr>
                          <a:xfrm>
                            <a:off x="0" y="928191"/>
                            <a:ext cx="53721" cy="107289"/>
                          </a:xfrm>
                          <a:custGeom>
                            <a:avLst/>
                            <a:gdLst/>
                            <a:ahLst/>
                            <a:cxnLst/>
                            <a:rect l="0" t="0" r="0" b="0"/>
                            <a:pathLst>
                              <a:path w="53721" h="107289">
                                <a:moveTo>
                                  <a:pt x="53721" y="0"/>
                                </a:moveTo>
                                <a:lnTo>
                                  <a:pt x="53721" y="8381"/>
                                </a:lnTo>
                                <a:lnTo>
                                  <a:pt x="36350" y="11795"/>
                                </a:lnTo>
                                <a:cubicBezTo>
                                  <a:pt x="19955" y="18546"/>
                                  <a:pt x="8382" y="34405"/>
                                  <a:pt x="8382" y="53265"/>
                                </a:cubicBezTo>
                                <a:cubicBezTo>
                                  <a:pt x="8382" y="72124"/>
                                  <a:pt x="19955" y="88412"/>
                                  <a:pt x="36350" y="95377"/>
                                </a:cubicBezTo>
                                <a:lnTo>
                                  <a:pt x="53721" y="98907"/>
                                </a:lnTo>
                                <a:lnTo>
                                  <a:pt x="53721" y="107289"/>
                                </a:lnTo>
                                <a:lnTo>
                                  <a:pt x="33111" y="103092"/>
                                </a:lnTo>
                                <a:cubicBezTo>
                                  <a:pt x="13716" y="94841"/>
                                  <a:pt x="0" y="75553"/>
                                  <a:pt x="0" y="53265"/>
                                </a:cubicBezTo>
                                <a:cubicBezTo>
                                  <a:pt x="0" y="30976"/>
                                  <a:pt x="13716" y="12117"/>
                                  <a:pt x="33111"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11" name="Shape 1711"/>
                        <wps:cNvSpPr/>
                        <wps:spPr>
                          <a:xfrm>
                            <a:off x="53721" y="928115"/>
                            <a:ext cx="53721" cy="107442"/>
                          </a:xfrm>
                          <a:custGeom>
                            <a:avLst/>
                            <a:gdLst/>
                            <a:ahLst/>
                            <a:cxnLst/>
                            <a:rect l="0" t="0" r="0" b="0"/>
                            <a:pathLst>
                              <a:path w="53721" h="107442">
                                <a:moveTo>
                                  <a:pt x="381" y="0"/>
                                </a:moveTo>
                                <a:cubicBezTo>
                                  <a:pt x="30099" y="0"/>
                                  <a:pt x="53721" y="23622"/>
                                  <a:pt x="53721" y="53340"/>
                                </a:cubicBezTo>
                                <a:cubicBezTo>
                                  <a:pt x="53721" y="83058"/>
                                  <a:pt x="30099" y="107442"/>
                                  <a:pt x="381" y="107442"/>
                                </a:cubicBezTo>
                                <a:lnTo>
                                  <a:pt x="0" y="107365"/>
                                </a:lnTo>
                                <a:lnTo>
                                  <a:pt x="0" y="98983"/>
                                </a:lnTo>
                                <a:lnTo>
                                  <a:pt x="381" y="99060"/>
                                </a:lnTo>
                                <a:cubicBezTo>
                                  <a:pt x="25527" y="99060"/>
                                  <a:pt x="45339" y="78486"/>
                                  <a:pt x="45339" y="53340"/>
                                </a:cubicBezTo>
                                <a:cubicBezTo>
                                  <a:pt x="45339" y="28194"/>
                                  <a:pt x="25527" y="8382"/>
                                  <a:pt x="381" y="8382"/>
                                </a:cubicBezTo>
                                <a:lnTo>
                                  <a:pt x="0" y="8457"/>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anchor>
            </w:drawing>
          </mc:Choice>
          <mc:Fallback>
            <w:pict>
              <v:group w14:anchorId="0EE7B7CA" id="Group 16808" o:spid="_x0000_s1026" style="position:absolute;margin-left:20.9pt;margin-top:2.6pt;width:8.45pt;height:81.55pt;z-index:251898368" coordsize="1074,1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">
                <v:shape id="Shape 1694" o:spid="_x0000_s1027" style="position:absolute;width:537;height:1081;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nVcEA&#10;AADdAAAADwAAAGRycy9kb3ducmV2LnhtbERPTWvCQBC9F/wPyxS8hLppSEVTVxFBNEdt8TxkxyQ0&#10;O7tkt5r8e7dQ8DaP9zmrzWA6caPet5YVvM9SEMSV1S3XCr6/9m8LED4ga+wsk4KRPGzWk5cVFtre&#10;+US3c6hFDGFfoIImBFdI6auGDPqZdcSRu9reYIiwr6Xu8R7DTSezNJ1Lgy3HhgYd7Rqqfs6/RkFp&#10;rvnYkfwokzS7mAO5ZJk4paavw/YTRKAhPMX/7qOO8+fLHP6+iS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kp1XBAAAA3QAAAA8AAAAAAAAAAAAAAAAAmAIAAGRycy9kb3du&#10;cmV2LnhtbFBLBQYAAAAABAAEAPUAAACGAwAAAAA=&#10;" path="m53721,r,8382l36350,11912c19955,18877,8382,35165,8382,54024v,18860,11573,35148,27968,42113l53721,99667r,8382l33111,103852c13716,95601,,76313,,54024,,31736,13716,12448,33111,4197l53721,xe" fillcolor="#707070" stroked="f" strokeweight="0">
                  <v:stroke miterlimit="83231f" joinstyle="miter"/>
                  <v:path arrowok="t" textboxrect="0,0,53721,108049"/>
                </v:shape>
                <v:shape id="Shape 1695" o:spid="_x0000_s1028" style="position:absolute;left:537;width:537;height:1082;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vOsQA&#10;AADdAAAADwAAAGRycy9kb3ducmV2LnhtbERPTWvCQBC9F/oflil4q5taIjW6SokUPYk1gfY4ZqdJ&#10;aHY2ZNck/vtuQfA2j/c5q81oGtFT52rLCl6mEQjiwuqaSwV59vH8BsJ5ZI2NZVJwJQeb9ePDChNt&#10;B/6k/uRLEULYJaig8r5NpHRFRQbd1LbEgfuxnUEfYFdK3eEQwk0jZ1E0lwZrDg0VtpRWVPyeLkZB&#10;lp+zQ73YyuM35zY+pK9yt/tSavI0vi9BeBr9XXxz73WYP1/E8P9NOEG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R7zrEAAAA3QAAAA8AAAAAAAAAAAAAAAAAmAIAAGRycy9k&#10;b3ducmV2LnhtbFBLBQYAAAAABAAEAPUAAACJAwAAAAA=&#10;" path="m381,c30099,,53721,24384,53721,54102v,29718,-23622,54102,-53340,54102l,108126,,99744r381,78c25527,99822,45339,79248,45339,54102,45339,28956,25527,8382,381,8382l,8459,,78,381,xe" fillcolor="#707070" stroked="f" strokeweight="0">
                  <v:stroke miterlimit="83231f" joinstyle="miter"/>
                  <v:path arrowok="t" textboxrect="0,0,53721,108204"/>
                </v:shape>
                <v:shape id="Shape 1698" o:spid="_x0000_s1029" style="position:absolute;top:2324;width:537;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hk8cA&#10;AADdAAAADwAAAGRycy9kb3ducmV2LnhtbESPT2vCQBDF7wW/wzKCt7pRwWrqKiIKpb20KvQ6ZCd/&#10;2uxsyK5J7KfvHAq9zfDevPebzW5wteqoDZVnA7NpAoo487biwsD1cnpcgQoR2WLtmQzcKcBuO3rY&#10;YGp9zx/UnWOhJIRDigbKGJtU65CV5DBMfUMsWu5bh1HWttC2xV7CXa3nSbLUDiuWhhIbOpSUfZ9v&#10;zsAqfzq+9slbdvl6/1x0dK9/dD4zZjIe9s+gIg3x3/x3/WIFf7kWXPlGRt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oZPHAAAA3QAAAA8AAAAAAAAAAAAAAAAAmAIAAGRy&#10;cy9kb3ducmV2LnhtbFBLBQYAAAAABAAEAPUAAACMAwAAAAA=&#10;" path="m53721,r,8381l36350,11795c19955,18546,8382,34405,8382,53265v,18859,11573,35147,27968,42112l53721,98907r,8382l33111,103092c13716,94841,,75553,,53265,,30976,13716,12117,33111,4080l53721,xe" fillcolor="#707070" stroked="f" strokeweight="0">
                  <v:stroke miterlimit="83231f" joinstyle="miter"/>
                  <v:path arrowok="t" textboxrect="0,0,53721,107289"/>
                </v:shape>
                <v:shape id="Shape 1699" o:spid="_x0000_s1030" style="position:absolute;left:537;top:2324;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jAccIA&#10;AADdAAAADwAAAGRycy9kb3ducmV2LnhtbERPS2vCQBC+C/6HZYTedGMKoqmrhFJDqycfvQ/ZMQlm&#10;Z0N2TeK/7xYEb/PxPWe9HUwtOmpdZVnBfBaBIM6trrhQcDnvpksQziNrrC2Tggc52G7GozUm2vZ8&#10;pO7kCxFC2CWooPS+SaR0eUkG3cw2xIG72tagD7AtpG6xD+GmlnEULaTBikNDiQ19lpTfTnejAB97&#10;ncXxYflrs2v6FeXNOw8/Sr1NhvQDhKfBv8RP97cO8xerFfx/E06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MBxwgAAAN0AAAAPAAAAAAAAAAAAAAAAAJgCAABkcnMvZG93&#10;bnJldi54bWxQSwUGAAAAAAQABAD1AAAAhwMAAAAA&#10;" path="m381,c30099,,53721,23622,53721,53340v,29718,-23622,54102,-53340,54102l,107364,,98983r381,77c25527,99060,45339,78486,45339,53340,45339,28194,25527,8382,381,8382l,8457,,75,381,xe" fillcolor="#707070" stroked="f" strokeweight="0">
                  <v:stroke miterlimit="83231f" joinstyle="miter"/>
                  <v:path arrowok="t" textboxrect="0,0,53721,107442"/>
                </v:shape>
                <v:shape id="Shape 1702" o:spid="_x0000_s1031" style="position:absolute;top:4641;width:537;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MY8MA&#10;AADdAAAADwAAAGRycy9kb3ducmV2LnhtbERPS2sCMRC+F/wPYYTeaqJCldUoIgrSXloVvA6b2Ydu&#10;Jssm7q799U2h4G0+vucs172tREuNLx1rGI8UCOLUmZJzDefT/m0Owgdkg5Vj0vAgD+vV4GWJiXEd&#10;f1N7DLmIIewT1FCEUCdS+rQgi37kauLIZa6xGCJscmka7GK4reREqXdpseTYUGBN24LS2/FuNcyz&#10;2e6jU5/p6fp1mbb0qH5kNtb6ddhvFiAC9eEp/ncfTJw/UxP4+yae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AMY8MAAADdAAAADwAAAAAAAAAAAAAAAACYAgAAZHJzL2Rv&#10;d25yZXYueG1sUEsFBgAAAAAEAAQA9QAAAIgDAAAAAA==&#10;" path="m53721,r,8382l36350,11912c19955,18877,8382,35165,8382,54024v,18860,11573,35148,27968,42113l53721,99667r,7622l33111,103209c13716,95172,,76313,,54024,,31736,13716,12448,33111,4197l53721,xe" fillcolor="#707070" stroked="f" strokeweight="0">
                  <v:stroke miterlimit="83231f" joinstyle="miter"/>
                  <v:path arrowok="t" textboxrect="0,0,53721,107289"/>
                </v:shape>
                <v:shape id="Shape 1703" o:spid="_x0000_s1032" style="position:absolute;left:537;top:4640;width:537;height:1075;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ttgcIA&#10;AADdAAAADwAAAGRycy9kb3ducmV2LnhtbERPTWvCQBC9C/0PyxR6M7tNoIbUVaS0YuvJqPchOyah&#10;2dmQ3cb4791Cobd5vM9ZrifbiZEG3zrW8JwoEMSVMy3XGk7Hj3kOwgdkg51j0nAjD+vVw2yJhXFX&#10;PtBYhlrEEPYFamhC6AspfdWQRZ+4njhyFzdYDBEOtTQDXmO47WSq1Iu02HJsaLCnt4aq7/LHasDb&#10;l9mm6T4/u+1l866qPuPpU+unx2nzCiLQFP7Ff+6difMXKoPfb+IJ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22BwgAAAN0AAAAPAAAAAAAAAAAAAAAAAJgCAABkcnMvZG93&#10;bnJldi54bWxQSwUGAAAAAAQABAD1AAAAhwMAAAAA&#10;" path="m381,c30099,,53721,24384,53721,54102v,29718,-23622,53340,-53340,53340l,107367,,99744r381,78c25527,99822,45339,79248,45339,54102,45339,28956,25527,8382,381,8382l,8459,,78,381,xe" fillcolor="#707070" stroked="f" strokeweight="0">
                  <v:stroke miterlimit="83231f" joinstyle="miter"/>
                  <v:path arrowok="t" textboxrect="0,0,53721,107442"/>
                </v:shape>
                <v:shape id="Shape 1706" o:spid="_x0000_s1033" style="position:absolute;top:6957;width:537;height:1081;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EGo8EA&#10;AADdAAAADwAAAGRycy9kb3ducmV2LnhtbERPS2sCMRC+C/6HMIKXpSZKtXZrlCKU6tEHnofNuLu4&#10;mYRNquu/bwTB23x8z1msOtuIK7WhdqxhPFIgiAtnai41HA8/b3MQISIbbByThjsFWC37vQXmxt14&#10;R9d9LEUK4ZCjhipGn0sZiooshpHzxIk7u9ZiTLAtpWnxlsJtIydKzaTFmlNDhZ7WFRWX/Z/VsLXn&#10;93tDcrrN1ORkf8lnn5nXejjovr9AROriS/x0b0ya/6Fm8PgmnS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RBqPBAAAA3QAAAA8AAAAAAAAAAAAAAAAAmAIAAGRycy9kb3du&#10;cmV2LnhtbFBLBQYAAAAABAAEAPUAAACGAwAAAAA=&#10;" path="m53721,r,8382l36350,11912c19955,18877,8382,35165,8382,54024v,18860,11573,35148,27968,42113l53721,99667r,8382l33111,103852c13716,95601,,76313,,54024,,31736,13716,12448,33111,4197l53721,xe" fillcolor="#707070" stroked="f" strokeweight="0">
                  <v:stroke miterlimit="83231f" joinstyle="miter"/>
                  <v:path arrowok="t" textboxrect="0,0,53721,108049"/>
                </v:shape>
                <v:shape id="Shape 1707" o:spid="_x0000_s1034" style="position:absolute;left:537;top:6957;width:537;height:1082;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ROzMMA&#10;AADdAAAADwAAAGRycy9kb3ducmV2LnhtbERPTWvCQBC9F/wPywje6saK1UZXKYroSdQE2uM0OybB&#10;7GzIrhr/vSsUvM3jfc5s0ZpKXKlxpWUFg34EgjizuuRcQZqs3ycgnEfWWFkmBXdysJh33mYYa3vj&#10;A12PPhchhF2MCgrv61hKlxVk0PVtTRy4k20M+gCbXOoGbyHcVPIjij6lwZJDQ4E1LQvKzseLUZCk&#10;f8mu/FrJ/S+ndrRbDuVm86NUr9t+T0F4av1L/O/e6jB/HI3h+U04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ROzMMAAADdAAAADwAAAAAAAAAAAAAAAACYAgAAZHJzL2Rv&#10;d25yZXYueG1sUEsFBgAAAAAEAAQA9QAAAIgDAAAAAA==&#10;" path="m381,c30099,,53721,24384,53721,54102v,29718,-23622,54102,-53340,54102l,108126,,99744r381,78c25527,99822,45339,79248,45339,54102,45339,28956,25527,8382,381,8382l,8459,,78,381,xe" fillcolor="#707070" stroked="f" strokeweight="0">
                  <v:stroke miterlimit="83231f" joinstyle="miter"/>
                  <v:path arrowok="t" textboxrect="0,0,53721,108204"/>
                </v:shape>
                <v:shape id="Shape 1710" o:spid="_x0000_s1035" style="position:absolute;top:9281;width:537;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ehUsYA&#10;AADdAAAADwAAAGRycy9kb3ducmV2LnhtbESPT2vCQBDF7wW/wzJCb3WTClWiq4i0IO2lVcHrkJ38&#10;0exsyG6T2E/fORR6m+G9ee836+3oGtVTF2rPBtJZAoo497bm0sD59Pa0BBUissXGMxm4U4DtZvKw&#10;xsz6gb+oP8ZSSQiHDA1UMbaZ1iGvyGGY+ZZYtMJ3DqOsXalth4OEu0Y/J8mLdlizNFTY0r6i/Hb8&#10;dgaWxeL1fUg+8tP18zLv6d786CI15nE67lagIo3x3/x3fbCCv0iFX76RE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ehUsYAAADdAAAADwAAAAAAAAAAAAAAAACYAgAAZHJz&#10;L2Rvd25yZXYueG1sUEsFBgAAAAAEAAQA9QAAAIsDAAAAAA==&#10;" path="m53721,r,8381l36350,11795c19955,18546,8382,34405,8382,53265v,18859,11573,35147,27968,42112l53721,98907r,8382l33111,103092c13716,94841,,75553,,53265,,30976,13716,12117,33111,4080l53721,xe" fillcolor="#707070" stroked="f" strokeweight="0">
                  <v:stroke miterlimit="83231f" joinstyle="miter"/>
                  <v:path arrowok="t" textboxrect="0,0,53721,107289"/>
                </v:shape>
                <v:shape id="Shape 1711" o:spid="_x0000_s1036" style="position:absolute;left:537;top:9281;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zAsMEA&#10;AADdAAAADwAAAGRycy9kb3ducmV2LnhtbERPS4vCMBC+C/sfwix407QVVqmmIuKKqyd19z400wc2&#10;k9Jktf57Iwje5uN7zmLZm0ZcqXO1ZQXxOAJBnFtdc6ng9/w9moFwHlljY5kU3MnBMvsYLDDV9sZH&#10;up58KUIIuxQVVN63qZQur8igG9uWOHCF7Qz6ALtS6g5vIdw0MomiL2mw5tBQYUvrivLL6d8owPte&#10;b5PkMPuz22K1ifJ2wv2PUsPPfjUH4an3b/HLvdNh/jSO4flNOEF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8wLDBAAAA3QAAAA8AAAAAAAAAAAAAAAAAmAIAAGRycy9kb3du&#10;cmV2LnhtbFBLBQYAAAAABAAEAPUAAACGAwAAAAA=&#10;" path="m381,c30099,,53721,23622,53721,53340v,29718,-23622,54102,-53340,54102l,107365,,98983r381,77c25527,99060,45339,78486,45339,53340,45339,28194,25527,8382,381,8382l,8457,,75,381,xe" fillcolor="#707070" stroked="f" strokeweight="0">
                  <v:stroke miterlimit="83231f" joinstyle="miter"/>
                  <v:path arrowok="t" textboxrect="0,0,53721,107442"/>
                </v:shape>
                <w10:wrap type="square"/>
              </v:group>
            </w:pict>
          </mc:Fallback>
        </mc:AlternateContent>
      </w:r>
      <w:r w:rsidRPr="006144DF">
        <w:rPr>
          <w:rFonts w:asciiTheme="majorBidi" w:eastAsia="Arial" w:hAnsiTheme="majorBidi" w:cstheme="majorBidi"/>
          <w:color w:val="4D4D4D"/>
          <w:sz w:val="18"/>
        </w:rPr>
        <w:t>Highly improbable</w:t>
      </w:r>
    </w:p>
    <w:p w14:paraId="7BFF17C4"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Improbable</w:t>
      </w:r>
    </w:p>
    <w:p w14:paraId="043FB59D"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Neutral</w:t>
      </w:r>
    </w:p>
    <w:p w14:paraId="1B2701CF"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Probable</w:t>
      </w:r>
    </w:p>
    <w:p w14:paraId="427D1766"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Highly probable</w:t>
      </w:r>
    </w:p>
    <w:p w14:paraId="53F77C8B"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p>
    <w:p w14:paraId="5871CE31" w14:textId="77777777" w:rsidR="00B9301C" w:rsidRPr="006144DF" w:rsidRDefault="00B9301C" w:rsidP="00B9301C">
      <w:pPr>
        <w:spacing w:after="178"/>
        <w:ind w:left="257" w:hanging="10"/>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Q8.3. How certain is it that you will purchase an Etisalat's data plan?</w:t>
      </w:r>
    </w:p>
    <w:p w14:paraId="210004A5"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noProof/>
          <w:color w:val="4D4D4D"/>
          <w:sz w:val="18"/>
          <w:lang w:bidi="ar-SA"/>
        </w:rPr>
        <mc:AlternateContent>
          <mc:Choice Requires="wpg">
            <w:drawing>
              <wp:anchor distT="0" distB="0" distL="114300" distR="114300" simplePos="0" relativeHeight="251899392" behindDoc="0" locked="0" layoutInCell="1" allowOverlap="1" wp14:anchorId="5FFB5A82" wp14:editId="48CC1B12">
                <wp:simplePos x="0" y="0"/>
                <wp:positionH relativeFrom="column">
                  <wp:posOffset>265176</wp:posOffset>
                </wp:positionH>
                <wp:positionV relativeFrom="paragraph">
                  <wp:posOffset>33189</wp:posOffset>
                </wp:positionV>
                <wp:extent cx="107442" cy="1035558"/>
                <wp:effectExtent l="0" t="0" r="0" b="0"/>
                <wp:wrapSquare wrapText="bothSides"/>
                <wp:docPr id="16810" name="Group 16810"/>
                <wp:cNvGraphicFramePr/>
                <a:graphic xmlns:a="http://schemas.openxmlformats.org/drawingml/2006/main">
                  <a:graphicData uri="http://schemas.microsoft.com/office/word/2010/wordprocessingGroup">
                    <wpg:wgp>
                      <wpg:cNvGrpSpPr/>
                      <wpg:grpSpPr>
                        <a:xfrm>
                          <a:off x="0" y="0"/>
                          <a:ext cx="107442" cy="1035558"/>
                          <a:chOff x="0" y="0"/>
                          <a:chExt cx="107442" cy="1035558"/>
                        </a:xfrm>
                      </wpg:grpSpPr>
                      <wps:wsp>
                        <wps:cNvPr id="1724" name="Shape 1724"/>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1" y="103852"/>
                                </a:lnTo>
                                <a:cubicBezTo>
                                  <a:pt x="13716" y="95601"/>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25" name="Shape 1725"/>
                        <wps:cNvSpPr/>
                        <wps:spPr>
                          <a:xfrm>
                            <a:off x="53721" y="0"/>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28" name="Shape 1728"/>
                        <wps:cNvSpPr/>
                        <wps:spPr>
                          <a:xfrm>
                            <a:off x="0" y="232485"/>
                            <a:ext cx="53721" cy="107289"/>
                          </a:xfrm>
                          <a:custGeom>
                            <a:avLst/>
                            <a:gdLst/>
                            <a:ahLst/>
                            <a:cxnLst/>
                            <a:rect l="0" t="0" r="0" b="0"/>
                            <a:pathLst>
                              <a:path w="53721" h="107289">
                                <a:moveTo>
                                  <a:pt x="53721" y="0"/>
                                </a:moveTo>
                                <a:lnTo>
                                  <a:pt x="53721" y="7622"/>
                                </a:lnTo>
                                <a:lnTo>
                                  <a:pt x="36350" y="11152"/>
                                </a:lnTo>
                                <a:cubicBezTo>
                                  <a:pt x="19955" y="18117"/>
                                  <a:pt x="8382" y="34405"/>
                                  <a:pt x="8382" y="53265"/>
                                </a:cubicBezTo>
                                <a:cubicBezTo>
                                  <a:pt x="8382" y="72124"/>
                                  <a:pt x="19955" y="88412"/>
                                  <a:pt x="36350" y="95377"/>
                                </a:cubicBezTo>
                                <a:lnTo>
                                  <a:pt x="53721" y="98907"/>
                                </a:lnTo>
                                <a:lnTo>
                                  <a:pt x="53721" y="107289"/>
                                </a:lnTo>
                                <a:lnTo>
                                  <a:pt x="33111" y="103092"/>
                                </a:lnTo>
                                <a:cubicBezTo>
                                  <a:pt x="13716" y="94841"/>
                                  <a:pt x="0" y="75553"/>
                                  <a:pt x="0" y="53265"/>
                                </a:cubicBezTo>
                                <a:cubicBezTo>
                                  <a:pt x="0" y="30976"/>
                                  <a:pt x="13716" y="12117"/>
                                  <a:pt x="33111"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29" name="Shape 1729"/>
                        <wps:cNvSpPr/>
                        <wps:spPr>
                          <a:xfrm>
                            <a:off x="53721" y="232410"/>
                            <a:ext cx="53721" cy="107442"/>
                          </a:xfrm>
                          <a:custGeom>
                            <a:avLst/>
                            <a:gdLst/>
                            <a:ahLst/>
                            <a:cxnLst/>
                            <a:rect l="0" t="0" r="0" b="0"/>
                            <a:pathLst>
                              <a:path w="53721" h="107442">
                                <a:moveTo>
                                  <a:pt x="381" y="0"/>
                                </a:moveTo>
                                <a:cubicBezTo>
                                  <a:pt x="30099" y="0"/>
                                  <a:pt x="53721" y="23622"/>
                                  <a:pt x="53721" y="53340"/>
                                </a:cubicBezTo>
                                <a:cubicBezTo>
                                  <a:pt x="53721" y="83058"/>
                                  <a:pt x="30099" y="107442"/>
                                  <a:pt x="381" y="107442"/>
                                </a:cubicBezTo>
                                <a:lnTo>
                                  <a:pt x="0" y="107365"/>
                                </a:lnTo>
                                <a:lnTo>
                                  <a:pt x="0" y="98983"/>
                                </a:lnTo>
                                <a:lnTo>
                                  <a:pt x="381" y="99060"/>
                                </a:lnTo>
                                <a:cubicBezTo>
                                  <a:pt x="25527" y="99060"/>
                                  <a:pt x="45339" y="78486"/>
                                  <a:pt x="45339" y="53340"/>
                                </a:cubicBezTo>
                                <a:cubicBezTo>
                                  <a:pt x="45339" y="28194"/>
                                  <a:pt x="25527" y="7620"/>
                                  <a:pt x="381" y="7620"/>
                                </a:cubicBezTo>
                                <a:lnTo>
                                  <a:pt x="0" y="7698"/>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32" name="Shape 1732"/>
                        <wps:cNvSpPr/>
                        <wps:spPr>
                          <a:xfrm>
                            <a:off x="0" y="464133"/>
                            <a:ext cx="53721" cy="107291"/>
                          </a:xfrm>
                          <a:custGeom>
                            <a:avLst/>
                            <a:gdLst/>
                            <a:ahLst/>
                            <a:cxnLst/>
                            <a:rect l="0" t="0" r="0" b="0"/>
                            <a:pathLst>
                              <a:path w="53721" h="107291">
                                <a:moveTo>
                                  <a:pt x="53721" y="0"/>
                                </a:moveTo>
                                <a:lnTo>
                                  <a:pt x="53721" y="8382"/>
                                </a:lnTo>
                                <a:lnTo>
                                  <a:pt x="36350" y="11807"/>
                                </a:lnTo>
                                <a:cubicBezTo>
                                  <a:pt x="19955" y="18593"/>
                                  <a:pt x="8382" y="34596"/>
                                  <a:pt x="8382" y="54027"/>
                                </a:cubicBezTo>
                                <a:cubicBezTo>
                                  <a:pt x="8382" y="72886"/>
                                  <a:pt x="19955" y="88745"/>
                                  <a:pt x="36350" y="95496"/>
                                </a:cubicBezTo>
                                <a:lnTo>
                                  <a:pt x="53721" y="98910"/>
                                </a:lnTo>
                                <a:lnTo>
                                  <a:pt x="53721" y="107291"/>
                                </a:lnTo>
                                <a:lnTo>
                                  <a:pt x="33111" y="103212"/>
                                </a:lnTo>
                                <a:cubicBezTo>
                                  <a:pt x="13716" y="95174"/>
                                  <a:pt x="0" y="76315"/>
                                  <a:pt x="0" y="54027"/>
                                </a:cubicBezTo>
                                <a:cubicBezTo>
                                  <a:pt x="0" y="31167"/>
                                  <a:pt x="13716" y="12164"/>
                                  <a:pt x="33111" y="4092"/>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33" name="Shape 1733"/>
                        <wps:cNvSpPr/>
                        <wps:spPr>
                          <a:xfrm>
                            <a:off x="53721" y="464058"/>
                            <a:ext cx="53721" cy="107442"/>
                          </a:xfrm>
                          <a:custGeom>
                            <a:avLst/>
                            <a:gdLst/>
                            <a:ahLst/>
                            <a:cxnLst/>
                            <a:rect l="0" t="0" r="0" b="0"/>
                            <a:pathLst>
                              <a:path w="53721" h="107442">
                                <a:moveTo>
                                  <a:pt x="381" y="0"/>
                                </a:moveTo>
                                <a:cubicBezTo>
                                  <a:pt x="30099" y="0"/>
                                  <a:pt x="53721" y="23622"/>
                                  <a:pt x="53721" y="54102"/>
                                </a:cubicBezTo>
                                <a:cubicBezTo>
                                  <a:pt x="53721" y="83820"/>
                                  <a:pt x="30099" y="107442"/>
                                  <a:pt x="381" y="107442"/>
                                </a:cubicBezTo>
                                <a:lnTo>
                                  <a:pt x="0" y="107367"/>
                                </a:lnTo>
                                <a:lnTo>
                                  <a:pt x="0" y="98985"/>
                                </a:lnTo>
                                <a:lnTo>
                                  <a:pt x="381" y="99060"/>
                                </a:lnTo>
                                <a:cubicBezTo>
                                  <a:pt x="25527" y="99060"/>
                                  <a:pt x="45339" y="79248"/>
                                  <a:pt x="45339" y="54102"/>
                                </a:cubicBezTo>
                                <a:cubicBezTo>
                                  <a:pt x="45339" y="28194"/>
                                  <a:pt x="25527" y="8382"/>
                                  <a:pt x="381" y="8382"/>
                                </a:cubicBezTo>
                                <a:lnTo>
                                  <a:pt x="0" y="845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36" name="Shape 1736"/>
                        <wps:cNvSpPr/>
                        <wps:spPr>
                          <a:xfrm>
                            <a:off x="0" y="695784"/>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1" y="103852"/>
                                </a:lnTo>
                                <a:cubicBezTo>
                                  <a:pt x="13716" y="95601"/>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37" name="Shape 1737"/>
                        <wps:cNvSpPr/>
                        <wps:spPr>
                          <a:xfrm>
                            <a:off x="53721" y="695706"/>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40" name="Shape 1740"/>
                        <wps:cNvSpPr/>
                        <wps:spPr>
                          <a:xfrm>
                            <a:off x="0" y="928191"/>
                            <a:ext cx="53721" cy="107289"/>
                          </a:xfrm>
                          <a:custGeom>
                            <a:avLst/>
                            <a:gdLst/>
                            <a:ahLst/>
                            <a:cxnLst/>
                            <a:rect l="0" t="0" r="0" b="0"/>
                            <a:pathLst>
                              <a:path w="53721" h="107289">
                                <a:moveTo>
                                  <a:pt x="53721" y="0"/>
                                </a:moveTo>
                                <a:lnTo>
                                  <a:pt x="53721" y="7622"/>
                                </a:lnTo>
                                <a:lnTo>
                                  <a:pt x="36350" y="11152"/>
                                </a:lnTo>
                                <a:cubicBezTo>
                                  <a:pt x="19955" y="18117"/>
                                  <a:pt x="8382" y="34405"/>
                                  <a:pt x="8382" y="53265"/>
                                </a:cubicBezTo>
                                <a:cubicBezTo>
                                  <a:pt x="8382" y="72124"/>
                                  <a:pt x="19955" y="88412"/>
                                  <a:pt x="36350" y="95377"/>
                                </a:cubicBezTo>
                                <a:lnTo>
                                  <a:pt x="53721" y="98907"/>
                                </a:lnTo>
                                <a:lnTo>
                                  <a:pt x="53721" y="107289"/>
                                </a:lnTo>
                                <a:lnTo>
                                  <a:pt x="33111" y="103092"/>
                                </a:lnTo>
                                <a:cubicBezTo>
                                  <a:pt x="13716" y="94841"/>
                                  <a:pt x="0" y="75553"/>
                                  <a:pt x="0" y="53265"/>
                                </a:cubicBezTo>
                                <a:cubicBezTo>
                                  <a:pt x="0" y="30976"/>
                                  <a:pt x="13716" y="12116"/>
                                  <a:pt x="33111"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41" name="Shape 1741"/>
                        <wps:cNvSpPr/>
                        <wps:spPr>
                          <a:xfrm>
                            <a:off x="53721" y="928116"/>
                            <a:ext cx="53721" cy="107442"/>
                          </a:xfrm>
                          <a:custGeom>
                            <a:avLst/>
                            <a:gdLst/>
                            <a:ahLst/>
                            <a:cxnLst/>
                            <a:rect l="0" t="0" r="0" b="0"/>
                            <a:pathLst>
                              <a:path w="53721" h="107442">
                                <a:moveTo>
                                  <a:pt x="381" y="0"/>
                                </a:moveTo>
                                <a:cubicBezTo>
                                  <a:pt x="30099" y="0"/>
                                  <a:pt x="53721" y="23622"/>
                                  <a:pt x="53721" y="53340"/>
                                </a:cubicBezTo>
                                <a:cubicBezTo>
                                  <a:pt x="53721" y="83058"/>
                                  <a:pt x="30099" y="107442"/>
                                  <a:pt x="381" y="107442"/>
                                </a:cubicBezTo>
                                <a:lnTo>
                                  <a:pt x="0" y="107365"/>
                                </a:lnTo>
                                <a:lnTo>
                                  <a:pt x="0" y="98983"/>
                                </a:lnTo>
                                <a:lnTo>
                                  <a:pt x="381" y="99060"/>
                                </a:lnTo>
                                <a:cubicBezTo>
                                  <a:pt x="25527" y="99060"/>
                                  <a:pt x="45339" y="78486"/>
                                  <a:pt x="45339" y="53340"/>
                                </a:cubicBezTo>
                                <a:cubicBezTo>
                                  <a:pt x="45339" y="28194"/>
                                  <a:pt x="25527" y="7620"/>
                                  <a:pt x="381" y="7620"/>
                                </a:cubicBezTo>
                                <a:lnTo>
                                  <a:pt x="0" y="7698"/>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anchor>
            </w:drawing>
          </mc:Choice>
          <mc:Fallback>
            <w:pict>
              <v:group w14:anchorId="21837921" id="Group 16810" o:spid="_x0000_s1026" style="position:absolute;margin-left:20.9pt;margin-top:2.6pt;width:8.45pt;height:81.55pt;z-index:251899392" coordsize="1074,1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">
                <v:shape id="Shape 1724" o:spid="_x0000_s1027" style="position:absolute;width:537;height:1081;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phL8IA&#10;AADdAAAADwAAAGRycy9kb3ducmV2LnhtbERPTWvCQBC9F/oflin0EszGYG0bXUUKxXo0Fs9DdkyC&#10;2dklu03iv3cLhd7m8T5nvZ1MJwbqfWtZwTzNQBBXVrdcK/g+fc7eQPiArLGzTApu5GG7eXxYY6Ht&#10;yEcaylCLGMK+QAVNCK6Q0lcNGfSpdcSRu9jeYIiwr6XucYzhppN5li2lwZZjQ4OOPhqqruWPUXAw&#10;l8WtI/lySLL8bPbkkvfEKfX8NO1WIAJN4V/85/7Scf5rvoDfb+IJ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emEvwgAAAN0AAAAPAAAAAAAAAAAAAAAAAJgCAABkcnMvZG93&#10;bnJldi54bWxQSwUGAAAAAAQABAD1AAAAhwMAAAAA&#10;" path="m53721,r,8382l36350,11912c19955,18877,8382,35165,8382,54025v,18859,11573,35147,27968,42112l53721,99667r,8382l33111,103852c13716,95601,,76313,,54025,,31736,13716,12448,33111,4197l53721,xe" fillcolor="#707070" stroked="f" strokeweight="0">
                  <v:stroke miterlimit="83231f" joinstyle="miter"/>
                  <v:path arrowok="t" textboxrect="0,0,53721,108049"/>
                </v:shape>
                <v:shape id="Shape 1725" o:spid="_x0000_s1028" style="position:absolute;left:537;width:537;height:1082;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MMA&#10;AADdAAAADwAAAGRycy9kb3ducmV2LnhtbERPTWvCQBC9C/0PyxR6000VW42uIoroSawJ6HHMTpNg&#10;djZktxr/vVsQvM3jfc503ppKXKlxpWUFn70IBHFmdcm5gjRZd0cgnEfWWFkmBXdyMJ+9daYYa3vj&#10;H7oefC5CCLsYFRTe17GULivIoOvZmjhwv7Yx6ANscqkbvIVwU8l+FH1JgyWHhgJrWhaUXQ5/RkGS&#10;npNdOV7J/YlTO9wtB3KzOSr18d4uJiA8tf4lfrq3Osz/7g/h/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pQMMAAADdAAAADwAAAAAAAAAAAAAAAACYAgAAZHJzL2Rv&#10;d25yZXYueG1sUEsFBgAAAAAEAAQA9QAAAIgDAAAAAA==&#10;" path="m381,c30099,,53721,24384,53721,54102v,29718,-23622,54102,-53340,54102l,108127,,99745r381,77c25527,99822,45339,79248,45339,54102,45339,28956,25527,8382,381,8382l,8460,,78,381,xe" fillcolor="#707070" stroked="f" strokeweight="0">
                  <v:stroke miterlimit="83231f" joinstyle="miter"/>
                  <v:path arrowok="t" textboxrect="0,0,53721,108204"/>
                </v:shape>
                <v:shape id="Shape 1728" o:spid="_x0000_s1029" style="position:absolute;top:2324;width:537;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1n6cYA&#10;AADdAAAADwAAAGRycy9kb3ducmV2LnhtbESPT2vCQBDF7wW/wzJCb3WjgkrqKkUUpL1YLfQ6ZCd/&#10;2uxsyK5J7Kd3DkJvM7w37/1mvR1crTpqQ+XZwHSSgCLOvK24MPB1ObysQIWIbLH2TAZuFGC7GT2t&#10;MbW+50/qzrFQEsIhRQNljE2qdchKchgmviEWLfetwyhrW2jbYi/hrtazJFlohxVLQ4kN7UrKfs9X&#10;Z2CVL/fvffKRXX5O3/OObvWfzqfGPI+Ht1dQkYb4b35cH63gL2eCK9/ICHp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1n6cYAAADdAAAADwAAAAAAAAAAAAAAAACYAgAAZHJz&#10;L2Rvd25yZXYueG1sUEsFBgAAAAAEAAQA9QAAAIsDAAAAAA==&#10;" path="m53721,r,7622l36350,11152c19955,18117,8382,34405,8382,53265v,18859,11573,35147,27968,42112l53721,98907r,8382l33111,103092c13716,94841,,75553,,53265,,30976,13716,12117,33111,4080l53721,xe" fillcolor="#707070" stroked="f" strokeweight="0">
                  <v:stroke miterlimit="83231f" joinstyle="miter"/>
                  <v:path arrowok="t" textboxrect="0,0,53721,107289"/>
                </v:shape>
                <v:shape id="Shape 1729" o:spid="_x0000_s1030" style="position:absolute;left:537;top:2324;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YGC8IA&#10;AADdAAAADwAAAGRycy9kb3ducmV2LnhtbERPS2vCQBC+F/wPywjemo0RWo1ZQxAV257q4z5kxySY&#10;nQ3ZVeO/7xYKvc3H95wsH0wr7tS7xrKCaRSDIC6tbrhScDpuX+cgnEfW2FomBU9ykK9GLxmm2j74&#10;m+4HX4kQwi5FBbX3XSqlK2sy6CLbEQfuYnuDPsC+krrHRwg3rUzi+E0abDg01NjRuqbyergZBfj8&#10;1Lsk+Zqf7e5SbOKym/HwodRkPBRLEJ4G/y/+c+91mP+eLOD3m3CC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gYLwgAAAN0AAAAPAAAAAAAAAAAAAAAAAJgCAABkcnMvZG93&#10;bnJldi54bWxQSwUGAAAAAAQABAD1AAAAhwMAAAAA&#10;" path="m381,c30099,,53721,23622,53721,53340v,29718,-23622,54102,-53340,54102l,107365,,98983r381,77c25527,99060,45339,78486,45339,53340,45339,28194,25527,7620,381,7620l,7698,,76,381,xe" fillcolor="#707070" stroked="f" strokeweight="0">
                  <v:stroke miterlimit="83231f" joinstyle="miter"/>
                  <v:path arrowok="t" textboxrect="0,0,53721,107442"/>
                </v:shape>
                <v:shape id="Shape 1732" o:spid="_x0000_s1031" style="position:absolute;top:4641;width:537;height:1073;visibility:visible;mso-wrap-style:square;v-text-anchor:top" coordsize="53721,107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Ir0cQA&#10;AADdAAAADwAAAGRycy9kb3ducmV2LnhtbERPS2vCQBC+F/wPywi91Y2PxhJdRQVB7MkHbY7T7JgE&#10;s7Mhu43x37uFgrf5+J4zX3amEi01rrSsYDiIQBBnVpecKziftm8fIJxH1lhZJgV3crBc9F7mmGh7&#10;4wO1R5+LEMIuQQWF93UipcsKMugGtiYO3MU2Bn2ATS51g7cQbio5iqJYGiw5NBRY06ag7Hr8NQrS&#10;9PO7/pLdvn23O5lP9H79k8ZKvfa71QyEp84/xf/unQ7zp+MR/H0TT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yK9HEAAAA3QAAAA8AAAAAAAAAAAAAAAAAmAIAAGRycy9k&#10;b3ducmV2LnhtbFBLBQYAAAAABAAEAPUAAACJAwAAAAA=&#10;" path="m53721,r,8382l36350,11807c19955,18593,8382,34596,8382,54027v,18859,11573,34718,27968,41469l53721,98910r,8381l33111,103212c13716,95174,,76315,,54027,,31167,13716,12164,33111,4092l53721,xe" fillcolor="#707070" stroked="f" strokeweight="0">
                  <v:stroke miterlimit="83231f" joinstyle="miter"/>
                  <v:path arrowok="t" textboxrect="0,0,53721,107291"/>
                </v:shape>
                <v:shape id="Shape 1733" o:spid="_x0000_s1032" style="position:absolute;left:537;top:4640;width:537;height:1075;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enPMEA&#10;AADdAAAADwAAAGRycy9kb3ducmV2LnhtbERPS4vCMBC+L/gfwgje1tQWVqmmIqLi6mldvQ/N9IHN&#10;pDRR6783wsLe5uN7zmLZm0bcqXO1ZQWTcQSCOLe65lLB+Xf7OQPhPLLGxjIpeJKDZTb4WGCq7YN/&#10;6H7ypQgh7FJUUHnfplK6vCKDbmxb4sAVtjPoA+xKqTt8hHDTyDiKvqTBmkNDhS2tK8qvp5tRgM+D&#10;3sXxcXaxu2K1ifI24f5bqdGwX81BeOr9v/jPvddh/jRJ4P1NOEF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XpzzBAAAA3QAAAA8AAAAAAAAAAAAAAAAAmAIAAGRycy9kb3du&#10;cmV2LnhtbFBLBQYAAAAABAAEAPUAAACGAwAAAAA=&#10;" path="m381,c30099,,53721,23622,53721,54102v,29718,-23622,53340,-53340,53340l,107367,,98985r381,75c25527,99060,45339,79248,45339,54102,45339,28194,25527,8382,381,8382l,8457,,76,381,xe" fillcolor="#707070" stroked="f" strokeweight="0">
                  <v:stroke miterlimit="83231f" joinstyle="miter"/>
                  <v:path arrowok="t" textboxrect="0,0,53721,107442"/>
                </v:shape>
                <v:shape id="Shape 1736" o:spid="_x0000_s1033" style="position:absolute;top:6957;width:537;height:1081;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3MHsEA&#10;AADdAAAADwAAAGRycy9kb3ducmV2LnhtbERPS4vCMBC+C/6HMIKXoun63O0aRQRZPfrA89CMbdlm&#10;Epqs1n9vFgRv8/E9Z7FqTS1u1PjKsoKPYQqCOLe64kLB+bQdfILwAVljbZkUPMjDatntLDDT9s4H&#10;uh1DIWII+wwVlCG4TEqfl2TQD60jjtzVNgZDhE0hdYP3GG5qOUrTmTRYcWwo0dGmpPz3+GcU7M11&#10;8qhJTvdJOrqYH3LJV+KU6vfa9TeIQG14i1/unY7z5+MZ/H8TT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9zB7BAAAA3QAAAA8AAAAAAAAAAAAAAAAAmAIAAGRycy9kb3du&#10;cmV2LnhtbFBLBQYAAAAABAAEAPUAAACGAwAAAAA=&#10;" path="m53721,r,8382l36350,11912c19955,18877,8382,35165,8382,54025v,18859,11573,35147,27968,42112l53721,99667r,8382l33111,103852c13716,95601,,76313,,54025,,31736,13716,12448,33111,4197l53721,xe" fillcolor="#707070" stroked="f" strokeweight="0">
                  <v:stroke miterlimit="83231f" joinstyle="miter"/>
                  <v:path arrowok="t" textboxrect="0,0,53721,108049"/>
                </v:shape>
                <v:shape id="Shape 1737" o:spid="_x0000_s1034" style="position:absolute;left:537;top:6957;width:537;height:1082;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iEccQA&#10;AADdAAAADwAAAGRycy9kb3ducmV2LnhtbERPTWvCQBC9F/wPywi91Y2V1pq6BkkpehJNAvU4zY5J&#10;MDsbsluN/75bKHibx/ucZTKYVlyod41lBdNJBIK4tLrhSkGRfz69gXAeWWNrmRTcyEGyGj0sMdb2&#10;yge6ZL4SIYRdjApq77tYSlfWZNBNbEccuJPtDfoA+0rqHq8h3LTyOYpepcGGQ0ONHaU1lefsxyjI&#10;i+981yw+5P7IhX3ZpTO52Xwp9Tge1u8gPA3+Lv53b3WYP5/N4e+bc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IhHHEAAAA3QAAAA8AAAAAAAAAAAAAAAAAmAIAAGRycy9k&#10;b3ducmV2LnhtbFBLBQYAAAAABAAEAPUAAACJAwAAAAA=&#10;" path="m381,c30099,,53721,24384,53721,54102v,29718,-23622,54102,-53340,54102l,108127,,99745r381,77c25527,99822,45339,79248,45339,54102,45339,28956,25527,8382,381,8382l,8460,,78,381,xe" fillcolor="#707070" stroked="f" strokeweight="0">
                  <v:stroke miterlimit="83231f" joinstyle="miter"/>
                  <v:path arrowok="t" textboxrect="0,0,53721,108204"/>
                </v:shape>
                <v:shape id="Shape 1740" o:spid="_x0000_s1035" style="position:absolute;top:9281;width:537;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OT8cA&#10;AADdAAAADwAAAGRycy9kb3ducmV2LnhtbESPzWvCQBDF7wX/h2UEb3VjKyqpq0hpQezFj0KvQ3by&#10;UbOzIbtNYv/6zqHgbYb35r3frLeDq1VHbag8G5hNE1DEmbcVFwY+L++PK1AhIlusPZOBGwXYbkYP&#10;a0yt7/lE3TkWSkI4pGigjLFJtQ5ZSQ7D1DfEouW+dRhlbQttW+wl3NX6KUkW2mHF0lBiQ68lZdfz&#10;jzOwypdvhz75yC7fx6/njm71r85nxkzGw+4FVKQh3s3/13sr+Mu58Ms3MoLe/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0jk/HAAAA3QAAAA8AAAAAAAAAAAAAAAAAmAIAAGRy&#10;cy9kb3ducmV2LnhtbFBLBQYAAAAABAAEAPUAAACMAwAAAAA=&#10;" path="m53721,r,7622l36350,11152c19955,18117,8382,34405,8382,53265v,18859,11573,35147,27968,42112l53721,98907r,8382l33111,103092c13716,94841,,75553,,53265,,30976,13716,12116,33111,4080l53721,xe" fillcolor="#707070" stroked="f" strokeweight="0">
                  <v:stroke miterlimit="83231f" joinstyle="miter"/>
                  <v:path arrowok="t" textboxrect="0,0,53721,107289"/>
                </v:shape>
                <v:shape id="Shape 1741" o:spid="_x0000_s1036" style="position:absolute;left:537;top:9281;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rcIA&#10;AADdAAAADwAAAGRycy9kb3ducmV2LnhtbERPTWvCQBC9C/6HZQre6sYorURXCVLF6qm23ofsmIRm&#10;Z8PuNsZ/7xYEb/N4n7Nc96YRHTlfW1YwGScgiAuray4V/HxvX+cgfEDW2FgmBTfysF4NB0vMtL3y&#10;F3WnUIoYwj5DBVUIbSalLyoy6Me2JY7cxTqDIUJXSu3wGsNNI9MkeZMGa44NFba0qaj4Pf0ZBXg7&#10;6F2aHudnu7vkH0nRTrn/VGr00ucLEIH68BQ/3Hsd57/PJvD/TTxB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twgAAAN0AAAAPAAAAAAAAAAAAAAAAAJgCAABkcnMvZG93&#10;bnJldi54bWxQSwUGAAAAAAQABAD1AAAAhwMAAAAA&#10;" path="m381,c30099,,53721,23622,53721,53340v,29718,-23622,54102,-53340,54102l,107365,,98983r381,77c25527,99060,45339,78486,45339,53340,45339,28194,25527,7620,381,7620l,7698,,76,381,xe" fillcolor="#707070" stroked="f" strokeweight="0">
                  <v:stroke miterlimit="83231f" joinstyle="miter"/>
                  <v:path arrowok="t" textboxrect="0,0,53721,107442"/>
                </v:shape>
                <w10:wrap type="square"/>
              </v:group>
            </w:pict>
          </mc:Fallback>
        </mc:AlternateContent>
      </w:r>
      <w:r w:rsidRPr="006144DF">
        <w:rPr>
          <w:rFonts w:asciiTheme="majorBidi" w:eastAsia="Arial" w:hAnsiTheme="majorBidi" w:cstheme="majorBidi"/>
          <w:color w:val="4D4D4D"/>
          <w:sz w:val="18"/>
        </w:rPr>
        <w:t>Highly uncertain</w:t>
      </w:r>
    </w:p>
    <w:p w14:paraId="18BEF56D"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Uncertain</w:t>
      </w:r>
    </w:p>
    <w:p w14:paraId="70DA1503"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Neutral</w:t>
      </w:r>
    </w:p>
    <w:p w14:paraId="7964F9B0"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Certain</w:t>
      </w:r>
    </w:p>
    <w:p w14:paraId="31CBE0D4"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Highly certain</w:t>
      </w:r>
    </w:p>
    <w:p w14:paraId="757D03A6" w14:textId="77777777" w:rsidR="00B9301C" w:rsidRPr="006144DF" w:rsidRDefault="00B9301C" w:rsidP="00B9301C">
      <w:pPr>
        <w:spacing w:line="265" w:lineRule="auto"/>
        <w:ind w:left="428" w:right="6346" w:hanging="10"/>
        <w:rPr>
          <w:rFonts w:asciiTheme="majorBidi" w:hAnsiTheme="majorBidi" w:cstheme="majorBidi"/>
        </w:rPr>
      </w:pPr>
    </w:p>
    <w:p w14:paraId="5801E0F4" w14:textId="6303EEB5" w:rsidR="00B9301C" w:rsidRPr="006144DF" w:rsidRDefault="00B9301C" w:rsidP="00B9301C">
      <w:pPr>
        <w:spacing w:after="178"/>
        <w:ind w:left="257" w:hanging="10"/>
        <w:rPr>
          <w:rFonts w:asciiTheme="majorBidi" w:eastAsia="Arial" w:hAnsiTheme="majorBidi" w:cstheme="majorBidi"/>
          <w:b/>
          <w:bCs/>
          <w:i/>
          <w:color w:val="4D4D4D"/>
          <w:sz w:val="20"/>
        </w:rPr>
      </w:pPr>
      <w:r w:rsidRPr="006144DF">
        <w:rPr>
          <w:rFonts w:asciiTheme="majorBidi" w:eastAsia="Arial" w:hAnsiTheme="majorBidi" w:cstheme="majorBidi"/>
          <w:b/>
          <w:bCs/>
          <w:i/>
          <w:color w:val="4D4D4D"/>
          <w:sz w:val="20"/>
        </w:rPr>
        <w:t>Q8.4. what chance is there that you will</w:t>
      </w:r>
      <w:r w:rsidR="003B39C4">
        <w:rPr>
          <w:rFonts w:asciiTheme="majorBidi" w:eastAsia="Arial" w:hAnsiTheme="majorBidi" w:cstheme="majorBidi"/>
          <w:b/>
          <w:bCs/>
          <w:i/>
          <w:color w:val="4D4D4D"/>
          <w:sz w:val="20"/>
        </w:rPr>
        <w:t xml:space="preserve"> repur</w:t>
      </w:r>
      <w:r w:rsidRPr="006144DF">
        <w:rPr>
          <w:rFonts w:asciiTheme="majorBidi" w:eastAsia="Arial" w:hAnsiTheme="majorBidi" w:cstheme="majorBidi"/>
          <w:b/>
          <w:bCs/>
          <w:i/>
          <w:color w:val="4D4D4D"/>
          <w:sz w:val="20"/>
        </w:rPr>
        <w:t>chase/re-subscribe to an Etisalat's data plan?</w:t>
      </w:r>
    </w:p>
    <w:p w14:paraId="5B1FCEF9"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noProof/>
          <w:color w:val="4D4D4D"/>
          <w:sz w:val="18"/>
          <w:lang w:bidi="ar-SA"/>
        </w:rPr>
        <mc:AlternateContent>
          <mc:Choice Requires="wpg">
            <w:drawing>
              <wp:anchor distT="0" distB="0" distL="114300" distR="114300" simplePos="0" relativeHeight="251900416" behindDoc="0" locked="0" layoutInCell="1" allowOverlap="1" wp14:anchorId="59376651" wp14:editId="3D5D1707">
                <wp:simplePos x="0" y="0"/>
                <wp:positionH relativeFrom="column">
                  <wp:posOffset>265176</wp:posOffset>
                </wp:positionH>
                <wp:positionV relativeFrom="paragraph">
                  <wp:posOffset>33190</wp:posOffset>
                </wp:positionV>
                <wp:extent cx="107442" cy="1035559"/>
                <wp:effectExtent l="0" t="0" r="0" b="0"/>
                <wp:wrapSquare wrapText="bothSides"/>
                <wp:docPr id="16814" name="Group 16814"/>
                <wp:cNvGraphicFramePr/>
                <a:graphic xmlns:a="http://schemas.openxmlformats.org/drawingml/2006/main">
                  <a:graphicData uri="http://schemas.microsoft.com/office/word/2010/wordprocessingGroup">
                    <wpg:wgp>
                      <wpg:cNvGrpSpPr/>
                      <wpg:grpSpPr>
                        <a:xfrm>
                          <a:off x="0" y="0"/>
                          <a:ext cx="107442" cy="1035559"/>
                          <a:chOff x="0" y="0"/>
                          <a:chExt cx="107442" cy="1035559"/>
                        </a:xfrm>
                      </wpg:grpSpPr>
                      <wps:wsp>
                        <wps:cNvPr id="1748" name="Shape 1748"/>
                        <wps:cNvSpPr/>
                        <wps:spPr>
                          <a:xfrm>
                            <a:off x="0" y="78"/>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1" y="103852"/>
                                </a:lnTo>
                                <a:cubicBezTo>
                                  <a:pt x="13716" y="95601"/>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49" name="Shape 1749"/>
                        <wps:cNvSpPr/>
                        <wps:spPr>
                          <a:xfrm>
                            <a:off x="53721" y="0"/>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52" name="Shape 1752"/>
                        <wps:cNvSpPr/>
                        <wps:spPr>
                          <a:xfrm>
                            <a:off x="0" y="232486"/>
                            <a:ext cx="53721" cy="107290"/>
                          </a:xfrm>
                          <a:custGeom>
                            <a:avLst/>
                            <a:gdLst/>
                            <a:ahLst/>
                            <a:cxnLst/>
                            <a:rect l="0" t="0" r="0" b="0"/>
                            <a:pathLst>
                              <a:path w="53721" h="107290">
                                <a:moveTo>
                                  <a:pt x="53721" y="0"/>
                                </a:moveTo>
                                <a:lnTo>
                                  <a:pt x="53721" y="8382"/>
                                </a:lnTo>
                                <a:lnTo>
                                  <a:pt x="36350" y="11795"/>
                                </a:lnTo>
                                <a:cubicBezTo>
                                  <a:pt x="19955" y="18547"/>
                                  <a:pt x="8382" y="34406"/>
                                  <a:pt x="8382" y="53265"/>
                                </a:cubicBezTo>
                                <a:cubicBezTo>
                                  <a:pt x="8382" y="72124"/>
                                  <a:pt x="19955" y="88412"/>
                                  <a:pt x="36350" y="95377"/>
                                </a:cubicBezTo>
                                <a:lnTo>
                                  <a:pt x="53721" y="98907"/>
                                </a:lnTo>
                                <a:lnTo>
                                  <a:pt x="53721" y="107290"/>
                                </a:lnTo>
                                <a:lnTo>
                                  <a:pt x="33111" y="103093"/>
                                </a:lnTo>
                                <a:cubicBezTo>
                                  <a:pt x="13716" y="94842"/>
                                  <a:pt x="0" y="75554"/>
                                  <a:pt x="0" y="53265"/>
                                </a:cubicBezTo>
                                <a:cubicBezTo>
                                  <a:pt x="0" y="30976"/>
                                  <a:pt x="13716" y="12117"/>
                                  <a:pt x="33111"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53" name="Shape 1753"/>
                        <wps:cNvSpPr/>
                        <wps:spPr>
                          <a:xfrm>
                            <a:off x="53721" y="232411"/>
                            <a:ext cx="53721" cy="107442"/>
                          </a:xfrm>
                          <a:custGeom>
                            <a:avLst/>
                            <a:gdLst/>
                            <a:ahLst/>
                            <a:cxnLst/>
                            <a:rect l="0" t="0" r="0" b="0"/>
                            <a:pathLst>
                              <a:path w="53721" h="107442">
                                <a:moveTo>
                                  <a:pt x="381" y="0"/>
                                </a:moveTo>
                                <a:cubicBezTo>
                                  <a:pt x="30099" y="0"/>
                                  <a:pt x="53721" y="23622"/>
                                  <a:pt x="53721" y="53340"/>
                                </a:cubicBezTo>
                                <a:cubicBezTo>
                                  <a:pt x="53721" y="83059"/>
                                  <a:pt x="30099" y="107442"/>
                                  <a:pt x="381" y="107442"/>
                                </a:cubicBezTo>
                                <a:lnTo>
                                  <a:pt x="0" y="107365"/>
                                </a:lnTo>
                                <a:lnTo>
                                  <a:pt x="0" y="98982"/>
                                </a:lnTo>
                                <a:lnTo>
                                  <a:pt x="381" y="99060"/>
                                </a:lnTo>
                                <a:cubicBezTo>
                                  <a:pt x="25527" y="99060"/>
                                  <a:pt x="45339" y="78486"/>
                                  <a:pt x="45339" y="53340"/>
                                </a:cubicBezTo>
                                <a:cubicBezTo>
                                  <a:pt x="45339" y="28194"/>
                                  <a:pt x="25527" y="8382"/>
                                  <a:pt x="381" y="8382"/>
                                </a:cubicBezTo>
                                <a:lnTo>
                                  <a:pt x="0" y="8458"/>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59" name="Shape 1759"/>
                        <wps:cNvSpPr/>
                        <wps:spPr>
                          <a:xfrm>
                            <a:off x="0" y="464135"/>
                            <a:ext cx="53721" cy="107290"/>
                          </a:xfrm>
                          <a:custGeom>
                            <a:avLst/>
                            <a:gdLst/>
                            <a:ahLst/>
                            <a:cxnLst/>
                            <a:rect l="0" t="0" r="0" b="0"/>
                            <a:pathLst>
                              <a:path w="53721" h="107290">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7290"/>
                                </a:lnTo>
                                <a:lnTo>
                                  <a:pt x="33111" y="103209"/>
                                </a:lnTo>
                                <a:cubicBezTo>
                                  <a:pt x="13716" y="95172"/>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60" name="Shape 1760"/>
                        <wps:cNvSpPr/>
                        <wps:spPr>
                          <a:xfrm>
                            <a:off x="53721" y="464058"/>
                            <a:ext cx="53721" cy="107442"/>
                          </a:xfrm>
                          <a:custGeom>
                            <a:avLst/>
                            <a:gdLst/>
                            <a:ahLst/>
                            <a:cxnLst/>
                            <a:rect l="0" t="0" r="0" b="0"/>
                            <a:pathLst>
                              <a:path w="53721" h="107442">
                                <a:moveTo>
                                  <a:pt x="381" y="0"/>
                                </a:moveTo>
                                <a:cubicBezTo>
                                  <a:pt x="30099" y="0"/>
                                  <a:pt x="53721" y="24384"/>
                                  <a:pt x="53721" y="54102"/>
                                </a:cubicBezTo>
                                <a:cubicBezTo>
                                  <a:pt x="53721" y="83820"/>
                                  <a:pt x="30099" y="107442"/>
                                  <a:pt x="381" y="107442"/>
                                </a:cubicBezTo>
                                <a:lnTo>
                                  <a:pt x="0" y="10736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63" name="Shape 1763"/>
                        <wps:cNvSpPr/>
                        <wps:spPr>
                          <a:xfrm>
                            <a:off x="0" y="695784"/>
                            <a:ext cx="53721" cy="108049"/>
                          </a:xfrm>
                          <a:custGeom>
                            <a:avLst/>
                            <a:gdLst/>
                            <a:ahLst/>
                            <a:cxnLst/>
                            <a:rect l="0" t="0" r="0" b="0"/>
                            <a:pathLst>
                              <a:path w="53721" h="108049">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8049"/>
                                </a:lnTo>
                                <a:lnTo>
                                  <a:pt x="33111" y="103853"/>
                                </a:lnTo>
                                <a:cubicBezTo>
                                  <a:pt x="13716" y="95601"/>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64" name="Shape 1764"/>
                        <wps:cNvSpPr/>
                        <wps:spPr>
                          <a:xfrm>
                            <a:off x="53721" y="695706"/>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67" name="Shape 1767"/>
                        <wps:cNvSpPr/>
                        <wps:spPr>
                          <a:xfrm>
                            <a:off x="0" y="928191"/>
                            <a:ext cx="53721" cy="107290"/>
                          </a:xfrm>
                          <a:custGeom>
                            <a:avLst/>
                            <a:gdLst/>
                            <a:ahLst/>
                            <a:cxnLst/>
                            <a:rect l="0" t="0" r="0" b="0"/>
                            <a:pathLst>
                              <a:path w="53721" h="107290">
                                <a:moveTo>
                                  <a:pt x="53721" y="0"/>
                                </a:moveTo>
                                <a:lnTo>
                                  <a:pt x="53721" y="8382"/>
                                </a:lnTo>
                                <a:lnTo>
                                  <a:pt x="36350" y="11795"/>
                                </a:lnTo>
                                <a:cubicBezTo>
                                  <a:pt x="19955" y="18547"/>
                                  <a:pt x="8382" y="34406"/>
                                  <a:pt x="8382" y="53265"/>
                                </a:cubicBezTo>
                                <a:cubicBezTo>
                                  <a:pt x="8382" y="72124"/>
                                  <a:pt x="19955" y="88412"/>
                                  <a:pt x="36350" y="95377"/>
                                </a:cubicBezTo>
                                <a:lnTo>
                                  <a:pt x="53721" y="98907"/>
                                </a:lnTo>
                                <a:lnTo>
                                  <a:pt x="53721" y="107290"/>
                                </a:lnTo>
                                <a:lnTo>
                                  <a:pt x="33111" y="103093"/>
                                </a:lnTo>
                                <a:cubicBezTo>
                                  <a:pt x="13716" y="94842"/>
                                  <a:pt x="0" y="75554"/>
                                  <a:pt x="0" y="53265"/>
                                </a:cubicBezTo>
                                <a:cubicBezTo>
                                  <a:pt x="0" y="30976"/>
                                  <a:pt x="13716" y="12117"/>
                                  <a:pt x="33111"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68" name="Shape 1768"/>
                        <wps:cNvSpPr/>
                        <wps:spPr>
                          <a:xfrm>
                            <a:off x="53721" y="928116"/>
                            <a:ext cx="53721" cy="107442"/>
                          </a:xfrm>
                          <a:custGeom>
                            <a:avLst/>
                            <a:gdLst/>
                            <a:ahLst/>
                            <a:cxnLst/>
                            <a:rect l="0" t="0" r="0" b="0"/>
                            <a:pathLst>
                              <a:path w="53721" h="107442">
                                <a:moveTo>
                                  <a:pt x="381" y="0"/>
                                </a:moveTo>
                                <a:cubicBezTo>
                                  <a:pt x="30099" y="0"/>
                                  <a:pt x="53721" y="23622"/>
                                  <a:pt x="53721" y="53340"/>
                                </a:cubicBezTo>
                                <a:cubicBezTo>
                                  <a:pt x="53721" y="83059"/>
                                  <a:pt x="30099" y="107442"/>
                                  <a:pt x="381" y="107442"/>
                                </a:cubicBezTo>
                                <a:lnTo>
                                  <a:pt x="0" y="107365"/>
                                </a:lnTo>
                                <a:lnTo>
                                  <a:pt x="0" y="98982"/>
                                </a:lnTo>
                                <a:lnTo>
                                  <a:pt x="381" y="99060"/>
                                </a:lnTo>
                                <a:cubicBezTo>
                                  <a:pt x="25527" y="99060"/>
                                  <a:pt x="45339" y="78486"/>
                                  <a:pt x="45339" y="53340"/>
                                </a:cubicBezTo>
                                <a:cubicBezTo>
                                  <a:pt x="45339" y="28194"/>
                                  <a:pt x="25527" y="8382"/>
                                  <a:pt x="381" y="8382"/>
                                </a:cubicBezTo>
                                <a:lnTo>
                                  <a:pt x="0" y="8458"/>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anchor>
            </w:drawing>
          </mc:Choice>
          <mc:Fallback>
            <w:pict>
              <v:group w14:anchorId="2AE56B8F" id="Group 16814" o:spid="_x0000_s1026" style="position:absolute;margin-left:20.9pt;margin-top:2.6pt;width:8.45pt;height:81.55pt;z-index:251900416" coordsize="1074,1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">
                <v:shape id="Shape 1748" o:spid="_x0000_s1027" style="position:absolute;width:537;height:1081;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OisQA&#10;AADdAAAADwAAAGRycy9kb3ducmV2LnhtbESPQWvCQBCF7wX/wzJCL0E3iq0aXaUUSvVYFc9DdkyC&#10;2dklu9X47zuHgrcZ3pv3vllve9eqG3Wx8WxgMs5BEZfeNlwZOB2/RgtQMSFbbD2TgQdF2G4GL2ss&#10;rL/zD90OqVISwrFAA3VKodA6ljU5jGMfiEW7+M5hkrWrtO3wLuGu1dM8f9cOG5aGGgN91lReD7/O&#10;wN5dZo+W9Ns+y6dn900hW2bBmNdh/7EClahPT/P/9c4K/nwmuPKNjK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ojorEAAAA3QAAAA8AAAAAAAAAAAAAAAAAmAIAAGRycy9k&#10;b3ducmV2LnhtbFBLBQYAAAAABAAEAPUAAACJAwAAAAA=&#10;" path="m53721,r,8382l36350,11912c19955,18877,8382,35165,8382,54025v,18859,11573,35147,27968,42112l53721,99667r,8382l33111,103852c13716,95601,,76313,,54025,,31736,13716,12448,33111,4197l53721,xe" fillcolor="#707070" stroked="f" strokeweight="0">
                  <v:stroke miterlimit="83231f" joinstyle="miter"/>
                  <v:path arrowok="t" textboxrect="0,0,53721,108049"/>
                </v:shape>
                <v:shape id="Shape 1749" o:spid="_x0000_s1028" style="position:absolute;left:537;width:537;height:1082;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3G5cMA&#10;AADdAAAADwAAAGRycy9kb3ducmV2LnhtbERPTWvCQBC9C/0PyxS81U2rVk1dpSiiJ6kmoMcxO01C&#10;s7Mhu2r8965Q8DaP9znTeWsqcaHGlZYVvPciEMSZ1SXnCtJk9TYG4TyyxsoyKbiRg/nspTPFWNsr&#10;7+iy97kIIexiVFB4X8dSuqwgg65na+LA/drGoA+wyaVu8BrCTSU/ouhTGiw5NBRY06Kg7G9/NgqS&#10;9JRsy8lS/hw5tcPtoi/X64NS3df2+wuEp9Y/xf/ujQ7zR4MJPL4JJ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3G5cMAAADdAAAADwAAAAAAAAAAAAAAAACYAgAAZHJzL2Rv&#10;d25yZXYueG1sUEsFBgAAAAAEAAQA9QAAAIgDAAAAAA==&#10;" path="m381,c30099,,53721,24384,53721,54102v,29718,-23622,54102,-53340,54102l,108127,,99745r381,77c25527,99822,45339,79248,45339,54102,45339,28956,25527,8382,381,8382l,8460,,78,381,xe" fillcolor="#707070" stroked="f" strokeweight="0">
                  <v:stroke miterlimit="83231f" joinstyle="miter"/>
                  <v:path arrowok="t" textboxrect="0,0,53721,108204"/>
                </v:shape>
                <v:shape id="Shape 1752" o:spid="_x0000_s1029" style="position:absolute;top:2324;width:537;height:1073;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viU8MA&#10;AADdAAAADwAAAGRycy9kb3ducmV2LnhtbERP24rCMBB9X/Afwgi+ramKq1SjiCBUfVi8fMDYjG2x&#10;mdQm1urXbxYW9m0O5zrzZWtK0VDtCssKBv0IBHFqdcGZgvNp8zkF4TyyxtIyKXiRg+Wi8zHHWNsn&#10;H6g5+kyEEHYxKsi9r2IpXZqTQde3FXHgrrY26AOsM6lrfIZwU8phFH1JgwWHhhwrWueU3o4Po+C0&#10;vY/e5/1lsGn2yS77TtaN84VSvW67moHw1Pp/8Z870WH+ZDyE32/CC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viU8MAAADdAAAADwAAAAAAAAAAAAAAAACYAgAAZHJzL2Rv&#10;d25yZXYueG1sUEsFBgAAAAAEAAQA9QAAAIgDAAAAAA==&#10;" path="m53721,r,8382l36350,11795c19955,18547,8382,34406,8382,53265v,18859,11573,35147,27968,42112l53721,98907r,8383l33111,103093c13716,94842,,75554,,53265,,30976,13716,12117,33111,4080l53721,xe" fillcolor="#707070" stroked="f" strokeweight="0">
                  <v:stroke miterlimit="83231f" joinstyle="miter"/>
                  <v:path arrowok="t" textboxrect="0,0,53721,107290"/>
                </v:shape>
                <v:shape id="Shape 1753" o:spid="_x0000_s1030" style="position:absolute;left:537;top:2324;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CnMEA&#10;AADdAAAADwAAAGRycy9kb3ducmV2LnhtbERPS4vCMBC+C/6HMIK3NbWyq1RTEVFx9aS73odm+sBm&#10;Upqo9d9vFgRv8/E9Z7HsTC3u1LrKsoLxKAJBnFldcaHg92f7MQPhPLLG2jIpeJKDZdrvLTDR9sEn&#10;up99IUIIuwQVlN43iZQuK8mgG9mGOHC5bQ36ANtC6hYfIdzUMo6iL2mw4tBQYkPrkrLr+WYU4POg&#10;d3F8nF3sLl9toqyZcPet1HDQreYgPHX+LX659zrMn35O4P+bcIJ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QpzBAAAA3QAAAA8AAAAAAAAAAAAAAAAAmAIAAGRycy9kb3du&#10;cmV2LnhtbFBLBQYAAAAABAAEAPUAAACGAwAAAAA=&#10;" path="m381,c30099,,53721,23622,53721,53340v,29719,-23622,54102,-53340,54102l,107365,,98982r381,78c25527,99060,45339,78486,45339,53340,45339,28194,25527,8382,381,8382l,8458,,75,381,xe" fillcolor="#707070" stroked="f" strokeweight="0">
                  <v:stroke miterlimit="83231f" joinstyle="miter"/>
                  <v:path arrowok="t" textboxrect="0,0,53721,107442"/>
                </v:shape>
                <v:shape id="Shape 1759" o:spid="_x0000_s1031" style="position:absolute;top:4641;width:537;height:1073;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9wIsQA&#10;AADdAAAADwAAAGRycy9kb3ducmV2LnhtbERPzWrCQBC+C77DMkJvdaNF20ZXEUGIepBGH2DMTpPQ&#10;7Gya3cbo07tCwdt8fL8zX3amEi01rrSsYDSMQBBnVpecKzgdN68fIJxH1lhZJgVXcrBc9HtzjLW9&#10;8Be1qc9FCGEXo4LC+zqW0mUFGXRDWxMH7ts2Bn2ATS51g5cQbio5jqKpNFhyaCiwpnVB2U/6ZxQc&#10;t79vt9P+PNq0+2SXH5J163yp1MugW81AeOr8U/zvTnSY/z75hMc34QS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fcCLEAAAA3QAAAA8AAAAAAAAAAAAAAAAAmAIAAGRycy9k&#10;b3ducmV2LnhtbFBLBQYAAAAABAAEAPUAAACJAwAAAAA=&#10;" path="m53721,r,8382l36350,11912c19955,18878,8382,35165,8382,54025v,18859,11573,35146,27968,42112l53721,99667r,7623l33111,103209c13716,95172,,76313,,54025,,31736,13716,12448,33111,4197l53721,xe" fillcolor="#707070" stroked="f" strokeweight="0">
                  <v:stroke miterlimit="83231f" joinstyle="miter"/>
                  <v:path arrowok="t" textboxrect="0,0,53721,107290"/>
                </v:shape>
                <v:shape id="Shape 1760" o:spid="_x0000_s1032" style="position:absolute;left:537;top:4640;width:537;height:1075;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YWVsUA&#10;AADdAAAADwAAAGRycy9kb3ducmV2LnhtbESPS2vDQAyE74X8h0WB3Jp1HUiDm00IITV9nPLoXXgV&#10;29SrNd6tH/++OhR6k5jRzKftfnSN6qkLtWcDT8sEFHHhbc2lgdv19XEDKkRki41nMjBRgP1u9rDF&#10;zPqBz9RfYqkkhEOGBqoY20zrUFTkMCx9Syza3XcOo6xdqW2Hg4S7RqdJstYOa5aGCls6VlR8X36c&#10;AZw+bJ6mn5svn98Pp6RoVzy+G7OYj4cXUJHG+G/+u36zgv+8Fn75Rkb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hZWxQAAAN0AAAAPAAAAAAAAAAAAAAAAAJgCAABkcnMv&#10;ZG93bnJldi54bWxQSwUGAAAAAAQABAD1AAAAigMAAAAA&#10;" path="m381,c30099,,53721,24384,53721,54102v,29718,-23622,53340,-53340,53340l,107367,,99744r381,78c25527,99822,45339,79248,45339,54102,45339,28956,25527,8382,381,8382l,8460,,78,381,xe" fillcolor="#707070" stroked="f" strokeweight="0">
                  <v:stroke miterlimit="83231f" joinstyle="miter"/>
                  <v:path arrowok="t" textboxrect="0,0,53721,107442"/>
                </v:shape>
                <v:shape id="Shape 1763" o:spid="_x0000_s1033" style="position:absolute;top:6957;width:537;height:1081;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Am8EA&#10;AADdAAAADwAAAGRycy9kb3ducmV2LnhtbERPS4vCMBC+C/6HMIKXoun63O0aRQRZPfrA89CMbdlm&#10;Epqs1n9vFgRv8/E9Z7FqTS1u1PjKsoKPYQqCOLe64kLB+bQdfILwAVljbZkUPMjDatntLDDT9s4H&#10;uh1DIWII+wwVlCG4TEqfl2TQD60jjtzVNgZDhE0hdYP3GG5qOUrTmTRYcWwo0dGmpPz3+GcU7M11&#10;8qhJTvdJOrqYH3LJV+KU6vfa9TeIQG14i1/unY7z57Mx/H8TT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5QJvBAAAA3QAAAA8AAAAAAAAAAAAAAAAAmAIAAGRycy9kb3du&#10;cmV2LnhtbFBLBQYAAAAABAAEAPUAAACGAwAAAAA=&#10;" path="m53721,r,8382l36350,11912c19955,18878,8382,35165,8382,54025v,18859,11573,35146,27968,42112l53721,99667r,8382l33111,103853c13716,95601,,76313,,54025,,31736,13716,12448,33111,4197l53721,xe" fillcolor="#707070" stroked="f" strokeweight="0">
                  <v:stroke miterlimit="83231f" joinstyle="miter"/>
                  <v:path arrowok="t" textboxrect="0,0,53721,108049"/>
                </v:shape>
                <v:shape id="Shape 1764" o:spid="_x0000_s1034" style="position:absolute;left:537;top:6957;width:537;height:1082;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k1G8QA&#10;AADdAAAADwAAAGRycy9kb3ducmV2LnhtbERPS2vCQBC+F/wPywi91U191cZsRCzFnqQ1AXscs9Mk&#10;mJ0N2a3Gf98VhN7m43tOsupNI87UudqygudRBIK4sLrmUkGevT8tQDiPrLGxTAqu5GCVDh4SjLW9&#10;8Bed974UIYRdjAoq79tYSldUZNCNbEscuB/bGfQBdqXUHV5CuGnkOIrm0mDNoaHCljYVFaf9r1GQ&#10;5cdsV7++yc9vzu1st5nI7fag1OOwXy9BeOr9v/ju/tBh/st8Crdvwgk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pNRvEAAAA3QAAAA8AAAAAAAAAAAAAAAAAmAIAAGRycy9k&#10;b3ducmV2LnhtbFBLBQYAAAAABAAEAPUAAACJAwAAAAA=&#10;" path="m381,c30099,,53721,24384,53721,54102v,29718,-23622,54102,-53340,54102l,108127,,99744r381,78c25527,99822,45339,79248,45339,54102,45339,28956,25527,8382,381,8382l,8460,,78,381,xe" fillcolor="#707070" stroked="f" strokeweight="0">
                  <v:stroke miterlimit="83231f" joinstyle="miter"/>
                  <v:path arrowok="t" textboxrect="0,0,53721,108204"/>
                </v:shape>
                <v:shape id="Shape 1767" o:spid="_x0000_s1035" style="position:absolute;top:9281;width:537;height:1073;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CLdsMA&#10;AADdAAAADwAAAGRycy9kb3ducmV2LnhtbERP24rCMBB9F/Yfwiz4ZlNXUKlGWQSh6sPi5QPGZmzL&#10;NpNuE2v1682C4NscznXmy85UoqXGlZYVDKMYBHFmdcm5gtNxPZiCcB5ZY2WZFNzJwXLx0Ztjou2N&#10;99QefC5CCLsEFRTe14mULivIoItsTRy4i20M+gCbXOoGbyHcVPIrjsfSYMmhocCaVgVlv4erUXDc&#10;/I0ep915uG536Tb/SVet86VS/c/uewbCU+ff4pc71WH+ZDyB/2/CC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CLdsMAAADdAAAADwAAAAAAAAAAAAAAAACYAgAAZHJzL2Rv&#10;d25yZXYueG1sUEsFBgAAAAAEAAQA9QAAAIgDAAAAAA==&#10;" path="m53721,r,8382l36350,11795c19955,18547,8382,34406,8382,53265v,18859,11573,35147,27968,42112l53721,98907r,8383l33111,103093c13716,94842,,75554,,53265,,30976,13716,12117,33111,4080l53721,xe" fillcolor="#707070" stroked="f" strokeweight="0">
                  <v:stroke miterlimit="83231f" joinstyle="miter"/>
                  <v:path arrowok="t" textboxrect="0,0,53721,107290"/>
                </v:shape>
                <v:shape id="Shape 1768" o:spid="_x0000_s1036" style="position:absolute;left:537;top:9281;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aUMUA&#10;AADdAAAADwAAAGRycy9kb3ducmV2LnhtbESPS2vDQAyE74X8h0WB3Jp1HUiDm00IITV9nPLoXXgV&#10;29SrNd6tH/++OhR6k5jRzKftfnSN6qkLtWcDT8sEFHHhbc2lgdv19XEDKkRki41nMjBRgP1u9rDF&#10;zPqBz9RfYqkkhEOGBqoY20zrUFTkMCx9Syza3XcOo6xdqW2Hg4S7RqdJstYOa5aGCls6VlR8X36c&#10;AZw+bJ6mn5svn98Pp6RoVzy+G7OYj4cXUJHG+G/+u36zgv+8Flz5Rkb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BpQxQAAAN0AAAAPAAAAAAAAAAAAAAAAAJgCAABkcnMv&#10;ZG93bnJldi54bWxQSwUGAAAAAAQABAD1AAAAigMAAAAA&#10;" path="m381,c30099,,53721,23622,53721,53340v,29719,-23622,54102,-53340,54102l,107365,,98982r381,78c25527,99060,45339,78486,45339,53340,45339,28194,25527,8382,381,8382l,8458,,75,381,xe" fillcolor="#707070" stroked="f" strokeweight="0">
                  <v:stroke miterlimit="83231f" joinstyle="miter"/>
                  <v:path arrowok="t" textboxrect="0,0,53721,107442"/>
                </v:shape>
                <w10:wrap type="square"/>
              </v:group>
            </w:pict>
          </mc:Fallback>
        </mc:AlternateContent>
      </w:r>
      <w:r w:rsidRPr="006144DF">
        <w:rPr>
          <w:rFonts w:asciiTheme="majorBidi" w:eastAsia="Arial" w:hAnsiTheme="majorBidi" w:cstheme="majorBidi"/>
          <w:color w:val="4D4D4D"/>
          <w:sz w:val="18"/>
        </w:rPr>
        <w:t>No chance at all</w:t>
      </w:r>
    </w:p>
    <w:p w14:paraId="6E541A98"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Very little chance</w:t>
      </w:r>
    </w:p>
    <w:p w14:paraId="2B8D27E4"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 xml:space="preserve">Neutral </w:t>
      </w:r>
    </w:p>
    <w:p w14:paraId="6140143E"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Some change</w:t>
      </w:r>
    </w:p>
    <w:p w14:paraId="72557420" w14:textId="77777777" w:rsidR="00B9301C" w:rsidRPr="006144DF" w:rsidRDefault="00B9301C" w:rsidP="00B9301C">
      <w:pPr>
        <w:spacing w:after="166" w:line="265" w:lineRule="auto"/>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Very good chance</w:t>
      </w:r>
    </w:p>
    <w:p w14:paraId="5354D527" w14:textId="77777777" w:rsidR="00B9301C" w:rsidRPr="006144DF" w:rsidRDefault="00B9301C" w:rsidP="00B9301C">
      <w:pPr>
        <w:rPr>
          <w:rFonts w:asciiTheme="majorBidi" w:eastAsia="Arial" w:hAnsiTheme="majorBidi" w:cstheme="majorBidi"/>
          <w:b/>
          <w:color w:val="4D4D4D"/>
        </w:rPr>
      </w:pPr>
      <w:r w:rsidRPr="006144DF">
        <w:rPr>
          <w:rFonts w:asciiTheme="majorBidi" w:hAnsiTheme="majorBidi" w:cstheme="majorBidi"/>
        </w:rPr>
        <w:br w:type="page"/>
      </w:r>
    </w:p>
    <w:p w14:paraId="788217CD" w14:textId="77777777" w:rsidR="00B9301C" w:rsidRPr="008E13D6" w:rsidRDefault="00B9301C" w:rsidP="00651144">
      <w:pPr>
        <w:pStyle w:val="ListParagraph"/>
        <w:numPr>
          <w:ilvl w:val="0"/>
          <w:numId w:val="67"/>
        </w:numPr>
        <w:ind w:left="284" w:hanging="426"/>
        <w:rPr>
          <w:rFonts w:asciiTheme="majorBidi" w:hAnsiTheme="majorBidi" w:cstheme="majorBidi"/>
          <w:b/>
          <w:bCs/>
        </w:rPr>
      </w:pPr>
      <w:bookmarkStart w:id="912" w:name="_Toc471295088"/>
      <w:bookmarkStart w:id="913" w:name="_Toc471295664"/>
      <w:bookmarkStart w:id="914" w:name="_Toc473716671"/>
      <w:bookmarkStart w:id="915" w:name="_Toc473740968"/>
      <w:bookmarkStart w:id="916" w:name="_Toc474917715"/>
      <w:r w:rsidRPr="008E13D6">
        <w:rPr>
          <w:rFonts w:asciiTheme="majorBidi" w:hAnsiTheme="majorBidi" w:cstheme="majorBidi"/>
          <w:b/>
          <w:bCs/>
        </w:rPr>
        <w:t>Respondent Profile</w:t>
      </w:r>
      <w:bookmarkEnd w:id="912"/>
      <w:bookmarkEnd w:id="913"/>
      <w:bookmarkEnd w:id="914"/>
      <w:bookmarkEnd w:id="915"/>
      <w:bookmarkEnd w:id="916"/>
    </w:p>
    <w:p w14:paraId="31D7FD1F" w14:textId="77777777" w:rsidR="00B9301C" w:rsidRPr="006144DF" w:rsidRDefault="00B9301C" w:rsidP="00B9301C">
      <w:pPr>
        <w:rPr>
          <w:rFonts w:asciiTheme="majorBidi" w:hAnsiTheme="majorBidi" w:cstheme="majorBidi"/>
        </w:rPr>
      </w:pPr>
    </w:p>
    <w:p w14:paraId="46166C99" w14:textId="77777777" w:rsidR="00B9301C" w:rsidRPr="006144DF" w:rsidRDefault="00B9301C" w:rsidP="00B9301C">
      <w:pPr>
        <w:ind w:left="257" w:hanging="10"/>
        <w:rPr>
          <w:rFonts w:asciiTheme="majorBidi" w:eastAsia="Times New Roman" w:hAnsiTheme="majorBidi" w:cstheme="majorBidi"/>
          <w:b/>
          <w:color w:val="4D4D4D"/>
          <w:sz w:val="20"/>
        </w:rPr>
      </w:pPr>
      <w:r w:rsidRPr="006144DF">
        <w:rPr>
          <w:rFonts w:asciiTheme="majorBidi" w:eastAsia="Times New Roman" w:hAnsiTheme="majorBidi" w:cstheme="majorBidi"/>
          <w:b/>
          <w:color w:val="4D4D4D"/>
          <w:sz w:val="20"/>
        </w:rPr>
        <w:t>Q9.1. What is your gender?</w:t>
      </w:r>
    </w:p>
    <w:p w14:paraId="6550F75B" w14:textId="77777777" w:rsidR="00B9301C" w:rsidRPr="006144DF" w:rsidRDefault="00B9301C" w:rsidP="00B9301C">
      <w:pPr>
        <w:ind w:left="257" w:hanging="10"/>
        <w:rPr>
          <w:rFonts w:asciiTheme="majorBidi" w:eastAsia="Times New Roman" w:hAnsiTheme="majorBidi" w:cstheme="majorBidi"/>
          <w:b/>
          <w:color w:val="4D4D4D"/>
          <w:sz w:val="8"/>
          <w:szCs w:val="10"/>
        </w:rPr>
      </w:pPr>
    </w:p>
    <w:p w14:paraId="6E2E4CBA" w14:textId="77777777" w:rsidR="00B9301C" w:rsidRPr="006144DF" w:rsidRDefault="00B9301C" w:rsidP="00B9301C">
      <w:pPr>
        <w:ind w:left="257" w:hanging="10"/>
        <w:rPr>
          <w:rFonts w:asciiTheme="majorBidi" w:hAnsiTheme="majorBidi" w:cstheme="majorBidi"/>
          <w:sz w:val="2"/>
          <w:szCs w:val="4"/>
        </w:rPr>
      </w:pPr>
      <w:r w:rsidRPr="006144DF">
        <w:rPr>
          <w:rFonts w:asciiTheme="majorBidi" w:eastAsia="Times New Roman" w:hAnsiTheme="majorBidi" w:cstheme="majorBidi"/>
          <w:b/>
          <w:color w:val="4D4D4D"/>
        </w:rPr>
        <w:t xml:space="preserve"> </w:t>
      </w:r>
    </w:p>
    <w:p w14:paraId="01426047" w14:textId="77777777" w:rsidR="00B9301C" w:rsidRPr="006144DF" w:rsidRDefault="00B9301C" w:rsidP="00B9301C">
      <w:pPr>
        <w:spacing w:after="166"/>
        <w:ind w:left="428" w:right="6346" w:hanging="10"/>
        <w:rPr>
          <w:rFonts w:asciiTheme="majorBidi" w:hAnsiTheme="majorBidi" w:cstheme="majorBidi"/>
        </w:rPr>
      </w:pPr>
      <w:r w:rsidRPr="006144DF">
        <w:rPr>
          <w:rFonts w:asciiTheme="majorBidi" w:hAnsiTheme="majorBidi" w:cstheme="majorBidi"/>
          <w:noProof/>
          <w:lang w:bidi="ar-SA"/>
        </w:rPr>
        <mc:AlternateContent>
          <mc:Choice Requires="wpg">
            <w:drawing>
              <wp:anchor distT="0" distB="0" distL="114300" distR="114300" simplePos="0" relativeHeight="251901440" behindDoc="0" locked="0" layoutInCell="1" allowOverlap="1" wp14:anchorId="37494D12" wp14:editId="121E8A1A">
                <wp:simplePos x="0" y="0"/>
                <wp:positionH relativeFrom="column">
                  <wp:posOffset>265176</wp:posOffset>
                </wp:positionH>
                <wp:positionV relativeFrom="paragraph">
                  <wp:posOffset>33190</wp:posOffset>
                </wp:positionV>
                <wp:extent cx="107442" cy="339852"/>
                <wp:effectExtent l="0" t="0" r="0" b="0"/>
                <wp:wrapSquare wrapText="bothSides"/>
                <wp:docPr id="16818" name="Group 16818"/>
                <wp:cNvGraphicFramePr/>
                <a:graphic xmlns:a="http://schemas.openxmlformats.org/drawingml/2006/main">
                  <a:graphicData uri="http://schemas.microsoft.com/office/word/2010/wordprocessingGroup">
                    <wpg:wgp>
                      <wpg:cNvGrpSpPr/>
                      <wpg:grpSpPr>
                        <a:xfrm>
                          <a:off x="0" y="0"/>
                          <a:ext cx="107442" cy="339852"/>
                          <a:chOff x="0" y="0"/>
                          <a:chExt cx="107442" cy="339852"/>
                        </a:xfrm>
                      </wpg:grpSpPr>
                      <wps:wsp>
                        <wps:cNvPr id="1777" name="Shape 1777"/>
                        <wps:cNvSpPr/>
                        <wps:spPr>
                          <a:xfrm>
                            <a:off x="0" y="78"/>
                            <a:ext cx="53721" cy="107290"/>
                          </a:xfrm>
                          <a:custGeom>
                            <a:avLst/>
                            <a:gdLst/>
                            <a:ahLst/>
                            <a:cxnLst/>
                            <a:rect l="0" t="0" r="0" b="0"/>
                            <a:pathLst>
                              <a:path w="53721" h="107290">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7290"/>
                                </a:lnTo>
                                <a:lnTo>
                                  <a:pt x="33111" y="103209"/>
                                </a:lnTo>
                                <a:cubicBezTo>
                                  <a:pt x="13716" y="95172"/>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78" name="Shape 1778"/>
                        <wps:cNvSpPr/>
                        <wps:spPr>
                          <a:xfrm>
                            <a:off x="53721" y="0"/>
                            <a:ext cx="53721" cy="107442"/>
                          </a:xfrm>
                          <a:custGeom>
                            <a:avLst/>
                            <a:gdLst/>
                            <a:ahLst/>
                            <a:cxnLst/>
                            <a:rect l="0" t="0" r="0" b="0"/>
                            <a:pathLst>
                              <a:path w="53721" h="107442">
                                <a:moveTo>
                                  <a:pt x="381" y="0"/>
                                </a:moveTo>
                                <a:cubicBezTo>
                                  <a:pt x="30099" y="0"/>
                                  <a:pt x="53721" y="24384"/>
                                  <a:pt x="53721" y="54102"/>
                                </a:cubicBezTo>
                                <a:cubicBezTo>
                                  <a:pt x="53721" y="83820"/>
                                  <a:pt x="30099" y="107442"/>
                                  <a:pt x="381" y="107442"/>
                                </a:cubicBezTo>
                                <a:lnTo>
                                  <a:pt x="0" y="10736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81" name="Shape 1781"/>
                        <wps:cNvSpPr/>
                        <wps:spPr>
                          <a:xfrm>
                            <a:off x="0" y="231725"/>
                            <a:ext cx="53721" cy="108049"/>
                          </a:xfrm>
                          <a:custGeom>
                            <a:avLst/>
                            <a:gdLst/>
                            <a:ahLst/>
                            <a:cxnLst/>
                            <a:rect l="0" t="0" r="0" b="0"/>
                            <a:pathLst>
                              <a:path w="53721" h="108049">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8049"/>
                                </a:lnTo>
                                <a:lnTo>
                                  <a:pt x="33111" y="103853"/>
                                </a:lnTo>
                                <a:cubicBezTo>
                                  <a:pt x="13716" y="95601"/>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782" name="Shape 1782"/>
                        <wps:cNvSpPr/>
                        <wps:spPr>
                          <a:xfrm>
                            <a:off x="53721" y="231648"/>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anchor>
            </w:drawing>
          </mc:Choice>
          <mc:Fallback>
            <w:pict>
              <v:group w14:anchorId="3D2DFF40" id="Group 16818" o:spid="_x0000_s1026" style="position:absolute;margin-left:20.9pt;margin-top:2.6pt;width:8.45pt;height:26.75pt;z-index:251901440" coordsize="107442,339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">
                <v:shape id="Shape 1777" o:spid="_x0000_s1027" style="position:absolute;top:78;width:53721;height:107290;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dq8MA&#10;AADdAAAADwAAAGRycy9kb3ducmV2LnhtbERPzYrCMBC+L/gOYYS9rakrWKlGEUGo60FWfYCxGdti&#10;M6lNtlaf3ggL3ubj+53ZojOVaKlxpWUFw0EEgjizuuRcwfGw/pqAcB5ZY2WZFNzJwWLe+5hhou2N&#10;f6nd+1yEEHYJKii8rxMpXVaQQTewNXHgzrYx6ANscqkbvIVwU8nvKBpLgyWHhgJrWhWUXfZ/RsFh&#10;cx09jtvTcN1u0598l65a50ulPvvdcgrCU+ff4n93qsP8OI7h9U04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kdq8MAAADdAAAADwAAAAAAAAAAAAAAAACYAgAAZHJzL2Rv&#10;d25yZXYueG1sUEsFBgAAAAAEAAQA9QAAAIgDAAAAAA==&#10;" path="m53721,r,8382l36350,11912c19955,18878,8382,35165,8382,54025v,18859,11573,35146,27968,42112l53721,99667r,7623l33111,103209c13716,95172,,76313,,54025,,31736,13716,12448,33111,4197l53721,xe" fillcolor="#707070" stroked="f" strokeweight="0">
                  <v:stroke miterlimit="83231f" joinstyle="miter"/>
                  <v:path arrowok="t" textboxrect="0,0,53721,107290"/>
                </v:shape>
                <v:shape id="Shape 1778" o:spid="_x0000_s1028" style="position:absolute;left:53721;width:53721;height:107442;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mMjcUA&#10;AADdAAAADwAAAGRycy9kb3ducmV2LnhtbESPS2vDQAyE74X8h0WB3Jp1HWiCm00IITV9nPLoXXgV&#10;29SrNd6tH/++OhR6k5jRzKftfnSN6qkLtWcDT8sEFHHhbc2lgdv19XEDKkRki41nMjBRgP1u9rDF&#10;zPqBz9RfYqkkhEOGBqoY20zrUFTkMCx9Syza3XcOo6xdqW2Hg4S7RqdJ8qwd1iwNFbZ0rKj4vvw4&#10;Azh92DxNPzdfPr8fTknRrnh8N2YxHw8voCKN8d/8d/1mBX+9Flz5Rkb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YyNxQAAAN0AAAAPAAAAAAAAAAAAAAAAAJgCAABkcnMv&#10;ZG93bnJldi54bWxQSwUGAAAAAAQABAD1AAAAigMAAAAA&#10;" path="m381,c30099,,53721,24384,53721,54102v,29718,-23622,53340,-53340,53340l,107367,,99744r381,78c25527,99822,45339,79248,45339,54102,45339,28956,25527,8382,381,8382l,8460,,78,381,xe" fillcolor="#707070" stroked="f" strokeweight="0">
                  <v:stroke miterlimit="83231f" joinstyle="miter"/>
                  <v:path arrowok="t" textboxrect="0,0,53721,107442"/>
                </v:shape>
                <v:shape id="Shape 1781" o:spid="_x0000_s1029" style="position:absolute;top:231725;width:53721;height:108049;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udjcIA&#10;AADdAAAADwAAAGRycy9kb3ducmV2LnhtbERPS2vCQBC+C/6HZYRegm6U+mh0E6RQ2hy1pechOybB&#10;7OySXTX5991Cobf5+J5zKAbTiTv1vrWsYLlIQRBXVrdcK/j6fJvvQPiArLGzTApG8lDk08kBM20f&#10;fKL7OdQihrDPUEETgsuk9FVDBv3COuLIXWxvMETY11L3+IjhppOrNN1Igy3HhgYdvTZUXc83o6A0&#10;l+exI7kuk3T1bd7JJS+JU+ppNhz3IAIN4V/85/7Qcf52t4Tfb+IJ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52NwgAAAN0AAAAPAAAAAAAAAAAAAAAAAJgCAABkcnMvZG93&#10;bnJldi54bWxQSwUGAAAAAAQABAD1AAAAhwMAAAAA&#10;" path="m53721,r,8382l36350,11912c19955,18878,8382,35165,8382,54025v,18859,11573,35146,27968,42112l53721,99667r,8382l33111,103853c13716,95601,,76313,,54025,,31736,13716,12448,33111,4197l53721,xe" fillcolor="#707070" stroked="f" strokeweight="0">
                  <v:stroke miterlimit="83231f" joinstyle="miter"/>
                  <v:path arrowok="t" textboxrect="0,0,53721,108049"/>
                </v:shape>
                <v:shape id="Shape 1782" o:spid="_x0000_s1030" style="position:absolute;left:53721;top:231648;width:53721;height:108204;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DuDsQA&#10;AADdAAAADwAAAGRycy9kb3ducmV2LnhtbERPTWvCQBC9F/wPywi91U1TWjW6BrEUPYlNAnocs9Mk&#10;mJ0N2a3Gf98tFHqbx/ucZTqYVlypd41lBc+TCARxaXXDlYIi/3iagXAeWWNrmRTcyUG6Gj0sMdH2&#10;xp90zXwlQgi7BBXU3neJlK6syaCb2I44cF+2N+gD7Cupe7yFcNPKOIrepMGGQ0ONHW1qKi/Zt1GQ&#10;F+d838zf5eHEhX3db17kdntU6nE8rBcgPA3+X/zn3ukwfzqL4febcIJ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A7g7EAAAA3QAAAA8AAAAAAAAAAAAAAAAAmAIAAGRycy9k&#10;b3ducmV2LnhtbFBLBQYAAAAABAAEAPUAAACJAwAAAAA=&#10;" path="m381,c30099,,53721,24384,53721,54102v,29718,-23622,54102,-53340,54102l,108127,,99744r381,78c25527,99822,45339,79248,45339,54102,45339,28956,25527,8382,381,8382l,8460,,78,381,xe" fillcolor="#707070" stroked="f" strokeweight="0">
                  <v:stroke miterlimit="83231f" joinstyle="miter"/>
                  <v:path arrowok="t" textboxrect="0,0,53721,108204"/>
                </v:shape>
                <w10:wrap type="square"/>
              </v:group>
            </w:pict>
          </mc:Fallback>
        </mc:AlternateContent>
      </w:r>
      <w:r w:rsidRPr="006144DF">
        <w:rPr>
          <w:rFonts w:asciiTheme="majorBidi" w:eastAsia="Arial" w:hAnsiTheme="majorBidi" w:cstheme="majorBidi"/>
          <w:color w:val="4D4D4D"/>
          <w:sz w:val="18"/>
        </w:rPr>
        <w:t>Male</w:t>
      </w:r>
    </w:p>
    <w:p w14:paraId="6A743C10" w14:textId="77777777" w:rsidR="00B9301C" w:rsidRPr="006144DF" w:rsidRDefault="00B9301C" w:rsidP="00B9301C">
      <w:pPr>
        <w:spacing w:after="166"/>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Female</w:t>
      </w:r>
    </w:p>
    <w:p w14:paraId="08311B77" w14:textId="77777777" w:rsidR="00B9301C" w:rsidRPr="006144DF" w:rsidRDefault="00B9301C" w:rsidP="00B9301C">
      <w:pPr>
        <w:spacing w:after="166"/>
        <w:ind w:left="428" w:right="6346" w:hanging="10"/>
        <w:rPr>
          <w:rFonts w:asciiTheme="majorBidi" w:eastAsia="Arial" w:hAnsiTheme="majorBidi" w:cstheme="majorBidi"/>
          <w:color w:val="4D4D4D"/>
          <w:sz w:val="6"/>
          <w:szCs w:val="12"/>
        </w:rPr>
      </w:pPr>
    </w:p>
    <w:p w14:paraId="5EF76784" w14:textId="77777777" w:rsidR="00B9301C" w:rsidRPr="006144DF" w:rsidRDefault="00B9301C" w:rsidP="00B9301C">
      <w:pPr>
        <w:ind w:left="257" w:hanging="10"/>
        <w:rPr>
          <w:rFonts w:asciiTheme="majorBidi" w:eastAsia="Times New Roman" w:hAnsiTheme="majorBidi" w:cstheme="majorBidi"/>
          <w:b/>
          <w:color w:val="4D4D4D"/>
          <w:sz w:val="20"/>
        </w:rPr>
      </w:pPr>
      <w:r w:rsidRPr="006144DF">
        <w:rPr>
          <w:rFonts w:asciiTheme="majorBidi" w:eastAsia="Times New Roman" w:hAnsiTheme="majorBidi" w:cstheme="majorBidi"/>
          <w:b/>
          <w:color w:val="4D4D4D"/>
          <w:sz w:val="20"/>
        </w:rPr>
        <w:t>Q9.2.  What is your age?</w:t>
      </w:r>
    </w:p>
    <w:p w14:paraId="544B1123" w14:textId="77777777" w:rsidR="00B9301C" w:rsidRPr="006144DF" w:rsidRDefault="00B9301C" w:rsidP="00B9301C">
      <w:pPr>
        <w:ind w:left="257" w:hanging="10"/>
        <w:rPr>
          <w:rFonts w:asciiTheme="majorBidi" w:eastAsia="Times New Roman" w:hAnsiTheme="majorBidi" w:cstheme="majorBidi"/>
          <w:b/>
          <w:color w:val="4D4D4D"/>
          <w:sz w:val="8"/>
          <w:szCs w:val="10"/>
        </w:rPr>
      </w:pPr>
    </w:p>
    <w:tbl>
      <w:tblPr>
        <w:tblStyle w:val="TableGrid"/>
        <w:tblW w:w="0" w:type="auto"/>
        <w:tblInd w:w="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2640"/>
        <w:gridCol w:w="426"/>
        <w:gridCol w:w="3771"/>
      </w:tblGrid>
      <w:tr w:rsidR="00B9301C" w:rsidRPr="006144DF" w14:paraId="2866C954" w14:textId="77777777" w:rsidTr="006E64D7">
        <w:trPr>
          <w:trHeight w:val="451"/>
        </w:trPr>
        <w:tc>
          <w:tcPr>
            <w:tcW w:w="479" w:type="dxa"/>
          </w:tcPr>
          <w:p w14:paraId="5EDD51EA" w14:textId="77777777" w:rsidR="00B9301C" w:rsidRPr="006144DF" w:rsidRDefault="00B9301C" w:rsidP="006E64D7">
            <w:pPr>
              <w:rPr>
                <w:rFonts w:asciiTheme="majorBidi" w:eastAsia="Times New Roman" w:hAnsiTheme="majorBidi" w:cstheme="majorBidi"/>
                <w:b/>
                <w:color w:val="4D4D4D"/>
                <w:sz w:val="18"/>
              </w:rPr>
            </w:pPr>
            <w:r w:rsidRPr="006144DF">
              <w:rPr>
                <w:rFonts w:asciiTheme="majorBidi" w:eastAsia="Times New Roman" w:hAnsiTheme="majorBidi" w:cstheme="majorBidi"/>
                <w:b/>
                <w:noProof/>
                <w:color w:val="4D4D4D"/>
                <w:sz w:val="18"/>
                <w:lang w:bidi="ar-SA"/>
              </w:rPr>
              <mc:AlternateContent>
                <mc:Choice Requires="wps">
                  <w:drawing>
                    <wp:anchor distT="0" distB="0" distL="114300" distR="114300" simplePos="0" relativeHeight="251907584" behindDoc="0" locked="0" layoutInCell="1" allowOverlap="1" wp14:anchorId="38A4C3C3" wp14:editId="23F6F226">
                      <wp:simplePos x="0" y="0"/>
                      <wp:positionH relativeFrom="column">
                        <wp:posOffset>3497</wp:posOffset>
                      </wp:positionH>
                      <wp:positionV relativeFrom="paragraph">
                        <wp:posOffset>34925</wp:posOffset>
                      </wp:positionV>
                      <wp:extent cx="116006" cy="81886"/>
                      <wp:effectExtent l="0" t="0" r="17780" b="13970"/>
                      <wp:wrapNone/>
                      <wp:docPr id="14517" name="Oval 14517"/>
                      <wp:cNvGraphicFramePr/>
                      <a:graphic xmlns:a="http://schemas.openxmlformats.org/drawingml/2006/main">
                        <a:graphicData uri="http://schemas.microsoft.com/office/word/2010/wordprocessingShape">
                          <wps:wsp>
                            <wps:cNvSpPr/>
                            <wps:spPr>
                              <a:xfrm>
                                <a:off x="0" y="0"/>
                                <a:ext cx="116006" cy="81886"/>
                              </a:xfrm>
                              <a:prstGeom prst="ellipse">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A06BD7" id="Oval 14517" o:spid="_x0000_s1026" style="position:absolute;margin-left:.3pt;margin-top:2.75pt;width:9.15pt;height:6.45pt;z-index:251907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" fillcolor="window" strokecolor="windowText" strokeweight=".25pt">
                      <v:stroke joinstyle="miter"/>
                    </v:oval>
                  </w:pict>
                </mc:Fallback>
              </mc:AlternateContent>
            </w:r>
            <w:r w:rsidRPr="006144DF">
              <w:rPr>
                <w:rFonts w:asciiTheme="majorBidi" w:eastAsia="Times New Roman" w:hAnsiTheme="majorBidi" w:cstheme="majorBidi"/>
                <w:b/>
                <w:color w:val="4D4D4D"/>
                <w:sz w:val="18"/>
              </w:rPr>
              <w:t xml:space="preserve">        </w:t>
            </w:r>
          </w:p>
        </w:tc>
        <w:tc>
          <w:tcPr>
            <w:tcW w:w="2640" w:type="dxa"/>
          </w:tcPr>
          <w:p w14:paraId="6B9C74EB"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18 – 24 years old</w:t>
            </w:r>
          </w:p>
        </w:tc>
        <w:tc>
          <w:tcPr>
            <w:tcW w:w="426" w:type="dxa"/>
          </w:tcPr>
          <w:p w14:paraId="6C3E3F53"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noProof/>
                <w:color w:val="4D4D4D"/>
                <w:sz w:val="18"/>
                <w:lang w:bidi="ar-SA"/>
              </w:rPr>
              <mc:AlternateContent>
                <mc:Choice Requires="wps">
                  <w:drawing>
                    <wp:anchor distT="0" distB="0" distL="114300" distR="114300" simplePos="0" relativeHeight="251908608" behindDoc="0" locked="0" layoutInCell="1" allowOverlap="1" wp14:anchorId="53B45B45" wp14:editId="491E3A23">
                      <wp:simplePos x="0" y="0"/>
                      <wp:positionH relativeFrom="column">
                        <wp:posOffset>-2863</wp:posOffset>
                      </wp:positionH>
                      <wp:positionV relativeFrom="paragraph">
                        <wp:posOffset>28101</wp:posOffset>
                      </wp:positionV>
                      <wp:extent cx="116006" cy="81886"/>
                      <wp:effectExtent l="0" t="0" r="17780" b="13970"/>
                      <wp:wrapNone/>
                      <wp:docPr id="14518" name="Oval 14518"/>
                      <wp:cNvGraphicFramePr/>
                      <a:graphic xmlns:a="http://schemas.openxmlformats.org/drawingml/2006/main">
                        <a:graphicData uri="http://schemas.microsoft.com/office/word/2010/wordprocessingShape">
                          <wps:wsp>
                            <wps:cNvSpPr/>
                            <wps:spPr>
                              <a:xfrm>
                                <a:off x="0" y="0"/>
                                <a:ext cx="116006" cy="81886"/>
                              </a:xfrm>
                              <a:prstGeom prst="ellipse">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6AD356" id="Oval 14518" o:spid="_x0000_s1026" style="position:absolute;margin-left:-.25pt;margin-top:2.2pt;width:9.15pt;height:6.45pt;z-index:25190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" fillcolor="window" strokecolor="windowText" strokeweight=".25pt">
                      <v:stroke joinstyle="miter"/>
                    </v:oval>
                  </w:pict>
                </mc:Fallback>
              </mc:AlternateContent>
            </w:r>
            <w:r w:rsidRPr="006144DF">
              <w:rPr>
                <w:rFonts w:asciiTheme="majorBidi" w:eastAsia="Arial" w:hAnsiTheme="majorBidi" w:cstheme="majorBidi"/>
                <w:color w:val="4D4D4D"/>
                <w:sz w:val="18"/>
              </w:rPr>
              <w:t xml:space="preserve">        </w:t>
            </w:r>
          </w:p>
        </w:tc>
        <w:tc>
          <w:tcPr>
            <w:tcW w:w="3771" w:type="dxa"/>
          </w:tcPr>
          <w:p w14:paraId="2B1038FB"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45 – 54 years old</w:t>
            </w:r>
          </w:p>
        </w:tc>
      </w:tr>
      <w:tr w:rsidR="00B9301C" w:rsidRPr="006144DF" w14:paraId="024A28AD" w14:textId="77777777" w:rsidTr="006E64D7">
        <w:trPr>
          <w:trHeight w:val="472"/>
        </w:trPr>
        <w:tc>
          <w:tcPr>
            <w:tcW w:w="479" w:type="dxa"/>
          </w:tcPr>
          <w:p w14:paraId="0A4674AF" w14:textId="77777777" w:rsidR="00B9301C" w:rsidRPr="006144DF" w:rsidRDefault="00B9301C" w:rsidP="006E64D7">
            <w:pPr>
              <w:rPr>
                <w:rFonts w:asciiTheme="majorBidi" w:eastAsia="Times New Roman" w:hAnsiTheme="majorBidi" w:cstheme="majorBidi"/>
                <w:b/>
                <w:color w:val="4D4D4D"/>
                <w:sz w:val="18"/>
              </w:rPr>
            </w:pPr>
            <w:r w:rsidRPr="006144DF">
              <w:rPr>
                <w:rFonts w:asciiTheme="majorBidi" w:eastAsia="Times New Roman" w:hAnsiTheme="majorBidi" w:cstheme="majorBidi"/>
                <w:b/>
                <w:noProof/>
                <w:color w:val="4D4D4D"/>
                <w:sz w:val="18"/>
                <w:lang w:bidi="ar-SA"/>
              </w:rPr>
              <w:drawing>
                <wp:inline distT="0" distB="0" distL="0" distR="0" wp14:anchorId="27A922EA" wp14:editId="1EAD2874">
                  <wp:extent cx="121920" cy="91440"/>
                  <wp:effectExtent l="0" t="0" r="0" b="3810"/>
                  <wp:docPr id="14519" name="Picture 14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 cy="91440"/>
                          </a:xfrm>
                          <a:prstGeom prst="rect">
                            <a:avLst/>
                          </a:prstGeom>
                          <a:noFill/>
                        </pic:spPr>
                      </pic:pic>
                    </a:graphicData>
                  </a:graphic>
                </wp:inline>
              </w:drawing>
            </w:r>
          </w:p>
        </w:tc>
        <w:tc>
          <w:tcPr>
            <w:tcW w:w="2640" w:type="dxa"/>
          </w:tcPr>
          <w:p w14:paraId="4BF716E5"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25 – 34 years old</w:t>
            </w:r>
          </w:p>
        </w:tc>
        <w:tc>
          <w:tcPr>
            <w:tcW w:w="426" w:type="dxa"/>
          </w:tcPr>
          <w:p w14:paraId="6136274E"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noProof/>
                <w:color w:val="4D4D4D"/>
                <w:sz w:val="18"/>
                <w:lang w:bidi="ar-SA"/>
              </w:rPr>
              <w:drawing>
                <wp:inline distT="0" distB="0" distL="0" distR="0" wp14:anchorId="73F59B84" wp14:editId="305C0BB1">
                  <wp:extent cx="121920" cy="91440"/>
                  <wp:effectExtent l="0" t="0" r="0" b="3810"/>
                  <wp:docPr id="14522" name="Picture 1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 cy="91440"/>
                          </a:xfrm>
                          <a:prstGeom prst="rect">
                            <a:avLst/>
                          </a:prstGeom>
                          <a:noFill/>
                        </pic:spPr>
                      </pic:pic>
                    </a:graphicData>
                  </a:graphic>
                </wp:inline>
              </w:drawing>
            </w:r>
          </w:p>
        </w:tc>
        <w:tc>
          <w:tcPr>
            <w:tcW w:w="3771" w:type="dxa"/>
          </w:tcPr>
          <w:p w14:paraId="758ECC8D"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55 – 65 years old</w:t>
            </w:r>
          </w:p>
        </w:tc>
      </w:tr>
      <w:tr w:rsidR="00B9301C" w:rsidRPr="006144DF" w14:paraId="519B8EE4" w14:textId="77777777" w:rsidTr="006E64D7">
        <w:trPr>
          <w:trHeight w:val="451"/>
        </w:trPr>
        <w:tc>
          <w:tcPr>
            <w:tcW w:w="479" w:type="dxa"/>
          </w:tcPr>
          <w:p w14:paraId="7207143D" w14:textId="77777777" w:rsidR="00B9301C" w:rsidRPr="006144DF" w:rsidRDefault="00B9301C" w:rsidP="006E64D7">
            <w:pPr>
              <w:rPr>
                <w:rFonts w:asciiTheme="majorBidi" w:eastAsia="Times New Roman" w:hAnsiTheme="majorBidi" w:cstheme="majorBidi"/>
                <w:b/>
                <w:color w:val="4D4D4D"/>
                <w:sz w:val="18"/>
              </w:rPr>
            </w:pPr>
            <w:r w:rsidRPr="006144DF">
              <w:rPr>
                <w:rFonts w:asciiTheme="majorBidi" w:eastAsia="Times New Roman" w:hAnsiTheme="majorBidi" w:cstheme="majorBidi"/>
                <w:b/>
                <w:noProof/>
                <w:color w:val="4D4D4D"/>
                <w:sz w:val="18"/>
                <w:lang w:bidi="ar-SA"/>
              </w:rPr>
              <w:drawing>
                <wp:inline distT="0" distB="0" distL="0" distR="0" wp14:anchorId="56395F24" wp14:editId="7203B9BF">
                  <wp:extent cx="121920" cy="91440"/>
                  <wp:effectExtent l="0" t="0" r="0" b="3810"/>
                  <wp:docPr id="14523" name="Picture 1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 cy="91440"/>
                          </a:xfrm>
                          <a:prstGeom prst="rect">
                            <a:avLst/>
                          </a:prstGeom>
                          <a:noFill/>
                        </pic:spPr>
                      </pic:pic>
                    </a:graphicData>
                  </a:graphic>
                </wp:inline>
              </w:drawing>
            </w:r>
          </w:p>
        </w:tc>
        <w:tc>
          <w:tcPr>
            <w:tcW w:w="2640" w:type="dxa"/>
          </w:tcPr>
          <w:p w14:paraId="14A06C7D"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35 – 44 years old</w:t>
            </w:r>
          </w:p>
        </w:tc>
        <w:tc>
          <w:tcPr>
            <w:tcW w:w="426" w:type="dxa"/>
          </w:tcPr>
          <w:p w14:paraId="696EB96B"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noProof/>
                <w:color w:val="4D4D4D"/>
                <w:sz w:val="18"/>
                <w:lang w:bidi="ar-SA"/>
              </w:rPr>
              <w:drawing>
                <wp:inline distT="0" distB="0" distL="0" distR="0" wp14:anchorId="13F9D424" wp14:editId="724C3760">
                  <wp:extent cx="121920" cy="91440"/>
                  <wp:effectExtent l="0" t="0" r="0" b="3810"/>
                  <wp:docPr id="14524" name="Picture 1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 cy="91440"/>
                          </a:xfrm>
                          <a:prstGeom prst="rect">
                            <a:avLst/>
                          </a:prstGeom>
                          <a:noFill/>
                        </pic:spPr>
                      </pic:pic>
                    </a:graphicData>
                  </a:graphic>
                </wp:inline>
              </w:drawing>
            </w:r>
          </w:p>
        </w:tc>
        <w:tc>
          <w:tcPr>
            <w:tcW w:w="3771" w:type="dxa"/>
          </w:tcPr>
          <w:p w14:paraId="57CC3F0C"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65+ years old</w:t>
            </w:r>
          </w:p>
        </w:tc>
      </w:tr>
    </w:tbl>
    <w:p w14:paraId="57C5B15F" w14:textId="77777777" w:rsidR="00B9301C" w:rsidRPr="006144DF" w:rsidRDefault="00B9301C" w:rsidP="00B9301C">
      <w:pPr>
        <w:ind w:left="257" w:hanging="10"/>
        <w:rPr>
          <w:rFonts w:asciiTheme="majorBidi" w:eastAsia="Times New Roman" w:hAnsiTheme="majorBidi" w:cstheme="majorBidi"/>
          <w:b/>
          <w:color w:val="4D4D4D"/>
          <w:sz w:val="20"/>
        </w:rPr>
      </w:pPr>
    </w:p>
    <w:p w14:paraId="56325C9B" w14:textId="77777777" w:rsidR="00B9301C" w:rsidRPr="006144DF" w:rsidRDefault="00B9301C" w:rsidP="00B9301C">
      <w:pPr>
        <w:ind w:left="257" w:hanging="10"/>
        <w:rPr>
          <w:rFonts w:asciiTheme="majorBidi" w:hAnsiTheme="majorBidi" w:cstheme="majorBidi"/>
          <w:noProof/>
        </w:rPr>
      </w:pPr>
      <w:r w:rsidRPr="006144DF">
        <w:rPr>
          <w:rFonts w:asciiTheme="majorBidi" w:eastAsia="Times New Roman" w:hAnsiTheme="majorBidi" w:cstheme="majorBidi"/>
          <w:b/>
          <w:color w:val="4D4D4D"/>
          <w:sz w:val="20"/>
        </w:rPr>
        <w:t>Q9.3. What is the highest level of education that you have achieved?</w:t>
      </w:r>
      <w:r w:rsidRPr="006144DF">
        <w:rPr>
          <w:rFonts w:asciiTheme="majorBidi" w:hAnsiTheme="majorBidi" w:cstheme="majorBidi"/>
          <w:noProof/>
        </w:rPr>
        <w:t xml:space="preserve"> </w:t>
      </w:r>
    </w:p>
    <w:p w14:paraId="65179101" w14:textId="77777777" w:rsidR="00B9301C" w:rsidRPr="006144DF" w:rsidRDefault="00B9301C" w:rsidP="00B9301C">
      <w:pPr>
        <w:ind w:left="257" w:hanging="10"/>
        <w:rPr>
          <w:rFonts w:asciiTheme="majorBidi" w:eastAsia="Times New Roman" w:hAnsiTheme="majorBidi" w:cstheme="majorBidi"/>
          <w:b/>
          <w:color w:val="4D4D4D"/>
          <w:sz w:val="12"/>
          <w:szCs w:val="14"/>
        </w:rPr>
      </w:pPr>
    </w:p>
    <w:p w14:paraId="5422C661" w14:textId="77777777" w:rsidR="00B9301C" w:rsidRPr="006144DF" w:rsidRDefault="00B9301C" w:rsidP="00B9301C">
      <w:pPr>
        <w:spacing w:after="166"/>
        <w:ind w:left="428" w:right="6346" w:hanging="10"/>
        <w:rPr>
          <w:rFonts w:asciiTheme="majorBidi" w:hAnsiTheme="majorBidi" w:cstheme="majorBidi"/>
        </w:rPr>
      </w:pPr>
      <w:r w:rsidRPr="006144DF">
        <w:rPr>
          <w:rFonts w:asciiTheme="majorBidi" w:hAnsiTheme="majorBidi" w:cstheme="majorBidi"/>
          <w:noProof/>
          <w:lang w:bidi="ar-SA"/>
        </w:rPr>
        <mc:AlternateContent>
          <mc:Choice Requires="wpg">
            <w:drawing>
              <wp:anchor distT="0" distB="0" distL="114300" distR="114300" simplePos="0" relativeHeight="251902464" behindDoc="0" locked="0" layoutInCell="1" allowOverlap="1" wp14:anchorId="70F556F5" wp14:editId="0F15E33A">
                <wp:simplePos x="0" y="0"/>
                <wp:positionH relativeFrom="column">
                  <wp:posOffset>261620</wp:posOffset>
                </wp:positionH>
                <wp:positionV relativeFrom="paragraph">
                  <wp:posOffset>27940</wp:posOffset>
                </wp:positionV>
                <wp:extent cx="107315" cy="1031240"/>
                <wp:effectExtent l="0" t="0" r="6985" b="0"/>
                <wp:wrapSquare wrapText="bothSides"/>
                <wp:docPr id="17191" name="Group 17191"/>
                <wp:cNvGraphicFramePr/>
                <a:graphic xmlns:a="http://schemas.openxmlformats.org/drawingml/2006/main">
                  <a:graphicData uri="http://schemas.microsoft.com/office/word/2010/wordprocessingGroup">
                    <wpg:wgp>
                      <wpg:cNvGrpSpPr/>
                      <wpg:grpSpPr>
                        <a:xfrm>
                          <a:off x="0" y="0"/>
                          <a:ext cx="107315" cy="1031240"/>
                          <a:chOff x="0" y="0"/>
                          <a:chExt cx="107442" cy="1035558"/>
                        </a:xfrm>
                      </wpg:grpSpPr>
                      <wps:wsp>
                        <wps:cNvPr id="1832" name="Shape 1832"/>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4"/>
                                </a:cubicBezTo>
                                <a:cubicBezTo>
                                  <a:pt x="8382" y="72884"/>
                                  <a:pt x="19955" y="89172"/>
                                  <a:pt x="36350" y="96137"/>
                                </a:cubicBezTo>
                                <a:lnTo>
                                  <a:pt x="53721" y="99667"/>
                                </a:lnTo>
                                <a:lnTo>
                                  <a:pt x="53721" y="107289"/>
                                </a:lnTo>
                                <a:lnTo>
                                  <a:pt x="33111" y="103209"/>
                                </a:lnTo>
                                <a:cubicBezTo>
                                  <a:pt x="13716" y="95172"/>
                                  <a:pt x="0" y="76313"/>
                                  <a:pt x="0" y="54024"/>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33" name="Shape 1833"/>
                        <wps:cNvSpPr/>
                        <wps:spPr>
                          <a:xfrm>
                            <a:off x="53721" y="0"/>
                            <a:ext cx="53721" cy="107442"/>
                          </a:xfrm>
                          <a:custGeom>
                            <a:avLst/>
                            <a:gdLst/>
                            <a:ahLst/>
                            <a:cxnLst/>
                            <a:rect l="0" t="0" r="0" b="0"/>
                            <a:pathLst>
                              <a:path w="53721" h="107442">
                                <a:moveTo>
                                  <a:pt x="381" y="0"/>
                                </a:moveTo>
                                <a:cubicBezTo>
                                  <a:pt x="30099" y="0"/>
                                  <a:pt x="53721" y="24384"/>
                                  <a:pt x="53721" y="54102"/>
                                </a:cubicBezTo>
                                <a:cubicBezTo>
                                  <a:pt x="53721" y="83820"/>
                                  <a:pt x="30099" y="107442"/>
                                  <a:pt x="381" y="107442"/>
                                </a:cubicBezTo>
                                <a:lnTo>
                                  <a:pt x="0" y="107367"/>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38" name="Shape 1838"/>
                        <wps:cNvSpPr/>
                        <wps:spPr>
                          <a:xfrm>
                            <a:off x="0" y="231725"/>
                            <a:ext cx="53721" cy="108049"/>
                          </a:xfrm>
                          <a:custGeom>
                            <a:avLst/>
                            <a:gdLst/>
                            <a:ahLst/>
                            <a:cxnLst/>
                            <a:rect l="0" t="0" r="0" b="0"/>
                            <a:pathLst>
                              <a:path w="53721" h="108049">
                                <a:moveTo>
                                  <a:pt x="53721" y="0"/>
                                </a:moveTo>
                                <a:lnTo>
                                  <a:pt x="53721" y="8382"/>
                                </a:lnTo>
                                <a:lnTo>
                                  <a:pt x="36350" y="11912"/>
                                </a:lnTo>
                                <a:cubicBezTo>
                                  <a:pt x="19955" y="18877"/>
                                  <a:pt x="8382" y="35165"/>
                                  <a:pt x="8382" y="54024"/>
                                </a:cubicBezTo>
                                <a:cubicBezTo>
                                  <a:pt x="8382" y="72884"/>
                                  <a:pt x="19955" y="89172"/>
                                  <a:pt x="36350" y="96137"/>
                                </a:cubicBezTo>
                                <a:lnTo>
                                  <a:pt x="53721" y="99667"/>
                                </a:lnTo>
                                <a:lnTo>
                                  <a:pt x="53721" y="108049"/>
                                </a:lnTo>
                                <a:lnTo>
                                  <a:pt x="33111" y="103852"/>
                                </a:lnTo>
                                <a:cubicBezTo>
                                  <a:pt x="13716" y="95601"/>
                                  <a:pt x="0" y="76313"/>
                                  <a:pt x="0" y="54024"/>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39" name="Shape 1839"/>
                        <wps:cNvSpPr/>
                        <wps:spPr>
                          <a:xfrm>
                            <a:off x="53721" y="231648"/>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59"/>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42" name="Shape 1842"/>
                        <wps:cNvSpPr/>
                        <wps:spPr>
                          <a:xfrm>
                            <a:off x="0" y="464134"/>
                            <a:ext cx="53721" cy="107289"/>
                          </a:xfrm>
                          <a:custGeom>
                            <a:avLst/>
                            <a:gdLst/>
                            <a:ahLst/>
                            <a:cxnLst/>
                            <a:rect l="0" t="0" r="0" b="0"/>
                            <a:pathLst>
                              <a:path w="53721" h="107289">
                                <a:moveTo>
                                  <a:pt x="53721" y="0"/>
                                </a:moveTo>
                                <a:lnTo>
                                  <a:pt x="53721" y="8381"/>
                                </a:lnTo>
                                <a:lnTo>
                                  <a:pt x="36350" y="11795"/>
                                </a:lnTo>
                                <a:cubicBezTo>
                                  <a:pt x="19955" y="18546"/>
                                  <a:pt x="8382" y="34405"/>
                                  <a:pt x="8382" y="53265"/>
                                </a:cubicBezTo>
                                <a:cubicBezTo>
                                  <a:pt x="8382" y="72124"/>
                                  <a:pt x="19955" y="88412"/>
                                  <a:pt x="36350" y="95377"/>
                                </a:cubicBezTo>
                                <a:lnTo>
                                  <a:pt x="53721" y="98907"/>
                                </a:lnTo>
                                <a:lnTo>
                                  <a:pt x="53721" y="107289"/>
                                </a:lnTo>
                                <a:lnTo>
                                  <a:pt x="33111" y="103092"/>
                                </a:lnTo>
                                <a:cubicBezTo>
                                  <a:pt x="13716" y="94841"/>
                                  <a:pt x="0" y="75553"/>
                                  <a:pt x="0" y="53265"/>
                                </a:cubicBezTo>
                                <a:cubicBezTo>
                                  <a:pt x="0" y="30976"/>
                                  <a:pt x="13716" y="12117"/>
                                  <a:pt x="33111"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43" name="Shape 1843"/>
                        <wps:cNvSpPr/>
                        <wps:spPr>
                          <a:xfrm>
                            <a:off x="53721" y="464058"/>
                            <a:ext cx="53721" cy="107442"/>
                          </a:xfrm>
                          <a:custGeom>
                            <a:avLst/>
                            <a:gdLst/>
                            <a:ahLst/>
                            <a:cxnLst/>
                            <a:rect l="0" t="0" r="0" b="0"/>
                            <a:pathLst>
                              <a:path w="53721" h="107442">
                                <a:moveTo>
                                  <a:pt x="381" y="0"/>
                                </a:moveTo>
                                <a:cubicBezTo>
                                  <a:pt x="30099" y="0"/>
                                  <a:pt x="53721" y="23622"/>
                                  <a:pt x="53721" y="53340"/>
                                </a:cubicBezTo>
                                <a:cubicBezTo>
                                  <a:pt x="53721" y="83058"/>
                                  <a:pt x="30099" y="107442"/>
                                  <a:pt x="381" y="107442"/>
                                </a:cubicBezTo>
                                <a:lnTo>
                                  <a:pt x="0" y="107365"/>
                                </a:lnTo>
                                <a:lnTo>
                                  <a:pt x="0" y="98983"/>
                                </a:lnTo>
                                <a:lnTo>
                                  <a:pt x="381" y="99060"/>
                                </a:lnTo>
                                <a:cubicBezTo>
                                  <a:pt x="25527" y="99060"/>
                                  <a:pt x="45339" y="78486"/>
                                  <a:pt x="45339" y="53340"/>
                                </a:cubicBezTo>
                                <a:cubicBezTo>
                                  <a:pt x="45339" y="28194"/>
                                  <a:pt x="25527" y="8382"/>
                                  <a:pt x="381" y="8382"/>
                                </a:cubicBezTo>
                                <a:lnTo>
                                  <a:pt x="0" y="8457"/>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46" name="Shape 1846"/>
                        <wps:cNvSpPr/>
                        <wps:spPr>
                          <a:xfrm>
                            <a:off x="0" y="695783"/>
                            <a:ext cx="53721" cy="107289"/>
                          </a:xfrm>
                          <a:custGeom>
                            <a:avLst/>
                            <a:gdLst/>
                            <a:ahLst/>
                            <a:cxnLst/>
                            <a:rect l="0" t="0" r="0" b="0"/>
                            <a:pathLst>
                              <a:path w="53721" h="10728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7289"/>
                                </a:lnTo>
                                <a:lnTo>
                                  <a:pt x="33111" y="103210"/>
                                </a:lnTo>
                                <a:cubicBezTo>
                                  <a:pt x="13716" y="95173"/>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47" name="Shape 1847"/>
                        <wps:cNvSpPr/>
                        <wps:spPr>
                          <a:xfrm>
                            <a:off x="53721" y="695706"/>
                            <a:ext cx="53721" cy="107442"/>
                          </a:xfrm>
                          <a:custGeom>
                            <a:avLst/>
                            <a:gdLst/>
                            <a:ahLst/>
                            <a:cxnLst/>
                            <a:rect l="0" t="0" r="0" b="0"/>
                            <a:pathLst>
                              <a:path w="53721" h="107442">
                                <a:moveTo>
                                  <a:pt x="381" y="0"/>
                                </a:moveTo>
                                <a:cubicBezTo>
                                  <a:pt x="30099" y="0"/>
                                  <a:pt x="53721" y="24384"/>
                                  <a:pt x="53721" y="54102"/>
                                </a:cubicBezTo>
                                <a:cubicBezTo>
                                  <a:pt x="53721" y="83820"/>
                                  <a:pt x="30099" y="107442"/>
                                  <a:pt x="381" y="107442"/>
                                </a:cubicBezTo>
                                <a:lnTo>
                                  <a:pt x="0" y="10736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50" name="Shape 1850"/>
                        <wps:cNvSpPr/>
                        <wps:spPr>
                          <a:xfrm>
                            <a:off x="0" y="927432"/>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1" y="103852"/>
                                </a:lnTo>
                                <a:cubicBezTo>
                                  <a:pt x="13716" y="95601"/>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51" name="Shape 1851"/>
                        <wps:cNvSpPr/>
                        <wps:spPr>
                          <a:xfrm>
                            <a:off x="53721" y="927354"/>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E8B55C1" id="Group 17191" o:spid="_x0000_s1026" style="position:absolute;margin-left:20.6pt;margin-top:2.2pt;width:8.45pt;height:81.2pt;z-index:251902464;mso-width-relative:margin;mso-height-relative:margin" coordsize="1074,1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">
                <v:shape id="Shape 1832" o:spid="_x0000_s1027" style="position:absolute;width:537;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hSiMQA&#10;AADdAAAADwAAAGRycy9kb3ducmV2LnhtbERPS2vCQBC+F/wPywje6iYKbYiuQcSCtJdWBa9DdvLQ&#10;7GzIbpPYX98tFLzNx/ecdTaaRvTUudqygngegSDOra65VHA+vT0nIJxH1thYJgV3cpBtJk9rTLUd&#10;+Iv6oy9FCGGXooLK+zaV0uUVGXRz2xIHrrCdQR9gV0rd4RDCTSMXUfQiDdYcGipsaVdRfjt+GwVJ&#10;8bp/H6KP/HT9vCx7ujc/soiVmk3H7QqEp9E/xP/ugw7zk+UC/r4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YUojEAAAA3QAAAA8AAAAAAAAAAAAAAAAAmAIAAGRycy9k&#10;b3ducmV2LnhtbFBLBQYAAAAABAAEAPUAAACJAwAAAAA=&#10;" path="m53721,r,8382l36350,11912c19955,18877,8382,35165,8382,54024v,18860,11573,35148,27968,42113l53721,99667r,7622l33111,103209c13716,95172,,76313,,54024,,31736,13716,12448,33111,4197l53721,xe" fillcolor="#707070" stroked="f" strokeweight="0">
                  <v:stroke miterlimit="83231f" joinstyle="miter"/>
                  <v:path arrowok="t" textboxrect="0,0,53721,107289"/>
                </v:shape>
                <v:shape id="Shape 1833" o:spid="_x0000_s1028" style="position:absolute;left:537;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Mzar8A&#10;AADdAAAADwAAAGRycy9kb3ducmV2LnhtbERPy6rCMBDdC/5DGMGdprcFKb1GkYuKj5Wv/dCMbbnN&#10;pDRR698bQXA3h/Oc6bwztbhT6yrLCn7GEQji3OqKCwXn02qUgnAeWWNtmRQ8ycF81u9NMdP2wQe6&#10;H30hQgi7DBWU3jeZlC4vyaAb24Y4cFfbGvQBtoXULT5CuKllHEUTabDi0FBiQ38l5f/Hm1GAz51e&#10;x/E+vdj1dbGM8ibhbqvUcNAtfkF46vxX/HFvdJifJgm8vwknyN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IzNqvwAAAN0AAAAPAAAAAAAAAAAAAAAAAJgCAABkcnMvZG93bnJl&#10;di54bWxQSwUGAAAAAAQABAD1AAAAhAMAAAAA&#10;" path="m381,c30099,,53721,24384,53721,54102v,29718,-23622,53340,-53340,53340l,107367,,99744r381,78c25527,99822,45339,79248,45339,54102,45339,28956,25527,8382,381,8382l,8459,,78,381,xe" fillcolor="#707070" stroked="f" strokeweight="0">
                  <v:stroke miterlimit="83231f" joinstyle="miter"/>
                  <v:path arrowok="t" textboxrect="0,0,53721,107442"/>
                </v:shape>
                <v:shape id="Shape 1838" o:spid="_x0000_s1029" style="position:absolute;top:2317;width:537;height:1080;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ppocQA&#10;AADdAAAADwAAAGRycy9kb3ducmV2LnhtbESPQWvCQBCF74L/YRmhl6AbrYpNXUUKRT1qS89DdkxC&#10;s7NLdqvx3zuHgrcZ3pv3vllve9eqK3Wx8WxgOslBEZfeNlwZ+P76HK9AxYRssfVMBu4UYbsZDtZY&#10;WH/jE13PqVISwrFAA3VKodA6ljU5jBMfiEW7+M5hkrWrtO3wJuGu1bM8X2qHDUtDjYE+aip/z3/O&#10;wNFd5veW9OKY5bMft6eQvWXBmJdRv3sHlahPT/P/9cEK/upVcOUbGUF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aaaHEAAAA3QAAAA8AAAAAAAAAAAAAAAAAmAIAAGRycy9k&#10;b3ducmV2LnhtbFBLBQYAAAAABAAEAPUAAACJAwAAAAA=&#10;" path="m53721,r,8382l36350,11912c19955,18877,8382,35165,8382,54024v,18860,11573,35148,27968,42113l53721,99667r,8382l33111,103852c13716,95601,,76313,,54024,,31736,13716,12448,33111,4197l53721,xe" fillcolor="#707070" stroked="f" strokeweight="0">
                  <v:stroke miterlimit="83231f" joinstyle="miter"/>
                  <v:path arrowok="t" textboxrect="0,0,53721,108049"/>
                </v:shape>
                <v:shape id="Shape 1839" o:spid="_x0000_s1030" style="position:absolute;left:537;top:2316;width:537;height:1082;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8hzsIA&#10;AADdAAAADwAAAGRycy9kb3ducmV2LnhtbERPTYvCMBC9C/sfwix403QVRatRFkX0JK4t6HFsxrbY&#10;TEoTtf77zYKwt3m8z5kvW1OJBzWutKzgqx+BIM6sLjlXkCab3gSE88gaK8uk4EUOlouPzhxjbZ/8&#10;Q4+jz0UIYRejgsL7OpbSZQUZdH1bEwfuahuDPsAml7rBZwg3lRxE0VgaLDk0FFjTqqDsdrwbBUl6&#10;SfbldC0PZ07taL8ayu32pFT3s/2egfDU+n/x273TYf5kOIW/b8IJ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byHOwgAAAN0AAAAPAAAAAAAAAAAAAAAAAJgCAABkcnMvZG93&#10;bnJldi54bWxQSwUGAAAAAAQABAD1AAAAhwMAAAAA&#10;" path="m381,c30099,,53721,24384,53721,54102v,29718,-23622,54102,-53340,54102l,108127,,99744r381,78c25527,99822,45339,79248,45339,54102,45339,28956,25527,8382,381,8382l,8459,,78,381,xe" fillcolor="#707070" stroked="f" strokeweight="0">
                  <v:stroke miterlimit="83231f" joinstyle="miter"/>
                  <v:path arrowok="t" textboxrect="0,0,53721,108204"/>
                </v:shape>
                <v:shape id="Shape 1842" o:spid="_x0000_s1031" style="position:absolute;top:4641;width:537;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4h9cMA&#10;AADdAAAADwAAAGRycy9kb3ducmV2LnhtbERPS2vCQBC+C/6HZYTe6kYtGlJXEalQ6sUX9DpkJ482&#10;Oxuy2yT6612h4G0+vucs172pREuNKy0rmIwjEMSp1SXnCi7n3WsMwnlkjZVlUnAlB+vVcLDERNuO&#10;j9SefC5CCLsEFRTe14mULi3IoBvbmjhwmW0M+gCbXOoGuxBuKjmNork0WHJoKLCmbUHp7+nPKIiz&#10;xcdXF+3T88/he9bStbrJbKLUy6jfvIPw1Pun+N/9qcP8+G0Kj2/CC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4h9cMAAADdAAAADwAAAAAAAAAAAAAAAACYAgAAZHJzL2Rv&#10;d25yZXYueG1sUEsFBgAAAAAEAAQA9QAAAIgDAAAAAA==&#10;" path="m53721,r,8381l36350,11795c19955,18546,8382,34405,8382,53265v,18859,11573,35147,27968,42112l53721,98907r,8382l33111,103092c13716,94841,,75553,,53265,,30976,13716,12117,33111,4080l53721,xe" fillcolor="#707070" stroked="f" strokeweight="0">
                  <v:stroke miterlimit="83231f" joinstyle="miter"/>
                  <v:path arrowok="t" textboxrect="0,0,53721,107289"/>
                </v:shape>
                <v:shape id="Shape 1843" o:spid="_x0000_s1032" style="position:absolute;left:537;top:4640;width:537;height:1075;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AF8IA&#10;AADdAAAADwAAAGRycy9kb3ducmV2LnhtbERPS2vCQBC+F/wPywje6sZYSohZRaQVa0+1eh+ykwdm&#10;Z0N2Ncm/d4VCb/PxPSfbDKYRd+pcbVnBYh6BIM6trrlUcP79fE1AOI+ssbFMCkZysFlPXjJMte35&#10;h+4nX4oQwi5FBZX3bSqlyysy6Oa2JQ5cYTuDPsCulLrDPoSbRsZR9C4N1hwaKmxpV1F+Pd2MAhyP&#10;eh/H38nF7ovtR5S3Sx6+lJpNh+0KhKfB/4v/3Acd5idvS3h+E06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UAXwgAAAN0AAAAPAAAAAAAAAAAAAAAAAJgCAABkcnMvZG93&#10;bnJldi54bWxQSwUGAAAAAAQABAD1AAAAhwMAAAAA&#10;" path="m381,c30099,,53721,23622,53721,53340v,29718,-23622,54102,-53340,54102l,107365,,98983r381,77c25527,99060,45339,78486,45339,53340,45339,28194,25527,8382,381,8382l,8457,,76,381,xe" fillcolor="#707070" stroked="f" strokeweight="0">
                  <v:stroke miterlimit="83231f" joinstyle="miter"/>
                  <v:path arrowok="t" textboxrect="0,0,53721,107442"/>
                </v:shape>
                <v:shape id="Shape 1846" o:spid="_x0000_s1033" style="position:absolute;top:6957;width:537;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Un9sQA&#10;AADdAAAADwAAAGRycy9kb3ducmV2LnhtbERPS2vCQBC+F/wPywi96ca2aIhugkgLpb3UB3gdspOH&#10;ZmdDdpvE/vpuQehtPr7nbLLRNKKnztWWFSzmEQji3OqaSwWn49ssBuE8ssbGMim4kYMsnTxsMNF2&#10;4D31B1+KEMIuQQWV920ipcsrMujmtiUOXGE7gz7ArpS6wyGEm0Y+RdFSGqw5NFTY0q6i/Hr4Ngri&#10;YvX6MUSf+fHydX7u6db8yGKh1ON03K5BeBr9v/juftdhfvyyhL9vwgk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lJ/bEAAAA3QAAAA8AAAAAAAAAAAAAAAAAmAIAAGRycy9k&#10;b3ducmV2LnhtbFBLBQYAAAAABAAEAPUAAACJAwAAAAA=&#10;" path="m53721,r,8382l36350,11912c19955,18877,8382,35165,8382,54025v,18859,11573,35147,27968,42112l53721,99667r,7622l33111,103210c13716,95173,,76313,,54025,,31736,13716,12448,33111,4197l53721,xe" fillcolor="#707070" stroked="f" strokeweight="0">
                  <v:stroke miterlimit="83231f" joinstyle="miter"/>
                  <v:path arrowok="t" textboxrect="0,0,53721,107289"/>
                </v:shape>
                <v:shape id="Shape 1847" o:spid="_x0000_s1034" style="position:absolute;left:537;top:6957;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5GFMEA&#10;AADdAAAADwAAAGRycy9kb3ducmV2LnhtbERPS4vCMBC+C/6HMAveNN0qbqlGEVnFx8nu7n1oxrbY&#10;TEqT1frvjSB4m4/vOfNlZ2pxpdZVlhV8jiIQxLnVFRcKfn82wwSE88gaa8uk4E4Olot+b46ptjc+&#10;0TXzhQgh7FJUUHrfpFK6vCSDbmQb4sCdbWvQB9gWUrd4C+GmlnEUTaXBikNDiQ2tS8ov2b9RgPeD&#10;3sbxMfmz2/PqO8qbMXd7pQYf3WoGwlPn3+KXe6fD/GTyBc9vwgl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eRhTBAAAA3QAAAA8AAAAAAAAAAAAAAAAAmAIAAGRycy9kb3du&#10;cmV2LnhtbFBLBQYAAAAABAAEAPUAAACGAwAAAAA=&#10;" path="m381,c30099,,53721,24384,53721,54102v,29718,-23622,53340,-53340,53340l,107367,,99745r381,77c25527,99822,45339,79248,45339,54102,45339,28956,25527,8382,381,8382l,8460,,78,381,xe" fillcolor="#707070" stroked="f" strokeweight="0">
                  <v:stroke miterlimit="83231f" joinstyle="miter"/>
                  <v:path arrowok="t" textboxrect="0,0,53721,107442"/>
                </v:shape>
                <v:shape id="Shape 1850" o:spid="_x0000_s1035" style="position:absolute;top:9274;width:537;height:1080;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OAB8MA&#10;AADdAAAADwAAAGRycy9kb3ducmV2LnhtbESPQWvCQBCF7wX/wzKCl6AbpRaNriKCtB5rxfOQHZNg&#10;dnbJrhr/fedQ6G2G9+a9b9bb3rXqQV1sPBuYTnJQxKW3DVcGzj+H8QJUTMgWW89k4EURtpvB2xoL&#10;65/8TY9TqpSEcCzQQJ1SKLSOZU0O48QHYtGuvnOYZO0qbTt8Srhr9SzPP7TDhqWhxkD7msrb6e4M&#10;HN31/dWSnh+zfHZxnxSyZRaMGQ373QpUoj79m/+uv6zgL+bCL9/IC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OAB8MAAADdAAAADwAAAAAAAAAAAAAAAACYAgAAZHJzL2Rv&#10;d25yZXYueG1sUEsFBgAAAAAEAAQA9QAAAIgDAAAAAA==&#10;" path="m53721,r,8382l36350,11912c19955,18877,8382,35165,8382,54025v,18859,11573,35147,27968,42112l53721,99667r,8382l33111,103852c13716,95601,,76313,,54025,,31736,13716,12448,33111,4197l53721,xe" fillcolor="#707070" stroked="f" strokeweight="0">
                  <v:stroke miterlimit="83231f" joinstyle="miter"/>
                  <v:path arrowok="t" textboxrect="0,0,53721,108049"/>
                </v:shape>
                <v:shape id="Shape 1851" o:spid="_x0000_s1036" style="position:absolute;left:537;top:9273;width:537;height:1082;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bIaMQA&#10;AADdAAAADwAAAGRycy9kb3ducmV2LnhtbERPTWvCQBC9F/wPywi9NRstFo1ZRSwlPYkmgfY4ZqdJ&#10;aHY2ZLea/vuuUPA2j/c56XY0nbjQ4FrLCmZRDIK4srrlWkFZvD0tQTiPrLGzTAp+ycF2M3lIMdH2&#10;yie65L4WIYRdggoa7/tESlc1ZNBFticO3JcdDPoAh1rqAa8h3HRyHscv0mDLoaHBnvYNVd/5j1FQ&#10;lOfi0K5e5fGTS7s47J9lln0o9Tgdd2sQnkZ/F/+733WYv1zM4PZNOEF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yGjEAAAA3QAAAA8AAAAAAAAAAAAAAAAAmAIAAGRycy9k&#10;b3ducmV2LnhtbFBLBQYAAAAABAAEAPUAAACJAwAAAAA=&#10;" path="m381,c30099,,53721,24384,53721,54102v,29718,-23622,54102,-53340,54102l,108127,,99745r381,77c25527,99822,45339,79248,45339,54102,45339,28956,25527,8382,381,8382l,8460,,78,381,xe" fillcolor="#707070" stroked="f" strokeweight="0">
                  <v:stroke miterlimit="83231f" joinstyle="miter"/>
                  <v:path arrowok="t" textboxrect="0,0,53721,108204"/>
                </v:shape>
                <w10:wrap type="square"/>
              </v:group>
            </w:pict>
          </mc:Fallback>
        </mc:AlternateContent>
      </w:r>
      <w:r w:rsidRPr="006144DF">
        <w:rPr>
          <w:rFonts w:asciiTheme="majorBidi" w:eastAsia="Arial" w:hAnsiTheme="majorBidi" w:cstheme="majorBidi"/>
          <w:color w:val="4D4D4D"/>
          <w:sz w:val="18"/>
        </w:rPr>
        <w:t>Less than secondary school</w:t>
      </w:r>
    </w:p>
    <w:p w14:paraId="55214A1C" w14:textId="77777777" w:rsidR="00B9301C" w:rsidRPr="006144DF" w:rsidRDefault="00B9301C" w:rsidP="00B9301C">
      <w:pPr>
        <w:spacing w:after="166"/>
        <w:ind w:left="428" w:right="6346" w:hanging="10"/>
        <w:rPr>
          <w:rFonts w:asciiTheme="majorBidi" w:hAnsiTheme="majorBidi" w:cstheme="majorBidi"/>
        </w:rPr>
      </w:pPr>
      <w:r w:rsidRPr="006144DF">
        <w:rPr>
          <w:rFonts w:asciiTheme="majorBidi" w:eastAsia="Arial" w:hAnsiTheme="majorBidi" w:cstheme="majorBidi"/>
          <w:color w:val="4D4D4D"/>
          <w:sz w:val="18"/>
        </w:rPr>
        <w:t>Diploma</w:t>
      </w:r>
    </w:p>
    <w:p w14:paraId="7924E9F6" w14:textId="77777777" w:rsidR="00B9301C" w:rsidRPr="006144DF" w:rsidRDefault="00B9301C" w:rsidP="00B9301C">
      <w:pPr>
        <w:spacing w:after="166"/>
        <w:ind w:left="428" w:right="6346" w:hanging="10"/>
        <w:rPr>
          <w:rFonts w:asciiTheme="majorBidi" w:hAnsiTheme="majorBidi" w:cstheme="majorBidi"/>
        </w:rPr>
      </w:pPr>
      <w:r w:rsidRPr="006144DF">
        <w:rPr>
          <w:rFonts w:asciiTheme="majorBidi" w:eastAsia="Arial" w:hAnsiTheme="majorBidi" w:cstheme="majorBidi"/>
          <w:color w:val="4D4D4D"/>
          <w:sz w:val="18"/>
        </w:rPr>
        <w:t>Bachelor’s degree</w:t>
      </w:r>
    </w:p>
    <w:p w14:paraId="183081BF" w14:textId="77777777" w:rsidR="00B9301C" w:rsidRPr="006144DF" w:rsidRDefault="00B9301C" w:rsidP="00B9301C">
      <w:pPr>
        <w:spacing w:after="166"/>
        <w:ind w:left="428" w:right="6346" w:hanging="10"/>
        <w:rPr>
          <w:rFonts w:asciiTheme="majorBidi" w:hAnsiTheme="majorBidi" w:cstheme="majorBidi"/>
        </w:rPr>
      </w:pPr>
      <w:r w:rsidRPr="006144DF">
        <w:rPr>
          <w:rFonts w:asciiTheme="majorBidi" w:eastAsia="Arial" w:hAnsiTheme="majorBidi" w:cstheme="majorBidi"/>
          <w:color w:val="4D4D4D"/>
          <w:sz w:val="18"/>
        </w:rPr>
        <w:t>Master degree</w:t>
      </w:r>
    </w:p>
    <w:p w14:paraId="17EE4E23" w14:textId="77777777" w:rsidR="00B9301C" w:rsidRPr="006144DF" w:rsidRDefault="00B9301C" w:rsidP="00B9301C">
      <w:pPr>
        <w:ind w:left="428" w:right="6346" w:hanging="10"/>
        <w:rPr>
          <w:rFonts w:asciiTheme="majorBidi" w:eastAsia="Arial" w:hAnsiTheme="majorBidi" w:cstheme="majorBidi"/>
          <w:color w:val="4D4D4D"/>
          <w:sz w:val="18"/>
        </w:rPr>
      </w:pPr>
      <w:r w:rsidRPr="006144DF">
        <w:rPr>
          <w:rFonts w:asciiTheme="majorBidi" w:eastAsia="Arial" w:hAnsiTheme="majorBidi" w:cstheme="majorBidi"/>
          <w:color w:val="4D4D4D"/>
          <w:sz w:val="18"/>
        </w:rPr>
        <w:t>Doctoral degree</w:t>
      </w:r>
    </w:p>
    <w:p w14:paraId="2C384EB6" w14:textId="77777777" w:rsidR="00B9301C" w:rsidRPr="006144DF" w:rsidRDefault="00B9301C" w:rsidP="00B9301C">
      <w:pPr>
        <w:spacing w:line="265" w:lineRule="auto"/>
        <w:ind w:left="428" w:right="6346" w:hanging="10"/>
        <w:rPr>
          <w:rFonts w:asciiTheme="majorBidi" w:hAnsiTheme="majorBidi" w:cstheme="majorBidi"/>
        </w:rPr>
      </w:pPr>
    </w:p>
    <w:p w14:paraId="0730663A" w14:textId="77777777" w:rsidR="00B9301C" w:rsidRPr="006144DF" w:rsidRDefault="00B9301C" w:rsidP="00B9301C">
      <w:pPr>
        <w:ind w:left="257" w:hanging="10"/>
        <w:rPr>
          <w:rFonts w:asciiTheme="majorBidi" w:eastAsia="Times New Roman" w:hAnsiTheme="majorBidi" w:cstheme="majorBidi"/>
          <w:b/>
          <w:color w:val="4D4D4D"/>
          <w:sz w:val="20"/>
        </w:rPr>
      </w:pPr>
      <w:r w:rsidRPr="006144DF">
        <w:rPr>
          <w:rFonts w:asciiTheme="majorBidi" w:eastAsia="Times New Roman" w:hAnsiTheme="majorBidi" w:cstheme="majorBidi"/>
          <w:b/>
          <w:color w:val="4D4D4D"/>
          <w:sz w:val="20"/>
        </w:rPr>
        <w:t>Q9.4. What is your employment status?</w:t>
      </w:r>
    </w:p>
    <w:p w14:paraId="66CE64D5" w14:textId="77777777" w:rsidR="00B9301C" w:rsidRPr="006144DF" w:rsidRDefault="00B9301C" w:rsidP="00B9301C">
      <w:pPr>
        <w:ind w:left="257" w:hanging="10"/>
        <w:rPr>
          <w:rFonts w:asciiTheme="majorBidi" w:eastAsia="Times New Roman" w:hAnsiTheme="majorBidi" w:cstheme="majorBidi"/>
          <w:b/>
          <w:color w:val="4D4D4D"/>
          <w:sz w:val="12"/>
          <w:szCs w:val="14"/>
        </w:rPr>
      </w:pPr>
    </w:p>
    <w:p w14:paraId="16FF2E33" w14:textId="77777777" w:rsidR="00B9301C" w:rsidRPr="006144DF" w:rsidRDefault="00B9301C" w:rsidP="00B9301C">
      <w:pPr>
        <w:spacing w:after="166" w:line="265" w:lineRule="auto"/>
        <w:ind w:left="428" w:right="6346" w:hanging="10"/>
        <w:rPr>
          <w:rFonts w:asciiTheme="majorBidi" w:hAnsiTheme="majorBidi" w:cstheme="majorBidi"/>
        </w:rPr>
      </w:pPr>
      <w:r w:rsidRPr="006144DF">
        <w:rPr>
          <w:rFonts w:asciiTheme="majorBidi" w:hAnsiTheme="majorBidi" w:cstheme="majorBidi"/>
          <w:noProof/>
          <w:lang w:bidi="ar-SA"/>
        </w:rPr>
        <mc:AlternateContent>
          <mc:Choice Requires="wpg">
            <w:drawing>
              <wp:anchor distT="0" distB="0" distL="114300" distR="114300" simplePos="0" relativeHeight="251903488" behindDoc="0" locked="0" layoutInCell="1" allowOverlap="1" wp14:anchorId="55BAE30A" wp14:editId="7DA4CE98">
                <wp:simplePos x="0" y="0"/>
                <wp:positionH relativeFrom="column">
                  <wp:posOffset>265176</wp:posOffset>
                </wp:positionH>
                <wp:positionV relativeFrom="paragraph">
                  <wp:posOffset>33189</wp:posOffset>
                </wp:positionV>
                <wp:extent cx="107442" cy="1035559"/>
                <wp:effectExtent l="0" t="0" r="0" b="0"/>
                <wp:wrapSquare wrapText="bothSides"/>
                <wp:docPr id="17192" name="Group 17192"/>
                <wp:cNvGraphicFramePr/>
                <a:graphic xmlns:a="http://schemas.openxmlformats.org/drawingml/2006/main">
                  <a:graphicData uri="http://schemas.microsoft.com/office/word/2010/wordprocessingGroup">
                    <wpg:wgp>
                      <wpg:cNvGrpSpPr/>
                      <wpg:grpSpPr>
                        <a:xfrm>
                          <a:off x="0" y="0"/>
                          <a:ext cx="107442" cy="1035559"/>
                          <a:chOff x="0" y="0"/>
                          <a:chExt cx="107442" cy="1035559"/>
                        </a:xfrm>
                      </wpg:grpSpPr>
                      <wps:wsp>
                        <wps:cNvPr id="1857" name="Shape 1857"/>
                        <wps:cNvSpPr/>
                        <wps:spPr>
                          <a:xfrm>
                            <a:off x="0" y="78"/>
                            <a:ext cx="53721" cy="107289"/>
                          </a:xfrm>
                          <a:custGeom>
                            <a:avLst/>
                            <a:gdLst/>
                            <a:ahLst/>
                            <a:cxnLst/>
                            <a:rect l="0" t="0" r="0" b="0"/>
                            <a:pathLst>
                              <a:path w="53721" h="107289">
                                <a:moveTo>
                                  <a:pt x="53721" y="0"/>
                                </a:moveTo>
                                <a:lnTo>
                                  <a:pt x="53721" y="8382"/>
                                </a:lnTo>
                                <a:lnTo>
                                  <a:pt x="36350" y="11912"/>
                                </a:lnTo>
                                <a:cubicBezTo>
                                  <a:pt x="19955" y="18877"/>
                                  <a:pt x="8382" y="35165"/>
                                  <a:pt x="8382" y="54025"/>
                                </a:cubicBezTo>
                                <a:cubicBezTo>
                                  <a:pt x="8382" y="72884"/>
                                  <a:pt x="19955" y="88743"/>
                                  <a:pt x="36350" y="95494"/>
                                </a:cubicBezTo>
                                <a:lnTo>
                                  <a:pt x="53721" y="98908"/>
                                </a:lnTo>
                                <a:lnTo>
                                  <a:pt x="53721" y="107289"/>
                                </a:lnTo>
                                <a:lnTo>
                                  <a:pt x="33111" y="103210"/>
                                </a:lnTo>
                                <a:cubicBezTo>
                                  <a:pt x="13716" y="95172"/>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58" name="Shape 1858"/>
                        <wps:cNvSpPr/>
                        <wps:spPr>
                          <a:xfrm>
                            <a:off x="53721" y="0"/>
                            <a:ext cx="53721" cy="107442"/>
                          </a:xfrm>
                          <a:custGeom>
                            <a:avLst/>
                            <a:gdLst/>
                            <a:ahLst/>
                            <a:cxnLst/>
                            <a:rect l="0" t="0" r="0" b="0"/>
                            <a:pathLst>
                              <a:path w="53721" h="107442">
                                <a:moveTo>
                                  <a:pt x="381" y="0"/>
                                </a:moveTo>
                                <a:cubicBezTo>
                                  <a:pt x="30099" y="0"/>
                                  <a:pt x="53721" y="24384"/>
                                  <a:pt x="53721" y="54102"/>
                                </a:cubicBezTo>
                                <a:cubicBezTo>
                                  <a:pt x="53721" y="83820"/>
                                  <a:pt x="30099" y="107442"/>
                                  <a:pt x="381" y="107442"/>
                                </a:cubicBezTo>
                                <a:lnTo>
                                  <a:pt x="0" y="107367"/>
                                </a:lnTo>
                                <a:lnTo>
                                  <a:pt x="0" y="98985"/>
                                </a:lnTo>
                                <a:lnTo>
                                  <a:pt x="381" y="99060"/>
                                </a:lnTo>
                                <a:cubicBezTo>
                                  <a:pt x="25527" y="99060"/>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61" name="Shape 1861"/>
                        <wps:cNvSpPr/>
                        <wps:spPr>
                          <a:xfrm>
                            <a:off x="0" y="231726"/>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1" y="103852"/>
                                </a:lnTo>
                                <a:cubicBezTo>
                                  <a:pt x="13716" y="95601"/>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62" name="Shape 1862"/>
                        <wps:cNvSpPr/>
                        <wps:spPr>
                          <a:xfrm>
                            <a:off x="53721" y="231648"/>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66" name="Shape 1866"/>
                        <wps:cNvSpPr/>
                        <wps:spPr>
                          <a:xfrm>
                            <a:off x="0" y="464134"/>
                            <a:ext cx="53721" cy="107289"/>
                          </a:xfrm>
                          <a:custGeom>
                            <a:avLst/>
                            <a:gdLst/>
                            <a:ahLst/>
                            <a:cxnLst/>
                            <a:rect l="0" t="0" r="0" b="0"/>
                            <a:pathLst>
                              <a:path w="53721" h="107289">
                                <a:moveTo>
                                  <a:pt x="53721" y="0"/>
                                </a:moveTo>
                                <a:lnTo>
                                  <a:pt x="53721" y="7622"/>
                                </a:lnTo>
                                <a:lnTo>
                                  <a:pt x="36350" y="11152"/>
                                </a:lnTo>
                                <a:cubicBezTo>
                                  <a:pt x="19955" y="18117"/>
                                  <a:pt x="8382" y="34405"/>
                                  <a:pt x="8382" y="53265"/>
                                </a:cubicBezTo>
                                <a:cubicBezTo>
                                  <a:pt x="8382" y="72124"/>
                                  <a:pt x="19955" y="88412"/>
                                  <a:pt x="36350" y="95377"/>
                                </a:cubicBezTo>
                                <a:lnTo>
                                  <a:pt x="53721" y="98907"/>
                                </a:lnTo>
                                <a:lnTo>
                                  <a:pt x="53721" y="107289"/>
                                </a:lnTo>
                                <a:lnTo>
                                  <a:pt x="33111" y="103092"/>
                                </a:lnTo>
                                <a:cubicBezTo>
                                  <a:pt x="13716" y="94841"/>
                                  <a:pt x="0" y="75553"/>
                                  <a:pt x="0" y="53265"/>
                                </a:cubicBezTo>
                                <a:cubicBezTo>
                                  <a:pt x="0" y="30976"/>
                                  <a:pt x="13716" y="12116"/>
                                  <a:pt x="33111"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67" name="Shape 1867"/>
                        <wps:cNvSpPr/>
                        <wps:spPr>
                          <a:xfrm>
                            <a:off x="53721" y="464058"/>
                            <a:ext cx="53721" cy="107442"/>
                          </a:xfrm>
                          <a:custGeom>
                            <a:avLst/>
                            <a:gdLst/>
                            <a:ahLst/>
                            <a:cxnLst/>
                            <a:rect l="0" t="0" r="0" b="0"/>
                            <a:pathLst>
                              <a:path w="53721" h="107442">
                                <a:moveTo>
                                  <a:pt x="381" y="0"/>
                                </a:moveTo>
                                <a:cubicBezTo>
                                  <a:pt x="30099" y="0"/>
                                  <a:pt x="53721" y="23622"/>
                                  <a:pt x="53721" y="53340"/>
                                </a:cubicBezTo>
                                <a:cubicBezTo>
                                  <a:pt x="53721" y="83058"/>
                                  <a:pt x="30099" y="107442"/>
                                  <a:pt x="381" y="107442"/>
                                </a:cubicBezTo>
                                <a:lnTo>
                                  <a:pt x="0" y="107365"/>
                                </a:lnTo>
                                <a:lnTo>
                                  <a:pt x="0" y="98983"/>
                                </a:lnTo>
                                <a:lnTo>
                                  <a:pt x="381" y="99060"/>
                                </a:lnTo>
                                <a:cubicBezTo>
                                  <a:pt x="25527" y="99060"/>
                                  <a:pt x="45339" y="78486"/>
                                  <a:pt x="45339" y="53340"/>
                                </a:cubicBezTo>
                                <a:cubicBezTo>
                                  <a:pt x="45339" y="28194"/>
                                  <a:pt x="25527" y="7620"/>
                                  <a:pt x="381" y="7620"/>
                                </a:cubicBezTo>
                                <a:lnTo>
                                  <a:pt x="0" y="7698"/>
                                </a:lnTo>
                                <a:lnTo>
                                  <a:pt x="0" y="76"/>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71" name="Shape 1871"/>
                        <wps:cNvSpPr/>
                        <wps:spPr>
                          <a:xfrm>
                            <a:off x="0" y="695784"/>
                            <a:ext cx="53721" cy="107289"/>
                          </a:xfrm>
                          <a:custGeom>
                            <a:avLst/>
                            <a:gdLst/>
                            <a:ahLst/>
                            <a:cxnLst/>
                            <a:rect l="0" t="0" r="0" b="0"/>
                            <a:pathLst>
                              <a:path w="53721" h="107289">
                                <a:moveTo>
                                  <a:pt x="53721" y="0"/>
                                </a:moveTo>
                                <a:lnTo>
                                  <a:pt x="53721" y="8382"/>
                                </a:lnTo>
                                <a:lnTo>
                                  <a:pt x="36350" y="11912"/>
                                </a:lnTo>
                                <a:cubicBezTo>
                                  <a:pt x="19955" y="18877"/>
                                  <a:pt x="8382" y="35165"/>
                                  <a:pt x="8382" y="54025"/>
                                </a:cubicBezTo>
                                <a:cubicBezTo>
                                  <a:pt x="8382" y="72884"/>
                                  <a:pt x="19955" y="88743"/>
                                  <a:pt x="36350" y="95494"/>
                                </a:cubicBezTo>
                                <a:lnTo>
                                  <a:pt x="53721" y="98908"/>
                                </a:lnTo>
                                <a:lnTo>
                                  <a:pt x="53721" y="107289"/>
                                </a:lnTo>
                                <a:lnTo>
                                  <a:pt x="33111" y="103210"/>
                                </a:lnTo>
                                <a:cubicBezTo>
                                  <a:pt x="13716" y="95173"/>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72" name="Shape 1872"/>
                        <wps:cNvSpPr/>
                        <wps:spPr>
                          <a:xfrm>
                            <a:off x="53721" y="695706"/>
                            <a:ext cx="53721" cy="107442"/>
                          </a:xfrm>
                          <a:custGeom>
                            <a:avLst/>
                            <a:gdLst/>
                            <a:ahLst/>
                            <a:cxnLst/>
                            <a:rect l="0" t="0" r="0" b="0"/>
                            <a:pathLst>
                              <a:path w="53721" h="107442">
                                <a:moveTo>
                                  <a:pt x="381" y="0"/>
                                </a:moveTo>
                                <a:cubicBezTo>
                                  <a:pt x="30099" y="0"/>
                                  <a:pt x="53721" y="24384"/>
                                  <a:pt x="53721" y="54102"/>
                                </a:cubicBezTo>
                                <a:cubicBezTo>
                                  <a:pt x="53721" y="83820"/>
                                  <a:pt x="30099" y="107442"/>
                                  <a:pt x="381" y="107442"/>
                                </a:cubicBezTo>
                                <a:lnTo>
                                  <a:pt x="0" y="107367"/>
                                </a:lnTo>
                                <a:lnTo>
                                  <a:pt x="0" y="98985"/>
                                </a:lnTo>
                                <a:lnTo>
                                  <a:pt x="381" y="99060"/>
                                </a:lnTo>
                                <a:cubicBezTo>
                                  <a:pt x="25527" y="99060"/>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75" name="Shape 1875"/>
                        <wps:cNvSpPr/>
                        <wps:spPr>
                          <a:xfrm>
                            <a:off x="0" y="927432"/>
                            <a:ext cx="53721" cy="108049"/>
                          </a:xfrm>
                          <a:custGeom>
                            <a:avLst/>
                            <a:gdLst/>
                            <a:ahLst/>
                            <a:cxnLst/>
                            <a:rect l="0" t="0" r="0" b="0"/>
                            <a:pathLst>
                              <a:path w="53721" h="108049">
                                <a:moveTo>
                                  <a:pt x="53721" y="0"/>
                                </a:moveTo>
                                <a:lnTo>
                                  <a:pt x="53721" y="8382"/>
                                </a:lnTo>
                                <a:lnTo>
                                  <a:pt x="36350" y="11912"/>
                                </a:lnTo>
                                <a:cubicBezTo>
                                  <a:pt x="19955" y="18877"/>
                                  <a:pt x="8382" y="35165"/>
                                  <a:pt x="8382" y="54025"/>
                                </a:cubicBezTo>
                                <a:cubicBezTo>
                                  <a:pt x="8382" y="72884"/>
                                  <a:pt x="19955" y="89172"/>
                                  <a:pt x="36350" y="96137"/>
                                </a:cubicBezTo>
                                <a:lnTo>
                                  <a:pt x="53721" y="99667"/>
                                </a:lnTo>
                                <a:lnTo>
                                  <a:pt x="53721" y="108049"/>
                                </a:lnTo>
                                <a:lnTo>
                                  <a:pt x="33111" y="103852"/>
                                </a:lnTo>
                                <a:cubicBezTo>
                                  <a:pt x="13716" y="95601"/>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76" name="Shape 1876"/>
                        <wps:cNvSpPr/>
                        <wps:spPr>
                          <a:xfrm>
                            <a:off x="53721" y="927354"/>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7"/>
                                </a:lnTo>
                                <a:lnTo>
                                  <a:pt x="0" y="99745"/>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anchor>
            </w:drawing>
          </mc:Choice>
          <mc:Fallback>
            <w:pict>
              <v:group w14:anchorId="481FC77E" id="Group 17192" o:spid="_x0000_s1026" style="position:absolute;margin-left:20.9pt;margin-top:2.6pt;width:8.45pt;height:81.55pt;z-index:251903488" coordsize="1074,1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">
                <v:shape id="Shape 1857" o:spid="_x0000_s1027" style="position:absolute;width:537;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AUsMQA&#10;AADdAAAADwAAAGRycy9kb3ducmV2LnhtbERPS2vCQBC+F/wPywi91Y0t1RDdBJEWSnupD/A6ZCcP&#10;zc6G7DaJ/fXdguBtPr7nrLPRNKKnztWWFcxnEQji3OqaSwXHw/tTDMJ5ZI2NZVJwJQdZOnlYY6Lt&#10;wDvq974UIYRdggoq79tESpdXZNDNbEscuMJ2Bn2AXSl1h0MIN418jqKFNFhzaKiwpW1F+WX/YxTE&#10;xfLtc4i+8sP5+/TS07X5lcVcqcfpuFmB8DT6u/jm/tBhfvy6hP9vwgk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wFLDEAAAA3QAAAA8AAAAAAAAAAAAAAAAAmAIAAGRycy9k&#10;b3ducmV2LnhtbFBLBQYAAAAABAAEAPUAAACJAwAAAAA=&#10;" path="m53721,r,8382l36350,11912c19955,18877,8382,35165,8382,54025v,18859,11573,34718,27968,41469l53721,98908r,8381l33111,103210c13716,95172,,76313,,54025,,31736,13716,12448,33111,4197l53721,xe" fillcolor="#707070" stroked="f" strokeweight="0">
                  <v:stroke miterlimit="83231f" joinstyle="miter"/>
                  <v:path arrowok="t" textboxrect="0,0,53721,107289"/>
                </v:shape>
                <v:shape id="Shape 1858" o:spid="_x0000_s1028" style="position:absolute;left:537;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hEu8QA&#10;AADdAAAADwAAAGRycy9kb3ducmV2LnhtbESPQWvCQBCF70L/wzKF3nTTFCWkriJFperJ2N6H7JiE&#10;ZmdDdqvx3zsHwdsM781738yXg2vVhfrQeDbwPklAEZfeNlwZ+DltxhmoEJEttp7JwI0CLBcvoznm&#10;1l/5SJciVkpCOORooI6xy7UOZU0Ow8R3xKKdfe8wytpX2vZ4lXDX6jRJZtphw9JQY0dfNZV/xb8z&#10;gLe93abpIfv12/NqnZTdBw87Y95eh9UnqEhDfJof199W8LOp4Mo3MoJ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YRLvEAAAA3QAAAA8AAAAAAAAAAAAAAAAAmAIAAGRycy9k&#10;b3ducmV2LnhtbFBLBQYAAAAABAAEAPUAAACJAwAAAAA=&#10;" path="m381,c30099,,53721,24384,53721,54102v,29718,-23622,53340,-53340,53340l,107367,,98985r381,75c25527,99060,45339,79248,45339,54102,45339,28956,25527,8382,381,8382l,8460,,78,381,xe" fillcolor="#707070" stroked="f" strokeweight="0">
                  <v:stroke miterlimit="83231f" joinstyle="miter"/>
                  <v:path arrowok="t" textboxrect="0,0,53721,107442"/>
                </v:shape>
                <v:shape id="Shape 1861" o:spid="_x0000_s1029" style="position:absolute;top:2317;width:537;height:1080;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vIcEA&#10;AADdAAAADwAAAGRycy9kb3ducmV2LnhtbERPTWvCQBC9F/oflhG8hGZjsBKjq5SCqMeq9DxkxySY&#10;nV2yWxP/vVso9DaP9znr7Wg6cafet5YVzNIMBHFldcu1gst591aA8AFZY2eZFDzIw3bz+rLGUtuB&#10;v+h+CrWIIexLVNCE4EopfdWQQZ9aRxy5q+0Nhgj7WuoehxhuOpln2UIabDk2NOjos6HqdvoxCo7m&#10;On90JN+PSZZ/mz25ZJk4paaT8WMFItAY/sV/7oOO84vFDH6/i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T7yHBAAAA3QAAAA8AAAAAAAAAAAAAAAAAmAIAAGRycy9kb3du&#10;cmV2LnhtbFBLBQYAAAAABAAEAPUAAACGAwAAAAA=&#10;" path="m53721,r,8382l36350,11912c19955,18877,8382,35165,8382,54025v,18859,11573,35147,27968,42112l53721,99667r,8382l33111,103852c13716,95601,,76313,,54025,,31736,13716,12448,33111,4197l53721,xe" fillcolor="#707070" stroked="f" strokeweight="0">
                  <v:stroke miterlimit="83231f" joinstyle="miter"/>
                  <v:path arrowok="t" textboxrect="0,0,53721,108049"/>
                </v:shape>
                <v:shape id="Shape 1862" o:spid="_x0000_s1030" style="position:absolute;left:537;top:2316;width:537;height:1082;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icosIA&#10;AADdAAAADwAAAGRycy9kb3ducmV2LnhtbERPTYvCMBC9L/gfwgje1lRlRatRxGXRk6y2oMexGdti&#10;MylN1O6/N8KCt3m8z5kvW1OJOzWutKxg0I9AEGdWl5wrSJOfzwkI55E1VpZJwR85WC46H3OMtX3w&#10;nu4Hn4sQwi5GBYX3dSylywoy6Pq2Jg7cxTYGfYBNLnWDjxBuKjmMorE0WHJoKLCmdUHZ9XAzCpL0&#10;nOzK6bf8PXFqv3brkdxsjkr1uu1qBsJT69/if/dWh/mT8RBe34QT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eJyiwgAAAN0AAAAPAAAAAAAAAAAAAAAAAJgCAABkcnMvZG93&#10;bnJldi54bWxQSwUGAAAAAAQABAD1AAAAhwMAAAAA&#10;" path="m381,c30099,,53721,24384,53721,54102v,29718,-23622,54102,-53340,54102l,108127,,99745r381,77c25527,99822,45339,79248,45339,54102,45339,28956,25527,8382,381,8382l,8460,,78,381,xe" fillcolor="#707070" stroked="f" strokeweight="0">
                  <v:stroke miterlimit="83231f" joinstyle="miter"/>
                  <v:path arrowok="t" textboxrect="0,0,53721,108204"/>
                </v:shape>
                <v:shape id="Shape 1866" o:spid="_x0000_s1031" style="position:absolute;top:4641;width:537;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B7lsMA&#10;AADdAAAADwAAAGRycy9kb3ducmV2LnhtbERPS2vCQBC+F/oflil4qxstpCG6SikWil6sCl6H7OSh&#10;2dmQ3SbRX+8Kgrf5+J4zXw6mFh21rrKsYDKOQBBnVldcKDjsf94TEM4ja6wtk4ILOVguXl/mmGrb&#10;8x91O1+IEMIuRQWl900qpctKMujGtiEOXG5bgz7AtpC6xT6Em1pOoyiWBisODSU29F1Sdt79GwVJ&#10;/rla99Em25+2x4+OLvVV5hOlRm/D1wyEp8E/xQ/3rw7zkziG+zfh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B7lsMAAADdAAAADwAAAAAAAAAAAAAAAACYAgAAZHJzL2Rv&#10;d25yZXYueG1sUEsFBgAAAAAEAAQA9QAAAIgDAAAAAA==&#10;" path="m53721,r,7622l36350,11152c19955,18117,8382,34405,8382,53265v,18859,11573,35147,27968,42112l53721,98907r,8382l33111,103092c13716,94841,,75553,,53265,,30976,13716,12116,33111,4080l53721,xe" fillcolor="#707070" stroked="f" strokeweight="0">
                  <v:stroke miterlimit="83231f" joinstyle="miter"/>
                  <v:path arrowok="t" textboxrect="0,0,53721,107289"/>
                </v:shape>
                <v:shape id="Shape 1867" o:spid="_x0000_s1032" style="position:absolute;left:537;top:4640;width:537;height:1075;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sadMIA&#10;AADdAAAADwAAAGRycy9kb3ducmV2LnhtbERPS2vCQBC+C/6HZQredNMUYojZBJFWbD3VtvchO3lg&#10;djZkt5r8+26h0Nt8fM/Jy8n04kaj6ywreNxEIIgrqztuFHx+vKxTEM4ja+wtk4KZHJTFcpFjpu2d&#10;3+l28Y0IIewyVNB6P2RSuqolg25jB+LA1XY06AMcG6lHvIdw08s4ihJpsOPQ0OJAh5aq6+XbKMD5&#10;TR/j+Jx+2WO9f46q4YmnV6VWD9N+B8LT5P/Ff+6TDvPTZAu/34QTZ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qxp0wgAAAN0AAAAPAAAAAAAAAAAAAAAAAJgCAABkcnMvZG93&#10;bnJldi54bWxQSwUGAAAAAAQABAD1AAAAhwMAAAAA&#10;" path="m381,c30099,,53721,23622,53721,53340v,29718,-23622,54102,-53340,54102l,107365,,98983r381,77c25527,99060,45339,78486,45339,53340,45339,28194,25527,7620,381,7620l,7698,,76,381,xe" fillcolor="#707070" stroked="f" strokeweight="0">
                  <v:stroke miterlimit="83231f" joinstyle="miter"/>
                  <v:path arrowok="t" textboxrect="0,0,53721,107442"/>
                </v:shape>
                <v:shape id="Shape 1871" o:spid="_x0000_s1033" style="position:absolute;top:6957;width:537;height:1073;visibility:visible;mso-wrap-style:square;v-text-anchor:top" coordsize="53721,10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B1P8QA&#10;AADdAAAADwAAAGRycy9kb3ducmV2LnhtbERPS2vCQBC+C/0PyxR6000saIhuQikWSnuxWvA6ZCcP&#10;zc6G7DaJ/fWuUOhtPr7nbPPJtGKg3jWWFcSLCARxYXXDlYLv49s8AeE8ssbWMim4koM8e5htMdV2&#10;5C8aDr4SIYRdigpq77tUSlfUZNAtbEccuNL2Bn2AfSV1j2MIN61cRtFKGmw4NNTY0WtNxeXwYxQk&#10;5Xr3MUafxfG8Pz0PdG1/ZRkr9fQ4vWxAeJr8v/jP/a7D/GQdw/2bcIL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gdT/EAAAA3QAAAA8AAAAAAAAAAAAAAAAAmAIAAGRycy9k&#10;b3ducmV2LnhtbFBLBQYAAAAABAAEAPUAAACJAwAAAAA=&#10;" path="m53721,r,8382l36350,11912c19955,18877,8382,35165,8382,54025v,18859,11573,34718,27968,41469l53721,98908r,8381l33111,103210c13716,95173,,76313,,54025,,31736,13716,12448,33111,4197l53721,xe" fillcolor="#707070" stroked="f" strokeweight="0">
                  <v:stroke miterlimit="83231f" joinstyle="miter"/>
                  <v:path arrowok="t" textboxrect="0,0,53721,107289"/>
                </v:shape>
                <v:shape id="Shape 1872" o:spid="_x0000_s1034" style="position:absolute;left:537;top:6957;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UvMcEA&#10;AADdAAAADwAAAGRycy9kb3ducmV2LnhtbERPS4vCMBC+C/6HMII3Ta2wlq5pkWUVV08+9j40Y1ts&#10;JqWJWv+9ERb2Nh/fc5Z5bxpxp87VlhXMphEI4sLqmksF59N6koBwHlljY5kUPMlBng0HS0y1ffCB&#10;7kdfihDCLkUFlfdtKqUrKjLoprYlDtzFdgZ9gF0pdYePEG4aGUfRhzRYc2iosKWviorr8WYU4HOn&#10;N3G8T37t5rL6jop2zv2PUuNRv/oE4an3/+I/91aH+ckihvc34QSZ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FLzHBAAAA3QAAAA8AAAAAAAAAAAAAAAAAmAIAAGRycy9kb3du&#10;cmV2LnhtbFBLBQYAAAAABAAEAPUAAACGAwAAAAA=&#10;" path="m381,c30099,,53721,24384,53721,54102v,29718,-23622,53340,-53340,53340l,107367,,98985r381,75c25527,99060,45339,79248,45339,54102,45339,28956,25527,8382,381,8382l,8460,,78,381,xe" fillcolor="#707070" stroked="f" strokeweight="0">
                  <v:stroke miterlimit="83231f" joinstyle="miter"/>
                  <v:path arrowok="t" textboxrect="0,0,53721,107442"/>
                </v:shape>
                <v:shape id="Shape 1875" o:spid="_x0000_s1035" style="position:absolute;top:9274;width:537;height:1080;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8EA&#10;AADdAAAADwAAAGRycy9kb3ducmV2LnhtbERPS4vCMBC+C/sfwix4KZqu+NquURZB1KNV9jw0Y1u2&#10;mYQmav33RhC8zcf3nMWqM424Uutrywq+hikI4sLqmksFp+NmMAfhA7LGxjIpuJOH1fKjt8BM2xsf&#10;6JqHUsQQ9hkqqEJwmZS+qMigH1pHHLmzbQ2GCNtS6hZvMdw0cpSmU2mw5thQoaN1RcV/fjEK9uY8&#10;vjckJ/skHf2ZLbnkO3FK9T+73x8QgbrwFr/cOx3nz2cTeH4TT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xf//BAAAA3QAAAA8AAAAAAAAAAAAAAAAAmAIAAGRycy9kb3du&#10;cmV2LnhtbFBLBQYAAAAABAAEAPUAAACGAwAAAAA=&#10;" path="m53721,r,8382l36350,11912c19955,18877,8382,35165,8382,54025v,18859,11573,35147,27968,42112l53721,99667r,8382l33111,103852c13716,95601,,76313,,54025,,31736,13716,12448,33111,4197l53721,xe" fillcolor="#707070" stroked="f" strokeweight="0">
                  <v:stroke miterlimit="83231f" joinstyle="miter"/>
                  <v:path arrowok="t" textboxrect="0,0,53721,108049"/>
                </v:shape>
                <v:shape id="Shape 1876" o:spid="_x0000_s1036" style="position:absolute;left:537;top:9273;width:537;height:1082;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oMfMMA&#10;AADdAAAADwAAAGRycy9kb3ducmV2LnhtbERPS2vCQBC+F/oflin0VjdafEVXEaXoSWwS0OOYHZNg&#10;djZktxr/fVco9DYf33Pmy87U4katqywr6PciEMS51RUXCrL062MCwnlkjbVlUvAgB8vF68scY23v&#10;/E23xBcihLCLUUHpfRNL6fKSDLqebYgDd7GtQR9gW0jd4j2Em1oOomgkDVYcGkpsaF1Sfk1+jII0&#10;O6f7arqRhxNndrhff8rt9qjU+1u3moHw1Pl/8Z97p8P8yXgEz2/CC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oMfMMAAADdAAAADwAAAAAAAAAAAAAAAACYAgAAZHJzL2Rv&#10;d25yZXYueG1sUEsFBgAAAAAEAAQA9QAAAIgDAAAAAA==&#10;" path="m381,c30099,,53721,24384,53721,54102v,29718,-23622,54102,-53340,54102l,108127,,99745r381,77c25527,99822,45339,79248,45339,54102,45339,28956,25527,8382,381,8382l,8460,,78,381,xe" fillcolor="#707070" stroked="f" strokeweight="0">
                  <v:stroke miterlimit="83231f" joinstyle="miter"/>
                  <v:path arrowok="t" textboxrect="0,0,53721,108204"/>
                </v:shape>
                <w10:wrap type="square"/>
              </v:group>
            </w:pict>
          </mc:Fallback>
        </mc:AlternateContent>
      </w:r>
      <w:r w:rsidRPr="006144DF">
        <w:rPr>
          <w:rFonts w:asciiTheme="majorBidi" w:eastAsia="Arial" w:hAnsiTheme="majorBidi" w:cstheme="majorBidi"/>
          <w:color w:val="4D4D4D"/>
          <w:sz w:val="18"/>
        </w:rPr>
        <w:t>Student</w:t>
      </w:r>
    </w:p>
    <w:p w14:paraId="569C26CE" w14:textId="77777777" w:rsidR="00B9301C" w:rsidRPr="006144DF" w:rsidRDefault="00B9301C" w:rsidP="00B9301C">
      <w:pPr>
        <w:spacing w:after="166" w:line="265" w:lineRule="auto"/>
        <w:ind w:left="428" w:right="6346" w:hanging="10"/>
        <w:rPr>
          <w:rFonts w:asciiTheme="majorBidi" w:hAnsiTheme="majorBidi" w:cstheme="majorBidi"/>
        </w:rPr>
      </w:pPr>
      <w:r w:rsidRPr="006144DF">
        <w:rPr>
          <w:rFonts w:asciiTheme="majorBidi" w:eastAsia="Arial" w:hAnsiTheme="majorBidi" w:cstheme="majorBidi"/>
          <w:color w:val="4D4D4D"/>
          <w:sz w:val="18"/>
        </w:rPr>
        <w:t>Employed</w:t>
      </w:r>
    </w:p>
    <w:p w14:paraId="3F89833B" w14:textId="77777777" w:rsidR="00B9301C" w:rsidRPr="006144DF" w:rsidRDefault="00B9301C" w:rsidP="00B9301C">
      <w:pPr>
        <w:spacing w:after="166" w:line="265" w:lineRule="auto"/>
        <w:ind w:left="428" w:right="6346" w:hanging="10"/>
        <w:rPr>
          <w:rFonts w:asciiTheme="majorBidi" w:hAnsiTheme="majorBidi" w:cstheme="majorBidi"/>
        </w:rPr>
      </w:pPr>
      <w:r w:rsidRPr="006144DF">
        <w:rPr>
          <w:rFonts w:asciiTheme="majorBidi" w:eastAsia="Arial" w:hAnsiTheme="majorBidi" w:cstheme="majorBidi"/>
          <w:color w:val="4D4D4D"/>
          <w:sz w:val="18"/>
        </w:rPr>
        <w:t>Retired</w:t>
      </w:r>
    </w:p>
    <w:p w14:paraId="197C3279" w14:textId="77777777" w:rsidR="00B9301C" w:rsidRPr="006144DF" w:rsidRDefault="00B9301C" w:rsidP="00B9301C">
      <w:pPr>
        <w:spacing w:after="166" w:line="265" w:lineRule="auto"/>
        <w:ind w:left="428" w:right="6346" w:hanging="10"/>
        <w:rPr>
          <w:rFonts w:asciiTheme="majorBidi" w:hAnsiTheme="majorBidi" w:cstheme="majorBidi"/>
        </w:rPr>
      </w:pPr>
      <w:r w:rsidRPr="006144DF">
        <w:rPr>
          <w:rFonts w:asciiTheme="majorBidi" w:eastAsia="Arial" w:hAnsiTheme="majorBidi" w:cstheme="majorBidi"/>
          <w:color w:val="4D4D4D"/>
          <w:sz w:val="18"/>
        </w:rPr>
        <w:t>House wife</w:t>
      </w:r>
    </w:p>
    <w:p w14:paraId="4CA8FCBC" w14:textId="77777777" w:rsidR="00B9301C" w:rsidRPr="006144DF" w:rsidRDefault="00B9301C" w:rsidP="00B9301C">
      <w:pPr>
        <w:spacing w:line="265" w:lineRule="auto"/>
        <w:ind w:left="428" w:right="6346" w:hanging="10"/>
        <w:rPr>
          <w:rFonts w:asciiTheme="majorBidi" w:hAnsiTheme="majorBidi" w:cstheme="majorBidi"/>
        </w:rPr>
      </w:pPr>
      <w:r w:rsidRPr="006144DF">
        <w:rPr>
          <w:rFonts w:asciiTheme="majorBidi" w:eastAsia="Arial" w:hAnsiTheme="majorBidi" w:cstheme="majorBidi"/>
          <w:color w:val="4D4D4D"/>
          <w:sz w:val="18"/>
        </w:rPr>
        <w:t>Unemployed</w:t>
      </w:r>
    </w:p>
    <w:p w14:paraId="09F49BA8" w14:textId="77777777" w:rsidR="00B9301C" w:rsidRPr="006144DF" w:rsidRDefault="00B9301C" w:rsidP="00B9301C">
      <w:pPr>
        <w:spacing w:line="265" w:lineRule="auto"/>
        <w:ind w:left="428" w:right="6346" w:hanging="10"/>
        <w:rPr>
          <w:rFonts w:asciiTheme="majorBidi" w:hAnsiTheme="majorBidi" w:cstheme="majorBidi"/>
        </w:rPr>
      </w:pPr>
    </w:p>
    <w:p w14:paraId="080429F7" w14:textId="77777777" w:rsidR="00B9301C" w:rsidRPr="006144DF" w:rsidRDefault="00B9301C" w:rsidP="00B9301C">
      <w:pPr>
        <w:spacing w:line="265" w:lineRule="auto"/>
        <w:ind w:left="428" w:right="902" w:hanging="10"/>
        <w:rPr>
          <w:rFonts w:asciiTheme="majorBidi" w:eastAsia="Times New Roman" w:hAnsiTheme="majorBidi" w:cstheme="majorBidi"/>
          <w:b/>
          <w:color w:val="4D4D4D"/>
          <w:sz w:val="20"/>
        </w:rPr>
      </w:pPr>
      <w:r w:rsidRPr="006144DF">
        <w:rPr>
          <w:rFonts w:asciiTheme="majorBidi" w:eastAsia="Times New Roman" w:hAnsiTheme="majorBidi" w:cstheme="majorBidi"/>
          <w:b/>
          <w:color w:val="4D4D4D"/>
          <w:sz w:val="20"/>
        </w:rPr>
        <w:t>Q9.5. Which sector are you working in? Please select "None" if you are not working.</w:t>
      </w:r>
    </w:p>
    <w:p w14:paraId="22CAA978" w14:textId="77777777" w:rsidR="00B9301C" w:rsidRPr="006144DF" w:rsidRDefault="00B9301C" w:rsidP="00B9301C">
      <w:pPr>
        <w:spacing w:line="265" w:lineRule="auto"/>
        <w:ind w:right="902"/>
        <w:rPr>
          <w:rFonts w:asciiTheme="majorBidi" w:hAnsiTheme="majorBidi" w:cstheme="majorBidi"/>
          <w:sz w:val="8"/>
          <w:szCs w:val="8"/>
        </w:rPr>
      </w:pPr>
    </w:p>
    <w:p w14:paraId="53D43809" w14:textId="77777777" w:rsidR="00B9301C" w:rsidRPr="006144DF" w:rsidRDefault="00B9301C" w:rsidP="00B9301C">
      <w:pPr>
        <w:spacing w:line="486" w:lineRule="auto"/>
        <w:ind w:left="428" w:right="6346" w:hanging="10"/>
        <w:rPr>
          <w:rFonts w:asciiTheme="majorBidi" w:hAnsiTheme="majorBidi" w:cstheme="majorBidi"/>
        </w:rPr>
      </w:pPr>
      <w:r w:rsidRPr="006144DF">
        <w:rPr>
          <w:rFonts w:asciiTheme="majorBidi" w:hAnsiTheme="majorBidi" w:cstheme="majorBidi"/>
          <w:noProof/>
          <w:lang w:bidi="ar-SA"/>
        </w:rPr>
        <mc:AlternateContent>
          <mc:Choice Requires="wpg">
            <w:drawing>
              <wp:anchor distT="0" distB="0" distL="114300" distR="114300" simplePos="0" relativeHeight="251904512" behindDoc="0" locked="0" layoutInCell="1" allowOverlap="1" wp14:anchorId="3696A6DD" wp14:editId="4C8C39B0">
                <wp:simplePos x="0" y="0"/>
                <wp:positionH relativeFrom="column">
                  <wp:posOffset>265176</wp:posOffset>
                </wp:positionH>
                <wp:positionV relativeFrom="paragraph">
                  <wp:posOffset>33951</wp:posOffset>
                </wp:positionV>
                <wp:extent cx="107442" cy="803149"/>
                <wp:effectExtent l="0" t="0" r="0" b="0"/>
                <wp:wrapSquare wrapText="bothSides"/>
                <wp:docPr id="17193" name="Group 17193"/>
                <wp:cNvGraphicFramePr/>
                <a:graphic xmlns:a="http://schemas.openxmlformats.org/drawingml/2006/main">
                  <a:graphicData uri="http://schemas.microsoft.com/office/word/2010/wordprocessingGroup">
                    <wpg:wgp>
                      <wpg:cNvGrpSpPr/>
                      <wpg:grpSpPr>
                        <a:xfrm>
                          <a:off x="0" y="0"/>
                          <a:ext cx="107442" cy="803149"/>
                          <a:chOff x="0" y="0"/>
                          <a:chExt cx="107442" cy="803149"/>
                        </a:xfrm>
                      </wpg:grpSpPr>
                      <wps:wsp>
                        <wps:cNvPr id="1882" name="Shape 1882"/>
                        <wps:cNvSpPr/>
                        <wps:spPr>
                          <a:xfrm>
                            <a:off x="0" y="75"/>
                            <a:ext cx="53721" cy="107290"/>
                          </a:xfrm>
                          <a:custGeom>
                            <a:avLst/>
                            <a:gdLst/>
                            <a:ahLst/>
                            <a:cxnLst/>
                            <a:rect l="0" t="0" r="0" b="0"/>
                            <a:pathLst>
                              <a:path w="53721" h="107290">
                                <a:moveTo>
                                  <a:pt x="53721" y="0"/>
                                </a:moveTo>
                                <a:lnTo>
                                  <a:pt x="53721" y="8382"/>
                                </a:lnTo>
                                <a:lnTo>
                                  <a:pt x="36350" y="11795"/>
                                </a:lnTo>
                                <a:cubicBezTo>
                                  <a:pt x="19955" y="18547"/>
                                  <a:pt x="8382" y="34406"/>
                                  <a:pt x="8382" y="53265"/>
                                </a:cubicBezTo>
                                <a:cubicBezTo>
                                  <a:pt x="8382" y="72124"/>
                                  <a:pt x="19955" y="88412"/>
                                  <a:pt x="36350" y="95377"/>
                                </a:cubicBezTo>
                                <a:lnTo>
                                  <a:pt x="53721" y="98907"/>
                                </a:lnTo>
                                <a:lnTo>
                                  <a:pt x="53721" y="107290"/>
                                </a:lnTo>
                                <a:lnTo>
                                  <a:pt x="33111" y="103093"/>
                                </a:lnTo>
                                <a:cubicBezTo>
                                  <a:pt x="13716" y="94842"/>
                                  <a:pt x="0" y="75554"/>
                                  <a:pt x="0" y="53265"/>
                                </a:cubicBezTo>
                                <a:cubicBezTo>
                                  <a:pt x="0" y="30976"/>
                                  <a:pt x="13716" y="12117"/>
                                  <a:pt x="33111"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83" name="Shape 1883"/>
                        <wps:cNvSpPr/>
                        <wps:spPr>
                          <a:xfrm>
                            <a:off x="53721" y="0"/>
                            <a:ext cx="53721" cy="107442"/>
                          </a:xfrm>
                          <a:custGeom>
                            <a:avLst/>
                            <a:gdLst/>
                            <a:ahLst/>
                            <a:cxnLst/>
                            <a:rect l="0" t="0" r="0" b="0"/>
                            <a:pathLst>
                              <a:path w="53721" h="107442">
                                <a:moveTo>
                                  <a:pt x="381" y="0"/>
                                </a:moveTo>
                                <a:cubicBezTo>
                                  <a:pt x="30099" y="0"/>
                                  <a:pt x="53721" y="23622"/>
                                  <a:pt x="53721" y="53340"/>
                                </a:cubicBezTo>
                                <a:cubicBezTo>
                                  <a:pt x="53721" y="83059"/>
                                  <a:pt x="30099" y="107442"/>
                                  <a:pt x="381" y="107442"/>
                                </a:cubicBezTo>
                                <a:lnTo>
                                  <a:pt x="0" y="107365"/>
                                </a:lnTo>
                                <a:lnTo>
                                  <a:pt x="0" y="98982"/>
                                </a:lnTo>
                                <a:lnTo>
                                  <a:pt x="381" y="99060"/>
                                </a:lnTo>
                                <a:cubicBezTo>
                                  <a:pt x="25527" y="99060"/>
                                  <a:pt x="45339" y="78486"/>
                                  <a:pt x="45339" y="53340"/>
                                </a:cubicBezTo>
                                <a:cubicBezTo>
                                  <a:pt x="45339" y="28194"/>
                                  <a:pt x="25527" y="8382"/>
                                  <a:pt x="381" y="8382"/>
                                </a:cubicBezTo>
                                <a:lnTo>
                                  <a:pt x="0" y="8458"/>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86" name="Shape 1886"/>
                        <wps:cNvSpPr/>
                        <wps:spPr>
                          <a:xfrm>
                            <a:off x="0" y="231725"/>
                            <a:ext cx="53721" cy="107290"/>
                          </a:xfrm>
                          <a:custGeom>
                            <a:avLst/>
                            <a:gdLst/>
                            <a:ahLst/>
                            <a:cxnLst/>
                            <a:rect l="0" t="0" r="0" b="0"/>
                            <a:pathLst>
                              <a:path w="53721" h="107290">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7290"/>
                                </a:lnTo>
                                <a:lnTo>
                                  <a:pt x="33111" y="103209"/>
                                </a:lnTo>
                                <a:cubicBezTo>
                                  <a:pt x="13716" y="95172"/>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87" name="Shape 1887"/>
                        <wps:cNvSpPr/>
                        <wps:spPr>
                          <a:xfrm>
                            <a:off x="53721" y="231648"/>
                            <a:ext cx="53721" cy="107442"/>
                          </a:xfrm>
                          <a:custGeom>
                            <a:avLst/>
                            <a:gdLst/>
                            <a:ahLst/>
                            <a:cxnLst/>
                            <a:rect l="0" t="0" r="0" b="0"/>
                            <a:pathLst>
                              <a:path w="53721" h="107442">
                                <a:moveTo>
                                  <a:pt x="381" y="0"/>
                                </a:moveTo>
                                <a:cubicBezTo>
                                  <a:pt x="30099" y="0"/>
                                  <a:pt x="53721" y="24384"/>
                                  <a:pt x="53721" y="54102"/>
                                </a:cubicBezTo>
                                <a:cubicBezTo>
                                  <a:pt x="53721" y="83820"/>
                                  <a:pt x="30099" y="107442"/>
                                  <a:pt x="381" y="107442"/>
                                </a:cubicBezTo>
                                <a:lnTo>
                                  <a:pt x="0" y="10736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90" name="Shape 1890"/>
                        <wps:cNvSpPr/>
                        <wps:spPr>
                          <a:xfrm>
                            <a:off x="0" y="463373"/>
                            <a:ext cx="53721" cy="108049"/>
                          </a:xfrm>
                          <a:custGeom>
                            <a:avLst/>
                            <a:gdLst/>
                            <a:ahLst/>
                            <a:cxnLst/>
                            <a:rect l="0" t="0" r="0" b="0"/>
                            <a:pathLst>
                              <a:path w="53721" h="108049">
                                <a:moveTo>
                                  <a:pt x="53721" y="0"/>
                                </a:moveTo>
                                <a:lnTo>
                                  <a:pt x="53721" y="8382"/>
                                </a:lnTo>
                                <a:lnTo>
                                  <a:pt x="36350" y="11912"/>
                                </a:lnTo>
                                <a:cubicBezTo>
                                  <a:pt x="19955" y="18878"/>
                                  <a:pt x="8382" y="35165"/>
                                  <a:pt x="8382" y="54025"/>
                                </a:cubicBezTo>
                                <a:cubicBezTo>
                                  <a:pt x="8382" y="72884"/>
                                  <a:pt x="19955" y="89171"/>
                                  <a:pt x="36350" y="96137"/>
                                </a:cubicBezTo>
                                <a:lnTo>
                                  <a:pt x="53721" y="99667"/>
                                </a:lnTo>
                                <a:lnTo>
                                  <a:pt x="53721" y="108049"/>
                                </a:lnTo>
                                <a:lnTo>
                                  <a:pt x="33111" y="103853"/>
                                </a:lnTo>
                                <a:cubicBezTo>
                                  <a:pt x="13716" y="95601"/>
                                  <a:pt x="0" y="76313"/>
                                  <a:pt x="0" y="54025"/>
                                </a:cubicBezTo>
                                <a:cubicBezTo>
                                  <a:pt x="0" y="31736"/>
                                  <a:pt x="13716" y="12448"/>
                                  <a:pt x="33111" y="4197"/>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91" name="Shape 1891"/>
                        <wps:cNvSpPr/>
                        <wps:spPr>
                          <a:xfrm>
                            <a:off x="53721" y="463296"/>
                            <a:ext cx="53721" cy="108204"/>
                          </a:xfrm>
                          <a:custGeom>
                            <a:avLst/>
                            <a:gdLst/>
                            <a:ahLst/>
                            <a:cxnLst/>
                            <a:rect l="0" t="0" r="0" b="0"/>
                            <a:pathLst>
                              <a:path w="53721" h="108204">
                                <a:moveTo>
                                  <a:pt x="381" y="0"/>
                                </a:moveTo>
                                <a:cubicBezTo>
                                  <a:pt x="30099" y="0"/>
                                  <a:pt x="53721" y="24384"/>
                                  <a:pt x="53721" y="54102"/>
                                </a:cubicBezTo>
                                <a:cubicBezTo>
                                  <a:pt x="53721" y="83820"/>
                                  <a:pt x="30099" y="108204"/>
                                  <a:pt x="381" y="108204"/>
                                </a:cubicBezTo>
                                <a:lnTo>
                                  <a:pt x="0" y="108127"/>
                                </a:lnTo>
                                <a:lnTo>
                                  <a:pt x="0" y="99744"/>
                                </a:lnTo>
                                <a:lnTo>
                                  <a:pt x="381" y="99822"/>
                                </a:lnTo>
                                <a:cubicBezTo>
                                  <a:pt x="25527" y="99822"/>
                                  <a:pt x="45339" y="79248"/>
                                  <a:pt x="45339" y="54102"/>
                                </a:cubicBezTo>
                                <a:cubicBezTo>
                                  <a:pt x="45339" y="28956"/>
                                  <a:pt x="25527" y="8382"/>
                                  <a:pt x="381" y="8382"/>
                                </a:cubicBezTo>
                                <a:lnTo>
                                  <a:pt x="0" y="8460"/>
                                </a:lnTo>
                                <a:lnTo>
                                  <a:pt x="0" y="78"/>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94" name="Shape 1894"/>
                        <wps:cNvSpPr/>
                        <wps:spPr>
                          <a:xfrm>
                            <a:off x="0" y="695782"/>
                            <a:ext cx="53721" cy="107290"/>
                          </a:xfrm>
                          <a:custGeom>
                            <a:avLst/>
                            <a:gdLst/>
                            <a:ahLst/>
                            <a:cxnLst/>
                            <a:rect l="0" t="0" r="0" b="0"/>
                            <a:pathLst>
                              <a:path w="53721" h="107290">
                                <a:moveTo>
                                  <a:pt x="53721" y="0"/>
                                </a:moveTo>
                                <a:lnTo>
                                  <a:pt x="53721" y="8382"/>
                                </a:lnTo>
                                <a:lnTo>
                                  <a:pt x="36350" y="11795"/>
                                </a:lnTo>
                                <a:cubicBezTo>
                                  <a:pt x="19955" y="18547"/>
                                  <a:pt x="8382" y="34406"/>
                                  <a:pt x="8382" y="53265"/>
                                </a:cubicBezTo>
                                <a:cubicBezTo>
                                  <a:pt x="8382" y="72124"/>
                                  <a:pt x="19955" y="88412"/>
                                  <a:pt x="36350" y="95377"/>
                                </a:cubicBezTo>
                                <a:lnTo>
                                  <a:pt x="53721" y="98907"/>
                                </a:lnTo>
                                <a:lnTo>
                                  <a:pt x="53721" y="107290"/>
                                </a:lnTo>
                                <a:lnTo>
                                  <a:pt x="33111" y="103093"/>
                                </a:lnTo>
                                <a:cubicBezTo>
                                  <a:pt x="13716" y="94842"/>
                                  <a:pt x="0" y="75554"/>
                                  <a:pt x="0" y="53265"/>
                                </a:cubicBezTo>
                                <a:cubicBezTo>
                                  <a:pt x="0" y="30976"/>
                                  <a:pt x="13716" y="12117"/>
                                  <a:pt x="33111" y="4080"/>
                                </a:cubicBezTo>
                                <a:lnTo>
                                  <a:pt x="5372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s:wsp>
                        <wps:cNvPr id="1895" name="Shape 1895"/>
                        <wps:cNvSpPr/>
                        <wps:spPr>
                          <a:xfrm>
                            <a:off x="53721" y="695706"/>
                            <a:ext cx="53721" cy="107442"/>
                          </a:xfrm>
                          <a:custGeom>
                            <a:avLst/>
                            <a:gdLst/>
                            <a:ahLst/>
                            <a:cxnLst/>
                            <a:rect l="0" t="0" r="0" b="0"/>
                            <a:pathLst>
                              <a:path w="53721" h="107442">
                                <a:moveTo>
                                  <a:pt x="381" y="0"/>
                                </a:moveTo>
                                <a:cubicBezTo>
                                  <a:pt x="30099" y="0"/>
                                  <a:pt x="53721" y="23622"/>
                                  <a:pt x="53721" y="53340"/>
                                </a:cubicBezTo>
                                <a:cubicBezTo>
                                  <a:pt x="53721" y="83059"/>
                                  <a:pt x="30099" y="107442"/>
                                  <a:pt x="381" y="107442"/>
                                </a:cubicBezTo>
                                <a:lnTo>
                                  <a:pt x="0" y="107365"/>
                                </a:lnTo>
                                <a:lnTo>
                                  <a:pt x="0" y="98982"/>
                                </a:lnTo>
                                <a:lnTo>
                                  <a:pt x="381" y="99060"/>
                                </a:lnTo>
                                <a:cubicBezTo>
                                  <a:pt x="25527" y="99060"/>
                                  <a:pt x="45339" y="78486"/>
                                  <a:pt x="45339" y="53340"/>
                                </a:cubicBezTo>
                                <a:cubicBezTo>
                                  <a:pt x="45339" y="28194"/>
                                  <a:pt x="25527" y="8382"/>
                                  <a:pt x="381" y="8382"/>
                                </a:cubicBezTo>
                                <a:lnTo>
                                  <a:pt x="0" y="8458"/>
                                </a:lnTo>
                                <a:lnTo>
                                  <a:pt x="0" y="75"/>
                                </a:lnTo>
                                <a:lnTo>
                                  <a:pt x="381" y="0"/>
                                </a:lnTo>
                                <a:close/>
                              </a:path>
                            </a:pathLst>
                          </a:custGeom>
                          <a:ln w="0" cap="flat">
                            <a:miter lim="127000"/>
                          </a:ln>
                        </wps:spPr>
                        <wps:style>
                          <a:lnRef idx="0">
                            <a:srgbClr val="000000">
                              <a:alpha val="0"/>
                            </a:srgbClr>
                          </a:lnRef>
                          <a:fillRef idx="1">
                            <a:srgbClr val="707070"/>
                          </a:fillRef>
                          <a:effectRef idx="0">
                            <a:scrgbClr r="0" g="0" b="0"/>
                          </a:effectRef>
                          <a:fontRef idx="none"/>
                        </wps:style>
                        <wps:bodyPr/>
                      </wps:wsp>
                    </wpg:wgp>
                  </a:graphicData>
                </a:graphic>
              </wp:anchor>
            </w:drawing>
          </mc:Choice>
          <mc:Fallback>
            <w:pict>
              <v:group w14:anchorId="551EB7CF" id="Group 17193" o:spid="_x0000_s1026" style="position:absolute;margin-left:20.9pt;margin-top:2.65pt;width:8.45pt;height:63.25pt;z-index:251904512" coordsize="1074,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">
                <v:shape id="Shape 1882" o:spid="_x0000_s1027" style="position:absolute;width:537;height:1073;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9aQsQA&#10;AADdAAAADwAAAGRycy9kb3ducmV2LnhtbERPzWqDQBC+B/oOywR6i2tSKGKyCSEQsPVQqj7AxJ2q&#10;1J217tbYPn23EMhtPr7f2R1m04uJRtdZVrCOYhDEtdUdNwqq8rxKQDiPrLG3TAp+yMFh/7DYYart&#10;ld9pKnwjQgi7FBW03g+plK5uyaCL7EAcuA87GvQBjo3UI15DuOnlJo6fpcGOQ0OLA51aqj+Lb6Og&#10;fPl6+q3yy/o85dlr85adJuc7pR6X83ELwtPs7+KbO9NhfpJs4P+bcIL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vWkLEAAAA3QAAAA8AAAAAAAAAAAAAAAAAmAIAAGRycy9k&#10;b3ducmV2LnhtbFBLBQYAAAAABAAEAPUAAACJAwAAAAA=&#10;" path="m53721,r,8382l36350,11795c19955,18547,8382,34406,8382,53265v,18859,11573,35147,27968,42112l53721,98907r,8383l33111,103093c13716,94842,,75554,,53265,,30976,13716,12117,33111,4080l53721,xe" fillcolor="#707070" stroked="f" strokeweight="0">
                  <v:stroke miterlimit="83231f" joinstyle="miter"/>
                  <v:path arrowok="t" textboxrect="0,0,53721,107290"/>
                </v:shape>
                <v:shape id="Shape 1883" o:spid="_x0000_s1028" style="position:absolute;left:537;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z6jcAA&#10;AADdAAAADwAAAGRycy9kb3ducmV2LnhtbERPS4vCMBC+C/6HMII3Ta0gpWsqIrui68m6ex+a6YNt&#10;JqWJWv/9RhC8zcf3nPVmMK24Ue8aywoW8wgEcWF1w5WCn8vXLAHhPLLG1jIpeJCDTTYerTHV9s5n&#10;uuW+EiGEXYoKau+7VEpX1GTQzW1HHLjS9gZ9gH0ldY/3EG5aGUfRShpsODTU2NGupuIvvxoF+PjW&#10;+zg+Jb92X24/o6Jb8nBUajoZth8gPA3+LX65DzrMT5IlPL8JJ8js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z6jcAAAADdAAAADwAAAAAAAAAAAAAAAACYAgAAZHJzL2Rvd25y&#10;ZXYueG1sUEsFBgAAAAAEAAQA9QAAAIUDAAAAAA==&#10;" path="m381,c30099,,53721,23622,53721,53340v,29719,-23622,54102,-53340,54102l,107365,,98982r381,78c25527,99060,45339,78486,45339,53340,45339,28194,25527,8382,381,8382l,8458,,75,381,xe" fillcolor="#707070" stroked="f" strokeweight="0">
                  <v:stroke miterlimit="83231f" joinstyle="miter"/>
                  <v:path arrowok="t" textboxrect="0,0,53721,107442"/>
                </v:shape>
                <v:shape id="Shape 1886" o:spid="_x0000_s1029" style="position:absolute;top:2317;width:537;height:1073;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cQcMA&#10;AADdAAAADwAAAGRycy9kb3ducmV2LnhtbERPzYrCMBC+C75DGGFvmroLUqpRRBCqHkTrA4zN2Bab&#10;SW2ytbtPb4SFvc3H9zuLVW9q0VHrKssKppMIBHFudcWFgku2HccgnEfWWFsmBT/kYLUcDhaYaPvk&#10;E3VnX4gQwi5BBaX3TSKly0sy6Ca2IQ7czbYGfYBtIXWLzxBuavkZRTNpsOLQUGJDm5Ly+/nbKMh2&#10;j6/fy+E63XaHdF8c003nfKXUx6hfz0F46v2/+M+d6jA/jmfw/iac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cQcMAAADdAAAADwAAAAAAAAAAAAAAAACYAgAAZHJzL2Rv&#10;d25yZXYueG1sUEsFBgAAAAAEAAQA9QAAAIgDAAAAAA==&#10;" path="m53721,r,8382l36350,11912c19955,18878,8382,35165,8382,54025v,18859,11573,35146,27968,42112l53721,99667r,7623l33111,103209c13716,95172,,76313,,54025,,31736,13716,12448,33111,4197l53721,xe" fillcolor="#707070" stroked="f" strokeweight="0">
                  <v:stroke miterlimit="83231f" joinstyle="miter"/>
                  <v:path arrowok="t" textboxrect="0,0,53721,107290"/>
                </v:shape>
                <v:shape id="Shape 1887" o:spid="_x0000_s1030" style="position:absolute;left:537;top:2316;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f8jsIA&#10;AADdAAAADwAAAGRycy9kb3ducmV2LnhtbERPTWvCQBC9F/wPywi9NRtTsCF1FSlVtD0Z7X3Ijkkw&#10;OxuyaxL/vVsQvM3jfc5iNZpG9NS52rKCWRSDIC6srrlUcDpu3lIQziNrbCyTghs5WC0nLwvMtB34&#10;QH3uSxFC2GWooPK+zaR0RUUGXWRb4sCdbWfQB9iVUnc4hHDTyCSO59JgzaGhwpa+Kiou+dUowNuP&#10;3ibJb/pnt+f1d1y07zzulXqdjutPEJ5G/xQ/3Dsd5qfpB/x/E06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p/yOwgAAAN0AAAAPAAAAAAAAAAAAAAAAAJgCAABkcnMvZG93&#10;bnJldi54bWxQSwUGAAAAAAQABAD1AAAAhwMAAAAA&#10;" path="m381,c30099,,53721,24384,53721,54102v,29718,-23622,53340,-53340,53340l,107367,,99744r381,78c25527,99822,45339,79248,45339,54102,45339,28956,25527,8382,381,8382l,8460,,78,381,xe" fillcolor="#707070" stroked="f" strokeweight="0">
                  <v:stroke miterlimit="83231f" joinstyle="miter"/>
                  <v:path arrowok="t" textboxrect="0,0,53721,107442"/>
                </v:shape>
                <v:shape id="Shape 1890" o:spid="_x0000_s1031" style="position:absolute;top:4633;width:537;height:1081;visibility:visible;mso-wrap-style:square;v-text-anchor:top" coordsize="53721,10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o6ncQA&#10;AADdAAAADwAAAGRycy9kb3ducmV2LnhtbESPQWvCQBCF7wX/wzIFL0E3FSsaXUUKxXo0lp6H7JiE&#10;ZmeX7Fbjv+8cBG8zvDfvfbPZDa5TV+pj69nA2zQHRVx523Jt4Pv8OVmCignZYueZDNwpwm47etlg&#10;Yf2NT3QtU60khGOBBpqUQqF1rBpyGKc+EIt28b3DJGtfa9vjTcJdp2d5vtAOW5aGBgN9NFT9ln/O&#10;wNFd5veO9Psxy2c/7kAhW2XBmPHrsF+DSjSkp/lx/WUFf7kSfvlGRt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KOp3EAAAA3QAAAA8AAAAAAAAAAAAAAAAAmAIAAGRycy9k&#10;b3ducmV2LnhtbFBLBQYAAAAABAAEAPUAAACJAwAAAAA=&#10;" path="m53721,r,8382l36350,11912c19955,18878,8382,35165,8382,54025v,18859,11573,35146,27968,42112l53721,99667r,8382l33111,103853c13716,95601,,76313,,54025,,31736,13716,12448,33111,4197l53721,xe" fillcolor="#707070" stroked="f" strokeweight="0">
                  <v:stroke miterlimit="83231f" joinstyle="miter"/>
                  <v:path arrowok="t" textboxrect="0,0,53721,108049"/>
                </v:shape>
                <v:shape id="Shape 1891" o:spid="_x0000_s1032" style="position:absolute;left:537;top:4632;width:537;height:1083;visibility:visible;mso-wrap-style:square;v-text-anchor:top" coordsize="53721,1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9y8sIA&#10;AADdAAAADwAAAGRycy9kb3ducmV2LnhtbERPTYvCMBC9C/sfwix409QVRatRFkX0JK4t6HFsxrbY&#10;TEoTtf77zYKwt3m8z5kvW1OJBzWutKxg0I9AEGdWl5wrSJNNbwLCeWSNlWVS8CIHy8VHZ46xtk/+&#10;ocfR5yKEsItRQeF9HUvpsoIMur6tiQN3tY1BH2CTS93gM4SbSn5F0VgaLDk0FFjTqqDsdrwbBUl6&#10;SfbldC0PZ07taL8ayu32pFT3s/2egfDU+n/x273TYf5kOoC/b8IJ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f3LywgAAAN0AAAAPAAAAAAAAAAAAAAAAAJgCAABkcnMvZG93&#10;bnJldi54bWxQSwUGAAAAAAQABAD1AAAAhwMAAAAA&#10;" path="m381,c30099,,53721,24384,53721,54102v,29718,-23622,54102,-53340,54102l,108127,,99744r381,78c25527,99822,45339,79248,45339,54102,45339,28956,25527,8382,381,8382l,8460,,78,381,xe" fillcolor="#707070" stroked="f" strokeweight="0">
                  <v:stroke miterlimit="83231f" joinstyle="miter"/>
                  <v:path arrowok="t" textboxrect="0,0,53721,108204"/>
                </v:shape>
                <v:shape id="Shape 1894" o:spid="_x0000_s1033" style="position:absolute;top:6957;width:537;height:1073;visibility:visible;mso-wrap-style:square;v-text-anchor:top" coordsize="53721,107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PxcMMA&#10;AADdAAAADwAAAGRycy9kb3ducmV2LnhtbERP24rCMBB9F/yHMIJvmqrLotUoIgh1fVi8fMDYjG2x&#10;mdQm1rpfv1lY8G0O5zqLVWtK0VDtCssKRsMIBHFqdcGZgvNpO5iCcB5ZY2mZFLzIwWrZ7Sww1vbJ&#10;B2qOPhMhhF2MCnLvq1hKl+Zk0A1tRRy4q60N+gDrTOoanyHclHIcRZ/SYMGhIceKNjmlt+PDKDjt&#10;7pOf8/4y2jb75Cv7TjaN84VS/V67noPw1Pq3+N+d6DB/OvuAv2/C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PxcMMAAADdAAAADwAAAAAAAAAAAAAAAACYAgAAZHJzL2Rv&#10;d25yZXYueG1sUEsFBgAAAAAEAAQA9QAAAIgDAAAAAA==&#10;" path="m53721,r,8382l36350,11795c19955,18547,8382,34406,8382,53265v,18859,11573,35147,27968,42112l53721,98907r,8383l33111,103093c13716,94842,,75554,,53265,,30976,13716,12117,33111,4080l53721,xe" fillcolor="#707070" stroked="f" strokeweight="0">
                  <v:stroke miterlimit="83231f" joinstyle="miter"/>
                  <v:path arrowok="t" textboxrect="0,0,53721,107290"/>
                </v:shape>
                <v:shape id="Shape 1895" o:spid="_x0000_s1034" style="position:absolute;left:537;top:6957;width:537;height:1074;visibility:visible;mso-wrap-style:square;v-text-anchor:top" coordsize="53721,10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Rv8EA&#10;AADdAAAADwAAAGRycy9kb3ducmV2LnhtbERPS4vCMBC+C/sfwgjeNLWL0u0aRRZXfJzs6n1oxrZs&#10;MylN1PrvjSB4m4/vObNFZ2pxpdZVlhWMRxEI4tzqigsFx7/fYQLCeWSNtWVScCcHi/lHb4aptjc+&#10;0DXzhQgh7FJUUHrfpFK6vCSDbmQb4sCdbWvQB9gWUrd4C+GmlnEUTaXBikNDiQ39lJT/ZxejAO87&#10;vY7jfXKy6/NyFeXNJ3dbpQb9bvkNwlPn3+KXe6PD/ORrAs9vwgl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gUb/BAAAA3QAAAA8AAAAAAAAAAAAAAAAAmAIAAGRycy9kb3du&#10;cmV2LnhtbFBLBQYAAAAABAAEAPUAAACGAwAAAAA=&#10;" path="m381,c30099,,53721,23622,53721,53340v,29719,-23622,54102,-53340,54102l,107365,,98982r381,78c25527,99060,45339,78486,45339,53340,45339,28194,25527,8382,381,8382l,8458,,75,381,xe" fillcolor="#707070" stroked="f" strokeweight="0">
                  <v:stroke miterlimit="83231f" joinstyle="miter"/>
                  <v:path arrowok="t" textboxrect="0,0,53721,107442"/>
                </v:shape>
                <w10:wrap type="square"/>
              </v:group>
            </w:pict>
          </mc:Fallback>
        </mc:AlternateContent>
      </w:r>
      <w:r w:rsidRPr="006144DF">
        <w:rPr>
          <w:rFonts w:asciiTheme="majorBidi" w:eastAsia="Arial" w:hAnsiTheme="majorBidi" w:cstheme="majorBidi"/>
          <w:color w:val="4D4D4D"/>
          <w:sz w:val="18"/>
        </w:rPr>
        <w:t>Government sector Semi-government</w:t>
      </w:r>
    </w:p>
    <w:p w14:paraId="0F768A23" w14:textId="77777777" w:rsidR="00B9301C" w:rsidRPr="006144DF" w:rsidRDefault="00B9301C" w:rsidP="00B9301C">
      <w:pPr>
        <w:spacing w:after="166" w:line="265" w:lineRule="auto"/>
        <w:ind w:left="428" w:right="6346" w:hanging="10"/>
        <w:rPr>
          <w:rFonts w:asciiTheme="majorBidi" w:hAnsiTheme="majorBidi" w:cstheme="majorBidi"/>
        </w:rPr>
      </w:pPr>
      <w:r w:rsidRPr="006144DF">
        <w:rPr>
          <w:rFonts w:asciiTheme="majorBidi" w:eastAsia="Arial" w:hAnsiTheme="majorBidi" w:cstheme="majorBidi"/>
          <w:color w:val="4D4D4D"/>
          <w:sz w:val="18"/>
        </w:rPr>
        <w:t>Private sector</w:t>
      </w:r>
    </w:p>
    <w:p w14:paraId="519E2486" w14:textId="77777777" w:rsidR="00B9301C" w:rsidRPr="006144DF" w:rsidRDefault="00B9301C" w:rsidP="00B9301C">
      <w:pPr>
        <w:spacing w:line="265" w:lineRule="auto"/>
        <w:ind w:left="428" w:right="6346" w:hanging="10"/>
        <w:rPr>
          <w:rFonts w:asciiTheme="majorBidi" w:hAnsiTheme="majorBidi" w:cstheme="majorBidi"/>
        </w:rPr>
      </w:pPr>
      <w:r w:rsidRPr="006144DF">
        <w:rPr>
          <w:rFonts w:asciiTheme="majorBidi" w:eastAsia="Arial" w:hAnsiTheme="majorBidi" w:cstheme="majorBidi"/>
          <w:color w:val="4D4D4D"/>
          <w:sz w:val="18"/>
        </w:rPr>
        <w:t>None</w:t>
      </w:r>
    </w:p>
    <w:p w14:paraId="3AEC1148" w14:textId="77777777" w:rsidR="00B9301C" w:rsidRPr="006144DF" w:rsidRDefault="00B9301C" w:rsidP="00B9301C">
      <w:pPr>
        <w:ind w:left="257" w:hanging="10"/>
        <w:rPr>
          <w:rFonts w:asciiTheme="majorBidi" w:eastAsia="Times New Roman" w:hAnsiTheme="majorBidi" w:cstheme="majorBidi"/>
          <w:b/>
          <w:color w:val="4D4D4D"/>
          <w:sz w:val="20"/>
        </w:rPr>
      </w:pPr>
    </w:p>
    <w:p w14:paraId="0D5FC084" w14:textId="77777777" w:rsidR="00B9301C" w:rsidRPr="006144DF" w:rsidRDefault="00B9301C" w:rsidP="00B9301C">
      <w:pPr>
        <w:ind w:left="257" w:hanging="10"/>
        <w:rPr>
          <w:rFonts w:asciiTheme="majorBidi" w:eastAsia="Times New Roman" w:hAnsiTheme="majorBidi" w:cstheme="majorBidi"/>
          <w:b/>
          <w:color w:val="4D4D4D"/>
          <w:sz w:val="20"/>
        </w:rPr>
      </w:pPr>
      <w:r w:rsidRPr="006144DF">
        <w:rPr>
          <w:rFonts w:asciiTheme="majorBidi" w:eastAsia="Times New Roman" w:hAnsiTheme="majorBidi" w:cstheme="majorBidi"/>
          <w:b/>
          <w:color w:val="4D4D4D"/>
          <w:sz w:val="20"/>
        </w:rPr>
        <w:t>Q9.6. What is your monthly income?</w:t>
      </w:r>
    </w:p>
    <w:p w14:paraId="2D6934C3" w14:textId="77777777" w:rsidR="00B9301C" w:rsidRPr="006144DF" w:rsidRDefault="00B9301C" w:rsidP="00B9301C">
      <w:pPr>
        <w:ind w:left="257" w:hanging="10"/>
        <w:rPr>
          <w:rFonts w:asciiTheme="majorBidi" w:eastAsia="Times New Roman" w:hAnsiTheme="majorBidi" w:cstheme="majorBidi"/>
          <w:b/>
          <w:color w:val="4D4D4D"/>
          <w:sz w:val="6"/>
          <w:szCs w:val="8"/>
        </w:rPr>
      </w:pPr>
    </w:p>
    <w:tbl>
      <w:tblPr>
        <w:tblStyle w:val="TableGrid"/>
        <w:tblW w:w="0" w:type="auto"/>
        <w:tblInd w:w="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
        <w:gridCol w:w="2670"/>
        <w:gridCol w:w="431"/>
        <w:gridCol w:w="3814"/>
      </w:tblGrid>
      <w:tr w:rsidR="00B9301C" w:rsidRPr="006144DF" w14:paraId="56A37F51" w14:textId="77777777" w:rsidTr="006E64D7">
        <w:trPr>
          <w:trHeight w:val="401"/>
        </w:trPr>
        <w:tc>
          <w:tcPr>
            <w:tcW w:w="484" w:type="dxa"/>
          </w:tcPr>
          <w:p w14:paraId="3819E825" w14:textId="77777777" w:rsidR="00B9301C" w:rsidRPr="006144DF" w:rsidRDefault="00B9301C" w:rsidP="006E64D7">
            <w:pPr>
              <w:rPr>
                <w:rFonts w:asciiTheme="majorBidi" w:eastAsia="Times New Roman" w:hAnsiTheme="majorBidi" w:cstheme="majorBidi"/>
                <w:b/>
                <w:color w:val="4D4D4D"/>
                <w:sz w:val="20"/>
              </w:rPr>
            </w:pPr>
            <w:r w:rsidRPr="006144DF">
              <w:rPr>
                <w:rFonts w:asciiTheme="majorBidi" w:eastAsia="Times New Roman" w:hAnsiTheme="majorBidi" w:cstheme="majorBidi"/>
                <w:b/>
                <w:noProof/>
                <w:color w:val="4D4D4D"/>
                <w:sz w:val="20"/>
                <w:lang w:bidi="ar-SA"/>
              </w:rPr>
              <mc:AlternateContent>
                <mc:Choice Requires="wps">
                  <w:drawing>
                    <wp:anchor distT="0" distB="0" distL="114300" distR="114300" simplePos="0" relativeHeight="251905536" behindDoc="0" locked="0" layoutInCell="1" allowOverlap="1" wp14:anchorId="3A8DE0C4" wp14:editId="6FF49225">
                      <wp:simplePos x="0" y="0"/>
                      <wp:positionH relativeFrom="column">
                        <wp:posOffset>3497</wp:posOffset>
                      </wp:positionH>
                      <wp:positionV relativeFrom="paragraph">
                        <wp:posOffset>34925</wp:posOffset>
                      </wp:positionV>
                      <wp:extent cx="116006" cy="81886"/>
                      <wp:effectExtent l="0" t="0" r="17780" b="13970"/>
                      <wp:wrapNone/>
                      <wp:docPr id="14507" name="Oval 14507"/>
                      <wp:cNvGraphicFramePr/>
                      <a:graphic xmlns:a="http://schemas.openxmlformats.org/drawingml/2006/main">
                        <a:graphicData uri="http://schemas.microsoft.com/office/word/2010/wordprocessingShape">
                          <wps:wsp>
                            <wps:cNvSpPr/>
                            <wps:spPr>
                              <a:xfrm>
                                <a:off x="0" y="0"/>
                                <a:ext cx="116006" cy="81886"/>
                              </a:xfrm>
                              <a:prstGeom prst="ellipse">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F9C8FC" id="Oval 14507" o:spid="_x0000_s1026" style="position:absolute;margin-left:.3pt;margin-top:2.75pt;width:9.15pt;height:6.45pt;z-index:251905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" fillcolor="white [3201]" strokecolor="black [3200]" strokeweight=".25pt"/>
                  </w:pict>
                </mc:Fallback>
              </mc:AlternateContent>
            </w:r>
            <w:r w:rsidRPr="006144DF">
              <w:rPr>
                <w:rFonts w:asciiTheme="majorBidi" w:eastAsia="Times New Roman" w:hAnsiTheme="majorBidi" w:cstheme="majorBidi"/>
                <w:b/>
                <w:color w:val="4D4D4D"/>
                <w:sz w:val="20"/>
              </w:rPr>
              <w:t xml:space="preserve">        </w:t>
            </w:r>
          </w:p>
        </w:tc>
        <w:tc>
          <w:tcPr>
            <w:tcW w:w="2670" w:type="dxa"/>
          </w:tcPr>
          <w:p w14:paraId="54EB9BF9"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Less than AED 5000</w:t>
            </w:r>
          </w:p>
        </w:tc>
        <w:tc>
          <w:tcPr>
            <w:tcW w:w="431" w:type="dxa"/>
          </w:tcPr>
          <w:p w14:paraId="6DCB72B3"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noProof/>
                <w:color w:val="4D4D4D"/>
                <w:sz w:val="18"/>
                <w:lang w:bidi="ar-SA"/>
              </w:rPr>
              <mc:AlternateContent>
                <mc:Choice Requires="wps">
                  <w:drawing>
                    <wp:anchor distT="0" distB="0" distL="114300" distR="114300" simplePos="0" relativeHeight="251906560" behindDoc="0" locked="0" layoutInCell="1" allowOverlap="1" wp14:anchorId="14979892" wp14:editId="16C4C7B9">
                      <wp:simplePos x="0" y="0"/>
                      <wp:positionH relativeFrom="column">
                        <wp:posOffset>-2863</wp:posOffset>
                      </wp:positionH>
                      <wp:positionV relativeFrom="paragraph">
                        <wp:posOffset>28101</wp:posOffset>
                      </wp:positionV>
                      <wp:extent cx="116006" cy="81886"/>
                      <wp:effectExtent l="0" t="0" r="17780" b="13970"/>
                      <wp:wrapNone/>
                      <wp:docPr id="41" name="Oval 41"/>
                      <wp:cNvGraphicFramePr/>
                      <a:graphic xmlns:a="http://schemas.openxmlformats.org/drawingml/2006/main">
                        <a:graphicData uri="http://schemas.microsoft.com/office/word/2010/wordprocessingShape">
                          <wps:wsp>
                            <wps:cNvSpPr/>
                            <wps:spPr>
                              <a:xfrm>
                                <a:off x="0" y="0"/>
                                <a:ext cx="116006" cy="81886"/>
                              </a:xfrm>
                              <a:prstGeom prst="ellipse">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05D59D" id="Oval 41" o:spid="_x0000_s1026" style="position:absolute;margin-left:-.25pt;margin-top:2.2pt;width:9.15pt;height:6.45pt;z-index:251906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" fillcolor="white [3201]" strokecolor="black [3200]" strokeweight=".25pt"/>
                  </w:pict>
                </mc:Fallback>
              </mc:AlternateContent>
            </w:r>
            <w:r w:rsidRPr="006144DF">
              <w:rPr>
                <w:rFonts w:asciiTheme="majorBidi" w:eastAsia="Arial" w:hAnsiTheme="majorBidi" w:cstheme="majorBidi"/>
                <w:color w:val="4D4D4D"/>
                <w:sz w:val="18"/>
              </w:rPr>
              <w:t xml:space="preserve">        </w:t>
            </w:r>
          </w:p>
        </w:tc>
        <w:tc>
          <w:tcPr>
            <w:tcW w:w="3814" w:type="dxa"/>
          </w:tcPr>
          <w:p w14:paraId="30FC35AA"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AED 20,001 - AED 25,000</w:t>
            </w:r>
          </w:p>
        </w:tc>
      </w:tr>
      <w:tr w:rsidR="00B9301C" w:rsidRPr="006144DF" w14:paraId="3B78A938" w14:textId="77777777" w:rsidTr="006E64D7">
        <w:trPr>
          <w:trHeight w:val="420"/>
        </w:trPr>
        <w:tc>
          <w:tcPr>
            <w:tcW w:w="484" w:type="dxa"/>
          </w:tcPr>
          <w:p w14:paraId="595827FB" w14:textId="77777777" w:rsidR="00B9301C" w:rsidRPr="006144DF" w:rsidRDefault="00B9301C" w:rsidP="006E64D7">
            <w:pPr>
              <w:rPr>
                <w:rFonts w:asciiTheme="majorBidi" w:eastAsia="Times New Roman" w:hAnsiTheme="majorBidi" w:cstheme="majorBidi"/>
                <w:b/>
                <w:color w:val="4D4D4D"/>
                <w:sz w:val="20"/>
              </w:rPr>
            </w:pPr>
            <w:r w:rsidRPr="006144DF">
              <w:rPr>
                <w:rFonts w:asciiTheme="majorBidi" w:eastAsia="Times New Roman" w:hAnsiTheme="majorBidi" w:cstheme="majorBidi"/>
                <w:b/>
                <w:noProof/>
                <w:color w:val="4D4D4D"/>
                <w:sz w:val="20"/>
                <w:lang w:bidi="ar-SA"/>
              </w:rPr>
              <w:drawing>
                <wp:inline distT="0" distB="0" distL="0" distR="0" wp14:anchorId="162EBDE8" wp14:editId="1A381B84">
                  <wp:extent cx="121920" cy="91440"/>
                  <wp:effectExtent l="0" t="0" r="0" b="3810"/>
                  <wp:docPr id="14508" name="Picture 1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 cy="91440"/>
                          </a:xfrm>
                          <a:prstGeom prst="rect">
                            <a:avLst/>
                          </a:prstGeom>
                          <a:noFill/>
                        </pic:spPr>
                      </pic:pic>
                    </a:graphicData>
                  </a:graphic>
                </wp:inline>
              </w:drawing>
            </w:r>
          </w:p>
        </w:tc>
        <w:tc>
          <w:tcPr>
            <w:tcW w:w="2670" w:type="dxa"/>
          </w:tcPr>
          <w:p w14:paraId="2602B50E"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AED 5,001 - AED 10,000</w:t>
            </w:r>
          </w:p>
        </w:tc>
        <w:tc>
          <w:tcPr>
            <w:tcW w:w="431" w:type="dxa"/>
          </w:tcPr>
          <w:p w14:paraId="50E8B101"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noProof/>
                <w:color w:val="4D4D4D"/>
                <w:sz w:val="18"/>
                <w:lang w:bidi="ar-SA"/>
              </w:rPr>
              <w:drawing>
                <wp:inline distT="0" distB="0" distL="0" distR="0" wp14:anchorId="75844D33" wp14:editId="6F928AD8">
                  <wp:extent cx="121920" cy="91440"/>
                  <wp:effectExtent l="0" t="0" r="0" b="3810"/>
                  <wp:docPr id="14513" name="Picture 1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 cy="91440"/>
                          </a:xfrm>
                          <a:prstGeom prst="rect">
                            <a:avLst/>
                          </a:prstGeom>
                          <a:noFill/>
                        </pic:spPr>
                      </pic:pic>
                    </a:graphicData>
                  </a:graphic>
                </wp:inline>
              </w:drawing>
            </w:r>
          </w:p>
        </w:tc>
        <w:tc>
          <w:tcPr>
            <w:tcW w:w="3814" w:type="dxa"/>
          </w:tcPr>
          <w:p w14:paraId="09DB41D1"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AED 25,001 - AED 30,000</w:t>
            </w:r>
          </w:p>
        </w:tc>
      </w:tr>
      <w:tr w:rsidR="00B9301C" w:rsidRPr="006144DF" w14:paraId="48AC9AB7" w14:textId="77777777" w:rsidTr="006E64D7">
        <w:trPr>
          <w:trHeight w:val="401"/>
        </w:trPr>
        <w:tc>
          <w:tcPr>
            <w:tcW w:w="484" w:type="dxa"/>
          </w:tcPr>
          <w:p w14:paraId="1F00AF53" w14:textId="77777777" w:rsidR="00B9301C" w:rsidRPr="006144DF" w:rsidRDefault="00B9301C" w:rsidP="006E64D7">
            <w:pPr>
              <w:rPr>
                <w:rFonts w:asciiTheme="majorBidi" w:eastAsia="Times New Roman" w:hAnsiTheme="majorBidi" w:cstheme="majorBidi"/>
                <w:b/>
                <w:color w:val="4D4D4D"/>
                <w:sz w:val="20"/>
              </w:rPr>
            </w:pPr>
            <w:r w:rsidRPr="006144DF">
              <w:rPr>
                <w:rFonts w:asciiTheme="majorBidi" w:eastAsia="Times New Roman" w:hAnsiTheme="majorBidi" w:cstheme="majorBidi"/>
                <w:b/>
                <w:noProof/>
                <w:color w:val="4D4D4D"/>
                <w:sz w:val="20"/>
                <w:lang w:bidi="ar-SA"/>
              </w:rPr>
              <w:drawing>
                <wp:inline distT="0" distB="0" distL="0" distR="0" wp14:anchorId="63E58145" wp14:editId="769D1732">
                  <wp:extent cx="121920" cy="91440"/>
                  <wp:effectExtent l="0" t="0" r="0" b="3810"/>
                  <wp:docPr id="14509" name="Picture 14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 cy="91440"/>
                          </a:xfrm>
                          <a:prstGeom prst="rect">
                            <a:avLst/>
                          </a:prstGeom>
                          <a:noFill/>
                        </pic:spPr>
                      </pic:pic>
                    </a:graphicData>
                  </a:graphic>
                </wp:inline>
              </w:drawing>
            </w:r>
          </w:p>
        </w:tc>
        <w:tc>
          <w:tcPr>
            <w:tcW w:w="2670" w:type="dxa"/>
          </w:tcPr>
          <w:p w14:paraId="7852BECB"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AED 10,001 - AED 15,000</w:t>
            </w:r>
          </w:p>
        </w:tc>
        <w:tc>
          <w:tcPr>
            <w:tcW w:w="431" w:type="dxa"/>
          </w:tcPr>
          <w:p w14:paraId="196E6211"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noProof/>
                <w:color w:val="4D4D4D"/>
                <w:sz w:val="18"/>
                <w:lang w:bidi="ar-SA"/>
              </w:rPr>
              <w:drawing>
                <wp:inline distT="0" distB="0" distL="0" distR="0" wp14:anchorId="038FBEEC" wp14:editId="3C9C0A9F">
                  <wp:extent cx="121920" cy="91440"/>
                  <wp:effectExtent l="0" t="0" r="0" b="3810"/>
                  <wp:docPr id="14514" name="Picture 1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 cy="91440"/>
                          </a:xfrm>
                          <a:prstGeom prst="rect">
                            <a:avLst/>
                          </a:prstGeom>
                          <a:noFill/>
                        </pic:spPr>
                      </pic:pic>
                    </a:graphicData>
                  </a:graphic>
                </wp:inline>
              </w:drawing>
            </w:r>
          </w:p>
        </w:tc>
        <w:tc>
          <w:tcPr>
            <w:tcW w:w="3814" w:type="dxa"/>
          </w:tcPr>
          <w:p w14:paraId="3AB4E471"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AED 30,001 - AED 50,000</w:t>
            </w:r>
          </w:p>
        </w:tc>
      </w:tr>
      <w:tr w:rsidR="00B9301C" w:rsidRPr="006144DF" w14:paraId="3BC30FCC" w14:textId="77777777" w:rsidTr="006E64D7">
        <w:trPr>
          <w:trHeight w:val="420"/>
        </w:trPr>
        <w:tc>
          <w:tcPr>
            <w:tcW w:w="484" w:type="dxa"/>
          </w:tcPr>
          <w:p w14:paraId="20B84C41" w14:textId="77777777" w:rsidR="00B9301C" w:rsidRPr="006144DF" w:rsidRDefault="00B9301C" w:rsidP="006E64D7">
            <w:pPr>
              <w:rPr>
                <w:rFonts w:asciiTheme="majorBidi" w:eastAsia="Times New Roman" w:hAnsiTheme="majorBidi" w:cstheme="majorBidi"/>
                <w:b/>
                <w:color w:val="4D4D4D"/>
                <w:sz w:val="20"/>
              </w:rPr>
            </w:pPr>
            <w:r w:rsidRPr="006144DF">
              <w:rPr>
                <w:rFonts w:asciiTheme="majorBidi" w:eastAsia="Times New Roman" w:hAnsiTheme="majorBidi" w:cstheme="majorBidi"/>
                <w:b/>
                <w:noProof/>
                <w:color w:val="4D4D4D"/>
                <w:sz w:val="20"/>
                <w:lang w:bidi="ar-SA"/>
              </w:rPr>
              <w:drawing>
                <wp:inline distT="0" distB="0" distL="0" distR="0" wp14:anchorId="49505A04" wp14:editId="2A9A26A4">
                  <wp:extent cx="121920" cy="91440"/>
                  <wp:effectExtent l="0" t="0" r="0" b="3810"/>
                  <wp:docPr id="14512" name="Picture 1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 cy="91440"/>
                          </a:xfrm>
                          <a:prstGeom prst="rect">
                            <a:avLst/>
                          </a:prstGeom>
                          <a:noFill/>
                        </pic:spPr>
                      </pic:pic>
                    </a:graphicData>
                  </a:graphic>
                </wp:inline>
              </w:drawing>
            </w:r>
          </w:p>
        </w:tc>
        <w:tc>
          <w:tcPr>
            <w:tcW w:w="2670" w:type="dxa"/>
          </w:tcPr>
          <w:p w14:paraId="5952110F"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AED 15,001 - AED 20,000</w:t>
            </w:r>
          </w:p>
        </w:tc>
        <w:tc>
          <w:tcPr>
            <w:tcW w:w="431" w:type="dxa"/>
          </w:tcPr>
          <w:p w14:paraId="3C65562C"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noProof/>
                <w:color w:val="4D4D4D"/>
                <w:sz w:val="18"/>
                <w:lang w:bidi="ar-SA"/>
              </w:rPr>
              <w:drawing>
                <wp:inline distT="0" distB="0" distL="0" distR="0" wp14:anchorId="76C93D96" wp14:editId="214CA5CB">
                  <wp:extent cx="121920" cy="91440"/>
                  <wp:effectExtent l="0" t="0" r="0" b="3810"/>
                  <wp:docPr id="14515" name="Picture 1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 cy="91440"/>
                          </a:xfrm>
                          <a:prstGeom prst="rect">
                            <a:avLst/>
                          </a:prstGeom>
                          <a:noFill/>
                        </pic:spPr>
                      </pic:pic>
                    </a:graphicData>
                  </a:graphic>
                </wp:inline>
              </w:drawing>
            </w:r>
          </w:p>
        </w:tc>
        <w:tc>
          <w:tcPr>
            <w:tcW w:w="3814" w:type="dxa"/>
          </w:tcPr>
          <w:p w14:paraId="16A7BB24" w14:textId="77777777" w:rsidR="00B9301C" w:rsidRPr="006144DF" w:rsidRDefault="00B9301C" w:rsidP="006E64D7">
            <w:pPr>
              <w:rPr>
                <w:rFonts w:asciiTheme="majorBidi" w:eastAsia="Arial" w:hAnsiTheme="majorBidi" w:cstheme="majorBidi"/>
                <w:color w:val="4D4D4D"/>
                <w:sz w:val="18"/>
              </w:rPr>
            </w:pPr>
            <w:r w:rsidRPr="006144DF">
              <w:rPr>
                <w:rFonts w:asciiTheme="majorBidi" w:eastAsia="Arial" w:hAnsiTheme="majorBidi" w:cstheme="majorBidi"/>
                <w:color w:val="4D4D4D"/>
                <w:sz w:val="18"/>
              </w:rPr>
              <w:t>Above AED 50,000</w:t>
            </w:r>
          </w:p>
        </w:tc>
      </w:tr>
    </w:tbl>
    <w:p w14:paraId="0FB767EF" w14:textId="24D3090B" w:rsidR="00083E84" w:rsidRPr="00AE6BD6" w:rsidRDefault="00083E84" w:rsidP="00E63449">
      <w:pPr>
        <w:pStyle w:val="Bibliography"/>
        <w:ind w:left="0" w:firstLine="0"/>
        <w:rPr>
          <w:rFonts w:ascii="Times New Roman" w:hAnsi="Times New Roman"/>
          <w:b/>
          <w:bCs/>
        </w:rPr>
      </w:pPr>
    </w:p>
    <w:sectPr w:rsidR="00083E84" w:rsidRPr="00AE6BD6" w:rsidSect="007F199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90023" w14:textId="77777777" w:rsidR="00CE6D91" w:rsidRDefault="00CE6D91" w:rsidP="00407797">
      <w:r>
        <w:separator/>
      </w:r>
    </w:p>
  </w:endnote>
  <w:endnote w:type="continuationSeparator" w:id="0">
    <w:p w14:paraId="18B15C35" w14:textId="77777777" w:rsidR="00CE6D91" w:rsidRDefault="00CE6D91" w:rsidP="00407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onsolas">
    <w:panose1 w:val="020B0609020204030204"/>
    <w:charset w:val="00"/>
    <w:family w:val="modern"/>
    <w:pitch w:val="fixed"/>
    <w:sig w:usb0="E00002FF" w:usb1="0000FCFF" w:usb2="00000001" w:usb3="00000000" w:csb0="0000019F" w:csb1="00000000"/>
  </w:font>
  <w:font w:name="NewCenturySchlbk-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013312"/>
      <w:docPartObj>
        <w:docPartGallery w:val="Page Numbers (Bottom of Page)"/>
        <w:docPartUnique/>
      </w:docPartObj>
    </w:sdtPr>
    <w:sdtEndPr>
      <w:rPr>
        <w:rFonts w:asciiTheme="majorBidi" w:hAnsiTheme="majorBidi" w:cstheme="majorBidi"/>
        <w:sz w:val="20"/>
        <w:szCs w:val="20"/>
      </w:rPr>
    </w:sdtEndPr>
    <w:sdtContent>
      <w:p w14:paraId="4D31BA6B" w14:textId="0AF2E2D9" w:rsidR="00521214" w:rsidRPr="00A63AAA" w:rsidRDefault="00521214">
        <w:pPr>
          <w:pStyle w:val="Footer"/>
          <w:jc w:val="center"/>
          <w:rPr>
            <w:rFonts w:asciiTheme="majorBidi" w:hAnsiTheme="majorBidi" w:cstheme="majorBidi"/>
            <w:sz w:val="20"/>
            <w:szCs w:val="20"/>
          </w:rPr>
        </w:pPr>
        <w:r w:rsidRPr="00A63AAA">
          <w:rPr>
            <w:rFonts w:asciiTheme="majorBidi" w:hAnsiTheme="majorBidi" w:cstheme="majorBidi"/>
            <w:sz w:val="20"/>
            <w:szCs w:val="20"/>
          </w:rPr>
          <w:fldChar w:fldCharType="begin"/>
        </w:r>
        <w:r w:rsidRPr="00A63AAA">
          <w:rPr>
            <w:rFonts w:asciiTheme="majorBidi" w:hAnsiTheme="majorBidi" w:cstheme="majorBidi"/>
            <w:sz w:val="20"/>
            <w:szCs w:val="20"/>
          </w:rPr>
          <w:instrText xml:space="preserve"> PAGE   \* MERGEFORMAT </w:instrText>
        </w:r>
        <w:r w:rsidRPr="00A63AAA">
          <w:rPr>
            <w:rFonts w:asciiTheme="majorBidi" w:hAnsiTheme="majorBidi" w:cstheme="majorBidi"/>
            <w:sz w:val="20"/>
            <w:szCs w:val="20"/>
          </w:rPr>
          <w:fldChar w:fldCharType="separate"/>
        </w:r>
        <w:r w:rsidR="009E5C20">
          <w:rPr>
            <w:rFonts w:asciiTheme="majorBidi" w:hAnsiTheme="majorBidi" w:cstheme="majorBidi"/>
            <w:noProof/>
            <w:sz w:val="20"/>
            <w:szCs w:val="20"/>
          </w:rPr>
          <w:t>12</w:t>
        </w:r>
        <w:r w:rsidRPr="00A63AAA">
          <w:rPr>
            <w:rFonts w:asciiTheme="majorBidi" w:hAnsiTheme="majorBidi" w:cstheme="majorBidi"/>
            <w:noProof/>
            <w:sz w:val="20"/>
            <w:szCs w:val="20"/>
          </w:rPr>
          <w:fldChar w:fldCharType="end"/>
        </w:r>
      </w:p>
    </w:sdtContent>
  </w:sdt>
  <w:p w14:paraId="07C96D25" w14:textId="77777777" w:rsidR="00521214" w:rsidRDefault="00521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A1FE9" w14:textId="77777777" w:rsidR="00CE6D91" w:rsidRDefault="00CE6D91" w:rsidP="00407797">
      <w:r>
        <w:separator/>
      </w:r>
    </w:p>
  </w:footnote>
  <w:footnote w:type="continuationSeparator" w:id="0">
    <w:p w14:paraId="27FF1B1B" w14:textId="77777777" w:rsidR="00CE6D91" w:rsidRDefault="00CE6D91" w:rsidP="00407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481A4" w14:textId="5D01904D" w:rsidR="00521214" w:rsidRPr="00A63AAA" w:rsidRDefault="00521214" w:rsidP="00202910">
    <w:pPr>
      <w:rPr>
        <w:rFonts w:asciiTheme="majorBidi" w:hAnsiTheme="majorBidi" w:cstheme="majorBidi"/>
        <w:sz w:val="18"/>
        <w:szCs w:val="18"/>
      </w:rPr>
    </w:pPr>
    <w:r w:rsidRPr="00202910">
      <w:rPr>
        <w:rFonts w:asciiTheme="majorBidi" w:hAnsiTheme="majorBidi" w:cstheme="majorBidi"/>
        <w:sz w:val="18"/>
        <w:szCs w:val="18"/>
      </w:rPr>
      <w:t xml:space="preserve">SENTIMENT ANALYSIS IN UAE SOCIAL NETWORKS CONTEXT </w:t>
    </w:r>
    <w:r w:rsidRPr="00A63AAA">
      <w:rPr>
        <w:rFonts w:asciiTheme="majorBidi" w:hAnsiTheme="majorBidi" w:cstheme="majorBidi"/>
        <w:sz w:val="18"/>
        <w:szCs w:val="18"/>
      </w:rPr>
      <w:ptab w:relativeTo="margin" w:alignment="center" w:leader="none"/>
    </w:r>
    <w:r w:rsidRPr="00A63AAA">
      <w:rPr>
        <w:rFonts w:asciiTheme="majorBidi" w:hAnsiTheme="majorBidi" w:cstheme="majorBidi"/>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0D58"/>
    <w:multiLevelType w:val="multilevel"/>
    <w:tmpl w:val="0409001D"/>
    <w:styleLink w:val="Style20"/>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6725F2"/>
    <w:multiLevelType w:val="hybridMultilevel"/>
    <w:tmpl w:val="BAAE465C"/>
    <w:lvl w:ilvl="0" w:tplc="352057CC">
      <w:start w:val="1"/>
      <w:numFmt w:val="decimal"/>
      <w:lvlText w:val="(%1)"/>
      <w:lvlJc w:val="left"/>
      <w:pPr>
        <w:ind w:left="1485" w:hanging="405"/>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5D15E6"/>
    <w:multiLevelType w:val="multilevel"/>
    <w:tmpl w:val="0409001D"/>
    <w:styleLink w:val="Style19"/>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D32A39"/>
    <w:multiLevelType w:val="hybridMultilevel"/>
    <w:tmpl w:val="1AC0B024"/>
    <w:lvl w:ilvl="0" w:tplc="057E2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40A33"/>
    <w:multiLevelType w:val="hybridMultilevel"/>
    <w:tmpl w:val="D3027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9F128D"/>
    <w:multiLevelType w:val="hybridMultilevel"/>
    <w:tmpl w:val="A7F4AC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607C11"/>
    <w:multiLevelType w:val="multilevel"/>
    <w:tmpl w:val="0409001F"/>
    <w:numStyleLink w:val="Style33"/>
  </w:abstractNum>
  <w:abstractNum w:abstractNumId="7" w15:restartNumberingAfterBreak="0">
    <w:nsid w:val="0B963C13"/>
    <w:multiLevelType w:val="multilevel"/>
    <w:tmpl w:val="0409001D"/>
    <w:styleLink w:val="Style27"/>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913B39"/>
    <w:multiLevelType w:val="multilevel"/>
    <w:tmpl w:val="0409001F"/>
    <w:styleLink w:val="Style10"/>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7B5C82"/>
    <w:multiLevelType w:val="hybridMultilevel"/>
    <w:tmpl w:val="1CB01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526CA"/>
    <w:multiLevelType w:val="multilevel"/>
    <w:tmpl w:val="0409001D"/>
    <w:styleLink w:val="Style30"/>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FF5676F"/>
    <w:multiLevelType w:val="hybridMultilevel"/>
    <w:tmpl w:val="90F224D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02760E8"/>
    <w:multiLevelType w:val="multilevel"/>
    <w:tmpl w:val="9EBC280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E841E0"/>
    <w:multiLevelType w:val="multilevel"/>
    <w:tmpl w:val="0409001F"/>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35567C0"/>
    <w:multiLevelType w:val="hybridMultilevel"/>
    <w:tmpl w:val="E9B2E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A26E23"/>
    <w:multiLevelType w:val="multilevel"/>
    <w:tmpl w:val="0409001F"/>
    <w:styleLink w:val="Style3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4972597"/>
    <w:multiLevelType w:val="multilevel"/>
    <w:tmpl w:val="3D4AC3E8"/>
    <w:styleLink w:val="Style1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69C0BD1"/>
    <w:multiLevelType w:val="multilevel"/>
    <w:tmpl w:val="0409001D"/>
    <w:styleLink w:val="Style3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B0A78CB"/>
    <w:multiLevelType w:val="multilevel"/>
    <w:tmpl w:val="0409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D4F295B"/>
    <w:multiLevelType w:val="multilevel"/>
    <w:tmpl w:val="02806AC4"/>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EB5339B"/>
    <w:multiLevelType w:val="multilevel"/>
    <w:tmpl w:val="18E217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215C51"/>
    <w:multiLevelType w:val="multilevel"/>
    <w:tmpl w:val="0409001D"/>
    <w:styleLink w:val="Style26"/>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00A69A4"/>
    <w:multiLevelType w:val="multilevel"/>
    <w:tmpl w:val="0409001F"/>
    <w:styleLink w:val="Style18"/>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20D0D98"/>
    <w:multiLevelType w:val="multilevel"/>
    <w:tmpl w:val="0409001D"/>
    <w:styleLink w:val="Style17"/>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34308F4"/>
    <w:multiLevelType w:val="multilevel"/>
    <w:tmpl w:val="72C0B31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5A84B52"/>
    <w:multiLevelType w:val="hybridMultilevel"/>
    <w:tmpl w:val="7ED88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F90D9E"/>
    <w:multiLevelType w:val="hybridMultilevel"/>
    <w:tmpl w:val="3B0A4BFE"/>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67E6A94"/>
    <w:multiLevelType w:val="multilevel"/>
    <w:tmpl w:val="DE02AE98"/>
    <w:lvl w:ilvl="0">
      <w:start w:val="2"/>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6F77DBC"/>
    <w:multiLevelType w:val="multilevel"/>
    <w:tmpl w:val="3D4AC3E8"/>
    <w:numStyleLink w:val="Style11"/>
  </w:abstractNum>
  <w:abstractNum w:abstractNumId="29" w15:restartNumberingAfterBreak="0">
    <w:nsid w:val="27854E60"/>
    <w:multiLevelType w:val="hybridMultilevel"/>
    <w:tmpl w:val="1EFE66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D202A2"/>
    <w:multiLevelType w:val="multilevel"/>
    <w:tmpl w:val="265AD5E0"/>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F690EDC"/>
    <w:multiLevelType w:val="multilevel"/>
    <w:tmpl w:val="0409001F"/>
    <w:styleLink w:val="Style5"/>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0D05220"/>
    <w:multiLevelType w:val="multilevel"/>
    <w:tmpl w:val="6ED455D6"/>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15667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21D481F"/>
    <w:multiLevelType w:val="multilevel"/>
    <w:tmpl w:val="5E5672CC"/>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5774C85"/>
    <w:multiLevelType w:val="hybridMultilevel"/>
    <w:tmpl w:val="8A344EB2"/>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6A335B"/>
    <w:multiLevelType w:val="multilevel"/>
    <w:tmpl w:val="0409001F"/>
    <w:styleLink w:val="Style7"/>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6D41ED4"/>
    <w:multiLevelType w:val="hybridMultilevel"/>
    <w:tmpl w:val="581A49E6"/>
    <w:lvl w:ilvl="0" w:tplc="352057CC">
      <w:start w:val="1"/>
      <w:numFmt w:val="decimal"/>
      <w:lvlText w:val="(%1)"/>
      <w:lvlJc w:val="left"/>
      <w:pPr>
        <w:ind w:left="765" w:hanging="405"/>
      </w:pPr>
      <w:rPr>
        <w:rFonts w:ascii="Times New Roman" w:hAnsi="Times New Roman" w:cs="Times New Roman" w:hint="default"/>
      </w:rPr>
    </w:lvl>
    <w:lvl w:ilvl="1" w:tplc="7F962A8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124D88"/>
    <w:multiLevelType w:val="hybridMultilevel"/>
    <w:tmpl w:val="A29CECC2"/>
    <w:lvl w:ilvl="0" w:tplc="51848E72">
      <w:start w:val="1"/>
      <w:numFmt w:val="decimal"/>
      <w:lvlText w:val="%1)"/>
      <w:lvlJc w:val="left"/>
      <w:pPr>
        <w:ind w:left="927"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ED1CE5"/>
    <w:multiLevelType w:val="multilevel"/>
    <w:tmpl w:val="3D4AC3E8"/>
    <w:numStyleLink w:val="Style11"/>
  </w:abstractNum>
  <w:abstractNum w:abstractNumId="40" w15:restartNumberingAfterBreak="0">
    <w:nsid w:val="3A3E27BE"/>
    <w:multiLevelType w:val="multilevel"/>
    <w:tmpl w:val="0409001F"/>
    <w:styleLink w:val="Style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A9B1066"/>
    <w:multiLevelType w:val="multilevel"/>
    <w:tmpl w:val="0409001D"/>
    <w:styleLink w:val="Style1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3AE80F6E"/>
    <w:multiLevelType w:val="hybridMultilevel"/>
    <w:tmpl w:val="D17C25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1872D17"/>
    <w:multiLevelType w:val="multilevel"/>
    <w:tmpl w:val="0409001D"/>
    <w:styleLink w:val="Style24"/>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419112F6"/>
    <w:multiLevelType w:val="multilevel"/>
    <w:tmpl w:val="0409001F"/>
    <w:styleLink w:val="Style1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31A0C46"/>
    <w:multiLevelType w:val="multilevel"/>
    <w:tmpl w:val="0409001D"/>
    <w:styleLink w:val="Style1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44B40D2"/>
    <w:multiLevelType w:val="hybridMultilevel"/>
    <w:tmpl w:val="C19C1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5062853"/>
    <w:multiLevelType w:val="multilevel"/>
    <w:tmpl w:val="0409001F"/>
    <w:styleLink w:val="Style2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50635BD"/>
    <w:multiLevelType w:val="hybridMultilevel"/>
    <w:tmpl w:val="8230E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7F6675D"/>
    <w:multiLevelType w:val="multilevel"/>
    <w:tmpl w:val="187C9766"/>
    <w:styleLink w:val="Style3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BA40C7D"/>
    <w:multiLevelType w:val="multilevel"/>
    <w:tmpl w:val="0409001F"/>
    <w:styleLink w:val="Style6"/>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2BD56BE"/>
    <w:multiLevelType w:val="multilevel"/>
    <w:tmpl w:val="0409001F"/>
    <w:styleLink w:val="Style16"/>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4F031FD"/>
    <w:multiLevelType w:val="hybridMultilevel"/>
    <w:tmpl w:val="A37EA350"/>
    <w:lvl w:ilvl="0" w:tplc="9C0036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93E686F"/>
    <w:multiLevelType w:val="multilevel"/>
    <w:tmpl w:val="123A99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A1822A4"/>
    <w:multiLevelType w:val="hybridMultilevel"/>
    <w:tmpl w:val="53E4CF2E"/>
    <w:lvl w:ilvl="0" w:tplc="08090001">
      <w:start w:val="1"/>
      <w:numFmt w:val="bullet"/>
      <w:lvlText w:val=""/>
      <w:lvlJc w:val="left"/>
      <w:pPr>
        <w:ind w:left="720" w:hanging="360"/>
      </w:pPr>
      <w:rPr>
        <w:rFonts w:ascii="Symbol" w:hAnsi="Symbol" w:hint="default"/>
      </w:rPr>
    </w:lvl>
    <w:lvl w:ilvl="1" w:tplc="CAC20E0A">
      <w:start w:val="1"/>
      <w:numFmt w:val="decimal"/>
      <w:lvlText w:val="(%2)"/>
      <w:lvlJc w:val="left"/>
      <w:pPr>
        <w:ind w:left="1440" w:hanging="360"/>
      </w:pPr>
      <w:rPr>
        <w:rFonts w:eastAsiaTheme="minorEastAsi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B0A4AD1"/>
    <w:multiLevelType w:val="hybridMultilevel"/>
    <w:tmpl w:val="F77E2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BB7479A"/>
    <w:multiLevelType w:val="multilevel"/>
    <w:tmpl w:val="8F8EDF6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E727435"/>
    <w:multiLevelType w:val="multilevel"/>
    <w:tmpl w:val="0409001F"/>
    <w:styleLink w:val="Style2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FC01AEC"/>
    <w:multiLevelType w:val="multilevel"/>
    <w:tmpl w:val="3D4AC3E8"/>
    <w:numStyleLink w:val="Style11"/>
  </w:abstractNum>
  <w:abstractNum w:abstractNumId="59" w15:restartNumberingAfterBreak="0">
    <w:nsid w:val="60903B75"/>
    <w:multiLevelType w:val="multilevel"/>
    <w:tmpl w:val="DBC6E1CA"/>
    <w:styleLink w:val="Style28"/>
    <w:lvl w:ilvl="0">
      <w:start w:val="4"/>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15:restartNumberingAfterBreak="0">
    <w:nsid w:val="61972816"/>
    <w:multiLevelType w:val="hybridMultilevel"/>
    <w:tmpl w:val="0E6201D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1" w15:restartNumberingAfterBreak="0">
    <w:nsid w:val="62BF0E02"/>
    <w:multiLevelType w:val="hybridMultilevel"/>
    <w:tmpl w:val="4D6C8026"/>
    <w:lvl w:ilvl="0" w:tplc="21809B62">
      <w:start w:val="1"/>
      <w:numFmt w:val="decimal"/>
      <w:lvlText w:val="%1."/>
      <w:lvlJc w:val="left"/>
      <w:pPr>
        <w:ind w:left="720" w:hanging="360"/>
      </w:pPr>
      <w:rPr>
        <w:rFonts w:hint="default"/>
      </w:rPr>
    </w:lvl>
    <w:lvl w:ilvl="1" w:tplc="636A7738" w:tentative="1">
      <w:start w:val="1"/>
      <w:numFmt w:val="lowerLetter"/>
      <w:lvlText w:val="%2."/>
      <w:lvlJc w:val="left"/>
      <w:pPr>
        <w:ind w:left="1440" w:hanging="360"/>
      </w:pPr>
    </w:lvl>
    <w:lvl w:ilvl="2" w:tplc="433A8A60" w:tentative="1">
      <w:start w:val="1"/>
      <w:numFmt w:val="lowerRoman"/>
      <w:lvlText w:val="%3."/>
      <w:lvlJc w:val="right"/>
      <w:pPr>
        <w:ind w:left="2160" w:hanging="180"/>
      </w:pPr>
    </w:lvl>
    <w:lvl w:ilvl="3" w:tplc="FB36F45A" w:tentative="1">
      <w:start w:val="1"/>
      <w:numFmt w:val="decimal"/>
      <w:lvlText w:val="%4."/>
      <w:lvlJc w:val="left"/>
      <w:pPr>
        <w:ind w:left="2880" w:hanging="360"/>
      </w:pPr>
    </w:lvl>
    <w:lvl w:ilvl="4" w:tplc="B006545E" w:tentative="1">
      <w:start w:val="1"/>
      <w:numFmt w:val="lowerLetter"/>
      <w:lvlText w:val="%5."/>
      <w:lvlJc w:val="left"/>
      <w:pPr>
        <w:ind w:left="3600" w:hanging="360"/>
      </w:pPr>
    </w:lvl>
    <w:lvl w:ilvl="5" w:tplc="EEDAD712" w:tentative="1">
      <w:start w:val="1"/>
      <w:numFmt w:val="lowerRoman"/>
      <w:lvlText w:val="%6."/>
      <w:lvlJc w:val="right"/>
      <w:pPr>
        <w:ind w:left="4320" w:hanging="180"/>
      </w:pPr>
    </w:lvl>
    <w:lvl w:ilvl="6" w:tplc="5B14A3B4" w:tentative="1">
      <w:start w:val="1"/>
      <w:numFmt w:val="decimal"/>
      <w:lvlText w:val="%7."/>
      <w:lvlJc w:val="left"/>
      <w:pPr>
        <w:ind w:left="5040" w:hanging="360"/>
      </w:pPr>
    </w:lvl>
    <w:lvl w:ilvl="7" w:tplc="A9EAFAC2" w:tentative="1">
      <w:start w:val="1"/>
      <w:numFmt w:val="lowerLetter"/>
      <w:lvlText w:val="%8."/>
      <w:lvlJc w:val="left"/>
      <w:pPr>
        <w:ind w:left="5760" w:hanging="360"/>
      </w:pPr>
    </w:lvl>
    <w:lvl w:ilvl="8" w:tplc="845E7134" w:tentative="1">
      <w:start w:val="1"/>
      <w:numFmt w:val="lowerRoman"/>
      <w:lvlText w:val="%9."/>
      <w:lvlJc w:val="right"/>
      <w:pPr>
        <w:ind w:left="6480" w:hanging="180"/>
      </w:pPr>
    </w:lvl>
  </w:abstractNum>
  <w:abstractNum w:abstractNumId="62" w15:restartNumberingAfterBreak="0">
    <w:nsid w:val="65646D99"/>
    <w:multiLevelType w:val="multilevel"/>
    <w:tmpl w:val="0409001F"/>
    <w:styleLink w:val="Style15"/>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6F91AF6"/>
    <w:multiLevelType w:val="hybridMultilevel"/>
    <w:tmpl w:val="CDB2C83A"/>
    <w:lvl w:ilvl="0" w:tplc="7C24D6BA">
      <w:start w:val="1"/>
      <w:numFmt w:val="decimal"/>
      <w:lvlText w:val="%1)"/>
      <w:lvlJc w:val="left"/>
      <w:pPr>
        <w:ind w:left="720" w:hanging="360"/>
      </w:pPr>
      <w:rPr>
        <w:rFonts w:hint="default"/>
        <w:color w:val="000000" w:themeColor="text1"/>
      </w:rPr>
    </w:lvl>
    <w:lvl w:ilvl="1" w:tplc="FB2EB84A">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7282B30"/>
    <w:multiLevelType w:val="multilevel"/>
    <w:tmpl w:val="A9E8B3C0"/>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8444318"/>
    <w:multiLevelType w:val="multilevel"/>
    <w:tmpl w:val="0409001D"/>
    <w:styleLink w:val="Style25"/>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CEB4F9C"/>
    <w:multiLevelType w:val="multilevel"/>
    <w:tmpl w:val="54A25B9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DFA5AD5"/>
    <w:multiLevelType w:val="multilevel"/>
    <w:tmpl w:val="3D4AC3E8"/>
    <w:numStyleLink w:val="Style11"/>
  </w:abstractNum>
  <w:abstractNum w:abstractNumId="68" w15:restartNumberingAfterBreak="0">
    <w:nsid w:val="6F1C5B13"/>
    <w:multiLevelType w:val="multilevel"/>
    <w:tmpl w:val="0409001F"/>
    <w:styleLink w:val="Style9"/>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0E55452"/>
    <w:multiLevelType w:val="hybridMultilevel"/>
    <w:tmpl w:val="2930A344"/>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7CD40AF"/>
    <w:multiLevelType w:val="multilevel"/>
    <w:tmpl w:val="2EEED468"/>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86D4E8F"/>
    <w:multiLevelType w:val="multilevel"/>
    <w:tmpl w:val="A02E8BCE"/>
    <w:styleLink w:val="Style29"/>
    <w:lvl w:ilvl="0">
      <w:start w:val="5"/>
      <w:numFmt w:val="decimal"/>
      <w:lvlText w:val="%1."/>
      <w:lvlJc w:val="left"/>
      <w:pPr>
        <w:ind w:left="360" w:hanging="360"/>
      </w:pPr>
      <w:rPr>
        <w:rFonts w:hint="default"/>
        <w:b/>
        <w:i/>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8D1318E"/>
    <w:multiLevelType w:val="multilevel"/>
    <w:tmpl w:val="3D4AC3E8"/>
    <w:numStyleLink w:val="Style11"/>
  </w:abstractNum>
  <w:abstractNum w:abstractNumId="73" w15:restartNumberingAfterBreak="0">
    <w:nsid w:val="79894BAC"/>
    <w:multiLevelType w:val="multilevel"/>
    <w:tmpl w:val="0409001F"/>
    <w:styleLink w:val="Style2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9F44E9B"/>
    <w:multiLevelType w:val="multilevel"/>
    <w:tmpl w:val="0409001F"/>
    <w:numStyleLink w:val="Style33"/>
  </w:abstractNum>
  <w:abstractNum w:abstractNumId="75" w15:restartNumberingAfterBreak="0">
    <w:nsid w:val="7A142472"/>
    <w:multiLevelType w:val="multilevel"/>
    <w:tmpl w:val="0409001F"/>
    <w:styleLink w:val="Style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B5D6C46"/>
    <w:multiLevelType w:val="multilevel"/>
    <w:tmpl w:val="0409001F"/>
    <w:numStyleLink w:val="Style10"/>
  </w:abstractNum>
  <w:abstractNum w:abstractNumId="77" w15:restartNumberingAfterBreak="0">
    <w:nsid w:val="7B786DCB"/>
    <w:multiLevelType w:val="multilevel"/>
    <w:tmpl w:val="0409001F"/>
    <w:styleLink w:val="Style8"/>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D726068"/>
    <w:multiLevelType w:val="hybridMultilevel"/>
    <w:tmpl w:val="CDB2C83A"/>
    <w:lvl w:ilvl="0" w:tplc="7C24D6BA">
      <w:start w:val="1"/>
      <w:numFmt w:val="decimal"/>
      <w:lvlText w:val="%1)"/>
      <w:lvlJc w:val="left"/>
      <w:pPr>
        <w:ind w:left="720" w:hanging="360"/>
      </w:pPr>
      <w:rPr>
        <w:rFonts w:hint="default"/>
        <w:color w:val="000000" w:themeColor="text1"/>
      </w:rPr>
    </w:lvl>
    <w:lvl w:ilvl="1" w:tplc="FB2EB84A">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1"/>
  </w:num>
  <w:num w:numId="2">
    <w:abstractNumId w:val="75"/>
  </w:num>
  <w:num w:numId="3">
    <w:abstractNumId w:val="18"/>
  </w:num>
  <w:num w:numId="4">
    <w:abstractNumId w:val="13"/>
  </w:num>
  <w:num w:numId="5">
    <w:abstractNumId w:val="40"/>
  </w:num>
  <w:num w:numId="6">
    <w:abstractNumId w:val="31"/>
  </w:num>
  <w:num w:numId="7">
    <w:abstractNumId w:val="50"/>
  </w:num>
  <w:num w:numId="8">
    <w:abstractNumId w:val="36"/>
  </w:num>
  <w:num w:numId="9">
    <w:abstractNumId w:val="77"/>
  </w:num>
  <w:num w:numId="10">
    <w:abstractNumId w:val="68"/>
  </w:num>
  <w:num w:numId="11">
    <w:abstractNumId w:val="8"/>
  </w:num>
  <w:num w:numId="12">
    <w:abstractNumId w:val="16"/>
  </w:num>
  <w:num w:numId="13">
    <w:abstractNumId w:val="41"/>
  </w:num>
  <w:num w:numId="14">
    <w:abstractNumId w:val="45"/>
  </w:num>
  <w:num w:numId="15">
    <w:abstractNumId w:val="44"/>
  </w:num>
  <w:num w:numId="16">
    <w:abstractNumId w:val="62"/>
  </w:num>
  <w:num w:numId="17">
    <w:abstractNumId w:val="51"/>
  </w:num>
  <w:num w:numId="18">
    <w:abstractNumId w:val="23"/>
  </w:num>
  <w:num w:numId="19">
    <w:abstractNumId w:val="22"/>
  </w:num>
  <w:num w:numId="20">
    <w:abstractNumId w:val="2"/>
  </w:num>
  <w:num w:numId="21">
    <w:abstractNumId w:val="0"/>
  </w:num>
  <w:num w:numId="22">
    <w:abstractNumId w:val="47"/>
  </w:num>
  <w:num w:numId="23">
    <w:abstractNumId w:val="73"/>
  </w:num>
  <w:num w:numId="24">
    <w:abstractNumId w:val="9"/>
  </w:num>
  <w:num w:numId="25">
    <w:abstractNumId w:val="46"/>
  </w:num>
  <w:num w:numId="26">
    <w:abstractNumId w:val="5"/>
  </w:num>
  <w:num w:numId="27">
    <w:abstractNumId w:val="56"/>
  </w:num>
  <w:num w:numId="28">
    <w:abstractNumId w:val="57"/>
  </w:num>
  <w:num w:numId="29">
    <w:abstractNumId w:val="11"/>
  </w:num>
  <w:num w:numId="30">
    <w:abstractNumId w:val="43"/>
  </w:num>
  <w:num w:numId="31">
    <w:abstractNumId w:val="65"/>
  </w:num>
  <w:num w:numId="32">
    <w:abstractNumId w:val="28"/>
  </w:num>
  <w:num w:numId="33">
    <w:abstractNumId w:val="21"/>
  </w:num>
  <w:num w:numId="34">
    <w:abstractNumId w:val="7"/>
  </w:num>
  <w:num w:numId="35">
    <w:abstractNumId w:val="59"/>
  </w:num>
  <w:num w:numId="36">
    <w:abstractNumId w:val="71"/>
  </w:num>
  <w:num w:numId="37">
    <w:abstractNumId w:val="42"/>
  </w:num>
  <w:num w:numId="38">
    <w:abstractNumId w:val="29"/>
  </w:num>
  <w:num w:numId="39">
    <w:abstractNumId w:val="38"/>
  </w:num>
  <w:num w:numId="40">
    <w:abstractNumId w:val="78"/>
  </w:num>
  <w:num w:numId="41">
    <w:abstractNumId w:val="10"/>
  </w:num>
  <w:num w:numId="42">
    <w:abstractNumId w:val="17"/>
  </w:num>
  <w:num w:numId="43">
    <w:abstractNumId w:val="52"/>
  </w:num>
  <w:num w:numId="44">
    <w:abstractNumId w:val="33"/>
  </w:num>
  <w:num w:numId="45">
    <w:abstractNumId w:val="58"/>
  </w:num>
  <w:num w:numId="46">
    <w:abstractNumId w:val="53"/>
  </w:num>
  <w:num w:numId="47">
    <w:abstractNumId w:val="39"/>
  </w:num>
  <w:num w:numId="48">
    <w:abstractNumId w:val="72"/>
  </w:num>
  <w:num w:numId="49">
    <w:abstractNumId w:val="67"/>
  </w:num>
  <w:num w:numId="50">
    <w:abstractNumId w:val="49"/>
  </w:num>
  <w:num w:numId="51">
    <w:abstractNumId w:val="20"/>
  </w:num>
  <w:num w:numId="52">
    <w:abstractNumId w:val="27"/>
  </w:num>
  <w:num w:numId="53">
    <w:abstractNumId w:val="32"/>
  </w:num>
  <w:num w:numId="54">
    <w:abstractNumId w:val="19"/>
  </w:num>
  <w:num w:numId="55">
    <w:abstractNumId w:val="34"/>
  </w:num>
  <w:num w:numId="56">
    <w:abstractNumId w:val="70"/>
  </w:num>
  <w:num w:numId="57">
    <w:abstractNumId w:val="66"/>
  </w:num>
  <w:num w:numId="58">
    <w:abstractNumId w:val="30"/>
  </w:num>
  <w:num w:numId="59">
    <w:abstractNumId w:val="64"/>
  </w:num>
  <w:num w:numId="60">
    <w:abstractNumId w:val="12"/>
  </w:num>
  <w:num w:numId="61">
    <w:abstractNumId w:val="76"/>
  </w:num>
  <w:num w:numId="62">
    <w:abstractNumId w:val="54"/>
  </w:num>
  <w:num w:numId="63">
    <w:abstractNumId w:val="35"/>
  </w:num>
  <w:num w:numId="64">
    <w:abstractNumId w:val="26"/>
  </w:num>
  <w:num w:numId="65">
    <w:abstractNumId w:val="69"/>
  </w:num>
  <w:num w:numId="66">
    <w:abstractNumId w:val="4"/>
  </w:num>
  <w:num w:numId="67">
    <w:abstractNumId w:val="48"/>
  </w:num>
  <w:num w:numId="68">
    <w:abstractNumId w:val="6"/>
  </w:num>
  <w:num w:numId="69">
    <w:abstractNumId w:val="15"/>
  </w:num>
  <w:num w:numId="70">
    <w:abstractNumId w:val="74"/>
  </w:num>
  <w:num w:numId="71">
    <w:abstractNumId w:val="3"/>
  </w:num>
  <w:num w:numId="72">
    <w:abstractNumId w:val="24"/>
  </w:num>
  <w:num w:numId="73">
    <w:abstractNumId w:val="25"/>
  </w:num>
  <w:num w:numId="74">
    <w:abstractNumId w:val="60"/>
  </w:num>
  <w:num w:numId="75">
    <w:abstractNumId w:val="55"/>
  </w:num>
  <w:num w:numId="76">
    <w:abstractNumId w:val="37"/>
  </w:num>
  <w:num w:numId="77">
    <w:abstractNumId w:val="14"/>
  </w:num>
  <w:num w:numId="78">
    <w:abstractNumId w:val="1"/>
  </w:num>
  <w:num w:numId="79">
    <w:abstractNumId w:val="6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D1"/>
    <w:rsid w:val="00000C37"/>
    <w:rsid w:val="000014A2"/>
    <w:rsid w:val="000017E1"/>
    <w:rsid w:val="000018BA"/>
    <w:rsid w:val="00001992"/>
    <w:rsid w:val="00002778"/>
    <w:rsid w:val="00002858"/>
    <w:rsid w:val="00003C51"/>
    <w:rsid w:val="0000459C"/>
    <w:rsid w:val="000048A8"/>
    <w:rsid w:val="00004DFF"/>
    <w:rsid w:val="00004ECC"/>
    <w:rsid w:val="000052C6"/>
    <w:rsid w:val="0000596B"/>
    <w:rsid w:val="00006CE0"/>
    <w:rsid w:val="00006E20"/>
    <w:rsid w:val="000076AD"/>
    <w:rsid w:val="00010007"/>
    <w:rsid w:val="000103AC"/>
    <w:rsid w:val="000109C1"/>
    <w:rsid w:val="00010EEC"/>
    <w:rsid w:val="0001106E"/>
    <w:rsid w:val="00011140"/>
    <w:rsid w:val="00011711"/>
    <w:rsid w:val="00011BC7"/>
    <w:rsid w:val="00011C65"/>
    <w:rsid w:val="00012EC3"/>
    <w:rsid w:val="0001352A"/>
    <w:rsid w:val="00013B80"/>
    <w:rsid w:val="0001469B"/>
    <w:rsid w:val="00014C08"/>
    <w:rsid w:val="00014D07"/>
    <w:rsid w:val="00014DF1"/>
    <w:rsid w:val="00015037"/>
    <w:rsid w:val="00015230"/>
    <w:rsid w:val="00015678"/>
    <w:rsid w:val="00015C04"/>
    <w:rsid w:val="00015C10"/>
    <w:rsid w:val="00016489"/>
    <w:rsid w:val="0001675F"/>
    <w:rsid w:val="000173E2"/>
    <w:rsid w:val="000176BE"/>
    <w:rsid w:val="0002008E"/>
    <w:rsid w:val="000204ED"/>
    <w:rsid w:val="00021F4D"/>
    <w:rsid w:val="00022798"/>
    <w:rsid w:val="00022BC9"/>
    <w:rsid w:val="00022D6C"/>
    <w:rsid w:val="000247E5"/>
    <w:rsid w:val="00025167"/>
    <w:rsid w:val="000251C8"/>
    <w:rsid w:val="000251E8"/>
    <w:rsid w:val="000252E3"/>
    <w:rsid w:val="00025444"/>
    <w:rsid w:val="0002549A"/>
    <w:rsid w:val="00025717"/>
    <w:rsid w:val="000257A9"/>
    <w:rsid w:val="00025AEA"/>
    <w:rsid w:val="00026213"/>
    <w:rsid w:val="00026E02"/>
    <w:rsid w:val="0002738D"/>
    <w:rsid w:val="0003029E"/>
    <w:rsid w:val="00030610"/>
    <w:rsid w:val="00030639"/>
    <w:rsid w:val="00030936"/>
    <w:rsid w:val="00030D5E"/>
    <w:rsid w:val="00031183"/>
    <w:rsid w:val="0003119B"/>
    <w:rsid w:val="00031B02"/>
    <w:rsid w:val="00031D8F"/>
    <w:rsid w:val="00031FFA"/>
    <w:rsid w:val="000327EA"/>
    <w:rsid w:val="00034343"/>
    <w:rsid w:val="00034872"/>
    <w:rsid w:val="00034993"/>
    <w:rsid w:val="00034C3E"/>
    <w:rsid w:val="00034FE8"/>
    <w:rsid w:val="000352BC"/>
    <w:rsid w:val="00035A7D"/>
    <w:rsid w:val="00035B3B"/>
    <w:rsid w:val="00036499"/>
    <w:rsid w:val="00037637"/>
    <w:rsid w:val="00037BFD"/>
    <w:rsid w:val="00040234"/>
    <w:rsid w:val="00041AC8"/>
    <w:rsid w:val="00041C64"/>
    <w:rsid w:val="0004208B"/>
    <w:rsid w:val="000421B9"/>
    <w:rsid w:val="00042253"/>
    <w:rsid w:val="0004291F"/>
    <w:rsid w:val="00042A62"/>
    <w:rsid w:val="00043779"/>
    <w:rsid w:val="00043CED"/>
    <w:rsid w:val="00043EEB"/>
    <w:rsid w:val="00044CF4"/>
    <w:rsid w:val="000452DD"/>
    <w:rsid w:val="00045913"/>
    <w:rsid w:val="00045B7D"/>
    <w:rsid w:val="00045DAE"/>
    <w:rsid w:val="00046151"/>
    <w:rsid w:val="00046394"/>
    <w:rsid w:val="0004639B"/>
    <w:rsid w:val="000465B3"/>
    <w:rsid w:val="00046ADF"/>
    <w:rsid w:val="00046C97"/>
    <w:rsid w:val="0004795A"/>
    <w:rsid w:val="000503AD"/>
    <w:rsid w:val="0005068E"/>
    <w:rsid w:val="000511E8"/>
    <w:rsid w:val="00051638"/>
    <w:rsid w:val="000521FD"/>
    <w:rsid w:val="000524E0"/>
    <w:rsid w:val="000529AA"/>
    <w:rsid w:val="000529F0"/>
    <w:rsid w:val="00052CA9"/>
    <w:rsid w:val="00052F35"/>
    <w:rsid w:val="000536D4"/>
    <w:rsid w:val="00053A39"/>
    <w:rsid w:val="00053F21"/>
    <w:rsid w:val="00054078"/>
    <w:rsid w:val="000543AF"/>
    <w:rsid w:val="00054CF9"/>
    <w:rsid w:val="00055744"/>
    <w:rsid w:val="00056B2F"/>
    <w:rsid w:val="00056E59"/>
    <w:rsid w:val="0005712D"/>
    <w:rsid w:val="000572C7"/>
    <w:rsid w:val="00057A3E"/>
    <w:rsid w:val="000601C0"/>
    <w:rsid w:val="0006044D"/>
    <w:rsid w:val="00060679"/>
    <w:rsid w:val="00060F33"/>
    <w:rsid w:val="000617D8"/>
    <w:rsid w:val="0006181E"/>
    <w:rsid w:val="00061FD5"/>
    <w:rsid w:val="00062899"/>
    <w:rsid w:val="000628FE"/>
    <w:rsid w:val="00062BC9"/>
    <w:rsid w:val="00063635"/>
    <w:rsid w:val="000637F0"/>
    <w:rsid w:val="00063B76"/>
    <w:rsid w:val="00063CB1"/>
    <w:rsid w:val="0006428C"/>
    <w:rsid w:val="00064EC5"/>
    <w:rsid w:val="000652DA"/>
    <w:rsid w:val="0006626C"/>
    <w:rsid w:val="0006667D"/>
    <w:rsid w:val="000666C8"/>
    <w:rsid w:val="00066701"/>
    <w:rsid w:val="00066717"/>
    <w:rsid w:val="00066A3D"/>
    <w:rsid w:val="00066A69"/>
    <w:rsid w:val="00066AAA"/>
    <w:rsid w:val="00066EEA"/>
    <w:rsid w:val="00067193"/>
    <w:rsid w:val="0006782D"/>
    <w:rsid w:val="00067BB2"/>
    <w:rsid w:val="00067E4A"/>
    <w:rsid w:val="00067E82"/>
    <w:rsid w:val="00070008"/>
    <w:rsid w:val="00070B9C"/>
    <w:rsid w:val="00071748"/>
    <w:rsid w:val="000719CF"/>
    <w:rsid w:val="00071BE1"/>
    <w:rsid w:val="00071C72"/>
    <w:rsid w:val="00071D23"/>
    <w:rsid w:val="0007250D"/>
    <w:rsid w:val="00072567"/>
    <w:rsid w:val="0007363B"/>
    <w:rsid w:val="00073DBD"/>
    <w:rsid w:val="000743C1"/>
    <w:rsid w:val="00074FC0"/>
    <w:rsid w:val="0007530F"/>
    <w:rsid w:val="0007551F"/>
    <w:rsid w:val="000755B1"/>
    <w:rsid w:val="0007576A"/>
    <w:rsid w:val="000766A8"/>
    <w:rsid w:val="00076749"/>
    <w:rsid w:val="00076D5E"/>
    <w:rsid w:val="00076DA8"/>
    <w:rsid w:val="00077346"/>
    <w:rsid w:val="000776FC"/>
    <w:rsid w:val="00077CC4"/>
    <w:rsid w:val="00077D07"/>
    <w:rsid w:val="00077DCE"/>
    <w:rsid w:val="000801D6"/>
    <w:rsid w:val="00080616"/>
    <w:rsid w:val="00080851"/>
    <w:rsid w:val="00081630"/>
    <w:rsid w:val="00081D5B"/>
    <w:rsid w:val="00081F24"/>
    <w:rsid w:val="000820A5"/>
    <w:rsid w:val="0008231A"/>
    <w:rsid w:val="000823E4"/>
    <w:rsid w:val="0008248E"/>
    <w:rsid w:val="0008248F"/>
    <w:rsid w:val="00082AB2"/>
    <w:rsid w:val="0008301C"/>
    <w:rsid w:val="000830E3"/>
    <w:rsid w:val="000832EF"/>
    <w:rsid w:val="00083E84"/>
    <w:rsid w:val="00083F06"/>
    <w:rsid w:val="0008455C"/>
    <w:rsid w:val="00084D38"/>
    <w:rsid w:val="00084D45"/>
    <w:rsid w:val="00084FB4"/>
    <w:rsid w:val="000855F1"/>
    <w:rsid w:val="000855FE"/>
    <w:rsid w:val="00085B98"/>
    <w:rsid w:val="0008649E"/>
    <w:rsid w:val="00087952"/>
    <w:rsid w:val="00090317"/>
    <w:rsid w:val="00090A41"/>
    <w:rsid w:val="00090AAC"/>
    <w:rsid w:val="00090CFC"/>
    <w:rsid w:val="000912C6"/>
    <w:rsid w:val="0009208A"/>
    <w:rsid w:val="00092EA6"/>
    <w:rsid w:val="00094192"/>
    <w:rsid w:val="0009428C"/>
    <w:rsid w:val="0009431F"/>
    <w:rsid w:val="00094CA9"/>
    <w:rsid w:val="00095CFE"/>
    <w:rsid w:val="00095F11"/>
    <w:rsid w:val="00096316"/>
    <w:rsid w:val="0009633C"/>
    <w:rsid w:val="000966E1"/>
    <w:rsid w:val="00096981"/>
    <w:rsid w:val="000969FA"/>
    <w:rsid w:val="00096F41"/>
    <w:rsid w:val="00097506"/>
    <w:rsid w:val="00097A9D"/>
    <w:rsid w:val="00097DC8"/>
    <w:rsid w:val="000A01BC"/>
    <w:rsid w:val="000A0A51"/>
    <w:rsid w:val="000A10B8"/>
    <w:rsid w:val="000A13B4"/>
    <w:rsid w:val="000A1538"/>
    <w:rsid w:val="000A17B1"/>
    <w:rsid w:val="000A18F9"/>
    <w:rsid w:val="000A1A0A"/>
    <w:rsid w:val="000A1DB4"/>
    <w:rsid w:val="000A22A6"/>
    <w:rsid w:val="000A29C9"/>
    <w:rsid w:val="000A2F02"/>
    <w:rsid w:val="000A31C8"/>
    <w:rsid w:val="000A33CB"/>
    <w:rsid w:val="000A3E3B"/>
    <w:rsid w:val="000A57FD"/>
    <w:rsid w:val="000A588D"/>
    <w:rsid w:val="000A68CA"/>
    <w:rsid w:val="000A6A08"/>
    <w:rsid w:val="000A6CFA"/>
    <w:rsid w:val="000A6ED6"/>
    <w:rsid w:val="000A6F9A"/>
    <w:rsid w:val="000A7D25"/>
    <w:rsid w:val="000A7D54"/>
    <w:rsid w:val="000B0090"/>
    <w:rsid w:val="000B0436"/>
    <w:rsid w:val="000B05AC"/>
    <w:rsid w:val="000B0E50"/>
    <w:rsid w:val="000B142C"/>
    <w:rsid w:val="000B1611"/>
    <w:rsid w:val="000B18D1"/>
    <w:rsid w:val="000B1B38"/>
    <w:rsid w:val="000B1C73"/>
    <w:rsid w:val="000B21D5"/>
    <w:rsid w:val="000B2400"/>
    <w:rsid w:val="000B25BE"/>
    <w:rsid w:val="000B278F"/>
    <w:rsid w:val="000B28A8"/>
    <w:rsid w:val="000B2D0C"/>
    <w:rsid w:val="000B2DB6"/>
    <w:rsid w:val="000B2DFF"/>
    <w:rsid w:val="000B307C"/>
    <w:rsid w:val="000B354E"/>
    <w:rsid w:val="000B3669"/>
    <w:rsid w:val="000B3952"/>
    <w:rsid w:val="000B3A60"/>
    <w:rsid w:val="000B410E"/>
    <w:rsid w:val="000B4666"/>
    <w:rsid w:val="000B46C2"/>
    <w:rsid w:val="000B4A07"/>
    <w:rsid w:val="000B4BCC"/>
    <w:rsid w:val="000B4C2A"/>
    <w:rsid w:val="000B4E6A"/>
    <w:rsid w:val="000B5258"/>
    <w:rsid w:val="000B57FE"/>
    <w:rsid w:val="000B5BF1"/>
    <w:rsid w:val="000B693C"/>
    <w:rsid w:val="000B6B2F"/>
    <w:rsid w:val="000B715E"/>
    <w:rsid w:val="000B7930"/>
    <w:rsid w:val="000B7B0B"/>
    <w:rsid w:val="000B7ED4"/>
    <w:rsid w:val="000C0614"/>
    <w:rsid w:val="000C07D9"/>
    <w:rsid w:val="000C083D"/>
    <w:rsid w:val="000C0C30"/>
    <w:rsid w:val="000C0CC8"/>
    <w:rsid w:val="000C0D8A"/>
    <w:rsid w:val="000C13C0"/>
    <w:rsid w:val="000C15E5"/>
    <w:rsid w:val="000C1D93"/>
    <w:rsid w:val="000C2089"/>
    <w:rsid w:val="000C20B1"/>
    <w:rsid w:val="000C2614"/>
    <w:rsid w:val="000C2AB1"/>
    <w:rsid w:val="000C2D9E"/>
    <w:rsid w:val="000C2E4C"/>
    <w:rsid w:val="000C32E5"/>
    <w:rsid w:val="000C3ABA"/>
    <w:rsid w:val="000C3F82"/>
    <w:rsid w:val="000C43E4"/>
    <w:rsid w:val="000C4C90"/>
    <w:rsid w:val="000C4F60"/>
    <w:rsid w:val="000C570B"/>
    <w:rsid w:val="000C5A9B"/>
    <w:rsid w:val="000C5E8B"/>
    <w:rsid w:val="000C6052"/>
    <w:rsid w:val="000C612A"/>
    <w:rsid w:val="000C64B4"/>
    <w:rsid w:val="000C69D1"/>
    <w:rsid w:val="000C6CDF"/>
    <w:rsid w:val="000C7139"/>
    <w:rsid w:val="000C7DFC"/>
    <w:rsid w:val="000C7F5D"/>
    <w:rsid w:val="000D01DD"/>
    <w:rsid w:val="000D0A1F"/>
    <w:rsid w:val="000D0BC9"/>
    <w:rsid w:val="000D1368"/>
    <w:rsid w:val="000D16FB"/>
    <w:rsid w:val="000D18B7"/>
    <w:rsid w:val="000D19F9"/>
    <w:rsid w:val="000D1FA8"/>
    <w:rsid w:val="000D26E7"/>
    <w:rsid w:val="000D2A74"/>
    <w:rsid w:val="000D2A84"/>
    <w:rsid w:val="000D2CC8"/>
    <w:rsid w:val="000D343A"/>
    <w:rsid w:val="000D34CE"/>
    <w:rsid w:val="000D3691"/>
    <w:rsid w:val="000D3DE8"/>
    <w:rsid w:val="000D414E"/>
    <w:rsid w:val="000D425A"/>
    <w:rsid w:val="000D4722"/>
    <w:rsid w:val="000D4C82"/>
    <w:rsid w:val="000D4CE0"/>
    <w:rsid w:val="000D56E9"/>
    <w:rsid w:val="000D59B2"/>
    <w:rsid w:val="000D5CEE"/>
    <w:rsid w:val="000D5F9A"/>
    <w:rsid w:val="000D63C3"/>
    <w:rsid w:val="000D64C5"/>
    <w:rsid w:val="000D6C14"/>
    <w:rsid w:val="000D6D11"/>
    <w:rsid w:val="000D6E6A"/>
    <w:rsid w:val="000D7D84"/>
    <w:rsid w:val="000D7F58"/>
    <w:rsid w:val="000E0173"/>
    <w:rsid w:val="000E01B6"/>
    <w:rsid w:val="000E04C4"/>
    <w:rsid w:val="000E0AA6"/>
    <w:rsid w:val="000E12FB"/>
    <w:rsid w:val="000E1546"/>
    <w:rsid w:val="000E17BF"/>
    <w:rsid w:val="000E1881"/>
    <w:rsid w:val="000E189A"/>
    <w:rsid w:val="000E18C3"/>
    <w:rsid w:val="000E1F5F"/>
    <w:rsid w:val="000E201B"/>
    <w:rsid w:val="000E2525"/>
    <w:rsid w:val="000E33AC"/>
    <w:rsid w:val="000E3657"/>
    <w:rsid w:val="000E368A"/>
    <w:rsid w:val="000E3EB8"/>
    <w:rsid w:val="000E439E"/>
    <w:rsid w:val="000E4585"/>
    <w:rsid w:val="000E46D5"/>
    <w:rsid w:val="000E5122"/>
    <w:rsid w:val="000E52D5"/>
    <w:rsid w:val="000E5835"/>
    <w:rsid w:val="000E5E1E"/>
    <w:rsid w:val="000E61E4"/>
    <w:rsid w:val="000E6A50"/>
    <w:rsid w:val="000E7C05"/>
    <w:rsid w:val="000F0138"/>
    <w:rsid w:val="000F07CD"/>
    <w:rsid w:val="000F07D4"/>
    <w:rsid w:val="000F0B60"/>
    <w:rsid w:val="000F10D0"/>
    <w:rsid w:val="000F1135"/>
    <w:rsid w:val="000F11DA"/>
    <w:rsid w:val="000F13A0"/>
    <w:rsid w:val="000F14FE"/>
    <w:rsid w:val="000F18F4"/>
    <w:rsid w:val="000F1AA8"/>
    <w:rsid w:val="000F1FD8"/>
    <w:rsid w:val="000F27E7"/>
    <w:rsid w:val="000F2972"/>
    <w:rsid w:val="000F29DD"/>
    <w:rsid w:val="000F365D"/>
    <w:rsid w:val="000F3CAC"/>
    <w:rsid w:val="000F40E6"/>
    <w:rsid w:val="000F4561"/>
    <w:rsid w:val="000F478B"/>
    <w:rsid w:val="000F529F"/>
    <w:rsid w:val="000F5474"/>
    <w:rsid w:val="000F5BB6"/>
    <w:rsid w:val="000F6504"/>
    <w:rsid w:val="000F6962"/>
    <w:rsid w:val="000F6DFD"/>
    <w:rsid w:val="000F6EC0"/>
    <w:rsid w:val="000F7B37"/>
    <w:rsid w:val="00100441"/>
    <w:rsid w:val="00101555"/>
    <w:rsid w:val="001017DF"/>
    <w:rsid w:val="00101A2B"/>
    <w:rsid w:val="001029F3"/>
    <w:rsid w:val="00102EC4"/>
    <w:rsid w:val="001035A7"/>
    <w:rsid w:val="001035F1"/>
    <w:rsid w:val="00103A43"/>
    <w:rsid w:val="0010452B"/>
    <w:rsid w:val="0010511C"/>
    <w:rsid w:val="00105674"/>
    <w:rsid w:val="00105690"/>
    <w:rsid w:val="001056EB"/>
    <w:rsid w:val="00105979"/>
    <w:rsid w:val="00106199"/>
    <w:rsid w:val="0010660E"/>
    <w:rsid w:val="0010672F"/>
    <w:rsid w:val="00106B65"/>
    <w:rsid w:val="00107405"/>
    <w:rsid w:val="00107F77"/>
    <w:rsid w:val="001102CF"/>
    <w:rsid w:val="0011051F"/>
    <w:rsid w:val="001106B9"/>
    <w:rsid w:val="00110798"/>
    <w:rsid w:val="0011096F"/>
    <w:rsid w:val="00110C44"/>
    <w:rsid w:val="001115B7"/>
    <w:rsid w:val="001115D9"/>
    <w:rsid w:val="00111EE8"/>
    <w:rsid w:val="00112534"/>
    <w:rsid w:val="00113643"/>
    <w:rsid w:val="001136F7"/>
    <w:rsid w:val="001150BA"/>
    <w:rsid w:val="001156D1"/>
    <w:rsid w:val="00115788"/>
    <w:rsid w:val="00115ABC"/>
    <w:rsid w:val="00115B75"/>
    <w:rsid w:val="00116302"/>
    <w:rsid w:val="00116386"/>
    <w:rsid w:val="0011685D"/>
    <w:rsid w:val="00116D69"/>
    <w:rsid w:val="001200AE"/>
    <w:rsid w:val="00120AAC"/>
    <w:rsid w:val="001213B8"/>
    <w:rsid w:val="001216AD"/>
    <w:rsid w:val="00121E57"/>
    <w:rsid w:val="001225DA"/>
    <w:rsid w:val="0012285A"/>
    <w:rsid w:val="0012337E"/>
    <w:rsid w:val="00123A7C"/>
    <w:rsid w:val="00123DA5"/>
    <w:rsid w:val="00123EA3"/>
    <w:rsid w:val="00124750"/>
    <w:rsid w:val="00124C47"/>
    <w:rsid w:val="00124DD7"/>
    <w:rsid w:val="00125E14"/>
    <w:rsid w:val="0012605F"/>
    <w:rsid w:val="001263AD"/>
    <w:rsid w:val="00126E65"/>
    <w:rsid w:val="00126E93"/>
    <w:rsid w:val="00127AC2"/>
    <w:rsid w:val="00127F57"/>
    <w:rsid w:val="00130642"/>
    <w:rsid w:val="00130F5B"/>
    <w:rsid w:val="0013160C"/>
    <w:rsid w:val="00131B00"/>
    <w:rsid w:val="00131C5D"/>
    <w:rsid w:val="00132A4A"/>
    <w:rsid w:val="00132B61"/>
    <w:rsid w:val="001334F5"/>
    <w:rsid w:val="0013389D"/>
    <w:rsid w:val="00133CEC"/>
    <w:rsid w:val="00133D3C"/>
    <w:rsid w:val="00135053"/>
    <w:rsid w:val="00135244"/>
    <w:rsid w:val="0013551D"/>
    <w:rsid w:val="001356C4"/>
    <w:rsid w:val="00135833"/>
    <w:rsid w:val="00135C84"/>
    <w:rsid w:val="00136047"/>
    <w:rsid w:val="001361AA"/>
    <w:rsid w:val="0013641B"/>
    <w:rsid w:val="00136865"/>
    <w:rsid w:val="001372E3"/>
    <w:rsid w:val="00137A63"/>
    <w:rsid w:val="00137D3A"/>
    <w:rsid w:val="0014028B"/>
    <w:rsid w:val="00140393"/>
    <w:rsid w:val="00140537"/>
    <w:rsid w:val="0014054F"/>
    <w:rsid w:val="001405E6"/>
    <w:rsid w:val="00141ABC"/>
    <w:rsid w:val="00141F96"/>
    <w:rsid w:val="001420BF"/>
    <w:rsid w:val="0014234E"/>
    <w:rsid w:val="0014274F"/>
    <w:rsid w:val="00142CB9"/>
    <w:rsid w:val="00143129"/>
    <w:rsid w:val="00143BA5"/>
    <w:rsid w:val="00143D43"/>
    <w:rsid w:val="00143F81"/>
    <w:rsid w:val="00144110"/>
    <w:rsid w:val="00144257"/>
    <w:rsid w:val="001453CE"/>
    <w:rsid w:val="001458D2"/>
    <w:rsid w:val="00145CED"/>
    <w:rsid w:val="001461BC"/>
    <w:rsid w:val="001462C9"/>
    <w:rsid w:val="0014660A"/>
    <w:rsid w:val="00146AF0"/>
    <w:rsid w:val="00146C90"/>
    <w:rsid w:val="001472DD"/>
    <w:rsid w:val="001500FA"/>
    <w:rsid w:val="001501DD"/>
    <w:rsid w:val="00150377"/>
    <w:rsid w:val="00150BCE"/>
    <w:rsid w:val="00150CA7"/>
    <w:rsid w:val="00150D2A"/>
    <w:rsid w:val="00152A78"/>
    <w:rsid w:val="00152CF5"/>
    <w:rsid w:val="00152DD8"/>
    <w:rsid w:val="00153213"/>
    <w:rsid w:val="0015321E"/>
    <w:rsid w:val="001539BD"/>
    <w:rsid w:val="00153A9D"/>
    <w:rsid w:val="001546BC"/>
    <w:rsid w:val="00154E10"/>
    <w:rsid w:val="00154FC0"/>
    <w:rsid w:val="001550FD"/>
    <w:rsid w:val="001559EC"/>
    <w:rsid w:val="0015623F"/>
    <w:rsid w:val="0015645A"/>
    <w:rsid w:val="001566C2"/>
    <w:rsid w:val="00156C7A"/>
    <w:rsid w:val="0015701D"/>
    <w:rsid w:val="001576B6"/>
    <w:rsid w:val="001579F4"/>
    <w:rsid w:val="00157DB4"/>
    <w:rsid w:val="00157EC9"/>
    <w:rsid w:val="001605E7"/>
    <w:rsid w:val="00160A26"/>
    <w:rsid w:val="00160E14"/>
    <w:rsid w:val="001613B3"/>
    <w:rsid w:val="001618E7"/>
    <w:rsid w:val="001618F9"/>
    <w:rsid w:val="00161F1C"/>
    <w:rsid w:val="001621D1"/>
    <w:rsid w:val="0016237E"/>
    <w:rsid w:val="00162AD9"/>
    <w:rsid w:val="00162DD6"/>
    <w:rsid w:val="00162DF4"/>
    <w:rsid w:val="00163553"/>
    <w:rsid w:val="00163B9E"/>
    <w:rsid w:val="00163BF4"/>
    <w:rsid w:val="001640B6"/>
    <w:rsid w:val="00164204"/>
    <w:rsid w:val="00164539"/>
    <w:rsid w:val="00164A0B"/>
    <w:rsid w:val="00164AF4"/>
    <w:rsid w:val="00164B8F"/>
    <w:rsid w:val="00164DF9"/>
    <w:rsid w:val="00165579"/>
    <w:rsid w:val="00166429"/>
    <w:rsid w:val="0016696F"/>
    <w:rsid w:val="00166B22"/>
    <w:rsid w:val="00167BB8"/>
    <w:rsid w:val="00170068"/>
    <w:rsid w:val="001703DC"/>
    <w:rsid w:val="0017084B"/>
    <w:rsid w:val="001712BB"/>
    <w:rsid w:val="0017170E"/>
    <w:rsid w:val="0017185A"/>
    <w:rsid w:val="00171B23"/>
    <w:rsid w:val="00172034"/>
    <w:rsid w:val="001720DC"/>
    <w:rsid w:val="001729CA"/>
    <w:rsid w:val="00172A3A"/>
    <w:rsid w:val="00172D11"/>
    <w:rsid w:val="00173530"/>
    <w:rsid w:val="001738B1"/>
    <w:rsid w:val="00173A80"/>
    <w:rsid w:val="00174282"/>
    <w:rsid w:val="0017475B"/>
    <w:rsid w:val="00174DED"/>
    <w:rsid w:val="0017505D"/>
    <w:rsid w:val="00175235"/>
    <w:rsid w:val="00175D15"/>
    <w:rsid w:val="00175FAF"/>
    <w:rsid w:val="00176297"/>
    <w:rsid w:val="00176662"/>
    <w:rsid w:val="001767FE"/>
    <w:rsid w:val="00176B39"/>
    <w:rsid w:val="00177166"/>
    <w:rsid w:val="0017716B"/>
    <w:rsid w:val="001773F8"/>
    <w:rsid w:val="0017778D"/>
    <w:rsid w:val="00177CC7"/>
    <w:rsid w:val="001806A3"/>
    <w:rsid w:val="00181245"/>
    <w:rsid w:val="001828F4"/>
    <w:rsid w:val="00182DCB"/>
    <w:rsid w:val="00183637"/>
    <w:rsid w:val="00183804"/>
    <w:rsid w:val="00183A3D"/>
    <w:rsid w:val="00183CF1"/>
    <w:rsid w:val="00184083"/>
    <w:rsid w:val="001847F6"/>
    <w:rsid w:val="001847F8"/>
    <w:rsid w:val="00184A94"/>
    <w:rsid w:val="00185333"/>
    <w:rsid w:val="00185E52"/>
    <w:rsid w:val="00185F97"/>
    <w:rsid w:val="00186FD1"/>
    <w:rsid w:val="0018777D"/>
    <w:rsid w:val="00187ADD"/>
    <w:rsid w:val="001902ED"/>
    <w:rsid w:val="00190849"/>
    <w:rsid w:val="00190A77"/>
    <w:rsid w:val="0019162C"/>
    <w:rsid w:val="00191E54"/>
    <w:rsid w:val="00191EBB"/>
    <w:rsid w:val="0019254C"/>
    <w:rsid w:val="00192771"/>
    <w:rsid w:val="00192E43"/>
    <w:rsid w:val="00192EEC"/>
    <w:rsid w:val="00193520"/>
    <w:rsid w:val="00193559"/>
    <w:rsid w:val="00193582"/>
    <w:rsid w:val="001935EC"/>
    <w:rsid w:val="00193B98"/>
    <w:rsid w:val="001940D5"/>
    <w:rsid w:val="001940E0"/>
    <w:rsid w:val="0019467B"/>
    <w:rsid w:val="00194828"/>
    <w:rsid w:val="001948C0"/>
    <w:rsid w:val="001949C0"/>
    <w:rsid w:val="0019547C"/>
    <w:rsid w:val="00195C88"/>
    <w:rsid w:val="00196F4A"/>
    <w:rsid w:val="001972D5"/>
    <w:rsid w:val="001973EF"/>
    <w:rsid w:val="00197427"/>
    <w:rsid w:val="00197452"/>
    <w:rsid w:val="00197615"/>
    <w:rsid w:val="001A0321"/>
    <w:rsid w:val="001A054D"/>
    <w:rsid w:val="001A1329"/>
    <w:rsid w:val="001A190D"/>
    <w:rsid w:val="001A1B6A"/>
    <w:rsid w:val="001A1E42"/>
    <w:rsid w:val="001A2E04"/>
    <w:rsid w:val="001A2F6F"/>
    <w:rsid w:val="001A2FF3"/>
    <w:rsid w:val="001A31C2"/>
    <w:rsid w:val="001A338D"/>
    <w:rsid w:val="001A3D44"/>
    <w:rsid w:val="001A43F6"/>
    <w:rsid w:val="001A4713"/>
    <w:rsid w:val="001A4C96"/>
    <w:rsid w:val="001A5139"/>
    <w:rsid w:val="001A5A82"/>
    <w:rsid w:val="001A5B5F"/>
    <w:rsid w:val="001A5C32"/>
    <w:rsid w:val="001A6478"/>
    <w:rsid w:val="001A65D6"/>
    <w:rsid w:val="001A6DA9"/>
    <w:rsid w:val="001A6EDA"/>
    <w:rsid w:val="001A6EF5"/>
    <w:rsid w:val="001A703A"/>
    <w:rsid w:val="001A79AA"/>
    <w:rsid w:val="001A7E54"/>
    <w:rsid w:val="001A7F48"/>
    <w:rsid w:val="001B03D9"/>
    <w:rsid w:val="001B06AD"/>
    <w:rsid w:val="001B0722"/>
    <w:rsid w:val="001B073E"/>
    <w:rsid w:val="001B0C78"/>
    <w:rsid w:val="001B0C94"/>
    <w:rsid w:val="001B0E51"/>
    <w:rsid w:val="001B0E8E"/>
    <w:rsid w:val="001B1002"/>
    <w:rsid w:val="001B1126"/>
    <w:rsid w:val="001B11D1"/>
    <w:rsid w:val="001B1355"/>
    <w:rsid w:val="001B16FB"/>
    <w:rsid w:val="001B1744"/>
    <w:rsid w:val="001B1937"/>
    <w:rsid w:val="001B206D"/>
    <w:rsid w:val="001B2388"/>
    <w:rsid w:val="001B2D28"/>
    <w:rsid w:val="001B2F11"/>
    <w:rsid w:val="001B35AA"/>
    <w:rsid w:val="001B390B"/>
    <w:rsid w:val="001B3D39"/>
    <w:rsid w:val="001B3D8C"/>
    <w:rsid w:val="001B4252"/>
    <w:rsid w:val="001B4569"/>
    <w:rsid w:val="001B45D4"/>
    <w:rsid w:val="001B4C0C"/>
    <w:rsid w:val="001B5A1D"/>
    <w:rsid w:val="001B5EC7"/>
    <w:rsid w:val="001B6418"/>
    <w:rsid w:val="001B6B37"/>
    <w:rsid w:val="001B6C29"/>
    <w:rsid w:val="001B6D94"/>
    <w:rsid w:val="001B7020"/>
    <w:rsid w:val="001B71BC"/>
    <w:rsid w:val="001B7392"/>
    <w:rsid w:val="001B7493"/>
    <w:rsid w:val="001B7665"/>
    <w:rsid w:val="001B7B0D"/>
    <w:rsid w:val="001B7F39"/>
    <w:rsid w:val="001C000C"/>
    <w:rsid w:val="001C074C"/>
    <w:rsid w:val="001C083A"/>
    <w:rsid w:val="001C0FC1"/>
    <w:rsid w:val="001C16FC"/>
    <w:rsid w:val="001C1DC3"/>
    <w:rsid w:val="001C28E5"/>
    <w:rsid w:val="001C2A70"/>
    <w:rsid w:val="001C2E7B"/>
    <w:rsid w:val="001C3239"/>
    <w:rsid w:val="001C3381"/>
    <w:rsid w:val="001C3863"/>
    <w:rsid w:val="001C3B25"/>
    <w:rsid w:val="001C4B27"/>
    <w:rsid w:val="001C4C0A"/>
    <w:rsid w:val="001C58B4"/>
    <w:rsid w:val="001C5A46"/>
    <w:rsid w:val="001C5AD4"/>
    <w:rsid w:val="001C613B"/>
    <w:rsid w:val="001C637D"/>
    <w:rsid w:val="001C63F9"/>
    <w:rsid w:val="001C655E"/>
    <w:rsid w:val="001C6C7E"/>
    <w:rsid w:val="001C70D0"/>
    <w:rsid w:val="001C76A6"/>
    <w:rsid w:val="001D007E"/>
    <w:rsid w:val="001D092E"/>
    <w:rsid w:val="001D0FB6"/>
    <w:rsid w:val="001D1366"/>
    <w:rsid w:val="001D1502"/>
    <w:rsid w:val="001D26D4"/>
    <w:rsid w:val="001D2ED8"/>
    <w:rsid w:val="001D2F0E"/>
    <w:rsid w:val="001D39B8"/>
    <w:rsid w:val="001D3EA4"/>
    <w:rsid w:val="001D4B72"/>
    <w:rsid w:val="001D514F"/>
    <w:rsid w:val="001D5436"/>
    <w:rsid w:val="001D5503"/>
    <w:rsid w:val="001D559F"/>
    <w:rsid w:val="001D568A"/>
    <w:rsid w:val="001D5C10"/>
    <w:rsid w:val="001D6834"/>
    <w:rsid w:val="001D6942"/>
    <w:rsid w:val="001D6AA4"/>
    <w:rsid w:val="001D6F6B"/>
    <w:rsid w:val="001D726E"/>
    <w:rsid w:val="001D7B3D"/>
    <w:rsid w:val="001E0012"/>
    <w:rsid w:val="001E029B"/>
    <w:rsid w:val="001E0ABB"/>
    <w:rsid w:val="001E10F8"/>
    <w:rsid w:val="001E1605"/>
    <w:rsid w:val="001E16B7"/>
    <w:rsid w:val="001E1AEC"/>
    <w:rsid w:val="001E20C3"/>
    <w:rsid w:val="001E21C7"/>
    <w:rsid w:val="001E3F47"/>
    <w:rsid w:val="001E4773"/>
    <w:rsid w:val="001E48C7"/>
    <w:rsid w:val="001E4FD6"/>
    <w:rsid w:val="001E5513"/>
    <w:rsid w:val="001E5F3D"/>
    <w:rsid w:val="001E632F"/>
    <w:rsid w:val="001E6370"/>
    <w:rsid w:val="001E6D6C"/>
    <w:rsid w:val="001E6D6F"/>
    <w:rsid w:val="001E7454"/>
    <w:rsid w:val="001E76A0"/>
    <w:rsid w:val="001E7F80"/>
    <w:rsid w:val="001F0144"/>
    <w:rsid w:val="001F10FE"/>
    <w:rsid w:val="001F1514"/>
    <w:rsid w:val="001F1652"/>
    <w:rsid w:val="001F1F13"/>
    <w:rsid w:val="001F2503"/>
    <w:rsid w:val="001F2F0A"/>
    <w:rsid w:val="001F315D"/>
    <w:rsid w:val="001F3574"/>
    <w:rsid w:val="001F39C9"/>
    <w:rsid w:val="001F39CA"/>
    <w:rsid w:val="001F3A47"/>
    <w:rsid w:val="001F3BAE"/>
    <w:rsid w:val="001F3F7F"/>
    <w:rsid w:val="001F3FE9"/>
    <w:rsid w:val="001F4C0F"/>
    <w:rsid w:val="001F4C7F"/>
    <w:rsid w:val="001F4CA0"/>
    <w:rsid w:val="001F529A"/>
    <w:rsid w:val="001F6075"/>
    <w:rsid w:val="001F61CE"/>
    <w:rsid w:val="001F6341"/>
    <w:rsid w:val="001F63D6"/>
    <w:rsid w:val="001F65A2"/>
    <w:rsid w:val="001F663E"/>
    <w:rsid w:val="001F6CE9"/>
    <w:rsid w:val="001F6E7F"/>
    <w:rsid w:val="001F6EEC"/>
    <w:rsid w:val="001F6F4C"/>
    <w:rsid w:val="001F70E8"/>
    <w:rsid w:val="001F75D3"/>
    <w:rsid w:val="001F76A4"/>
    <w:rsid w:val="001F793F"/>
    <w:rsid w:val="001F7A13"/>
    <w:rsid w:val="001F7B17"/>
    <w:rsid w:val="002006D8"/>
    <w:rsid w:val="002008E8"/>
    <w:rsid w:val="0020158F"/>
    <w:rsid w:val="00202910"/>
    <w:rsid w:val="00202BF9"/>
    <w:rsid w:val="002030E8"/>
    <w:rsid w:val="002031BC"/>
    <w:rsid w:val="0020346B"/>
    <w:rsid w:val="00203530"/>
    <w:rsid w:val="0020427A"/>
    <w:rsid w:val="002045E3"/>
    <w:rsid w:val="0020468F"/>
    <w:rsid w:val="002049B5"/>
    <w:rsid w:val="00205C30"/>
    <w:rsid w:val="00205DC7"/>
    <w:rsid w:val="002060A6"/>
    <w:rsid w:val="002066CB"/>
    <w:rsid w:val="00206E41"/>
    <w:rsid w:val="002072A0"/>
    <w:rsid w:val="00207401"/>
    <w:rsid w:val="00207755"/>
    <w:rsid w:val="00207C3F"/>
    <w:rsid w:val="0021060E"/>
    <w:rsid w:val="00210836"/>
    <w:rsid w:val="00210A7D"/>
    <w:rsid w:val="00210C81"/>
    <w:rsid w:val="00211078"/>
    <w:rsid w:val="00211996"/>
    <w:rsid w:val="00211AE6"/>
    <w:rsid w:val="00211B0E"/>
    <w:rsid w:val="00211B5F"/>
    <w:rsid w:val="00212A1B"/>
    <w:rsid w:val="00212F0F"/>
    <w:rsid w:val="00212FA5"/>
    <w:rsid w:val="00213A4C"/>
    <w:rsid w:val="00214528"/>
    <w:rsid w:val="00214799"/>
    <w:rsid w:val="00214805"/>
    <w:rsid w:val="002148CA"/>
    <w:rsid w:val="002148FE"/>
    <w:rsid w:val="00214A91"/>
    <w:rsid w:val="00214BC5"/>
    <w:rsid w:val="00214F3E"/>
    <w:rsid w:val="00214F61"/>
    <w:rsid w:val="00215040"/>
    <w:rsid w:val="002156A5"/>
    <w:rsid w:val="002159D8"/>
    <w:rsid w:val="00215C50"/>
    <w:rsid w:val="00216927"/>
    <w:rsid w:val="00216BE8"/>
    <w:rsid w:val="002177B1"/>
    <w:rsid w:val="00217FB3"/>
    <w:rsid w:val="002201ED"/>
    <w:rsid w:val="00220435"/>
    <w:rsid w:val="0022066E"/>
    <w:rsid w:val="00221A6A"/>
    <w:rsid w:val="00221D13"/>
    <w:rsid w:val="002221D9"/>
    <w:rsid w:val="0022225A"/>
    <w:rsid w:val="0022227A"/>
    <w:rsid w:val="00222661"/>
    <w:rsid w:val="00222A30"/>
    <w:rsid w:val="00223205"/>
    <w:rsid w:val="0022353D"/>
    <w:rsid w:val="00223D1C"/>
    <w:rsid w:val="00224CA9"/>
    <w:rsid w:val="0022534B"/>
    <w:rsid w:val="002256EB"/>
    <w:rsid w:val="00225E8F"/>
    <w:rsid w:val="00226B43"/>
    <w:rsid w:val="00226EA5"/>
    <w:rsid w:val="00226F03"/>
    <w:rsid w:val="002271D4"/>
    <w:rsid w:val="002272DB"/>
    <w:rsid w:val="00227B7F"/>
    <w:rsid w:val="00227C3F"/>
    <w:rsid w:val="00230617"/>
    <w:rsid w:val="0023062F"/>
    <w:rsid w:val="00230E9D"/>
    <w:rsid w:val="00230FCE"/>
    <w:rsid w:val="00231730"/>
    <w:rsid w:val="0023246E"/>
    <w:rsid w:val="002325CB"/>
    <w:rsid w:val="0023275B"/>
    <w:rsid w:val="00232F9A"/>
    <w:rsid w:val="002345BC"/>
    <w:rsid w:val="002345CA"/>
    <w:rsid w:val="002346E4"/>
    <w:rsid w:val="0023480F"/>
    <w:rsid w:val="0023531B"/>
    <w:rsid w:val="00235756"/>
    <w:rsid w:val="00235E90"/>
    <w:rsid w:val="00235FD2"/>
    <w:rsid w:val="00236462"/>
    <w:rsid w:val="00237093"/>
    <w:rsid w:val="002370EC"/>
    <w:rsid w:val="0023784F"/>
    <w:rsid w:val="00237C9E"/>
    <w:rsid w:val="002415D3"/>
    <w:rsid w:val="002421CB"/>
    <w:rsid w:val="00242351"/>
    <w:rsid w:val="0024249F"/>
    <w:rsid w:val="002427DB"/>
    <w:rsid w:val="00242999"/>
    <w:rsid w:val="002429D1"/>
    <w:rsid w:val="00242A43"/>
    <w:rsid w:val="00243232"/>
    <w:rsid w:val="00243659"/>
    <w:rsid w:val="00243A14"/>
    <w:rsid w:val="00243ABA"/>
    <w:rsid w:val="00243B1E"/>
    <w:rsid w:val="00243E9C"/>
    <w:rsid w:val="0024417E"/>
    <w:rsid w:val="00244838"/>
    <w:rsid w:val="00244A56"/>
    <w:rsid w:val="00244C81"/>
    <w:rsid w:val="00244C96"/>
    <w:rsid w:val="00244F9B"/>
    <w:rsid w:val="00245205"/>
    <w:rsid w:val="00245AF6"/>
    <w:rsid w:val="00245FA2"/>
    <w:rsid w:val="002461EB"/>
    <w:rsid w:val="002469B5"/>
    <w:rsid w:val="00246F30"/>
    <w:rsid w:val="00246F33"/>
    <w:rsid w:val="00247A4B"/>
    <w:rsid w:val="00247CB8"/>
    <w:rsid w:val="00250F88"/>
    <w:rsid w:val="00251076"/>
    <w:rsid w:val="0025140A"/>
    <w:rsid w:val="00251463"/>
    <w:rsid w:val="002514A4"/>
    <w:rsid w:val="00251B24"/>
    <w:rsid w:val="0025203B"/>
    <w:rsid w:val="002524F5"/>
    <w:rsid w:val="00252B6D"/>
    <w:rsid w:val="00252D53"/>
    <w:rsid w:val="00252DA5"/>
    <w:rsid w:val="00252FBD"/>
    <w:rsid w:val="002536AB"/>
    <w:rsid w:val="0025378C"/>
    <w:rsid w:val="0025456E"/>
    <w:rsid w:val="00255009"/>
    <w:rsid w:val="0025534F"/>
    <w:rsid w:val="00255DA5"/>
    <w:rsid w:val="0025606C"/>
    <w:rsid w:val="002561F5"/>
    <w:rsid w:val="00256E0F"/>
    <w:rsid w:val="002572B6"/>
    <w:rsid w:val="0025769A"/>
    <w:rsid w:val="00257C2F"/>
    <w:rsid w:val="00257CDA"/>
    <w:rsid w:val="00260088"/>
    <w:rsid w:val="00260441"/>
    <w:rsid w:val="002609E4"/>
    <w:rsid w:val="0026151E"/>
    <w:rsid w:val="00261733"/>
    <w:rsid w:val="002618B7"/>
    <w:rsid w:val="00262104"/>
    <w:rsid w:val="00262A27"/>
    <w:rsid w:val="00262AEB"/>
    <w:rsid w:val="00262CBD"/>
    <w:rsid w:val="0026353B"/>
    <w:rsid w:val="00263889"/>
    <w:rsid w:val="002647F1"/>
    <w:rsid w:val="00265822"/>
    <w:rsid w:val="00267334"/>
    <w:rsid w:val="00267C55"/>
    <w:rsid w:val="00267E60"/>
    <w:rsid w:val="0027066A"/>
    <w:rsid w:val="002706A4"/>
    <w:rsid w:val="002709A1"/>
    <w:rsid w:val="00270E32"/>
    <w:rsid w:val="00271229"/>
    <w:rsid w:val="00271601"/>
    <w:rsid w:val="00271AF9"/>
    <w:rsid w:val="00271BC9"/>
    <w:rsid w:val="00271C12"/>
    <w:rsid w:val="0027286A"/>
    <w:rsid w:val="00272C28"/>
    <w:rsid w:val="00272C7F"/>
    <w:rsid w:val="0027388B"/>
    <w:rsid w:val="00273A2C"/>
    <w:rsid w:val="00273B67"/>
    <w:rsid w:val="00273DDA"/>
    <w:rsid w:val="0027412D"/>
    <w:rsid w:val="00274193"/>
    <w:rsid w:val="00274AE8"/>
    <w:rsid w:val="00274AFF"/>
    <w:rsid w:val="00274B63"/>
    <w:rsid w:val="00275273"/>
    <w:rsid w:val="002759D6"/>
    <w:rsid w:val="00275D81"/>
    <w:rsid w:val="0027605F"/>
    <w:rsid w:val="00276073"/>
    <w:rsid w:val="00276C54"/>
    <w:rsid w:val="002772E6"/>
    <w:rsid w:val="002775FB"/>
    <w:rsid w:val="002801E4"/>
    <w:rsid w:val="002803F6"/>
    <w:rsid w:val="00280AB1"/>
    <w:rsid w:val="00280CE5"/>
    <w:rsid w:val="002813CB"/>
    <w:rsid w:val="002819EB"/>
    <w:rsid w:val="00281D4D"/>
    <w:rsid w:val="00281E24"/>
    <w:rsid w:val="00281F4B"/>
    <w:rsid w:val="00282837"/>
    <w:rsid w:val="0028286B"/>
    <w:rsid w:val="0028349B"/>
    <w:rsid w:val="00283614"/>
    <w:rsid w:val="0028364A"/>
    <w:rsid w:val="0028365D"/>
    <w:rsid w:val="00283664"/>
    <w:rsid w:val="00283EED"/>
    <w:rsid w:val="00284061"/>
    <w:rsid w:val="002840BB"/>
    <w:rsid w:val="00284C19"/>
    <w:rsid w:val="00284C8A"/>
    <w:rsid w:val="00284C9B"/>
    <w:rsid w:val="00285249"/>
    <w:rsid w:val="00286461"/>
    <w:rsid w:val="002865C1"/>
    <w:rsid w:val="00286B96"/>
    <w:rsid w:val="0028739C"/>
    <w:rsid w:val="002873D4"/>
    <w:rsid w:val="00287836"/>
    <w:rsid w:val="00287902"/>
    <w:rsid w:val="00287FE6"/>
    <w:rsid w:val="00290103"/>
    <w:rsid w:val="002902C9"/>
    <w:rsid w:val="002907C1"/>
    <w:rsid w:val="00290936"/>
    <w:rsid w:val="00290A5E"/>
    <w:rsid w:val="00290BC1"/>
    <w:rsid w:val="00291232"/>
    <w:rsid w:val="00291AD8"/>
    <w:rsid w:val="00291ADA"/>
    <w:rsid w:val="00292774"/>
    <w:rsid w:val="00292CD9"/>
    <w:rsid w:val="00292D83"/>
    <w:rsid w:val="00293432"/>
    <w:rsid w:val="00293B47"/>
    <w:rsid w:val="00293E36"/>
    <w:rsid w:val="00293FA2"/>
    <w:rsid w:val="00293FD9"/>
    <w:rsid w:val="0029421A"/>
    <w:rsid w:val="00294DEA"/>
    <w:rsid w:val="00294F12"/>
    <w:rsid w:val="002951DB"/>
    <w:rsid w:val="00295362"/>
    <w:rsid w:val="00295643"/>
    <w:rsid w:val="0029570D"/>
    <w:rsid w:val="00295851"/>
    <w:rsid w:val="00295D2E"/>
    <w:rsid w:val="00296211"/>
    <w:rsid w:val="0029627E"/>
    <w:rsid w:val="00296684"/>
    <w:rsid w:val="002969E2"/>
    <w:rsid w:val="00296F73"/>
    <w:rsid w:val="002973DB"/>
    <w:rsid w:val="00297452"/>
    <w:rsid w:val="00297634"/>
    <w:rsid w:val="00297A7B"/>
    <w:rsid w:val="00297BCA"/>
    <w:rsid w:val="00297E54"/>
    <w:rsid w:val="002A1574"/>
    <w:rsid w:val="002A2F6F"/>
    <w:rsid w:val="002A3586"/>
    <w:rsid w:val="002A3AA8"/>
    <w:rsid w:val="002A3E90"/>
    <w:rsid w:val="002A42E7"/>
    <w:rsid w:val="002A4320"/>
    <w:rsid w:val="002A44C6"/>
    <w:rsid w:val="002A4608"/>
    <w:rsid w:val="002A470C"/>
    <w:rsid w:val="002A4710"/>
    <w:rsid w:val="002A4F33"/>
    <w:rsid w:val="002A5632"/>
    <w:rsid w:val="002A56CD"/>
    <w:rsid w:val="002A5924"/>
    <w:rsid w:val="002A6141"/>
    <w:rsid w:val="002A63CC"/>
    <w:rsid w:val="002A65AE"/>
    <w:rsid w:val="002A668D"/>
    <w:rsid w:val="002A68CA"/>
    <w:rsid w:val="002A6B8D"/>
    <w:rsid w:val="002A6F29"/>
    <w:rsid w:val="002A71DC"/>
    <w:rsid w:val="002A727C"/>
    <w:rsid w:val="002A74CA"/>
    <w:rsid w:val="002A7939"/>
    <w:rsid w:val="002A7DCA"/>
    <w:rsid w:val="002B0308"/>
    <w:rsid w:val="002B03E3"/>
    <w:rsid w:val="002B0B79"/>
    <w:rsid w:val="002B0E84"/>
    <w:rsid w:val="002B12AC"/>
    <w:rsid w:val="002B1457"/>
    <w:rsid w:val="002B15B0"/>
    <w:rsid w:val="002B161E"/>
    <w:rsid w:val="002B170E"/>
    <w:rsid w:val="002B2203"/>
    <w:rsid w:val="002B246A"/>
    <w:rsid w:val="002B2529"/>
    <w:rsid w:val="002B2680"/>
    <w:rsid w:val="002B27A8"/>
    <w:rsid w:val="002B2E0D"/>
    <w:rsid w:val="002B32D1"/>
    <w:rsid w:val="002B35FE"/>
    <w:rsid w:val="002B440C"/>
    <w:rsid w:val="002B4505"/>
    <w:rsid w:val="002B55EF"/>
    <w:rsid w:val="002B56E9"/>
    <w:rsid w:val="002B5748"/>
    <w:rsid w:val="002B60DF"/>
    <w:rsid w:val="002B61D2"/>
    <w:rsid w:val="002B734F"/>
    <w:rsid w:val="002B7BC8"/>
    <w:rsid w:val="002C04ED"/>
    <w:rsid w:val="002C05FE"/>
    <w:rsid w:val="002C0B9A"/>
    <w:rsid w:val="002C0D66"/>
    <w:rsid w:val="002C0DB2"/>
    <w:rsid w:val="002C1E74"/>
    <w:rsid w:val="002C2804"/>
    <w:rsid w:val="002C2997"/>
    <w:rsid w:val="002C2F57"/>
    <w:rsid w:val="002C3352"/>
    <w:rsid w:val="002C35A1"/>
    <w:rsid w:val="002C3D04"/>
    <w:rsid w:val="002C4064"/>
    <w:rsid w:val="002C42D5"/>
    <w:rsid w:val="002C42F8"/>
    <w:rsid w:val="002C4432"/>
    <w:rsid w:val="002C45E7"/>
    <w:rsid w:val="002C4F9C"/>
    <w:rsid w:val="002C507C"/>
    <w:rsid w:val="002C6A86"/>
    <w:rsid w:val="002C6DB4"/>
    <w:rsid w:val="002C6E2C"/>
    <w:rsid w:val="002C6FCD"/>
    <w:rsid w:val="002C73F6"/>
    <w:rsid w:val="002C7587"/>
    <w:rsid w:val="002C75A2"/>
    <w:rsid w:val="002C7E3D"/>
    <w:rsid w:val="002D0062"/>
    <w:rsid w:val="002D02EF"/>
    <w:rsid w:val="002D082C"/>
    <w:rsid w:val="002D0F8D"/>
    <w:rsid w:val="002D11A6"/>
    <w:rsid w:val="002D1565"/>
    <w:rsid w:val="002D2568"/>
    <w:rsid w:val="002D27EF"/>
    <w:rsid w:val="002D3082"/>
    <w:rsid w:val="002D3868"/>
    <w:rsid w:val="002D3AC6"/>
    <w:rsid w:val="002D4649"/>
    <w:rsid w:val="002D4D99"/>
    <w:rsid w:val="002D5018"/>
    <w:rsid w:val="002D52ED"/>
    <w:rsid w:val="002D538C"/>
    <w:rsid w:val="002D546C"/>
    <w:rsid w:val="002D5B26"/>
    <w:rsid w:val="002D5B47"/>
    <w:rsid w:val="002D6B48"/>
    <w:rsid w:val="002D6DEA"/>
    <w:rsid w:val="002D779B"/>
    <w:rsid w:val="002D7D02"/>
    <w:rsid w:val="002E02CD"/>
    <w:rsid w:val="002E0E76"/>
    <w:rsid w:val="002E135C"/>
    <w:rsid w:val="002E1BDC"/>
    <w:rsid w:val="002E2139"/>
    <w:rsid w:val="002E24EA"/>
    <w:rsid w:val="002E25BA"/>
    <w:rsid w:val="002E2AC7"/>
    <w:rsid w:val="002E2BB6"/>
    <w:rsid w:val="002E3151"/>
    <w:rsid w:val="002E3DE8"/>
    <w:rsid w:val="002E446E"/>
    <w:rsid w:val="002E4662"/>
    <w:rsid w:val="002E5139"/>
    <w:rsid w:val="002E52E2"/>
    <w:rsid w:val="002E593D"/>
    <w:rsid w:val="002E5DD4"/>
    <w:rsid w:val="002E600F"/>
    <w:rsid w:val="002E6692"/>
    <w:rsid w:val="002E69A9"/>
    <w:rsid w:val="002E6F5B"/>
    <w:rsid w:val="002E78C4"/>
    <w:rsid w:val="002E7CDA"/>
    <w:rsid w:val="002E7E08"/>
    <w:rsid w:val="002F0333"/>
    <w:rsid w:val="002F0463"/>
    <w:rsid w:val="002F1D2B"/>
    <w:rsid w:val="002F2302"/>
    <w:rsid w:val="002F2931"/>
    <w:rsid w:val="002F2A5C"/>
    <w:rsid w:val="002F30A6"/>
    <w:rsid w:val="002F3659"/>
    <w:rsid w:val="002F39FE"/>
    <w:rsid w:val="002F3E28"/>
    <w:rsid w:val="002F453E"/>
    <w:rsid w:val="002F4783"/>
    <w:rsid w:val="002F4B98"/>
    <w:rsid w:val="002F5226"/>
    <w:rsid w:val="002F5A95"/>
    <w:rsid w:val="002F5B07"/>
    <w:rsid w:val="002F5CC1"/>
    <w:rsid w:val="002F627E"/>
    <w:rsid w:val="002F629A"/>
    <w:rsid w:val="002F67E8"/>
    <w:rsid w:val="002F71A7"/>
    <w:rsid w:val="002F74D4"/>
    <w:rsid w:val="002F754D"/>
    <w:rsid w:val="002F774A"/>
    <w:rsid w:val="002F7DF9"/>
    <w:rsid w:val="00300246"/>
    <w:rsid w:val="003006F5"/>
    <w:rsid w:val="003009FE"/>
    <w:rsid w:val="00300A46"/>
    <w:rsid w:val="003010D5"/>
    <w:rsid w:val="00301504"/>
    <w:rsid w:val="003016D7"/>
    <w:rsid w:val="00301830"/>
    <w:rsid w:val="00301CB0"/>
    <w:rsid w:val="00301EB1"/>
    <w:rsid w:val="0030228F"/>
    <w:rsid w:val="00302496"/>
    <w:rsid w:val="00302A0B"/>
    <w:rsid w:val="00302A72"/>
    <w:rsid w:val="00302BEE"/>
    <w:rsid w:val="00302DF5"/>
    <w:rsid w:val="00303B68"/>
    <w:rsid w:val="00305017"/>
    <w:rsid w:val="00305077"/>
    <w:rsid w:val="00305350"/>
    <w:rsid w:val="00305593"/>
    <w:rsid w:val="0030571D"/>
    <w:rsid w:val="00305795"/>
    <w:rsid w:val="003059FA"/>
    <w:rsid w:val="00305AA8"/>
    <w:rsid w:val="00305C83"/>
    <w:rsid w:val="00305E08"/>
    <w:rsid w:val="00305E61"/>
    <w:rsid w:val="0030678E"/>
    <w:rsid w:val="003069BC"/>
    <w:rsid w:val="00306C13"/>
    <w:rsid w:val="00306F9D"/>
    <w:rsid w:val="00307897"/>
    <w:rsid w:val="003101D3"/>
    <w:rsid w:val="00310502"/>
    <w:rsid w:val="00310640"/>
    <w:rsid w:val="00310B73"/>
    <w:rsid w:val="00310BC0"/>
    <w:rsid w:val="00310C66"/>
    <w:rsid w:val="00311215"/>
    <w:rsid w:val="00311514"/>
    <w:rsid w:val="003115AB"/>
    <w:rsid w:val="00311DF5"/>
    <w:rsid w:val="0031252F"/>
    <w:rsid w:val="00312D21"/>
    <w:rsid w:val="00313007"/>
    <w:rsid w:val="003133DD"/>
    <w:rsid w:val="00313E9E"/>
    <w:rsid w:val="003141FF"/>
    <w:rsid w:val="00314672"/>
    <w:rsid w:val="00314927"/>
    <w:rsid w:val="00314E83"/>
    <w:rsid w:val="00315258"/>
    <w:rsid w:val="003156A5"/>
    <w:rsid w:val="00315884"/>
    <w:rsid w:val="00315A9C"/>
    <w:rsid w:val="00315D64"/>
    <w:rsid w:val="00316420"/>
    <w:rsid w:val="00316530"/>
    <w:rsid w:val="003167A3"/>
    <w:rsid w:val="00316968"/>
    <w:rsid w:val="00316A2E"/>
    <w:rsid w:val="00316B90"/>
    <w:rsid w:val="0031740B"/>
    <w:rsid w:val="00317803"/>
    <w:rsid w:val="003178D4"/>
    <w:rsid w:val="00317B06"/>
    <w:rsid w:val="00320233"/>
    <w:rsid w:val="003206E6"/>
    <w:rsid w:val="00320A56"/>
    <w:rsid w:val="00321F1F"/>
    <w:rsid w:val="00322143"/>
    <w:rsid w:val="003221EA"/>
    <w:rsid w:val="00322B21"/>
    <w:rsid w:val="00322B47"/>
    <w:rsid w:val="00322D6A"/>
    <w:rsid w:val="003233AC"/>
    <w:rsid w:val="0032353F"/>
    <w:rsid w:val="003235B3"/>
    <w:rsid w:val="003237DB"/>
    <w:rsid w:val="00323F82"/>
    <w:rsid w:val="00323FA2"/>
    <w:rsid w:val="003241E6"/>
    <w:rsid w:val="003247FD"/>
    <w:rsid w:val="00325C9E"/>
    <w:rsid w:val="0032695B"/>
    <w:rsid w:val="00326CB8"/>
    <w:rsid w:val="00327BC6"/>
    <w:rsid w:val="00327D51"/>
    <w:rsid w:val="00330158"/>
    <w:rsid w:val="00331145"/>
    <w:rsid w:val="00331B02"/>
    <w:rsid w:val="00331CAE"/>
    <w:rsid w:val="00332118"/>
    <w:rsid w:val="003322E0"/>
    <w:rsid w:val="003324F9"/>
    <w:rsid w:val="003325AC"/>
    <w:rsid w:val="003325AE"/>
    <w:rsid w:val="00333404"/>
    <w:rsid w:val="003341DC"/>
    <w:rsid w:val="003342AA"/>
    <w:rsid w:val="00334631"/>
    <w:rsid w:val="0033482F"/>
    <w:rsid w:val="00334AB7"/>
    <w:rsid w:val="00334D04"/>
    <w:rsid w:val="0033505D"/>
    <w:rsid w:val="003351BB"/>
    <w:rsid w:val="0033528E"/>
    <w:rsid w:val="00335958"/>
    <w:rsid w:val="00335F3A"/>
    <w:rsid w:val="00335F73"/>
    <w:rsid w:val="003368EB"/>
    <w:rsid w:val="00336B78"/>
    <w:rsid w:val="003370A6"/>
    <w:rsid w:val="003371CE"/>
    <w:rsid w:val="00340270"/>
    <w:rsid w:val="0034038E"/>
    <w:rsid w:val="00340FD0"/>
    <w:rsid w:val="00341241"/>
    <w:rsid w:val="00341D0F"/>
    <w:rsid w:val="0034208F"/>
    <w:rsid w:val="003420D4"/>
    <w:rsid w:val="00342125"/>
    <w:rsid w:val="00342419"/>
    <w:rsid w:val="003430D9"/>
    <w:rsid w:val="00343764"/>
    <w:rsid w:val="00343BE4"/>
    <w:rsid w:val="00343C6C"/>
    <w:rsid w:val="00344079"/>
    <w:rsid w:val="003441BE"/>
    <w:rsid w:val="00344919"/>
    <w:rsid w:val="00344E6C"/>
    <w:rsid w:val="00345CD7"/>
    <w:rsid w:val="0034652B"/>
    <w:rsid w:val="0034699F"/>
    <w:rsid w:val="00347494"/>
    <w:rsid w:val="00347677"/>
    <w:rsid w:val="0034799F"/>
    <w:rsid w:val="00347A2F"/>
    <w:rsid w:val="00347A3E"/>
    <w:rsid w:val="00347C73"/>
    <w:rsid w:val="00350171"/>
    <w:rsid w:val="00350748"/>
    <w:rsid w:val="00350DB5"/>
    <w:rsid w:val="00350E55"/>
    <w:rsid w:val="00351142"/>
    <w:rsid w:val="003511F0"/>
    <w:rsid w:val="003514D7"/>
    <w:rsid w:val="00351552"/>
    <w:rsid w:val="00352E2B"/>
    <w:rsid w:val="00352FA0"/>
    <w:rsid w:val="00353A66"/>
    <w:rsid w:val="00353B99"/>
    <w:rsid w:val="00354371"/>
    <w:rsid w:val="00354779"/>
    <w:rsid w:val="003547AC"/>
    <w:rsid w:val="00354A21"/>
    <w:rsid w:val="00354BF2"/>
    <w:rsid w:val="00354DAE"/>
    <w:rsid w:val="003555C5"/>
    <w:rsid w:val="00355D0D"/>
    <w:rsid w:val="00356119"/>
    <w:rsid w:val="0035672D"/>
    <w:rsid w:val="00356A67"/>
    <w:rsid w:val="003571A4"/>
    <w:rsid w:val="003571CB"/>
    <w:rsid w:val="0036084A"/>
    <w:rsid w:val="00360C64"/>
    <w:rsid w:val="00361B35"/>
    <w:rsid w:val="0036238D"/>
    <w:rsid w:val="003626AD"/>
    <w:rsid w:val="00362872"/>
    <w:rsid w:val="00362AF2"/>
    <w:rsid w:val="00363071"/>
    <w:rsid w:val="0036314F"/>
    <w:rsid w:val="00363296"/>
    <w:rsid w:val="0036381C"/>
    <w:rsid w:val="00363AB3"/>
    <w:rsid w:val="00363DCF"/>
    <w:rsid w:val="00364475"/>
    <w:rsid w:val="00364B38"/>
    <w:rsid w:val="00364E56"/>
    <w:rsid w:val="003653BC"/>
    <w:rsid w:val="0036562C"/>
    <w:rsid w:val="00365F3C"/>
    <w:rsid w:val="0036620D"/>
    <w:rsid w:val="00366633"/>
    <w:rsid w:val="00366766"/>
    <w:rsid w:val="00366B10"/>
    <w:rsid w:val="00366B4D"/>
    <w:rsid w:val="0036719E"/>
    <w:rsid w:val="00367663"/>
    <w:rsid w:val="003678C5"/>
    <w:rsid w:val="00367953"/>
    <w:rsid w:val="00367A5F"/>
    <w:rsid w:val="00370154"/>
    <w:rsid w:val="0037056D"/>
    <w:rsid w:val="00370635"/>
    <w:rsid w:val="003706CA"/>
    <w:rsid w:val="0037077A"/>
    <w:rsid w:val="00370FB7"/>
    <w:rsid w:val="003713DC"/>
    <w:rsid w:val="00372C25"/>
    <w:rsid w:val="003730EC"/>
    <w:rsid w:val="003735DB"/>
    <w:rsid w:val="00373956"/>
    <w:rsid w:val="00373A77"/>
    <w:rsid w:val="00373AE6"/>
    <w:rsid w:val="00373C9A"/>
    <w:rsid w:val="00373D56"/>
    <w:rsid w:val="00373D9C"/>
    <w:rsid w:val="003745C1"/>
    <w:rsid w:val="00374616"/>
    <w:rsid w:val="0037466F"/>
    <w:rsid w:val="003752F2"/>
    <w:rsid w:val="0037557A"/>
    <w:rsid w:val="003755A0"/>
    <w:rsid w:val="003756BB"/>
    <w:rsid w:val="003756E9"/>
    <w:rsid w:val="003758E5"/>
    <w:rsid w:val="00375D43"/>
    <w:rsid w:val="00375DB0"/>
    <w:rsid w:val="00376098"/>
    <w:rsid w:val="0037621E"/>
    <w:rsid w:val="0037644E"/>
    <w:rsid w:val="00376CFD"/>
    <w:rsid w:val="00376D5C"/>
    <w:rsid w:val="00377020"/>
    <w:rsid w:val="00377141"/>
    <w:rsid w:val="00377E27"/>
    <w:rsid w:val="003800AA"/>
    <w:rsid w:val="003800C0"/>
    <w:rsid w:val="0038018F"/>
    <w:rsid w:val="003802F8"/>
    <w:rsid w:val="003806D6"/>
    <w:rsid w:val="00380877"/>
    <w:rsid w:val="00380B85"/>
    <w:rsid w:val="00380BBD"/>
    <w:rsid w:val="00381EFA"/>
    <w:rsid w:val="00381FF9"/>
    <w:rsid w:val="0038234D"/>
    <w:rsid w:val="0038250F"/>
    <w:rsid w:val="00382598"/>
    <w:rsid w:val="00382603"/>
    <w:rsid w:val="00382BF1"/>
    <w:rsid w:val="003834CB"/>
    <w:rsid w:val="0038371D"/>
    <w:rsid w:val="0038376A"/>
    <w:rsid w:val="00383A3B"/>
    <w:rsid w:val="00383FEA"/>
    <w:rsid w:val="00384036"/>
    <w:rsid w:val="00384193"/>
    <w:rsid w:val="00384285"/>
    <w:rsid w:val="0038438C"/>
    <w:rsid w:val="00384973"/>
    <w:rsid w:val="00384CED"/>
    <w:rsid w:val="00385110"/>
    <w:rsid w:val="0038516F"/>
    <w:rsid w:val="003852E8"/>
    <w:rsid w:val="0038564A"/>
    <w:rsid w:val="003858E8"/>
    <w:rsid w:val="00385C7F"/>
    <w:rsid w:val="00385F23"/>
    <w:rsid w:val="0038609A"/>
    <w:rsid w:val="003867A2"/>
    <w:rsid w:val="00386AED"/>
    <w:rsid w:val="00386E82"/>
    <w:rsid w:val="003876B1"/>
    <w:rsid w:val="00387804"/>
    <w:rsid w:val="00387935"/>
    <w:rsid w:val="00387A41"/>
    <w:rsid w:val="00387F55"/>
    <w:rsid w:val="00387F69"/>
    <w:rsid w:val="003909F4"/>
    <w:rsid w:val="00390B26"/>
    <w:rsid w:val="00390CA5"/>
    <w:rsid w:val="003914D5"/>
    <w:rsid w:val="00391626"/>
    <w:rsid w:val="00391A35"/>
    <w:rsid w:val="00391AC8"/>
    <w:rsid w:val="00391ACF"/>
    <w:rsid w:val="00391C07"/>
    <w:rsid w:val="00391DB4"/>
    <w:rsid w:val="00391ED7"/>
    <w:rsid w:val="0039208B"/>
    <w:rsid w:val="00392A64"/>
    <w:rsid w:val="00392BD8"/>
    <w:rsid w:val="00393070"/>
    <w:rsid w:val="003933E8"/>
    <w:rsid w:val="003935B8"/>
    <w:rsid w:val="003935F1"/>
    <w:rsid w:val="00393AD3"/>
    <w:rsid w:val="00393ED5"/>
    <w:rsid w:val="003943F6"/>
    <w:rsid w:val="00394432"/>
    <w:rsid w:val="00394851"/>
    <w:rsid w:val="0039505B"/>
    <w:rsid w:val="003963A5"/>
    <w:rsid w:val="003971F3"/>
    <w:rsid w:val="00397575"/>
    <w:rsid w:val="00397880"/>
    <w:rsid w:val="003978AE"/>
    <w:rsid w:val="00397B8C"/>
    <w:rsid w:val="003A02A6"/>
    <w:rsid w:val="003A0BC6"/>
    <w:rsid w:val="003A0EDE"/>
    <w:rsid w:val="003A156E"/>
    <w:rsid w:val="003A1578"/>
    <w:rsid w:val="003A15CA"/>
    <w:rsid w:val="003A15E9"/>
    <w:rsid w:val="003A1664"/>
    <w:rsid w:val="003A21D4"/>
    <w:rsid w:val="003A2E51"/>
    <w:rsid w:val="003A3118"/>
    <w:rsid w:val="003A3447"/>
    <w:rsid w:val="003A366B"/>
    <w:rsid w:val="003A3CF6"/>
    <w:rsid w:val="003A4C47"/>
    <w:rsid w:val="003A5206"/>
    <w:rsid w:val="003A52FE"/>
    <w:rsid w:val="003A54D4"/>
    <w:rsid w:val="003A5993"/>
    <w:rsid w:val="003A5A2F"/>
    <w:rsid w:val="003A5BF2"/>
    <w:rsid w:val="003A5D9A"/>
    <w:rsid w:val="003A6077"/>
    <w:rsid w:val="003A670B"/>
    <w:rsid w:val="003A6B86"/>
    <w:rsid w:val="003A6CD0"/>
    <w:rsid w:val="003A762F"/>
    <w:rsid w:val="003A7D5E"/>
    <w:rsid w:val="003B0585"/>
    <w:rsid w:val="003B099E"/>
    <w:rsid w:val="003B0DF9"/>
    <w:rsid w:val="003B0E17"/>
    <w:rsid w:val="003B0E93"/>
    <w:rsid w:val="003B19E5"/>
    <w:rsid w:val="003B1C39"/>
    <w:rsid w:val="003B1DCB"/>
    <w:rsid w:val="003B1DE3"/>
    <w:rsid w:val="003B2070"/>
    <w:rsid w:val="003B23AD"/>
    <w:rsid w:val="003B25BF"/>
    <w:rsid w:val="003B25DC"/>
    <w:rsid w:val="003B2D88"/>
    <w:rsid w:val="003B3742"/>
    <w:rsid w:val="003B39C4"/>
    <w:rsid w:val="003B3CFD"/>
    <w:rsid w:val="003B3D20"/>
    <w:rsid w:val="003B4C2A"/>
    <w:rsid w:val="003B50BC"/>
    <w:rsid w:val="003B53EE"/>
    <w:rsid w:val="003B6001"/>
    <w:rsid w:val="003B6174"/>
    <w:rsid w:val="003B6812"/>
    <w:rsid w:val="003B7068"/>
    <w:rsid w:val="003B72EA"/>
    <w:rsid w:val="003B7789"/>
    <w:rsid w:val="003B783F"/>
    <w:rsid w:val="003B7B42"/>
    <w:rsid w:val="003C0CDB"/>
    <w:rsid w:val="003C12BA"/>
    <w:rsid w:val="003C2132"/>
    <w:rsid w:val="003C258C"/>
    <w:rsid w:val="003C2598"/>
    <w:rsid w:val="003C2B03"/>
    <w:rsid w:val="003C2F7D"/>
    <w:rsid w:val="003C3203"/>
    <w:rsid w:val="003C32AA"/>
    <w:rsid w:val="003C341E"/>
    <w:rsid w:val="003C46C7"/>
    <w:rsid w:val="003C4BA1"/>
    <w:rsid w:val="003C55BA"/>
    <w:rsid w:val="003C5B24"/>
    <w:rsid w:val="003C5DB1"/>
    <w:rsid w:val="003C5E17"/>
    <w:rsid w:val="003C654E"/>
    <w:rsid w:val="003C6CFA"/>
    <w:rsid w:val="003C7941"/>
    <w:rsid w:val="003C7BAD"/>
    <w:rsid w:val="003D036C"/>
    <w:rsid w:val="003D0651"/>
    <w:rsid w:val="003D07E4"/>
    <w:rsid w:val="003D1950"/>
    <w:rsid w:val="003D1B6A"/>
    <w:rsid w:val="003D2008"/>
    <w:rsid w:val="003D210B"/>
    <w:rsid w:val="003D25FB"/>
    <w:rsid w:val="003D2D9E"/>
    <w:rsid w:val="003D30EE"/>
    <w:rsid w:val="003D35E5"/>
    <w:rsid w:val="003D362B"/>
    <w:rsid w:val="003D3A93"/>
    <w:rsid w:val="003D3F5F"/>
    <w:rsid w:val="003D417C"/>
    <w:rsid w:val="003D44DB"/>
    <w:rsid w:val="003D476B"/>
    <w:rsid w:val="003D4BBC"/>
    <w:rsid w:val="003D4C9A"/>
    <w:rsid w:val="003D4D8F"/>
    <w:rsid w:val="003D4FF5"/>
    <w:rsid w:val="003D5B22"/>
    <w:rsid w:val="003D6BC2"/>
    <w:rsid w:val="003D72B4"/>
    <w:rsid w:val="003D743D"/>
    <w:rsid w:val="003D7AE0"/>
    <w:rsid w:val="003D7BE3"/>
    <w:rsid w:val="003E045A"/>
    <w:rsid w:val="003E0A7A"/>
    <w:rsid w:val="003E11E6"/>
    <w:rsid w:val="003E2C8F"/>
    <w:rsid w:val="003E2CFC"/>
    <w:rsid w:val="003E2EC7"/>
    <w:rsid w:val="003E2FA3"/>
    <w:rsid w:val="003E3485"/>
    <w:rsid w:val="003E34B7"/>
    <w:rsid w:val="003E3531"/>
    <w:rsid w:val="003E3546"/>
    <w:rsid w:val="003E45BD"/>
    <w:rsid w:val="003E48E7"/>
    <w:rsid w:val="003E4A9F"/>
    <w:rsid w:val="003E4BAE"/>
    <w:rsid w:val="003E54C7"/>
    <w:rsid w:val="003E5536"/>
    <w:rsid w:val="003E559F"/>
    <w:rsid w:val="003E5CD3"/>
    <w:rsid w:val="003E5E5E"/>
    <w:rsid w:val="003E6152"/>
    <w:rsid w:val="003E6887"/>
    <w:rsid w:val="003E6895"/>
    <w:rsid w:val="003E75A7"/>
    <w:rsid w:val="003E7823"/>
    <w:rsid w:val="003E7824"/>
    <w:rsid w:val="003E7DCC"/>
    <w:rsid w:val="003F06E5"/>
    <w:rsid w:val="003F10AD"/>
    <w:rsid w:val="003F11A1"/>
    <w:rsid w:val="003F1E1C"/>
    <w:rsid w:val="003F1F5A"/>
    <w:rsid w:val="003F24A3"/>
    <w:rsid w:val="003F2683"/>
    <w:rsid w:val="003F26C7"/>
    <w:rsid w:val="003F2BD9"/>
    <w:rsid w:val="003F32CD"/>
    <w:rsid w:val="003F39E5"/>
    <w:rsid w:val="003F42E1"/>
    <w:rsid w:val="003F4518"/>
    <w:rsid w:val="003F4536"/>
    <w:rsid w:val="003F4A26"/>
    <w:rsid w:val="003F5108"/>
    <w:rsid w:val="003F561E"/>
    <w:rsid w:val="003F5B2E"/>
    <w:rsid w:val="003F5E10"/>
    <w:rsid w:val="003F68DC"/>
    <w:rsid w:val="003F6A62"/>
    <w:rsid w:val="003F6F65"/>
    <w:rsid w:val="003F72FD"/>
    <w:rsid w:val="003F7502"/>
    <w:rsid w:val="00400349"/>
    <w:rsid w:val="004009AB"/>
    <w:rsid w:val="00401A6F"/>
    <w:rsid w:val="00401CAE"/>
    <w:rsid w:val="0040233F"/>
    <w:rsid w:val="0040313D"/>
    <w:rsid w:val="004034A7"/>
    <w:rsid w:val="00403B07"/>
    <w:rsid w:val="00403C97"/>
    <w:rsid w:val="00403E2D"/>
    <w:rsid w:val="00404035"/>
    <w:rsid w:val="0040420D"/>
    <w:rsid w:val="00404D06"/>
    <w:rsid w:val="0040644D"/>
    <w:rsid w:val="0040664F"/>
    <w:rsid w:val="00407198"/>
    <w:rsid w:val="0040724D"/>
    <w:rsid w:val="004075CB"/>
    <w:rsid w:val="00407770"/>
    <w:rsid w:val="00407797"/>
    <w:rsid w:val="004078A0"/>
    <w:rsid w:val="00407A14"/>
    <w:rsid w:val="0041096F"/>
    <w:rsid w:val="00410C7D"/>
    <w:rsid w:val="00410F5E"/>
    <w:rsid w:val="004114FB"/>
    <w:rsid w:val="004115B8"/>
    <w:rsid w:val="00411A76"/>
    <w:rsid w:val="004121D1"/>
    <w:rsid w:val="00412566"/>
    <w:rsid w:val="00413EFF"/>
    <w:rsid w:val="00414044"/>
    <w:rsid w:val="00414472"/>
    <w:rsid w:val="00414AB3"/>
    <w:rsid w:val="00414CC3"/>
    <w:rsid w:val="0041550C"/>
    <w:rsid w:val="0041566C"/>
    <w:rsid w:val="00415F37"/>
    <w:rsid w:val="00416470"/>
    <w:rsid w:val="004164A8"/>
    <w:rsid w:val="004164B7"/>
    <w:rsid w:val="0041670B"/>
    <w:rsid w:val="00416959"/>
    <w:rsid w:val="0041729F"/>
    <w:rsid w:val="00420136"/>
    <w:rsid w:val="00420351"/>
    <w:rsid w:val="00420378"/>
    <w:rsid w:val="00420839"/>
    <w:rsid w:val="0042122A"/>
    <w:rsid w:val="004212C9"/>
    <w:rsid w:val="0042137F"/>
    <w:rsid w:val="00421E69"/>
    <w:rsid w:val="00422670"/>
    <w:rsid w:val="004227D2"/>
    <w:rsid w:val="0042280A"/>
    <w:rsid w:val="00422C71"/>
    <w:rsid w:val="0042466A"/>
    <w:rsid w:val="00424DE7"/>
    <w:rsid w:val="0042515E"/>
    <w:rsid w:val="004259B6"/>
    <w:rsid w:val="00425AC8"/>
    <w:rsid w:val="00425B7F"/>
    <w:rsid w:val="00426B4B"/>
    <w:rsid w:val="00426C50"/>
    <w:rsid w:val="00426FD3"/>
    <w:rsid w:val="004272EF"/>
    <w:rsid w:val="0042753D"/>
    <w:rsid w:val="00427897"/>
    <w:rsid w:val="00427E7F"/>
    <w:rsid w:val="00430293"/>
    <w:rsid w:val="00431D32"/>
    <w:rsid w:val="004320F0"/>
    <w:rsid w:val="0043233E"/>
    <w:rsid w:val="0043245B"/>
    <w:rsid w:val="004328F2"/>
    <w:rsid w:val="00433CDA"/>
    <w:rsid w:val="004345E1"/>
    <w:rsid w:val="00434721"/>
    <w:rsid w:val="00434C89"/>
    <w:rsid w:val="00435148"/>
    <w:rsid w:val="004355A1"/>
    <w:rsid w:val="004355D0"/>
    <w:rsid w:val="004356A0"/>
    <w:rsid w:val="004357FC"/>
    <w:rsid w:val="0043595B"/>
    <w:rsid w:val="004360A2"/>
    <w:rsid w:val="0043645D"/>
    <w:rsid w:val="00436471"/>
    <w:rsid w:val="00436573"/>
    <w:rsid w:val="004365FC"/>
    <w:rsid w:val="00436993"/>
    <w:rsid w:val="00436A28"/>
    <w:rsid w:val="00436B67"/>
    <w:rsid w:val="00436EEC"/>
    <w:rsid w:val="004370EE"/>
    <w:rsid w:val="00437151"/>
    <w:rsid w:val="00437595"/>
    <w:rsid w:val="00437969"/>
    <w:rsid w:val="00437AB7"/>
    <w:rsid w:val="00437D88"/>
    <w:rsid w:val="0044054F"/>
    <w:rsid w:val="0044066F"/>
    <w:rsid w:val="00440954"/>
    <w:rsid w:val="00440DF8"/>
    <w:rsid w:val="00441109"/>
    <w:rsid w:val="00441408"/>
    <w:rsid w:val="00441989"/>
    <w:rsid w:val="004420CD"/>
    <w:rsid w:val="004429F4"/>
    <w:rsid w:val="00442C5C"/>
    <w:rsid w:val="00442E90"/>
    <w:rsid w:val="004431DD"/>
    <w:rsid w:val="0044346B"/>
    <w:rsid w:val="0044399B"/>
    <w:rsid w:val="00443F5D"/>
    <w:rsid w:val="004440D5"/>
    <w:rsid w:val="004444FA"/>
    <w:rsid w:val="00444D40"/>
    <w:rsid w:val="0044520F"/>
    <w:rsid w:val="004454EB"/>
    <w:rsid w:val="00445ABA"/>
    <w:rsid w:val="00445DBC"/>
    <w:rsid w:val="00445ED2"/>
    <w:rsid w:val="00445F01"/>
    <w:rsid w:val="00445FBA"/>
    <w:rsid w:val="0044620A"/>
    <w:rsid w:val="00446BC5"/>
    <w:rsid w:val="00446BE2"/>
    <w:rsid w:val="00446D25"/>
    <w:rsid w:val="004471E0"/>
    <w:rsid w:val="00447AE8"/>
    <w:rsid w:val="004501F4"/>
    <w:rsid w:val="0045096D"/>
    <w:rsid w:val="00450D01"/>
    <w:rsid w:val="00450D1B"/>
    <w:rsid w:val="0045133B"/>
    <w:rsid w:val="00451446"/>
    <w:rsid w:val="00451660"/>
    <w:rsid w:val="004517D9"/>
    <w:rsid w:val="00451E10"/>
    <w:rsid w:val="004522B7"/>
    <w:rsid w:val="004528BF"/>
    <w:rsid w:val="00452AC1"/>
    <w:rsid w:val="00452BDA"/>
    <w:rsid w:val="004530B8"/>
    <w:rsid w:val="0045323E"/>
    <w:rsid w:val="004535CC"/>
    <w:rsid w:val="004537E7"/>
    <w:rsid w:val="0045392C"/>
    <w:rsid w:val="004539C2"/>
    <w:rsid w:val="00453A24"/>
    <w:rsid w:val="00454324"/>
    <w:rsid w:val="00454500"/>
    <w:rsid w:val="0045462F"/>
    <w:rsid w:val="00454968"/>
    <w:rsid w:val="00454AC0"/>
    <w:rsid w:val="004552E6"/>
    <w:rsid w:val="0045549F"/>
    <w:rsid w:val="004555ED"/>
    <w:rsid w:val="0045577C"/>
    <w:rsid w:val="0045578E"/>
    <w:rsid w:val="00455A76"/>
    <w:rsid w:val="00455AB3"/>
    <w:rsid w:val="00456711"/>
    <w:rsid w:val="00456B5A"/>
    <w:rsid w:val="00456B6F"/>
    <w:rsid w:val="00456FED"/>
    <w:rsid w:val="00457740"/>
    <w:rsid w:val="00457D11"/>
    <w:rsid w:val="004604FC"/>
    <w:rsid w:val="00461648"/>
    <w:rsid w:val="00461AE9"/>
    <w:rsid w:val="00461EC7"/>
    <w:rsid w:val="00462231"/>
    <w:rsid w:val="0046223B"/>
    <w:rsid w:val="004622CA"/>
    <w:rsid w:val="00462A64"/>
    <w:rsid w:val="00462FDB"/>
    <w:rsid w:val="0046338A"/>
    <w:rsid w:val="00463DAD"/>
    <w:rsid w:val="0046472C"/>
    <w:rsid w:val="00464A7C"/>
    <w:rsid w:val="00464AD8"/>
    <w:rsid w:val="00464AE1"/>
    <w:rsid w:val="00464DA2"/>
    <w:rsid w:val="00465958"/>
    <w:rsid w:val="00465E90"/>
    <w:rsid w:val="00466044"/>
    <w:rsid w:val="004667C6"/>
    <w:rsid w:val="00466DA2"/>
    <w:rsid w:val="00467A80"/>
    <w:rsid w:val="00470647"/>
    <w:rsid w:val="00471528"/>
    <w:rsid w:val="0047172E"/>
    <w:rsid w:val="00471E42"/>
    <w:rsid w:val="00471FA4"/>
    <w:rsid w:val="004724BA"/>
    <w:rsid w:val="00472C55"/>
    <w:rsid w:val="00472D07"/>
    <w:rsid w:val="0047357F"/>
    <w:rsid w:val="00473AD2"/>
    <w:rsid w:val="0047448E"/>
    <w:rsid w:val="00474932"/>
    <w:rsid w:val="00474B43"/>
    <w:rsid w:val="00474B4B"/>
    <w:rsid w:val="00474EF8"/>
    <w:rsid w:val="004753F9"/>
    <w:rsid w:val="00475690"/>
    <w:rsid w:val="004759E3"/>
    <w:rsid w:val="00475E82"/>
    <w:rsid w:val="00476342"/>
    <w:rsid w:val="00477000"/>
    <w:rsid w:val="0047713C"/>
    <w:rsid w:val="00477931"/>
    <w:rsid w:val="00477A03"/>
    <w:rsid w:val="00477A4E"/>
    <w:rsid w:val="0048034C"/>
    <w:rsid w:val="00480369"/>
    <w:rsid w:val="004806E0"/>
    <w:rsid w:val="00480990"/>
    <w:rsid w:val="00481031"/>
    <w:rsid w:val="004815D9"/>
    <w:rsid w:val="00481715"/>
    <w:rsid w:val="00481750"/>
    <w:rsid w:val="00481BB9"/>
    <w:rsid w:val="00481D0F"/>
    <w:rsid w:val="00481D5F"/>
    <w:rsid w:val="00481EFC"/>
    <w:rsid w:val="00482169"/>
    <w:rsid w:val="004823FE"/>
    <w:rsid w:val="004825E0"/>
    <w:rsid w:val="00482D93"/>
    <w:rsid w:val="00482E3E"/>
    <w:rsid w:val="00483465"/>
    <w:rsid w:val="0048348C"/>
    <w:rsid w:val="00483A56"/>
    <w:rsid w:val="00483AD5"/>
    <w:rsid w:val="00483E1D"/>
    <w:rsid w:val="00483E6D"/>
    <w:rsid w:val="00484022"/>
    <w:rsid w:val="0048458D"/>
    <w:rsid w:val="0048572F"/>
    <w:rsid w:val="0048588C"/>
    <w:rsid w:val="004860A0"/>
    <w:rsid w:val="0048650F"/>
    <w:rsid w:val="00486589"/>
    <w:rsid w:val="004867A3"/>
    <w:rsid w:val="0048753E"/>
    <w:rsid w:val="004876CA"/>
    <w:rsid w:val="004901B7"/>
    <w:rsid w:val="004907FC"/>
    <w:rsid w:val="00490B65"/>
    <w:rsid w:val="00490BA2"/>
    <w:rsid w:val="00491C5F"/>
    <w:rsid w:val="00491C60"/>
    <w:rsid w:val="004920E2"/>
    <w:rsid w:val="004923D3"/>
    <w:rsid w:val="0049273A"/>
    <w:rsid w:val="004939BD"/>
    <w:rsid w:val="00493A2C"/>
    <w:rsid w:val="00494EBB"/>
    <w:rsid w:val="0049540F"/>
    <w:rsid w:val="00495719"/>
    <w:rsid w:val="0049574D"/>
    <w:rsid w:val="00495A1B"/>
    <w:rsid w:val="0049624F"/>
    <w:rsid w:val="004969E9"/>
    <w:rsid w:val="00496A75"/>
    <w:rsid w:val="0049716B"/>
    <w:rsid w:val="0049723C"/>
    <w:rsid w:val="0049796F"/>
    <w:rsid w:val="00497F4F"/>
    <w:rsid w:val="00497F60"/>
    <w:rsid w:val="004A0D2B"/>
    <w:rsid w:val="004A129A"/>
    <w:rsid w:val="004A13C1"/>
    <w:rsid w:val="004A2491"/>
    <w:rsid w:val="004A31F1"/>
    <w:rsid w:val="004A3691"/>
    <w:rsid w:val="004A3792"/>
    <w:rsid w:val="004A4036"/>
    <w:rsid w:val="004A42E3"/>
    <w:rsid w:val="004A4493"/>
    <w:rsid w:val="004A4C71"/>
    <w:rsid w:val="004A602F"/>
    <w:rsid w:val="004A6104"/>
    <w:rsid w:val="004A612A"/>
    <w:rsid w:val="004A615B"/>
    <w:rsid w:val="004A6BE7"/>
    <w:rsid w:val="004B02F7"/>
    <w:rsid w:val="004B08B7"/>
    <w:rsid w:val="004B08CD"/>
    <w:rsid w:val="004B0BC1"/>
    <w:rsid w:val="004B130D"/>
    <w:rsid w:val="004B2106"/>
    <w:rsid w:val="004B2427"/>
    <w:rsid w:val="004B269B"/>
    <w:rsid w:val="004B30DC"/>
    <w:rsid w:val="004B37C3"/>
    <w:rsid w:val="004B4048"/>
    <w:rsid w:val="004B4177"/>
    <w:rsid w:val="004B444E"/>
    <w:rsid w:val="004B47FE"/>
    <w:rsid w:val="004B4B28"/>
    <w:rsid w:val="004B4BE8"/>
    <w:rsid w:val="004B52DD"/>
    <w:rsid w:val="004B5B05"/>
    <w:rsid w:val="004B6503"/>
    <w:rsid w:val="004B67B1"/>
    <w:rsid w:val="004B69C8"/>
    <w:rsid w:val="004B6C3B"/>
    <w:rsid w:val="004B6D85"/>
    <w:rsid w:val="004C0185"/>
    <w:rsid w:val="004C042D"/>
    <w:rsid w:val="004C04A9"/>
    <w:rsid w:val="004C04DE"/>
    <w:rsid w:val="004C1463"/>
    <w:rsid w:val="004C1DA7"/>
    <w:rsid w:val="004C1E9E"/>
    <w:rsid w:val="004C2B8D"/>
    <w:rsid w:val="004C2FBD"/>
    <w:rsid w:val="004C326B"/>
    <w:rsid w:val="004C3356"/>
    <w:rsid w:val="004C3E1B"/>
    <w:rsid w:val="004C3F6A"/>
    <w:rsid w:val="004C4C40"/>
    <w:rsid w:val="004C4D35"/>
    <w:rsid w:val="004C4FCE"/>
    <w:rsid w:val="004C50AB"/>
    <w:rsid w:val="004C51A2"/>
    <w:rsid w:val="004C5374"/>
    <w:rsid w:val="004C546B"/>
    <w:rsid w:val="004C59E8"/>
    <w:rsid w:val="004C5A68"/>
    <w:rsid w:val="004C7249"/>
    <w:rsid w:val="004C736A"/>
    <w:rsid w:val="004C74E3"/>
    <w:rsid w:val="004C789A"/>
    <w:rsid w:val="004C7913"/>
    <w:rsid w:val="004C7B39"/>
    <w:rsid w:val="004C7ECA"/>
    <w:rsid w:val="004D0087"/>
    <w:rsid w:val="004D0320"/>
    <w:rsid w:val="004D075B"/>
    <w:rsid w:val="004D086D"/>
    <w:rsid w:val="004D098D"/>
    <w:rsid w:val="004D0A73"/>
    <w:rsid w:val="004D10BC"/>
    <w:rsid w:val="004D1F72"/>
    <w:rsid w:val="004D231D"/>
    <w:rsid w:val="004D23CA"/>
    <w:rsid w:val="004D28A6"/>
    <w:rsid w:val="004D28D0"/>
    <w:rsid w:val="004D3111"/>
    <w:rsid w:val="004D38C7"/>
    <w:rsid w:val="004D3E25"/>
    <w:rsid w:val="004D43A0"/>
    <w:rsid w:val="004D47E7"/>
    <w:rsid w:val="004D4816"/>
    <w:rsid w:val="004D4945"/>
    <w:rsid w:val="004D4BD6"/>
    <w:rsid w:val="004D4DF2"/>
    <w:rsid w:val="004D52F8"/>
    <w:rsid w:val="004D568A"/>
    <w:rsid w:val="004D589B"/>
    <w:rsid w:val="004D5C65"/>
    <w:rsid w:val="004D5ED5"/>
    <w:rsid w:val="004D6259"/>
    <w:rsid w:val="004D73A1"/>
    <w:rsid w:val="004D75B2"/>
    <w:rsid w:val="004D7AC2"/>
    <w:rsid w:val="004D7C51"/>
    <w:rsid w:val="004E02A7"/>
    <w:rsid w:val="004E071C"/>
    <w:rsid w:val="004E0C66"/>
    <w:rsid w:val="004E0E10"/>
    <w:rsid w:val="004E15A7"/>
    <w:rsid w:val="004E1701"/>
    <w:rsid w:val="004E1717"/>
    <w:rsid w:val="004E188A"/>
    <w:rsid w:val="004E1AB7"/>
    <w:rsid w:val="004E1AC0"/>
    <w:rsid w:val="004E2645"/>
    <w:rsid w:val="004E2BE6"/>
    <w:rsid w:val="004E2DE0"/>
    <w:rsid w:val="004E2EDE"/>
    <w:rsid w:val="004E30F7"/>
    <w:rsid w:val="004E3910"/>
    <w:rsid w:val="004E3D90"/>
    <w:rsid w:val="004E40D7"/>
    <w:rsid w:val="004E4340"/>
    <w:rsid w:val="004E4D6E"/>
    <w:rsid w:val="004E50CB"/>
    <w:rsid w:val="004E54DC"/>
    <w:rsid w:val="004E5CA9"/>
    <w:rsid w:val="004E6241"/>
    <w:rsid w:val="004E71EB"/>
    <w:rsid w:val="004F01BA"/>
    <w:rsid w:val="004F060B"/>
    <w:rsid w:val="004F0670"/>
    <w:rsid w:val="004F0896"/>
    <w:rsid w:val="004F0C00"/>
    <w:rsid w:val="004F11D1"/>
    <w:rsid w:val="004F12EC"/>
    <w:rsid w:val="004F18ED"/>
    <w:rsid w:val="004F1A7F"/>
    <w:rsid w:val="004F1C62"/>
    <w:rsid w:val="004F1FB0"/>
    <w:rsid w:val="004F27E8"/>
    <w:rsid w:val="004F280F"/>
    <w:rsid w:val="004F293F"/>
    <w:rsid w:val="004F2D42"/>
    <w:rsid w:val="004F31B6"/>
    <w:rsid w:val="004F350A"/>
    <w:rsid w:val="004F3A01"/>
    <w:rsid w:val="004F3B6D"/>
    <w:rsid w:val="004F4B17"/>
    <w:rsid w:val="004F5036"/>
    <w:rsid w:val="004F58C6"/>
    <w:rsid w:val="004F59B7"/>
    <w:rsid w:val="004F5A3B"/>
    <w:rsid w:val="004F63CE"/>
    <w:rsid w:val="004F64AB"/>
    <w:rsid w:val="004F64D3"/>
    <w:rsid w:val="004F6C59"/>
    <w:rsid w:val="004F6C7A"/>
    <w:rsid w:val="004F7137"/>
    <w:rsid w:val="004F7666"/>
    <w:rsid w:val="004F7805"/>
    <w:rsid w:val="004F7AE0"/>
    <w:rsid w:val="004F7DEB"/>
    <w:rsid w:val="004F7F61"/>
    <w:rsid w:val="00500A17"/>
    <w:rsid w:val="00501622"/>
    <w:rsid w:val="005017C8"/>
    <w:rsid w:val="00501C35"/>
    <w:rsid w:val="00501D5A"/>
    <w:rsid w:val="00502289"/>
    <w:rsid w:val="00502647"/>
    <w:rsid w:val="0050264A"/>
    <w:rsid w:val="00502F37"/>
    <w:rsid w:val="00503A2A"/>
    <w:rsid w:val="00503BB8"/>
    <w:rsid w:val="00503C10"/>
    <w:rsid w:val="00503C23"/>
    <w:rsid w:val="00504CF5"/>
    <w:rsid w:val="00505382"/>
    <w:rsid w:val="00505E42"/>
    <w:rsid w:val="0050610C"/>
    <w:rsid w:val="00506A7F"/>
    <w:rsid w:val="00507825"/>
    <w:rsid w:val="005078F3"/>
    <w:rsid w:val="00507CC7"/>
    <w:rsid w:val="00510438"/>
    <w:rsid w:val="0051058C"/>
    <w:rsid w:val="00510A31"/>
    <w:rsid w:val="00510AFE"/>
    <w:rsid w:val="00510BAB"/>
    <w:rsid w:val="0051125C"/>
    <w:rsid w:val="005115C1"/>
    <w:rsid w:val="00511894"/>
    <w:rsid w:val="00511D49"/>
    <w:rsid w:val="00511DD3"/>
    <w:rsid w:val="00511F8F"/>
    <w:rsid w:val="0051209A"/>
    <w:rsid w:val="00512138"/>
    <w:rsid w:val="00512321"/>
    <w:rsid w:val="00513D3B"/>
    <w:rsid w:val="00513E4F"/>
    <w:rsid w:val="0051422C"/>
    <w:rsid w:val="00514B74"/>
    <w:rsid w:val="00515373"/>
    <w:rsid w:val="00515AF2"/>
    <w:rsid w:val="00515F3B"/>
    <w:rsid w:val="0051693E"/>
    <w:rsid w:val="00516B2F"/>
    <w:rsid w:val="00517021"/>
    <w:rsid w:val="00517084"/>
    <w:rsid w:val="0051741C"/>
    <w:rsid w:val="00517AB7"/>
    <w:rsid w:val="00517D54"/>
    <w:rsid w:val="0052052C"/>
    <w:rsid w:val="005206B7"/>
    <w:rsid w:val="00520A89"/>
    <w:rsid w:val="00520DFF"/>
    <w:rsid w:val="00521214"/>
    <w:rsid w:val="00522042"/>
    <w:rsid w:val="0052287F"/>
    <w:rsid w:val="005229F7"/>
    <w:rsid w:val="00522B68"/>
    <w:rsid w:val="005236A7"/>
    <w:rsid w:val="005236E5"/>
    <w:rsid w:val="00523B36"/>
    <w:rsid w:val="00523FB3"/>
    <w:rsid w:val="0052427C"/>
    <w:rsid w:val="0052448E"/>
    <w:rsid w:val="0052449B"/>
    <w:rsid w:val="00524A16"/>
    <w:rsid w:val="00524EC7"/>
    <w:rsid w:val="00526235"/>
    <w:rsid w:val="005265F2"/>
    <w:rsid w:val="00527037"/>
    <w:rsid w:val="00527501"/>
    <w:rsid w:val="00527701"/>
    <w:rsid w:val="0052776D"/>
    <w:rsid w:val="00527D95"/>
    <w:rsid w:val="005304BA"/>
    <w:rsid w:val="005308EF"/>
    <w:rsid w:val="00530F4B"/>
    <w:rsid w:val="00531009"/>
    <w:rsid w:val="00531735"/>
    <w:rsid w:val="00531C6A"/>
    <w:rsid w:val="00532A28"/>
    <w:rsid w:val="00533661"/>
    <w:rsid w:val="005338A4"/>
    <w:rsid w:val="00533E42"/>
    <w:rsid w:val="0053493A"/>
    <w:rsid w:val="005350DF"/>
    <w:rsid w:val="00535146"/>
    <w:rsid w:val="00535240"/>
    <w:rsid w:val="00535271"/>
    <w:rsid w:val="005363F0"/>
    <w:rsid w:val="00536724"/>
    <w:rsid w:val="005367D6"/>
    <w:rsid w:val="005368A6"/>
    <w:rsid w:val="005369FA"/>
    <w:rsid w:val="00536A8C"/>
    <w:rsid w:val="00536E23"/>
    <w:rsid w:val="00536E3D"/>
    <w:rsid w:val="0053708E"/>
    <w:rsid w:val="005371D7"/>
    <w:rsid w:val="00537304"/>
    <w:rsid w:val="00537770"/>
    <w:rsid w:val="00537A74"/>
    <w:rsid w:val="00537AE2"/>
    <w:rsid w:val="00537DB2"/>
    <w:rsid w:val="005407A7"/>
    <w:rsid w:val="00540DBA"/>
    <w:rsid w:val="0054192C"/>
    <w:rsid w:val="00541F05"/>
    <w:rsid w:val="00542D52"/>
    <w:rsid w:val="005430D1"/>
    <w:rsid w:val="005439EE"/>
    <w:rsid w:val="0054402E"/>
    <w:rsid w:val="005442CE"/>
    <w:rsid w:val="005447BC"/>
    <w:rsid w:val="005447CF"/>
    <w:rsid w:val="00544BEF"/>
    <w:rsid w:val="00544FD5"/>
    <w:rsid w:val="005453F8"/>
    <w:rsid w:val="00545524"/>
    <w:rsid w:val="0054585E"/>
    <w:rsid w:val="0054588D"/>
    <w:rsid w:val="00547113"/>
    <w:rsid w:val="00547AD9"/>
    <w:rsid w:val="00547B1F"/>
    <w:rsid w:val="00547E0C"/>
    <w:rsid w:val="00550135"/>
    <w:rsid w:val="00550D02"/>
    <w:rsid w:val="0055169C"/>
    <w:rsid w:val="005516DF"/>
    <w:rsid w:val="00551705"/>
    <w:rsid w:val="00551902"/>
    <w:rsid w:val="005522D8"/>
    <w:rsid w:val="00552ECB"/>
    <w:rsid w:val="00553255"/>
    <w:rsid w:val="00553282"/>
    <w:rsid w:val="005535C0"/>
    <w:rsid w:val="005536B8"/>
    <w:rsid w:val="00553E0F"/>
    <w:rsid w:val="005540B3"/>
    <w:rsid w:val="0055429C"/>
    <w:rsid w:val="00554823"/>
    <w:rsid w:val="00554A38"/>
    <w:rsid w:val="00554A43"/>
    <w:rsid w:val="00554FFA"/>
    <w:rsid w:val="00555371"/>
    <w:rsid w:val="00555A92"/>
    <w:rsid w:val="00556071"/>
    <w:rsid w:val="005565FD"/>
    <w:rsid w:val="00557A04"/>
    <w:rsid w:val="00557A58"/>
    <w:rsid w:val="00557FB8"/>
    <w:rsid w:val="00560C85"/>
    <w:rsid w:val="00560D04"/>
    <w:rsid w:val="00560DE6"/>
    <w:rsid w:val="0056169C"/>
    <w:rsid w:val="005618B8"/>
    <w:rsid w:val="00561CA5"/>
    <w:rsid w:val="005620EF"/>
    <w:rsid w:val="005623C8"/>
    <w:rsid w:val="005623EC"/>
    <w:rsid w:val="0056295E"/>
    <w:rsid w:val="00563321"/>
    <w:rsid w:val="0056349C"/>
    <w:rsid w:val="005634C3"/>
    <w:rsid w:val="005636F2"/>
    <w:rsid w:val="00563846"/>
    <w:rsid w:val="0056413F"/>
    <w:rsid w:val="00564180"/>
    <w:rsid w:val="005643FD"/>
    <w:rsid w:val="005649AF"/>
    <w:rsid w:val="00564D5E"/>
    <w:rsid w:val="005650D1"/>
    <w:rsid w:val="00565217"/>
    <w:rsid w:val="005652D5"/>
    <w:rsid w:val="00565808"/>
    <w:rsid w:val="00565932"/>
    <w:rsid w:val="0056650B"/>
    <w:rsid w:val="00566E5D"/>
    <w:rsid w:val="00566FC6"/>
    <w:rsid w:val="005671AB"/>
    <w:rsid w:val="00567522"/>
    <w:rsid w:val="005677EA"/>
    <w:rsid w:val="00567AAB"/>
    <w:rsid w:val="00570068"/>
    <w:rsid w:val="00570180"/>
    <w:rsid w:val="005701DA"/>
    <w:rsid w:val="0057038F"/>
    <w:rsid w:val="00570B59"/>
    <w:rsid w:val="005711F3"/>
    <w:rsid w:val="0057131F"/>
    <w:rsid w:val="00571429"/>
    <w:rsid w:val="005721DE"/>
    <w:rsid w:val="00572276"/>
    <w:rsid w:val="00572319"/>
    <w:rsid w:val="00573010"/>
    <w:rsid w:val="00573269"/>
    <w:rsid w:val="005732BA"/>
    <w:rsid w:val="00573DE2"/>
    <w:rsid w:val="00573ECF"/>
    <w:rsid w:val="0057428C"/>
    <w:rsid w:val="00574447"/>
    <w:rsid w:val="005748D0"/>
    <w:rsid w:val="00574B16"/>
    <w:rsid w:val="00574CAE"/>
    <w:rsid w:val="0057554D"/>
    <w:rsid w:val="00575727"/>
    <w:rsid w:val="005758D9"/>
    <w:rsid w:val="005764F2"/>
    <w:rsid w:val="00576695"/>
    <w:rsid w:val="0057726E"/>
    <w:rsid w:val="00577903"/>
    <w:rsid w:val="00577B89"/>
    <w:rsid w:val="00577D29"/>
    <w:rsid w:val="00577F3C"/>
    <w:rsid w:val="00580707"/>
    <w:rsid w:val="005816C2"/>
    <w:rsid w:val="00581BB4"/>
    <w:rsid w:val="00581D0B"/>
    <w:rsid w:val="00581D8E"/>
    <w:rsid w:val="00581F27"/>
    <w:rsid w:val="005820AF"/>
    <w:rsid w:val="00582110"/>
    <w:rsid w:val="00583145"/>
    <w:rsid w:val="005831C2"/>
    <w:rsid w:val="005834C9"/>
    <w:rsid w:val="00583655"/>
    <w:rsid w:val="005836B4"/>
    <w:rsid w:val="00583EC0"/>
    <w:rsid w:val="00584283"/>
    <w:rsid w:val="0058493D"/>
    <w:rsid w:val="00584E0B"/>
    <w:rsid w:val="00585177"/>
    <w:rsid w:val="005853CE"/>
    <w:rsid w:val="00585A50"/>
    <w:rsid w:val="005865B6"/>
    <w:rsid w:val="00586CDE"/>
    <w:rsid w:val="005870B7"/>
    <w:rsid w:val="00587317"/>
    <w:rsid w:val="005873C5"/>
    <w:rsid w:val="00587541"/>
    <w:rsid w:val="0058796D"/>
    <w:rsid w:val="005901A6"/>
    <w:rsid w:val="005901BD"/>
    <w:rsid w:val="005903C7"/>
    <w:rsid w:val="00590442"/>
    <w:rsid w:val="0059057F"/>
    <w:rsid w:val="0059078D"/>
    <w:rsid w:val="0059093D"/>
    <w:rsid w:val="00590ABD"/>
    <w:rsid w:val="00590E50"/>
    <w:rsid w:val="005912FC"/>
    <w:rsid w:val="0059154D"/>
    <w:rsid w:val="005919A4"/>
    <w:rsid w:val="00591DC9"/>
    <w:rsid w:val="0059242C"/>
    <w:rsid w:val="00592514"/>
    <w:rsid w:val="0059293A"/>
    <w:rsid w:val="00592A6C"/>
    <w:rsid w:val="00592CF8"/>
    <w:rsid w:val="00592D1B"/>
    <w:rsid w:val="0059356B"/>
    <w:rsid w:val="00593B7A"/>
    <w:rsid w:val="005940D5"/>
    <w:rsid w:val="00594194"/>
    <w:rsid w:val="00594608"/>
    <w:rsid w:val="00594920"/>
    <w:rsid w:val="0059552E"/>
    <w:rsid w:val="00595CAD"/>
    <w:rsid w:val="00595F49"/>
    <w:rsid w:val="00596A83"/>
    <w:rsid w:val="005972C5"/>
    <w:rsid w:val="00597C89"/>
    <w:rsid w:val="005A0377"/>
    <w:rsid w:val="005A03DD"/>
    <w:rsid w:val="005A05B0"/>
    <w:rsid w:val="005A09BB"/>
    <w:rsid w:val="005A191A"/>
    <w:rsid w:val="005A1AA9"/>
    <w:rsid w:val="005A2E8A"/>
    <w:rsid w:val="005A34B4"/>
    <w:rsid w:val="005A3A8F"/>
    <w:rsid w:val="005A3C35"/>
    <w:rsid w:val="005A4893"/>
    <w:rsid w:val="005A4CFE"/>
    <w:rsid w:val="005A4FB6"/>
    <w:rsid w:val="005A504C"/>
    <w:rsid w:val="005A56C3"/>
    <w:rsid w:val="005A5D23"/>
    <w:rsid w:val="005A694C"/>
    <w:rsid w:val="005A6C3C"/>
    <w:rsid w:val="005A6D39"/>
    <w:rsid w:val="005A6DE5"/>
    <w:rsid w:val="005A6FBD"/>
    <w:rsid w:val="005A7497"/>
    <w:rsid w:val="005B01E5"/>
    <w:rsid w:val="005B089B"/>
    <w:rsid w:val="005B08E9"/>
    <w:rsid w:val="005B0A9B"/>
    <w:rsid w:val="005B0FC6"/>
    <w:rsid w:val="005B12F8"/>
    <w:rsid w:val="005B1591"/>
    <w:rsid w:val="005B22EF"/>
    <w:rsid w:val="005B260A"/>
    <w:rsid w:val="005B2809"/>
    <w:rsid w:val="005B306F"/>
    <w:rsid w:val="005B3421"/>
    <w:rsid w:val="005B36DF"/>
    <w:rsid w:val="005B41B0"/>
    <w:rsid w:val="005B448B"/>
    <w:rsid w:val="005B4640"/>
    <w:rsid w:val="005B4E45"/>
    <w:rsid w:val="005B536B"/>
    <w:rsid w:val="005B5527"/>
    <w:rsid w:val="005B56AB"/>
    <w:rsid w:val="005B5EAF"/>
    <w:rsid w:val="005B5FD8"/>
    <w:rsid w:val="005B726D"/>
    <w:rsid w:val="005B7276"/>
    <w:rsid w:val="005B7B21"/>
    <w:rsid w:val="005B7FB4"/>
    <w:rsid w:val="005C006E"/>
    <w:rsid w:val="005C095E"/>
    <w:rsid w:val="005C0D5F"/>
    <w:rsid w:val="005C0DB0"/>
    <w:rsid w:val="005C13EF"/>
    <w:rsid w:val="005C16EE"/>
    <w:rsid w:val="005C1D54"/>
    <w:rsid w:val="005C1ECB"/>
    <w:rsid w:val="005C370D"/>
    <w:rsid w:val="005C3D6A"/>
    <w:rsid w:val="005C3E43"/>
    <w:rsid w:val="005C42BB"/>
    <w:rsid w:val="005C454E"/>
    <w:rsid w:val="005C47B7"/>
    <w:rsid w:val="005C498D"/>
    <w:rsid w:val="005C49C9"/>
    <w:rsid w:val="005C4A23"/>
    <w:rsid w:val="005C4E82"/>
    <w:rsid w:val="005C50F8"/>
    <w:rsid w:val="005C569F"/>
    <w:rsid w:val="005C56FB"/>
    <w:rsid w:val="005C5889"/>
    <w:rsid w:val="005C5CB5"/>
    <w:rsid w:val="005C5FBC"/>
    <w:rsid w:val="005C69E4"/>
    <w:rsid w:val="005C7419"/>
    <w:rsid w:val="005C7440"/>
    <w:rsid w:val="005C7B42"/>
    <w:rsid w:val="005D0023"/>
    <w:rsid w:val="005D0294"/>
    <w:rsid w:val="005D0585"/>
    <w:rsid w:val="005D0D93"/>
    <w:rsid w:val="005D18D8"/>
    <w:rsid w:val="005D1C86"/>
    <w:rsid w:val="005D21E9"/>
    <w:rsid w:val="005D2251"/>
    <w:rsid w:val="005D272B"/>
    <w:rsid w:val="005D2C7C"/>
    <w:rsid w:val="005D3160"/>
    <w:rsid w:val="005D366B"/>
    <w:rsid w:val="005D3730"/>
    <w:rsid w:val="005D373F"/>
    <w:rsid w:val="005D3ECB"/>
    <w:rsid w:val="005D461E"/>
    <w:rsid w:val="005D462E"/>
    <w:rsid w:val="005D4753"/>
    <w:rsid w:val="005D49B8"/>
    <w:rsid w:val="005D4AD5"/>
    <w:rsid w:val="005D540A"/>
    <w:rsid w:val="005D563A"/>
    <w:rsid w:val="005D58D0"/>
    <w:rsid w:val="005D5972"/>
    <w:rsid w:val="005D60F3"/>
    <w:rsid w:val="005D61EF"/>
    <w:rsid w:val="005D6280"/>
    <w:rsid w:val="005D64C2"/>
    <w:rsid w:val="005D668E"/>
    <w:rsid w:val="005D67D9"/>
    <w:rsid w:val="005D6854"/>
    <w:rsid w:val="005D7423"/>
    <w:rsid w:val="005E057B"/>
    <w:rsid w:val="005E09E7"/>
    <w:rsid w:val="005E1809"/>
    <w:rsid w:val="005E266A"/>
    <w:rsid w:val="005E2DB2"/>
    <w:rsid w:val="005E31D2"/>
    <w:rsid w:val="005E3535"/>
    <w:rsid w:val="005E3550"/>
    <w:rsid w:val="005E3AA0"/>
    <w:rsid w:val="005E3ABA"/>
    <w:rsid w:val="005E3E5E"/>
    <w:rsid w:val="005E4A19"/>
    <w:rsid w:val="005E568A"/>
    <w:rsid w:val="005E5E68"/>
    <w:rsid w:val="005E5EB4"/>
    <w:rsid w:val="005E6552"/>
    <w:rsid w:val="005E676C"/>
    <w:rsid w:val="005E67F7"/>
    <w:rsid w:val="005E6AA3"/>
    <w:rsid w:val="005E6BD8"/>
    <w:rsid w:val="005E7072"/>
    <w:rsid w:val="005E71B6"/>
    <w:rsid w:val="005E7885"/>
    <w:rsid w:val="005E7A47"/>
    <w:rsid w:val="005E7DA9"/>
    <w:rsid w:val="005E7ED0"/>
    <w:rsid w:val="005E7FAE"/>
    <w:rsid w:val="005F0701"/>
    <w:rsid w:val="005F0DB9"/>
    <w:rsid w:val="005F0F3B"/>
    <w:rsid w:val="005F1ABD"/>
    <w:rsid w:val="005F1B2A"/>
    <w:rsid w:val="005F2265"/>
    <w:rsid w:val="005F226A"/>
    <w:rsid w:val="005F285C"/>
    <w:rsid w:val="005F287D"/>
    <w:rsid w:val="005F2D5C"/>
    <w:rsid w:val="005F325F"/>
    <w:rsid w:val="005F3470"/>
    <w:rsid w:val="005F3962"/>
    <w:rsid w:val="005F3B23"/>
    <w:rsid w:val="005F3D3F"/>
    <w:rsid w:val="005F3D90"/>
    <w:rsid w:val="005F3EED"/>
    <w:rsid w:val="005F4768"/>
    <w:rsid w:val="005F48E8"/>
    <w:rsid w:val="005F508A"/>
    <w:rsid w:val="005F51F3"/>
    <w:rsid w:val="005F5568"/>
    <w:rsid w:val="005F57F6"/>
    <w:rsid w:val="005F5F80"/>
    <w:rsid w:val="005F6733"/>
    <w:rsid w:val="005F6979"/>
    <w:rsid w:val="005F7800"/>
    <w:rsid w:val="005F7D14"/>
    <w:rsid w:val="005F7FD4"/>
    <w:rsid w:val="00600039"/>
    <w:rsid w:val="00600A90"/>
    <w:rsid w:val="00601959"/>
    <w:rsid w:val="00601ADB"/>
    <w:rsid w:val="0060207B"/>
    <w:rsid w:val="00602551"/>
    <w:rsid w:val="00602BA3"/>
    <w:rsid w:val="00602E46"/>
    <w:rsid w:val="006033A4"/>
    <w:rsid w:val="00603707"/>
    <w:rsid w:val="00603CBA"/>
    <w:rsid w:val="00603DCB"/>
    <w:rsid w:val="006044BD"/>
    <w:rsid w:val="006046FD"/>
    <w:rsid w:val="00604777"/>
    <w:rsid w:val="006047F6"/>
    <w:rsid w:val="0060528A"/>
    <w:rsid w:val="0060556B"/>
    <w:rsid w:val="00605D4E"/>
    <w:rsid w:val="00605E8F"/>
    <w:rsid w:val="00606183"/>
    <w:rsid w:val="00606256"/>
    <w:rsid w:val="006062A6"/>
    <w:rsid w:val="00606578"/>
    <w:rsid w:val="00606AD6"/>
    <w:rsid w:val="00606DA0"/>
    <w:rsid w:val="00607393"/>
    <w:rsid w:val="00607577"/>
    <w:rsid w:val="00607F2A"/>
    <w:rsid w:val="006107A9"/>
    <w:rsid w:val="0061094E"/>
    <w:rsid w:val="00610A08"/>
    <w:rsid w:val="00610FB1"/>
    <w:rsid w:val="00612268"/>
    <w:rsid w:val="006122E7"/>
    <w:rsid w:val="0061238F"/>
    <w:rsid w:val="00612506"/>
    <w:rsid w:val="00612E17"/>
    <w:rsid w:val="006130BA"/>
    <w:rsid w:val="00613242"/>
    <w:rsid w:val="00613970"/>
    <w:rsid w:val="00613D1A"/>
    <w:rsid w:val="00613DFF"/>
    <w:rsid w:val="00613E99"/>
    <w:rsid w:val="006143D3"/>
    <w:rsid w:val="00615203"/>
    <w:rsid w:val="00615529"/>
    <w:rsid w:val="00615E99"/>
    <w:rsid w:val="0061627A"/>
    <w:rsid w:val="0061693A"/>
    <w:rsid w:val="00616D7F"/>
    <w:rsid w:val="00617424"/>
    <w:rsid w:val="00617AA5"/>
    <w:rsid w:val="00620069"/>
    <w:rsid w:val="00620075"/>
    <w:rsid w:val="006200F7"/>
    <w:rsid w:val="006204C9"/>
    <w:rsid w:val="006217F1"/>
    <w:rsid w:val="00622271"/>
    <w:rsid w:val="0062252C"/>
    <w:rsid w:val="006226E0"/>
    <w:rsid w:val="00622E5F"/>
    <w:rsid w:val="00623525"/>
    <w:rsid w:val="00623AB3"/>
    <w:rsid w:val="00623D56"/>
    <w:rsid w:val="00624281"/>
    <w:rsid w:val="00624460"/>
    <w:rsid w:val="00624499"/>
    <w:rsid w:val="00624AE0"/>
    <w:rsid w:val="00624B95"/>
    <w:rsid w:val="00625559"/>
    <w:rsid w:val="006257CC"/>
    <w:rsid w:val="00625B59"/>
    <w:rsid w:val="00625CA5"/>
    <w:rsid w:val="00626328"/>
    <w:rsid w:val="006263A6"/>
    <w:rsid w:val="00626637"/>
    <w:rsid w:val="0062672B"/>
    <w:rsid w:val="006267D6"/>
    <w:rsid w:val="00626BBB"/>
    <w:rsid w:val="0063002C"/>
    <w:rsid w:val="0063053E"/>
    <w:rsid w:val="00630941"/>
    <w:rsid w:val="00630C37"/>
    <w:rsid w:val="00630C43"/>
    <w:rsid w:val="00631207"/>
    <w:rsid w:val="00631233"/>
    <w:rsid w:val="00631627"/>
    <w:rsid w:val="00631D0F"/>
    <w:rsid w:val="00631D28"/>
    <w:rsid w:val="00632371"/>
    <w:rsid w:val="006323EA"/>
    <w:rsid w:val="006324F9"/>
    <w:rsid w:val="006325F5"/>
    <w:rsid w:val="00632E2A"/>
    <w:rsid w:val="0063349E"/>
    <w:rsid w:val="00633BF4"/>
    <w:rsid w:val="00633F5E"/>
    <w:rsid w:val="0063404B"/>
    <w:rsid w:val="006344FB"/>
    <w:rsid w:val="006346AE"/>
    <w:rsid w:val="00634B50"/>
    <w:rsid w:val="00634FAB"/>
    <w:rsid w:val="00635B28"/>
    <w:rsid w:val="0063634A"/>
    <w:rsid w:val="00636526"/>
    <w:rsid w:val="006365E4"/>
    <w:rsid w:val="006368A9"/>
    <w:rsid w:val="0063702E"/>
    <w:rsid w:val="00637341"/>
    <w:rsid w:val="00637FAB"/>
    <w:rsid w:val="006400AB"/>
    <w:rsid w:val="00640175"/>
    <w:rsid w:val="00640479"/>
    <w:rsid w:val="00640C7A"/>
    <w:rsid w:val="00641DC3"/>
    <w:rsid w:val="0064231D"/>
    <w:rsid w:val="0064238E"/>
    <w:rsid w:val="006426E2"/>
    <w:rsid w:val="00642A27"/>
    <w:rsid w:val="00642E14"/>
    <w:rsid w:val="006430CF"/>
    <w:rsid w:val="0064377C"/>
    <w:rsid w:val="00643893"/>
    <w:rsid w:val="00643E15"/>
    <w:rsid w:val="00643F3E"/>
    <w:rsid w:val="00643F74"/>
    <w:rsid w:val="006440C4"/>
    <w:rsid w:val="006443D3"/>
    <w:rsid w:val="00644441"/>
    <w:rsid w:val="00644720"/>
    <w:rsid w:val="0064479B"/>
    <w:rsid w:val="00644D6F"/>
    <w:rsid w:val="00644DBB"/>
    <w:rsid w:val="00645841"/>
    <w:rsid w:val="00645D6A"/>
    <w:rsid w:val="00645E0C"/>
    <w:rsid w:val="00646741"/>
    <w:rsid w:val="00646B6B"/>
    <w:rsid w:val="00647199"/>
    <w:rsid w:val="00647A2F"/>
    <w:rsid w:val="00647C4A"/>
    <w:rsid w:val="0065006C"/>
    <w:rsid w:val="0065029A"/>
    <w:rsid w:val="00650502"/>
    <w:rsid w:val="00650604"/>
    <w:rsid w:val="00650A38"/>
    <w:rsid w:val="00650EE8"/>
    <w:rsid w:val="00651144"/>
    <w:rsid w:val="0065152D"/>
    <w:rsid w:val="00651B02"/>
    <w:rsid w:val="00652EF8"/>
    <w:rsid w:val="0065327E"/>
    <w:rsid w:val="006532D2"/>
    <w:rsid w:val="0065345A"/>
    <w:rsid w:val="00653BA8"/>
    <w:rsid w:val="006544DC"/>
    <w:rsid w:val="00654692"/>
    <w:rsid w:val="00654A3C"/>
    <w:rsid w:val="00654A7A"/>
    <w:rsid w:val="006557AD"/>
    <w:rsid w:val="0065591B"/>
    <w:rsid w:val="00655B75"/>
    <w:rsid w:val="00655DB7"/>
    <w:rsid w:val="00656251"/>
    <w:rsid w:val="006564D9"/>
    <w:rsid w:val="00656743"/>
    <w:rsid w:val="0065731C"/>
    <w:rsid w:val="0065769B"/>
    <w:rsid w:val="0065780F"/>
    <w:rsid w:val="00657AFC"/>
    <w:rsid w:val="006601E8"/>
    <w:rsid w:val="00660506"/>
    <w:rsid w:val="0066184A"/>
    <w:rsid w:val="00661A78"/>
    <w:rsid w:val="00661E3E"/>
    <w:rsid w:val="00662242"/>
    <w:rsid w:val="00662391"/>
    <w:rsid w:val="00662C51"/>
    <w:rsid w:val="0066309F"/>
    <w:rsid w:val="0066382A"/>
    <w:rsid w:val="006641AA"/>
    <w:rsid w:val="00664269"/>
    <w:rsid w:val="006644A7"/>
    <w:rsid w:val="00664BE4"/>
    <w:rsid w:val="00664CDE"/>
    <w:rsid w:val="00664FE3"/>
    <w:rsid w:val="00665275"/>
    <w:rsid w:val="00665DE8"/>
    <w:rsid w:val="00665EB5"/>
    <w:rsid w:val="00666380"/>
    <w:rsid w:val="006665DC"/>
    <w:rsid w:val="00666A3B"/>
    <w:rsid w:val="00666C6D"/>
    <w:rsid w:val="00667063"/>
    <w:rsid w:val="0066707F"/>
    <w:rsid w:val="0066723A"/>
    <w:rsid w:val="006678BB"/>
    <w:rsid w:val="00667F5A"/>
    <w:rsid w:val="006704E2"/>
    <w:rsid w:val="00670B85"/>
    <w:rsid w:val="00670ECC"/>
    <w:rsid w:val="00670FE5"/>
    <w:rsid w:val="0067192B"/>
    <w:rsid w:val="00671A3F"/>
    <w:rsid w:val="0067216F"/>
    <w:rsid w:val="006727EB"/>
    <w:rsid w:val="00672DFA"/>
    <w:rsid w:val="0067302C"/>
    <w:rsid w:val="00673518"/>
    <w:rsid w:val="00674146"/>
    <w:rsid w:val="0067420C"/>
    <w:rsid w:val="00674672"/>
    <w:rsid w:val="00674EF5"/>
    <w:rsid w:val="00675176"/>
    <w:rsid w:val="00675533"/>
    <w:rsid w:val="006758D3"/>
    <w:rsid w:val="00675A2E"/>
    <w:rsid w:val="00675E65"/>
    <w:rsid w:val="00675E68"/>
    <w:rsid w:val="006764B2"/>
    <w:rsid w:val="00676719"/>
    <w:rsid w:val="00676CA9"/>
    <w:rsid w:val="00676E8B"/>
    <w:rsid w:val="00676EF9"/>
    <w:rsid w:val="0067747D"/>
    <w:rsid w:val="00677484"/>
    <w:rsid w:val="00677F51"/>
    <w:rsid w:val="0068063B"/>
    <w:rsid w:val="0068074D"/>
    <w:rsid w:val="006807A2"/>
    <w:rsid w:val="00680CD6"/>
    <w:rsid w:val="00681121"/>
    <w:rsid w:val="006814DC"/>
    <w:rsid w:val="00681743"/>
    <w:rsid w:val="00682027"/>
    <w:rsid w:val="0068246B"/>
    <w:rsid w:val="00683187"/>
    <w:rsid w:val="00683820"/>
    <w:rsid w:val="006838D2"/>
    <w:rsid w:val="006838E0"/>
    <w:rsid w:val="00683F00"/>
    <w:rsid w:val="006848C5"/>
    <w:rsid w:val="00685419"/>
    <w:rsid w:val="0068549F"/>
    <w:rsid w:val="0068583F"/>
    <w:rsid w:val="00686163"/>
    <w:rsid w:val="00686382"/>
    <w:rsid w:val="006867E1"/>
    <w:rsid w:val="00686C90"/>
    <w:rsid w:val="006870E7"/>
    <w:rsid w:val="00687204"/>
    <w:rsid w:val="00687310"/>
    <w:rsid w:val="00687523"/>
    <w:rsid w:val="00687603"/>
    <w:rsid w:val="00687974"/>
    <w:rsid w:val="00690B32"/>
    <w:rsid w:val="00690C06"/>
    <w:rsid w:val="006912C7"/>
    <w:rsid w:val="0069145A"/>
    <w:rsid w:val="006915BB"/>
    <w:rsid w:val="00691C82"/>
    <w:rsid w:val="00691E98"/>
    <w:rsid w:val="006922C6"/>
    <w:rsid w:val="0069368F"/>
    <w:rsid w:val="00693906"/>
    <w:rsid w:val="00693D24"/>
    <w:rsid w:val="00693DE4"/>
    <w:rsid w:val="0069445D"/>
    <w:rsid w:val="00694B12"/>
    <w:rsid w:val="00694DE4"/>
    <w:rsid w:val="006950B5"/>
    <w:rsid w:val="006965C0"/>
    <w:rsid w:val="00696650"/>
    <w:rsid w:val="0069680F"/>
    <w:rsid w:val="00696F02"/>
    <w:rsid w:val="00697331"/>
    <w:rsid w:val="00697EA7"/>
    <w:rsid w:val="006A0544"/>
    <w:rsid w:val="006A0FFD"/>
    <w:rsid w:val="006A14E2"/>
    <w:rsid w:val="006A1629"/>
    <w:rsid w:val="006A1E3F"/>
    <w:rsid w:val="006A23BB"/>
    <w:rsid w:val="006A2885"/>
    <w:rsid w:val="006A2F1A"/>
    <w:rsid w:val="006A36B3"/>
    <w:rsid w:val="006A3B1F"/>
    <w:rsid w:val="006A3CAE"/>
    <w:rsid w:val="006A3E46"/>
    <w:rsid w:val="006A54FF"/>
    <w:rsid w:val="006A593A"/>
    <w:rsid w:val="006A5B2B"/>
    <w:rsid w:val="006A5E7D"/>
    <w:rsid w:val="006A61B4"/>
    <w:rsid w:val="006A63DA"/>
    <w:rsid w:val="006A65C6"/>
    <w:rsid w:val="006A65D7"/>
    <w:rsid w:val="006A69EE"/>
    <w:rsid w:val="006A6B7D"/>
    <w:rsid w:val="006A6F8E"/>
    <w:rsid w:val="006A77F2"/>
    <w:rsid w:val="006A7FBE"/>
    <w:rsid w:val="006B0C7C"/>
    <w:rsid w:val="006B0D38"/>
    <w:rsid w:val="006B0EEE"/>
    <w:rsid w:val="006B0FCD"/>
    <w:rsid w:val="006B1056"/>
    <w:rsid w:val="006B10DA"/>
    <w:rsid w:val="006B117E"/>
    <w:rsid w:val="006B1442"/>
    <w:rsid w:val="006B1839"/>
    <w:rsid w:val="006B1CBC"/>
    <w:rsid w:val="006B2641"/>
    <w:rsid w:val="006B2AA6"/>
    <w:rsid w:val="006B30F4"/>
    <w:rsid w:val="006B3F05"/>
    <w:rsid w:val="006B4228"/>
    <w:rsid w:val="006B4B3E"/>
    <w:rsid w:val="006B51AE"/>
    <w:rsid w:val="006B52AE"/>
    <w:rsid w:val="006B5601"/>
    <w:rsid w:val="006B59B9"/>
    <w:rsid w:val="006B5FD5"/>
    <w:rsid w:val="006B6774"/>
    <w:rsid w:val="006B68E4"/>
    <w:rsid w:val="006B6B42"/>
    <w:rsid w:val="006B7952"/>
    <w:rsid w:val="006B7FA9"/>
    <w:rsid w:val="006C016A"/>
    <w:rsid w:val="006C167D"/>
    <w:rsid w:val="006C1E32"/>
    <w:rsid w:val="006C217C"/>
    <w:rsid w:val="006C2414"/>
    <w:rsid w:val="006C2D0D"/>
    <w:rsid w:val="006C3216"/>
    <w:rsid w:val="006C38F6"/>
    <w:rsid w:val="006C3EAE"/>
    <w:rsid w:val="006C431D"/>
    <w:rsid w:val="006C555C"/>
    <w:rsid w:val="006C640E"/>
    <w:rsid w:val="006C6B9D"/>
    <w:rsid w:val="006C7D46"/>
    <w:rsid w:val="006D04E6"/>
    <w:rsid w:val="006D0609"/>
    <w:rsid w:val="006D0877"/>
    <w:rsid w:val="006D0A87"/>
    <w:rsid w:val="006D1A02"/>
    <w:rsid w:val="006D1DE1"/>
    <w:rsid w:val="006D2338"/>
    <w:rsid w:val="006D2450"/>
    <w:rsid w:val="006D25BF"/>
    <w:rsid w:val="006D2A1E"/>
    <w:rsid w:val="006D2D88"/>
    <w:rsid w:val="006D2F87"/>
    <w:rsid w:val="006D323A"/>
    <w:rsid w:val="006D3A04"/>
    <w:rsid w:val="006D3AA4"/>
    <w:rsid w:val="006D3D6F"/>
    <w:rsid w:val="006D4456"/>
    <w:rsid w:val="006D547A"/>
    <w:rsid w:val="006D574E"/>
    <w:rsid w:val="006D5A8E"/>
    <w:rsid w:val="006D5A9B"/>
    <w:rsid w:val="006D5AFD"/>
    <w:rsid w:val="006D5D21"/>
    <w:rsid w:val="006D6542"/>
    <w:rsid w:val="006D6572"/>
    <w:rsid w:val="006D65B1"/>
    <w:rsid w:val="006D6A0E"/>
    <w:rsid w:val="006D6DFA"/>
    <w:rsid w:val="006D7401"/>
    <w:rsid w:val="006D744C"/>
    <w:rsid w:val="006D7738"/>
    <w:rsid w:val="006D7A5E"/>
    <w:rsid w:val="006D7E73"/>
    <w:rsid w:val="006E074D"/>
    <w:rsid w:val="006E1024"/>
    <w:rsid w:val="006E1396"/>
    <w:rsid w:val="006E1C56"/>
    <w:rsid w:val="006E1E10"/>
    <w:rsid w:val="006E238D"/>
    <w:rsid w:val="006E2C9B"/>
    <w:rsid w:val="006E2FEE"/>
    <w:rsid w:val="006E377F"/>
    <w:rsid w:val="006E3C1F"/>
    <w:rsid w:val="006E3EFD"/>
    <w:rsid w:val="006E409E"/>
    <w:rsid w:val="006E46AA"/>
    <w:rsid w:val="006E4939"/>
    <w:rsid w:val="006E5224"/>
    <w:rsid w:val="006E5A4A"/>
    <w:rsid w:val="006E5A52"/>
    <w:rsid w:val="006E5C4B"/>
    <w:rsid w:val="006E5C90"/>
    <w:rsid w:val="006E62CF"/>
    <w:rsid w:val="006E6390"/>
    <w:rsid w:val="006E64D7"/>
    <w:rsid w:val="006E681E"/>
    <w:rsid w:val="006E683A"/>
    <w:rsid w:val="006E68FB"/>
    <w:rsid w:val="006E7573"/>
    <w:rsid w:val="006E75DE"/>
    <w:rsid w:val="006E7C0A"/>
    <w:rsid w:val="006F1032"/>
    <w:rsid w:val="006F1785"/>
    <w:rsid w:val="006F2752"/>
    <w:rsid w:val="006F2826"/>
    <w:rsid w:val="006F2BB3"/>
    <w:rsid w:val="006F2F15"/>
    <w:rsid w:val="006F36CA"/>
    <w:rsid w:val="006F4027"/>
    <w:rsid w:val="006F4929"/>
    <w:rsid w:val="006F4D1C"/>
    <w:rsid w:val="006F5A54"/>
    <w:rsid w:val="006F5E1F"/>
    <w:rsid w:val="006F6061"/>
    <w:rsid w:val="006F6321"/>
    <w:rsid w:val="006F645E"/>
    <w:rsid w:val="006F656A"/>
    <w:rsid w:val="006F6595"/>
    <w:rsid w:val="006F6629"/>
    <w:rsid w:val="006F66AA"/>
    <w:rsid w:val="006F7058"/>
    <w:rsid w:val="006F7090"/>
    <w:rsid w:val="006F74B2"/>
    <w:rsid w:val="006F7C48"/>
    <w:rsid w:val="006F7FDD"/>
    <w:rsid w:val="00700777"/>
    <w:rsid w:val="00700C6C"/>
    <w:rsid w:val="00701533"/>
    <w:rsid w:val="0070170E"/>
    <w:rsid w:val="00701A61"/>
    <w:rsid w:val="00701DD8"/>
    <w:rsid w:val="00702B0E"/>
    <w:rsid w:val="00702D6C"/>
    <w:rsid w:val="00703030"/>
    <w:rsid w:val="007037FB"/>
    <w:rsid w:val="00703C0A"/>
    <w:rsid w:val="00703F90"/>
    <w:rsid w:val="00704037"/>
    <w:rsid w:val="007041D3"/>
    <w:rsid w:val="007044CE"/>
    <w:rsid w:val="00704A44"/>
    <w:rsid w:val="00704A5A"/>
    <w:rsid w:val="00705141"/>
    <w:rsid w:val="00705DE8"/>
    <w:rsid w:val="007062B7"/>
    <w:rsid w:val="00706469"/>
    <w:rsid w:val="00706626"/>
    <w:rsid w:val="00706760"/>
    <w:rsid w:val="00706ACB"/>
    <w:rsid w:val="00706CBE"/>
    <w:rsid w:val="007070E9"/>
    <w:rsid w:val="0071012A"/>
    <w:rsid w:val="007109E6"/>
    <w:rsid w:val="00710A3A"/>
    <w:rsid w:val="007110F7"/>
    <w:rsid w:val="007112F5"/>
    <w:rsid w:val="0071153A"/>
    <w:rsid w:val="00711544"/>
    <w:rsid w:val="007115F4"/>
    <w:rsid w:val="00712131"/>
    <w:rsid w:val="00712589"/>
    <w:rsid w:val="007125F9"/>
    <w:rsid w:val="00712AE5"/>
    <w:rsid w:val="00713003"/>
    <w:rsid w:val="007134BA"/>
    <w:rsid w:val="007136A7"/>
    <w:rsid w:val="00713C1B"/>
    <w:rsid w:val="00713E68"/>
    <w:rsid w:val="007162EB"/>
    <w:rsid w:val="00716DD4"/>
    <w:rsid w:val="00717062"/>
    <w:rsid w:val="0072026C"/>
    <w:rsid w:val="007208A9"/>
    <w:rsid w:val="00720DE9"/>
    <w:rsid w:val="00721E84"/>
    <w:rsid w:val="00722620"/>
    <w:rsid w:val="007226AE"/>
    <w:rsid w:val="00722DCB"/>
    <w:rsid w:val="00723334"/>
    <w:rsid w:val="007236B3"/>
    <w:rsid w:val="007239A7"/>
    <w:rsid w:val="00724944"/>
    <w:rsid w:val="00724947"/>
    <w:rsid w:val="00724B0A"/>
    <w:rsid w:val="00724D70"/>
    <w:rsid w:val="007255DD"/>
    <w:rsid w:val="0072562A"/>
    <w:rsid w:val="00725B75"/>
    <w:rsid w:val="00725C51"/>
    <w:rsid w:val="00725C99"/>
    <w:rsid w:val="007268CA"/>
    <w:rsid w:val="00726988"/>
    <w:rsid w:val="00730135"/>
    <w:rsid w:val="00730B52"/>
    <w:rsid w:val="00730DBE"/>
    <w:rsid w:val="007311F9"/>
    <w:rsid w:val="00731288"/>
    <w:rsid w:val="0073150D"/>
    <w:rsid w:val="00731B4B"/>
    <w:rsid w:val="00731FA9"/>
    <w:rsid w:val="00732581"/>
    <w:rsid w:val="00732DC0"/>
    <w:rsid w:val="007339A1"/>
    <w:rsid w:val="007339B1"/>
    <w:rsid w:val="00734295"/>
    <w:rsid w:val="00734810"/>
    <w:rsid w:val="00734845"/>
    <w:rsid w:val="00734A2D"/>
    <w:rsid w:val="00734C5F"/>
    <w:rsid w:val="007352D4"/>
    <w:rsid w:val="00735885"/>
    <w:rsid w:val="007361AB"/>
    <w:rsid w:val="007363A7"/>
    <w:rsid w:val="00737361"/>
    <w:rsid w:val="007376AB"/>
    <w:rsid w:val="007376C0"/>
    <w:rsid w:val="007401A6"/>
    <w:rsid w:val="00740855"/>
    <w:rsid w:val="00740A28"/>
    <w:rsid w:val="00741535"/>
    <w:rsid w:val="0074185A"/>
    <w:rsid w:val="007418D8"/>
    <w:rsid w:val="0074190B"/>
    <w:rsid w:val="00741A0D"/>
    <w:rsid w:val="007427C4"/>
    <w:rsid w:val="00742909"/>
    <w:rsid w:val="00742ADD"/>
    <w:rsid w:val="0074340E"/>
    <w:rsid w:val="00743F22"/>
    <w:rsid w:val="00744101"/>
    <w:rsid w:val="007441CA"/>
    <w:rsid w:val="007444B0"/>
    <w:rsid w:val="00744818"/>
    <w:rsid w:val="0074491C"/>
    <w:rsid w:val="00744BBC"/>
    <w:rsid w:val="00745304"/>
    <w:rsid w:val="007453DC"/>
    <w:rsid w:val="00745418"/>
    <w:rsid w:val="00745678"/>
    <w:rsid w:val="007456CA"/>
    <w:rsid w:val="00745DD2"/>
    <w:rsid w:val="007461F0"/>
    <w:rsid w:val="0074636A"/>
    <w:rsid w:val="00746487"/>
    <w:rsid w:val="00746584"/>
    <w:rsid w:val="00746EC6"/>
    <w:rsid w:val="007472BF"/>
    <w:rsid w:val="007473FD"/>
    <w:rsid w:val="0074759A"/>
    <w:rsid w:val="00747A3E"/>
    <w:rsid w:val="00750451"/>
    <w:rsid w:val="007510F2"/>
    <w:rsid w:val="00751C25"/>
    <w:rsid w:val="007522E8"/>
    <w:rsid w:val="00752B4A"/>
    <w:rsid w:val="00752DD6"/>
    <w:rsid w:val="00753244"/>
    <w:rsid w:val="00753315"/>
    <w:rsid w:val="00753651"/>
    <w:rsid w:val="00753F54"/>
    <w:rsid w:val="00754FF5"/>
    <w:rsid w:val="00755307"/>
    <w:rsid w:val="0075555E"/>
    <w:rsid w:val="00755E70"/>
    <w:rsid w:val="00756442"/>
    <w:rsid w:val="007568C4"/>
    <w:rsid w:val="00757AFD"/>
    <w:rsid w:val="00757B67"/>
    <w:rsid w:val="00757C03"/>
    <w:rsid w:val="00760642"/>
    <w:rsid w:val="00760778"/>
    <w:rsid w:val="007613E4"/>
    <w:rsid w:val="00761651"/>
    <w:rsid w:val="007617D1"/>
    <w:rsid w:val="00762018"/>
    <w:rsid w:val="00762894"/>
    <w:rsid w:val="00762B64"/>
    <w:rsid w:val="00763447"/>
    <w:rsid w:val="007635D5"/>
    <w:rsid w:val="00763760"/>
    <w:rsid w:val="007649A1"/>
    <w:rsid w:val="00764D3F"/>
    <w:rsid w:val="00765298"/>
    <w:rsid w:val="007652FC"/>
    <w:rsid w:val="007659C9"/>
    <w:rsid w:val="00765C1A"/>
    <w:rsid w:val="00765D70"/>
    <w:rsid w:val="00765E50"/>
    <w:rsid w:val="00766376"/>
    <w:rsid w:val="007668BF"/>
    <w:rsid w:val="00766D2A"/>
    <w:rsid w:val="00766EF7"/>
    <w:rsid w:val="007672B2"/>
    <w:rsid w:val="007677F6"/>
    <w:rsid w:val="00767979"/>
    <w:rsid w:val="00767EFF"/>
    <w:rsid w:val="007703CD"/>
    <w:rsid w:val="0077043A"/>
    <w:rsid w:val="0077051A"/>
    <w:rsid w:val="00770B98"/>
    <w:rsid w:val="00771352"/>
    <w:rsid w:val="0077257A"/>
    <w:rsid w:val="007726A0"/>
    <w:rsid w:val="00773543"/>
    <w:rsid w:val="007738A7"/>
    <w:rsid w:val="00773D29"/>
    <w:rsid w:val="007746DA"/>
    <w:rsid w:val="00774DC1"/>
    <w:rsid w:val="00775C67"/>
    <w:rsid w:val="00775E4D"/>
    <w:rsid w:val="00776CE0"/>
    <w:rsid w:val="00776D67"/>
    <w:rsid w:val="00777446"/>
    <w:rsid w:val="007775FE"/>
    <w:rsid w:val="00777876"/>
    <w:rsid w:val="00777F63"/>
    <w:rsid w:val="00777F70"/>
    <w:rsid w:val="007802CB"/>
    <w:rsid w:val="0078092A"/>
    <w:rsid w:val="00780B01"/>
    <w:rsid w:val="00780BEF"/>
    <w:rsid w:val="00781224"/>
    <w:rsid w:val="00781425"/>
    <w:rsid w:val="00781E0D"/>
    <w:rsid w:val="0078213C"/>
    <w:rsid w:val="00782779"/>
    <w:rsid w:val="007828BB"/>
    <w:rsid w:val="00782975"/>
    <w:rsid w:val="007831C4"/>
    <w:rsid w:val="00783B58"/>
    <w:rsid w:val="00783CC4"/>
    <w:rsid w:val="00784062"/>
    <w:rsid w:val="0078436A"/>
    <w:rsid w:val="007843A5"/>
    <w:rsid w:val="00784643"/>
    <w:rsid w:val="00784B78"/>
    <w:rsid w:val="00784B91"/>
    <w:rsid w:val="00785381"/>
    <w:rsid w:val="007853F3"/>
    <w:rsid w:val="007857AA"/>
    <w:rsid w:val="00786ABB"/>
    <w:rsid w:val="00786FDB"/>
    <w:rsid w:val="007871FB"/>
    <w:rsid w:val="0078751B"/>
    <w:rsid w:val="007875DC"/>
    <w:rsid w:val="007876F3"/>
    <w:rsid w:val="007900B2"/>
    <w:rsid w:val="00790197"/>
    <w:rsid w:val="0079101B"/>
    <w:rsid w:val="00792296"/>
    <w:rsid w:val="00792541"/>
    <w:rsid w:val="007926A1"/>
    <w:rsid w:val="00792BA5"/>
    <w:rsid w:val="00792D90"/>
    <w:rsid w:val="00792E32"/>
    <w:rsid w:val="00792FAD"/>
    <w:rsid w:val="00793B00"/>
    <w:rsid w:val="00793DBD"/>
    <w:rsid w:val="00794656"/>
    <w:rsid w:val="007946B6"/>
    <w:rsid w:val="0079477E"/>
    <w:rsid w:val="00794856"/>
    <w:rsid w:val="0079497F"/>
    <w:rsid w:val="007952A1"/>
    <w:rsid w:val="00795426"/>
    <w:rsid w:val="0079576D"/>
    <w:rsid w:val="00795F87"/>
    <w:rsid w:val="0079625E"/>
    <w:rsid w:val="00796720"/>
    <w:rsid w:val="007970AC"/>
    <w:rsid w:val="00797A5E"/>
    <w:rsid w:val="00797AA7"/>
    <w:rsid w:val="00797CC2"/>
    <w:rsid w:val="00797D2D"/>
    <w:rsid w:val="007A03FE"/>
    <w:rsid w:val="007A1894"/>
    <w:rsid w:val="007A19C5"/>
    <w:rsid w:val="007A2E31"/>
    <w:rsid w:val="007A302D"/>
    <w:rsid w:val="007A316E"/>
    <w:rsid w:val="007A35D0"/>
    <w:rsid w:val="007A421F"/>
    <w:rsid w:val="007A4851"/>
    <w:rsid w:val="007A61C3"/>
    <w:rsid w:val="007A64B2"/>
    <w:rsid w:val="007A64F0"/>
    <w:rsid w:val="007A66BA"/>
    <w:rsid w:val="007A66D5"/>
    <w:rsid w:val="007A6865"/>
    <w:rsid w:val="007A7100"/>
    <w:rsid w:val="007A71CB"/>
    <w:rsid w:val="007A7AEA"/>
    <w:rsid w:val="007B02C6"/>
    <w:rsid w:val="007B0377"/>
    <w:rsid w:val="007B037C"/>
    <w:rsid w:val="007B0660"/>
    <w:rsid w:val="007B06C2"/>
    <w:rsid w:val="007B092D"/>
    <w:rsid w:val="007B0A72"/>
    <w:rsid w:val="007B0EBE"/>
    <w:rsid w:val="007B1737"/>
    <w:rsid w:val="007B1A2B"/>
    <w:rsid w:val="007B1A45"/>
    <w:rsid w:val="007B1A5F"/>
    <w:rsid w:val="007B303C"/>
    <w:rsid w:val="007B3263"/>
    <w:rsid w:val="007B3CAB"/>
    <w:rsid w:val="007B3DAC"/>
    <w:rsid w:val="007B4B0E"/>
    <w:rsid w:val="007B4C36"/>
    <w:rsid w:val="007B4CBE"/>
    <w:rsid w:val="007B4DB3"/>
    <w:rsid w:val="007B5381"/>
    <w:rsid w:val="007B53B5"/>
    <w:rsid w:val="007B53E9"/>
    <w:rsid w:val="007B54D0"/>
    <w:rsid w:val="007B5A62"/>
    <w:rsid w:val="007B6064"/>
    <w:rsid w:val="007B6067"/>
    <w:rsid w:val="007B68C4"/>
    <w:rsid w:val="007B6966"/>
    <w:rsid w:val="007B6BF4"/>
    <w:rsid w:val="007B6CCE"/>
    <w:rsid w:val="007B6D83"/>
    <w:rsid w:val="007B70D6"/>
    <w:rsid w:val="007B76B6"/>
    <w:rsid w:val="007B7814"/>
    <w:rsid w:val="007C0541"/>
    <w:rsid w:val="007C0E22"/>
    <w:rsid w:val="007C1468"/>
    <w:rsid w:val="007C14C4"/>
    <w:rsid w:val="007C1538"/>
    <w:rsid w:val="007C1E8F"/>
    <w:rsid w:val="007C25C9"/>
    <w:rsid w:val="007C2AC4"/>
    <w:rsid w:val="007C2E4F"/>
    <w:rsid w:val="007C3471"/>
    <w:rsid w:val="007C3FB4"/>
    <w:rsid w:val="007C4041"/>
    <w:rsid w:val="007C4301"/>
    <w:rsid w:val="007C4B13"/>
    <w:rsid w:val="007C4B21"/>
    <w:rsid w:val="007C58FA"/>
    <w:rsid w:val="007C64BE"/>
    <w:rsid w:val="007C66D0"/>
    <w:rsid w:val="007C68C5"/>
    <w:rsid w:val="007C6AA6"/>
    <w:rsid w:val="007C6BEE"/>
    <w:rsid w:val="007C6F95"/>
    <w:rsid w:val="007C72E8"/>
    <w:rsid w:val="007C7E25"/>
    <w:rsid w:val="007C7F0B"/>
    <w:rsid w:val="007D0AA6"/>
    <w:rsid w:val="007D0D60"/>
    <w:rsid w:val="007D1CE9"/>
    <w:rsid w:val="007D236F"/>
    <w:rsid w:val="007D27E8"/>
    <w:rsid w:val="007D2C33"/>
    <w:rsid w:val="007D370C"/>
    <w:rsid w:val="007D3B52"/>
    <w:rsid w:val="007D4606"/>
    <w:rsid w:val="007D4FA5"/>
    <w:rsid w:val="007D566F"/>
    <w:rsid w:val="007D5C7F"/>
    <w:rsid w:val="007D645F"/>
    <w:rsid w:val="007D64E8"/>
    <w:rsid w:val="007D6962"/>
    <w:rsid w:val="007D6A6D"/>
    <w:rsid w:val="007D6E6E"/>
    <w:rsid w:val="007D6F87"/>
    <w:rsid w:val="007D7206"/>
    <w:rsid w:val="007D7D7F"/>
    <w:rsid w:val="007E0055"/>
    <w:rsid w:val="007E03FF"/>
    <w:rsid w:val="007E057F"/>
    <w:rsid w:val="007E0644"/>
    <w:rsid w:val="007E0BF0"/>
    <w:rsid w:val="007E0CC4"/>
    <w:rsid w:val="007E173B"/>
    <w:rsid w:val="007E24F6"/>
    <w:rsid w:val="007E2EA1"/>
    <w:rsid w:val="007E358E"/>
    <w:rsid w:val="007E40FC"/>
    <w:rsid w:val="007E4285"/>
    <w:rsid w:val="007E45B8"/>
    <w:rsid w:val="007E5545"/>
    <w:rsid w:val="007E5D75"/>
    <w:rsid w:val="007E6806"/>
    <w:rsid w:val="007E7519"/>
    <w:rsid w:val="007F0185"/>
    <w:rsid w:val="007F025F"/>
    <w:rsid w:val="007F1158"/>
    <w:rsid w:val="007F142F"/>
    <w:rsid w:val="007F1650"/>
    <w:rsid w:val="007F1998"/>
    <w:rsid w:val="007F1A8B"/>
    <w:rsid w:val="007F2318"/>
    <w:rsid w:val="007F2350"/>
    <w:rsid w:val="007F2552"/>
    <w:rsid w:val="007F259C"/>
    <w:rsid w:val="007F2861"/>
    <w:rsid w:val="007F29A4"/>
    <w:rsid w:val="007F2BCD"/>
    <w:rsid w:val="007F2EFE"/>
    <w:rsid w:val="007F31CC"/>
    <w:rsid w:val="007F33CD"/>
    <w:rsid w:val="007F3497"/>
    <w:rsid w:val="007F3CA1"/>
    <w:rsid w:val="007F3FCC"/>
    <w:rsid w:val="007F44CF"/>
    <w:rsid w:val="007F51B8"/>
    <w:rsid w:val="007F5505"/>
    <w:rsid w:val="007F575C"/>
    <w:rsid w:val="007F5C94"/>
    <w:rsid w:val="007F5DBA"/>
    <w:rsid w:val="007F60E1"/>
    <w:rsid w:val="007F646C"/>
    <w:rsid w:val="007F6DA5"/>
    <w:rsid w:val="007F6E13"/>
    <w:rsid w:val="0080031B"/>
    <w:rsid w:val="00800384"/>
    <w:rsid w:val="00801DB5"/>
    <w:rsid w:val="008020C0"/>
    <w:rsid w:val="008025F1"/>
    <w:rsid w:val="0080276C"/>
    <w:rsid w:val="008035BA"/>
    <w:rsid w:val="008036C1"/>
    <w:rsid w:val="00803D49"/>
    <w:rsid w:val="00803DC3"/>
    <w:rsid w:val="00803DCC"/>
    <w:rsid w:val="00804988"/>
    <w:rsid w:val="008050C1"/>
    <w:rsid w:val="0080533B"/>
    <w:rsid w:val="00805662"/>
    <w:rsid w:val="00805F68"/>
    <w:rsid w:val="008064F6"/>
    <w:rsid w:val="008068EF"/>
    <w:rsid w:val="00806A5E"/>
    <w:rsid w:val="00807A9B"/>
    <w:rsid w:val="00807EB7"/>
    <w:rsid w:val="0081087F"/>
    <w:rsid w:val="008109F0"/>
    <w:rsid w:val="00810D5F"/>
    <w:rsid w:val="00811300"/>
    <w:rsid w:val="00811337"/>
    <w:rsid w:val="0081154A"/>
    <w:rsid w:val="0081196D"/>
    <w:rsid w:val="00811B08"/>
    <w:rsid w:val="00811FF2"/>
    <w:rsid w:val="00812196"/>
    <w:rsid w:val="00812805"/>
    <w:rsid w:val="00812BF6"/>
    <w:rsid w:val="008138EA"/>
    <w:rsid w:val="00813D8E"/>
    <w:rsid w:val="00813E84"/>
    <w:rsid w:val="0081408F"/>
    <w:rsid w:val="00814446"/>
    <w:rsid w:val="0081478B"/>
    <w:rsid w:val="008148F9"/>
    <w:rsid w:val="00814C13"/>
    <w:rsid w:val="00814FB2"/>
    <w:rsid w:val="008150DB"/>
    <w:rsid w:val="00815955"/>
    <w:rsid w:val="00816259"/>
    <w:rsid w:val="008164E4"/>
    <w:rsid w:val="00816612"/>
    <w:rsid w:val="008167AA"/>
    <w:rsid w:val="00816823"/>
    <w:rsid w:val="00817112"/>
    <w:rsid w:val="00817338"/>
    <w:rsid w:val="00817A30"/>
    <w:rsid w:val="00817A88"/>
    <w:rsid w:val="00817ABE"/>
    <w:rsid w:val="00817D6D"/>
    <w:rsid w:val="00817E0E"/>
    <w:rsid w:val="008203FD"/>
    <w:rsid w:val="00820BE7"/>
    <w:rsid w:val="00820E14"/>
    <w:rsid w:val="00821901"/>
    <w:rsid w:val="00822316"/>
    <w:rsid w:val="00822AAA"/>
    <w:rsid w:val="00822BB8"/>
    <w:rsid w:val="00823005"/>
    <w:rsid w:val="00823293"/>
    <w:rsid w:val="008237F4"/>
    <w:rsid w:val="00823AE8"/>
    <w:rsid w:val="008242CC"/>
    <w:rsid w:val="00824378"/>
    <w:rsid w:val="00825372"/>
    <w:rsid w:val="008254AC"/>
    <w:rsid w:val="0082589F"/>
    <w:rsid w:val="008259E7"/>
    <w:rsid w:val="00826331"/>
    <w:rsid w:val="00826557"/>
    <w:rsid w:val="0082669C"/>
    <w:rsid w:val="00826DF3"/>
    <w:rsid w:val="00826E41"/>
    <w:rsid w:val="008271F5"/>
    <w:rsid w:val="008272CD"/>
    <w:rsid w:val="00830909"/>
    <w:rsid w:val="00830E37"/>
    <w:rsid w:val="008312E7"/>
    <w:rsid w:val="0083135F"/>
    <w:rsid w:val="00831371"/>
    <w:rsid w:val="008318FA"/>
    <w:rsid w:val="00832096"/>
    <w:rsid w:val="00832739"/>
    <w:rsid w:val="008335D1"/>
    <w:rsid w:val="00833740"/>
    <w:rsid w:val="0083381C"/>
    <w:rsid w:val="00833928"/>
    <w:rsid w:val="00833DDA"/>
    <w:rsid w:val="00833EC4"/>
    <w:rsid w:val="00833F92"/>
    <w:rsid w:val="008340CB"/>
    <w:rsid w:val="0083428F"/>
    <w:rsid w:val="008346D9"/>
    <w:rsid w:val="00834928"/>
    <w:rsid w:val="00835696"/>
    <w:rsid w:val="00835705"/>
    <w:rsid w:val="00835F12"/>
    <w:rsid w:val="0083606A"/>
    <w:rsid w:val="00836492"/>
    <w:rsid w:val="008368F6"/>
    <w:rsid w:val="00836A05"/>
    <w:rsid w:val="00836AF7"/>
    <w:rsid w:val="00836BF4"/>
    <w:rsid w:val="00836ECD"/>
    <w:rsid w:val="008370F5"/>
    <w:rsid w:val="0083725D"/>
    <w:rsid w:val="00837573"/>
    <w:rsid w:val="00837582"/>
    <w:rsid w:val="0083759A"/>
    <w:rsid w:val="00837BB3"/>
    <w:rsid w:val="00837F77"/>
    <w:rsid w:val="00840661"/>
    <w:rsid w:val="00840745"/>
    <w:rsid w:val="00840904"/>
    <w:rsid w:val="00840CF4"/>
    <w:rsid w:val="00841038"/>
    <w:rsid w:val="00841416"/>
    <w:rsid w:val="00841686"/>
    <w:rsid w:val="00841F21"/>
    <w:rsid w:val="00841F5F"/>
    <w:rsid w:val="00842352"/>
    <w:rsid w:val="008425E0"/>
    <w:rsid w:val="00842D39"/>
    <w:rsid w:val="00842DAA"/>
    <w:rsid w:val="00842F2F"/>
    <w:rsid w:val="008432E5"/>
    <w:rsid w:val="008435CD"/>
    <w:rsid w:val="00843972"/>
    <w:rsid w:val="0084439B"/>
    <w:rsid w:val="00844AD1"/>
    <w:rsid w:val="00845493"/>
    <w:rsid w:val="00845636"/>
    <w:rsid w:val="00845E1E"/>
    <w:rsid w:val="008469D9"/>
    <w:rsid w:val="00846B4D"/>
    <w:rsid w:val="00847323"/>
    <w:rsid w:val="008476AF"/>
    <w:rsid w:val="00847750"/>
    <w:rsid w:val="00847B4F"/>
    <w:rsid w:val="00847C6B"/>
    <w:rsid w:val="00851414"/>
    <w:rsid w:val="0085156E"/>
    <w:rsid w:val="00851A8A"/>
    <w:rsid w:val="008524DF"/>
    <w:rsid w:val="00853DE5"/>
    <w:rsid w:val="00854421"/>
    <w:rsid w:val="00854BC3"/>
    <w:rsid w:val="00855121"/>
    <w:rsid w:val="00855273"/>
    <w:rsid w:val="008559BD"/>
    <w:rsid w:val="008562D1"/>
    <w:rsid w:val="008568E1"/>
    <w:rsid w:val="008570CA"/>
    <w:rsid w:val="008576DC"/>
    <w:rsid w:val="00857945"/>
    <w:rsid w:val="00857BD0"/>
    <w:rsid w:val="00860A4E"/>
    <w:rsid w:val="00860A88"/>
    <w:rsid w:val="00860E54"/>
    <w:rsid w:val="0086111F"/>
    <w:rsid w:val="00861174"/>
    <w:rsid w:val="0086146E"/>
    <w:rsid w:val="00861BB3"/>
    <w:rsid w:val="00861D06"/>
    <w:rsid w:val="00862247"/>
    <w:rsid w:val="00862AB1"/>
    <w:rsid w:val="0086345C"/>
    <w:rsid w:val="00863D1A"/>
    <w:rsid w:val="00864653"/>
    <w:rsid w:val="0086467A"/>
    <w:rsid w:val="00864CF2"/>
    <w:rsid w:val="00864DBC"/>
    <w:rsid w:val="008657E0"/>
    <w:rsid w:val="00865A1C"/>
    <w:rsid w:val="00865B71"/>
    <w:rsid w:val="00865E52"/>
    <w:rsid w:val="00865EE5"/>
    <w:rsid w:val="00865F9C"/>
    <w:rsid w:val="008666F6"/>
    <w:rsid w:val="00866782"/>
    <w:rsid w:val="008673B4"/>
    <w:rsid w:val="00867481"/>
    <w:rsid w:val="0086797C"/>
    <w:rsid w:val="00867C15"/>
    <w:rsid w:val="00870428"/>
    <w:rsid w:val="008704D8"/>
    <w:rsid w:val="0087066C"/>
    <w:rsid w:val="00870827"/>
    <w:rsid w:val="00870A66"/>
    <w:rsid w:val="00870B60"/>
    <w:rsid w:val="00870C3C"/>
    <w:rsid w:val="00870EFB"/>
    <w:rsid w:val="0087153A"/>
    <w:rsid w:val="00871B80"/>
    <w:rsid w:val="00872B36"/>
    <w:rsid w:val="00872BCA"/>
    <w:rsid w:val="008737B4"/>
    <w:rsid w:val="00873B1D"/>
    <w:rsid w:val="00873FB4"/>
    <w:rsid w:val="00874046"/>
    <w:rsid w:val="008743D9"/>
    <w:rsid w:val="008744C6"/>
    <w:rsid w:val="00874956"/>
    <w:rsid w:val="00874FFF"/>
    <w:rsid w:val="00875340"/>
    <w:rsid w:val="00875682"/>
    <w:rsid w:val="008757E6"/>
    <w:rsid w:val="008757F9"/>
    <w:rsid w:val="0087594B"/>
    <w:rsid w:val="00875FFE"/>
    <w:rsid w:val="00876A04"/>
    <w:rsid w:val="00877842"/>
    <w:rsid w:val="0087794A"/>
    <w:rsid w:val="008803CE"/>
    <w:rsid w:val="00880996"/>
    <w:rsid w:val="008809ED"/>
    <w:rsid w:val="00880C76"/>
    <w:rsid w:val="00880D24"/>
    <w:rsid w:val="00880D30"/>
    <w:rsid w:val="00880EA9"/>
    <w:rsid w:val="00880EE3"/>
    <w:rsid w:val="00881001"/>
    <w:rsid w:val="0088178D"/>
    <w:rsid w:val="0088194F"/>
    <w:rsid w:val="0088200A"/>
    <w:rsid w:val="008825A6"/>
    <w:rsid w:val="00883A32"/>
    <w:rsid w:val="00883D9E"/>
    <w:rsid w:val="00883F05"/>
    <w:rsid w:val="0088423A"/>
    <w:rsid w:val="00884CA6"/>
    <w:rsid w:val="008853BD"/>
    <w:rsid w:val="008858E6"/>
    <w:rsid w:val="00885AEB"/>
    <w:rsid w:val="00885E86"/>
    <w:rsid w:val="00886183"/>
    <w:rsid w:val="0088623B"/>
    <w:rsid w:val="00886D63"/>
    <w:rsid w:val="00886DAA"/>
    <w:rsid w:val="00887490"/>
    <w:rsid w:val="00887533"/>
    <w:rsid w:val="0088779B"/>
    <w:rsid w:val="008877CC"/>
    <w:rsid w:val="00887D77"/>
    <w:rsid w:val="0089001F"/>
    <w:rsid w:val="00890423"/>
    <w:rsid w:val="008908A1"/>
    <w:rsid w:val="008911EA"/>
    <w:rsid w:val="0089164C"/>
    <w:rsid w:val="00891B98"/>
    <w:rsid w:val="00891C4E"/>
    <w:rsid w:val="00892190"/>
    <w:rsid w:val="008924C1"/>
    <w:rsid w:val="0089281E"/>
    <w:rsid w:val="00892EBC"/>
    <w:rsid w:val="00892FC3"/>
    <w:rsid w:val="00893167"/>
    <w:rsid w:val="008931B2"/>
    <w:rsid w:val="008931EB"/>
    <w:rsid w:val="00893457"/>
    <w:rsid w:val="00893572"/>
    <w:rsid w:val="0089393B"/>
    <w:rsid w:val="00893C38"/>
    <w:rsid w:val="00894048"/>
    <w:rsid w:val="008945AA"/>
    <w:rsid w:val="0089586E"/>
    <w:rsid w:val="00895DD5"/>
    <w:rsid w:val="00895F0B"/>
    <w:rsid w:val="0089621B"/>
    <w:rsid w:val="00896750"/>
    <w:rsid w:val="008978A8"/>
    <w:rsid w:val="00897C5F"/>
    <w:rsid w:val="00897CCC"/>
    <w:rsid w:val="008A0783"/>
    <w:rsid w:val="008A0EA9"/>
    <w:rsid w:val="008A0FDE"/>
    <w:rsid w:val="008A190D"/>
    <w:rsid w:val="008A191F"/>
    <w:rsid w:val="008A2B1A"/>
    <w:rsid w:val="008A3D25"/>
    <w:rsid w:val="008A4577"/>
    <w:rsid w:val="008A4C2A"/>
    <w:rsid w:val="008A52B8"/>
    <w:rsid w:val="008A5369"/>
    <w:rsid w:val="008A5959"/>
    <w:rsid w:val="008A59E6"/>
    <w:rsid w:val="008A5BE9"/>
    <w:rsid w:val="008A5C5E"/>
    <w:rsid w:val="008A6039"/>
    <w:rsid w:val="008A6BB1"/>
    <w:rsid w:val="008A6DA2"/>
    <w:rsid w:val="008A7488"/>
    <w:rsid w:val="008A7611"/>
    <w:rsid w:val="008A785D"/>
    <w:rsid w:val="008A7E97"/>
    <w:rsid w:val="008A7FDB"/>
    <w:rsid w:val="008B00DE"/>
    <w:rsid w:val="008B0647"/>
    <w:rsid w:val="008B0775"/>
    <w:rsid w:val="008B086C"/>
    <w:rsid w:val="008B09C3"/>
    <w:rsid w:val="008B185E"/>
    <w:rsid w:val="008B1CD4"/>
    <w:rsid w:val="008B2A51"/>
    <w:rsid w:val="008B2D6E"/>
    <w:rsid w:val="008B2F9B"/>
    <w:rsid w:val="008B35A0"/>
    <w:rsid w:val="008B3E4A"/>
    <w:rsid w:val="008B447B"/>
    <w:rsid w:val="008B4487"/>
    <w:rsid w:val="008B47EA"/>
    <w:rsid w:val="008B4ABF"/>
    <w:rsid w:val="008B4C01"/>
    <w:rsid w:val="008B4F71"/>
    <w:rsid w:val="008B5C51"/>
    <w:rsid w:val="008B5C76"/>
    <w:rsid w:val="008B5D85"/>
    <w:rsid w:val="008B69BF"/>
    <w:rsid w:val="008B6ABB"/>
    <w:rsid w:val="008B6C45"/>
    <w:rsid w:val="008B6E1B"/>
    <w:rsid w:val="008B7753"/>
    <w:rsid w:val="008B7B5A"/>
    <w:rsid w:val="008C0279"/>
    <w:rsid w:val="008C0432"/>
    <w:rsid w:val="008C069B"/>
    <w:rsid w:val="008C16E8"/>
    <w:rsid w:val="008C16F0"/>
    <w:rsid w:val="008C18D9"/>
    <w:rsid w:val="008C25C0"/>
    <w:rsid w:val="008C2AE6"/>
    <w:rsid w:val="008C2B7C"/>
    <w:rsid w:val="008C2DCC"/>
    <w:rsid w:val="008C30FB"/>
    <w:rsid w:val="008C31BB"/>
    <w:rsid w:val="008C38F1"/>
    <w:rsid w:val="008C3B43"/>
    <w:rsid w:val="008C3D21"/>
    <w:rsid w:val="008C4655"/>
    <w:rsid w:val="008C4AED"/>
    <w:rsid w:val="008C4C6E"/>
    <w:rsid w:val="008C5A15"/>
    <w:rsid w:val="008C5F0F"/>
    <w:rsid w:val="008C64C0"/>
    <w:rsid w:val="008C663C"/>
    <w:rsid w:val="008C67A7"/>
    <w:rsid w:val="008C7A7D"/>
    <w:rsid w:val="008C7B7E"/>
    <w:rsid w:val="008D0190"/>
    <w:rsid w:val="008D0581"/>
    <w:rsid w:val="008D076C"/>
    <w:rsid w:val="008D0818"/>
    <w:rsid w:val="008D09EE"/>
    <w:rsid w:val="008D1171"/>
    <w:rsid w:val="008D1201"/>
    <w:rsid w:val="008D1C2F"/>
    <w:rsid w:val="008D1FB3"/>
    <w:rsid w:val="008D20D9"/>
    <w:rsid w:val="008D22C1"/>
    <w:rsid w:val="008D2352"/>
    <w:rsid w:val="008D2EC3"/>
    <w:rsid w:val="008D3624"/>
    <w:rsid w:val="008D3F25"/>
    <w:rsid w:val="008D3F42"/>
    <w:rsid w:val="008D3F75"/>
    <w:rsid w:val="008D3FFE"/>
    <w:rsid w:val="008D423C"/>
    <w:rsid w:val="008D47D4"/>
    <w:rsid w:val="008D4B76"/>
    <w:rsid w:val="008D54CA"/>
    <w:rsid w:val="008D5BEA"/>
    <w:rsid w:val="008D5E21"/>
    <w:rsid w:val="008D6004"/>
    <w:rsid w:val="008D682F"/>
    <w:rsid w:val="008D6FB6"/>
    <w:rsid w:val="008D710A"/>
    <w:rsid w:val="008D749F"/>
    <w:rsid w:val="008D756A"/>
    <w:rsid w:val="008D76EC"/>
    <w:rsid w:val="008D7C20"/>
    <w:rsid w:val="008D7F04"/>
    <w:rsid w:val="008E04B3"/>
    <w:rsid w:val="008E0DDD"/>
    <w:rsid w:val="008E13D6"/>
    <w:rsid w:val="008E147D"/>
    <w:rsid w:val="008E17BE"/>
    <w:rsid w:val="008E187B"/>
    <w:rsid w:val="008E249A"/>
    <w:rsid w:val="008E2CCF"/>
    <w:rsid w:val="008E4296"/>
    <w:rsid w:val="008E43E8"/>
    <w:rsid w:val="008E4ED8"/>
    <w:rsid w:val="008E540B"/>
    <w:rsid w:val="008E5499"/>
    <w:rsid w:val="008E5530"/>
    <w:rsid w:val="008E66B1"/>
    <w:rsid w:val="008E698A"/>
    <w:rsid w:val="008E6ABE"/>
    <w:rsid w:val="008E7291"/>
    <w:rsid w:val="008E733F"/>
    <w:rsid w:val="008E772E"/>
    <w:rsid w:val="008E7CBC"/>
    <w:rsid w:val="008E7D8E"/>
    <w:rsid w:val="008F015C"/>
    <w:rsid w:val="008F08F4"/>
    <w:rsid w:val="008F0DE7"/>
    <w:rsid w:val="008F16D7"/>
    <w:rsid w:val="008F1835"/>
    <w:rsid w:val="008F1CAC"/>
    <w:rsid w:val="008F2487"/>
    <w:rsid w:val="008F25BD"/>
    <w:rsid w:val="008F270A"/>
    <w:rsid w:val="008F28AD"/>
    <w:rsid w:val="008F2BCC"/>
    <w:rsid w:val="008F2E5F"/>
    <w:rsid w:val="008F2FCE"/>
    <w:rsid w:val="008F3494"/>
    <w:rsid w:val="008F34B1"/>
    <w:rsid w:val="008F394C"/>
    <w:rsid w:val="008F4651"/>
    <w:rsid w:val="008F4E3C"/>
    <w:rsid w:val="008F4F09"/>
    <w:rsid w:val="008F502D"/>
    <w:rsid w:val="008F50A1"/>
    <w:rsid w:val="008F50D6"/>
    <w:rsid w:val="008F54A2"/>
    <w:rsid w:val="008F569B"/>
    <w:rsid w:val="008F5706"/>
    <w:rsid w:val="008F5FBF"/>
    <w:rsid w:val="008F618C"/>
    <w:rsid w:val="008F6341"/>
    <w:rsid w:val="008F64F0"/>
    <w:rsid w:val="008F6823"/>
    <w:rsid w:val="008F6FDF"/>
    <w:rsid w:val="008F79D8"/>
    <w:rsid w:val="008F7B42"/>
    <w:rsid w:val="008F7BB1"/>
    <w:rsid w:val="00900267"/>
    <w:rsid w:val="0090059D"/>
    <w:rsid w:val="00900A27"/>
    <w:rsid w:val="00900C94"/>
    <w:rsid w:val="00901030"/>
    <w:rsid w:val="0090163A"/>
    <w:rsid w:val="0090193F"/>
    <w:rsid w:val="00901D1E"/>
    <w:rsid w:val="0090244C"/>
    <w:rsid w:val="00902B26"/>
    <w:rsid w:val="0090312A"/>
    <w:rsid w:val="00903891"/>
    <w:rsid w:val="0090390C"/>
    <w:rsid w:val="00904207"/>
    <w:rsid w:val="009044E5"/>
    <w:rsid w:val="00904655"/>
    <w:rsid w:val="00904808"/>
    <w:rsid w:val="00904E7A"/>
    <w:rsid w:val="00905911"/>
    <w:rsid w:val="00905D3B"/>
    <w:rsid w:val="00905D78"/>
    <w:rsid w:val="00905DD4"/>
    <w:rsid w:val="00906405"/>
    <w:rsid w:val="0090696E"/>
    <w:rsid w:val="00906BDA"/>
    <w:rsid w:val="009076E6"/>
    <w:rsid w:val="00907728"/>
    <w:rsid w:val="00910154"/>
    <w:rsid w:val="0091167A"/>
    <w:rsid w:val="00911A1A"/>
    <w:rsid w:val="009123BC"/>
    <w:rsid w:val="009126DF"/>
    <w:rsid w:val="0091291B"/>
    <w:rsid w:val="00912DA3"/>
    <w:rsid w:val="009130D8"/>
    <w:rsid w:val="0091336F"/>
    <w:rsid w:val="0091471F"/>
    <w:rsid w:val="00914864"/>
    <w:rsid w:val="009148DC"/>
    <w:rsid w:val="009149C0"/>
    <w:rsid w:val="0091522F"/>
    <w:rsid w:val="009154CD"/>
    <w:rsid w:val="00915944"/>
    <w:rsid w:val="00915B46"/>
    <w:rsid w:val="00916433"/>
    <w:rsid w:val="0091648E"/>
    <w:rsid w:val="00916CAC"/>
    <w:rsid w:val="0091704A"/>
    <w:rsid w:val="0091730B"/>
    <w:rsid w:val="009179D1"/>
    <w:rsid w:val="00920A49"/>
    <w:rsid w:val="00920D87"/>
    <w:rsid w:val="00921525"/>
    <w:rsid w:val="00921B06"/>
    <w:rsid w:val="00921B79"/>
    <w:rsid w:val="00921BDD"/>
    <w:rsid w:val="00921C13"/>
    <w:rsid w:val="0092200E"/>
    <w:rsid w:val="0092299F"/>
    <w:rsid w:val="00923412"/>
    <w:rsid w:val="00923607"/>
    <w:rsid w:val="009238C3"/>
    <w:rsid w:val="009239DF"/>
    <w:rsid w:val="00923B9A"/>
    <w:rsid w:val="00923D53"/>
    <w:rsid w:val="00923DFE"/>
    <w:rsid w:val="00924020"/>
    <w:rsid w:val="009253B9"/>
    <w:rsid w:val="00925973"/>
    <w:rsid w:val="00925FBF"/>
    <w:rsid w:val="00926389"/>
    <w:rsid w:val="00926407"/>
    <w:rsid w:val="00926B1C"/>
    <w:rsid w:val="00926E04"/>
    <w:rsid w:val="00927005"/>
    <w:rsid w:val="009275C8"/>
    <w:rsid w:val="0092768C"/>
    <w:rsid w:val="00927EBF"/>
    <w:rsid w:val="00927FB7"/>
    <w:rsid w:val="0093043D"/>
    <w:rsid w:val="00930C64"/>
    <w:rsid w:val="009317DA"/>
    <w:rsid w:val="009317EA"/>
    <w:rsid w:val="00931D49"/>
    <w:rsid w:val="00931DD7"/>
    <w:rsid w:val="00932251"/>
    <w:rsid w:val="00932574"/>
    <w:rsid w:val="009331AE"/>
    <w:rsid w:val="0093387B"/>
    <w:rsid w:val="009338A0"/>
    <w:rsid w:val="00933CF1"/>
    <w:rsid w:val="009340E3"/>
    <w:rsid w:val="009346C9"/>
    <w:rsid w:val="0093569F"/>
    <w:rsid w:val="00936098"/>
    <w:rsid w:val="009360B0"/>
    <w:rsid w:val="009362B3"/>
    <w:rsid w:val="00936754"/>
    <w:rsid w:val="009370AA"/>
    <w:rsid w:val="00937568"/>
    <w:rsid w:val="00937724"/>
    <w:rsid w:val="0093772A"/>
    <w:rsid w:val="0093796A"/>
    <w:rsid w:val="00937D95"/>
    <w:rsid w:val="0094024C"/>
    <w:rsid w:val="00940AAC"/>
    <w:rsid w:val="00940EE8"/>
    <w:rsid w:val="00941266"/>
    <w:rsid w:val="009412D1"/>
    <w:rsid w:val="009413A6"/>
    <w:rsid w:val="009414CA"/>
    <w:rsid w:val="00941C4B"/>
    <w:rsid w:val="009424AF"/>
    <w:rsid w:val="009428B5"/>
    <w:rsid w:val="00942ADD"/>
    <w:rsid w:val="00942AF2"/>
    <w:rsid w:val="00942BD9"/>
    <w:rsid w:val="00943108"/>
    <w:rsid w:val="00943509"/>
    <w:rsid w:val="00944214"/>
    <w:rsid w:val="009445A0"/>
    <w:rsid w:val="009448CD"/>
    <w:rsid w:val="00944C7C"/>
    <w:rsid w:val="0094579E"/>
    <w:rsid w:val="00945AA3"/>
    <w:rsid w:val="00945BAF"/>
    <w:rsid w:val="00945D62"/>
    <w:rsid w:val="00946833"/>
    <w:rsid w:val="00946B18"/>
    <w:rsid w:val="00947736"/>
    <w:rsid w:val="00947CCC"/>
    <w:rsid w:val="009503EE"/>
    <w:rsid w:val="009507EC"/>
    <w:rsid w:val="00950950"/>
    <w:rsid w:val="00950A97"/>
    <w:rsid w:val="00950D0F"/>
    <w:rsid w:val="00951C71"/>
    <w:rsid w:val="0095347B"/>
    <w:rsid w:val="009534A6"/>
    <w:rsid w:val="009537DB"/>
    <w:rsid w:val="00953D4C"/>
    <w:rsid w:val="00953E01"/>
    <w:rsid w:val="009543A1"/>
    <w:rsid w:val="00954616"/>
    <w:rsid w:val="00954B07"/>
    <w:rsid w:val="009552B7"/>
    <w:rsid w:val="00955961"/>
    <w:rsid w:val="00955CCF"/>
    <w:rsid w:val="00955F77"/>
    <w:rsid w:val="0095637D"/>
    <w:rsid w:val="0095650B"/>
    <w:rsid w:val="009575E5"/>
    <w:rsid w:val="009576FB"/>
    <w:rsid w:val="00957966"/>
    <w:rsid w:val="00957B95"/>
    <w:rsid w:val="00957CE3"/>
    <w:rsid w:val="00957CE4"/>
    <w:rsid w:val="00960846"/>
    <w:rsid w:val="00960D46"/>
    <w:rsid w:val="00960D75"/>
    <w:rsid w:val="00960F34"/>
    <w:rsid w:val="00961588"/>
    <w:rsid w:val="0096186A"/>
    <w:rsid w:val="00961994"/>
    <w:rsid w:val="00961BFF"/>
    <w:rsid w:val="00961E0B"/>
    <w:rsid w:val="00962949"/>
    <w:rsid w:val="00963689"/>
    <w:rsid w:val="00963B88"/>
    <w:rsid w:val="0096423F"/>
    <w:rsid w:val="00964DF0"/>
    <w:rsid w:val="00964E9C"/>
    <w:rsid w:val="00965255"/>
    <w:rsid w:val="0096536C"/>
    <w:rsid w:val="009657AA"/>
    <w:rsid w:val="00965859"/>
    <w:rsid w:val="009659CB"/>
    <w:rsid w:val="00965FEF"/>
    <w:rsid w:val="00966386"/>
    <w:rsid w:val="009667F6"/>
    <w:rsid w:val="0096688D"/>
    <w:rsid w:val="00966A66"/>
    <w:rsid w:val="00966DD4"/>
    <w:rsid w:val="00966F75"/>
    <w:rsid w:val="00967003"/>
    <w:rsid w:val="00967AB6"/>
    <w:rsid w:val="009700E1"/>
    <w:rsid w:val="00970685"/>
    <w:rsid w:val="00970A24"/>
    <w:rsid w:val="00970A78"/>
    <w:rsid w:val="00970A92"/>
    <w:rsid w:val="00970C93"/>
    <w:rsid w:val="00971899"/>
    <w:rsid w:val="00972023"/>
    <w:rsid w:val="00972522"/>
    <w:rsid w:val="00972F15"/>
    <w:rsid w:val="00973658"/>
    <w:rsid w:val="0097480B"/>
    <w:rsid w:val="00974AA6"/>
    <w:rsid w:val="00974BC3"/>
    <w:rsid w:val="00974BFE"/>
    <w:rsid w:val="00974C48"/>
    <w:rsid w:val="009750E1"/>
    <w:rsid w:val="00976314"/>
    <w:rsid w:val="00976395"/>
    <w:rsid w:val="009768CA"/>
    <w:rsid w:val="00976B9E"/>
    <w:rsid w:val="00976E39"/>
    <w:rsid w:val="00976E84"/>
    <w:rsid w:val="00976FCB"/>
    <w:rsid w:val="00977027"/>
    <w:rsid w:val="00977254"/>
    <w:rsid w:val="009776F5"/>
    <w:rsid w:val="00977759"/>
    <w:rsid w:val="009778E7"/>
    <w:rsid w:val="00977B7B"/>
    <w:rsid w:val="0098075C"/>
    <w:rsid w:val="00980835"/>
    <w:rsid w:val="0098156F"/>
    <w:rsid w:val="00981B4D"/>
    <w:rsid w:val="00981DB6"/>
    <w:rsid w:val="00982369"/>
    <w:rsid w:val="00982617"/>
    <w:rsid w:val="009828AB"/>
    <w:rsid w:val="00982EE5"/>
    <w:rsid w:val="0098325F"/>
    <w:rsid w:val="00983512"/>
    <w:rsid w:val="00983688"/>
    <w:rsid w:val="00983C3F"/>
    <w:rsid w:val="00983CE8"/>
    <w:rsid w:val="0098545E"/>
    <w:rsid w:val="009858CC"/>
    <w:rsid w:val="00985CA6"/>
    <w:rsid w:val="00985E42"/>
    <w:rsid w:val="009860B2"/>
    <w:rsid w:val="009862EC"/>
    <w:rsid w:val="00986423"/>
    <w:rsid w:val="00986771"/>
    <w:rsid w:val="00986AFD"/>
    <w:rsid w:val="00986CF8"/>
    <w:rsid w:val="009872A0"/>
    <w:rsid w:val="00987350"/>
    <w:rsid w:val="00987416"/>
    <w:rsid w:val="00987B1C"/>
    <w:rsid w:val="00987E44"/>
    <w:rsid w:val="009900C7"/>
    <w:rsid w:val="00990156"/>
    <w:rsid w:val="00990637"/>
    <w:rsid w:val="00990971"/>
    <w:rsid w:val="00990D21"/>
    <w:rsid w:val="00991114"/>
    <w:rsid w:val="0099111F"/>
    <w:rsid w:val="00991423"/>
    <w:rsid w:val="00992295"/>
    <w:rsid w:val="00992654"/>
    <w:rsid w:val="009926D6"/>
    <w:rsid w:val="00992913"/>
    <w:rsid w:val="0099383D"/>
    <w:rsid w:val="00993858"/>
    <w:rsid w:val="00994082"/>
    <w:rsid w:val="009944AD"/>
    <w:rsid w:val="0099475A"/>
    <w:rsid w:val="00995753"/>
    <w:rsid w:val="00995B45"/>
    <w:rsid w:val="00995BE2"/>
    <w:rsid w:val="00995FB0"/>
    <w:rsid w:val="009963A2"/>
    <w:rsid w:val="0099656C"/>
    <w:rsid w:val="00996D3C"/>
    <w:rsid w:val="00996E92"/>
    <w:rsid w:val="00996F65"/>
    <w:rsid w:val="0099724A"/>
    <w:rsid w:val="009974B0"/>
    <w:rsid w:val="0099798F"/>
    <w:rsid w:val="00997B2B"/>
    <w:rsid w:val="00997CDC"/>
    <w:rsid w:val="00997D2C"/>
    <w:rsid w:val="009A06D7"/>
    <w:rsid w:val="009A0853"/>
    <w:rsid w:val="009A0CA5"/>
    <w:rsid w:val="009A0D58"/>
    <w:rsid w:val="009A191C"/>
    <w:rsid w:val="009A1A4D"/>
    <w:rsid w:val="009A1D9D"/>
    <w:rsid w:val="009A213A"/>
    <w:rsid w:val="009A23FA"/>
    <w:rsid w:val="009A24CF"/>
    <w:rsid w:val="009A2A26"/>
    <w:rsid w:val="009A2B27"/>
    <w:rsid w:val="009A2B6B"/>
    <w:rsid w:val="009A306B"/>
    <w:rsid w:val="009A340D"/>
    <w:rsid w:val="009A345A"/>
    <w:rsid w:val="009A3864"/>
    <w:rsid w:val="009A3BFA"/>
    <w:rsid w:val="009A4124"/>
    <w:rsid w:val="009A439A"/>
    <w:rsid w:val="009A467F"/>
    <w:rsid w:val="009A46FF"/>
    <w:rsid w:val="009A4ABB"/>
    <w:rsid w:val="009A4E6D"/>
    <w:rsid w:val="009A5080"/>
    <w:rsid w:val="009A5CE7"/>
    <w:rsid w:val="009A68E9"/>
    <w:rsid w:val="009A693C"/>
    <w:rsid w:val="009A6DC4"/>
    <w:rsid w:val="009A6E4D"/>
    <w:rsid w:val="009A75E4"/>
    <w:rsid w:val="009A7AB8"/>
    <w:rsid w:val="009A7EC6"/>
    <w:rsid w:val="009B0771"/>
    <w:rsid w:val="009B0C2F"/>
    <w:rsid w:val="009B14D0"/>
    <w:rsid w:val="009B1A6F"/>
    <w:rsid w:val="009B1F3A"/>
    <w:rsid w:val="009B22CE"/>
    <w:rsid w:val="009B256F"/>
    <w:rsid w:val="009B28A2"/>
    <w:rsid w:val="009B2B5E"/>
    <w:rsid w:val="009B2C07"/>
    <w:rsid w:val="009B2D12"/>
    <w:rsid w:val="009B3B5D"/>
    <w:rsid w:val="009B4212"/>
    <w:rsid w:val="009B443D"/>
    <w:rsid w:val="009B4488"/>
    <w:rsid w:val="009B4514"/>
    <w:rsid w:val="009B489B"/>
    <w:rsid w:val="009B48B2"/>
    <w:rsid w:val="009B4D9A"/>
    <w:rsid w:val="009B4E80"/>
    <w:rsid w:val="009B52A8"/>
    <w:rsid w:val="009B5610"/>
    <w:rsid w:val="009B5709"/>
    <w:rsid w:val="009B570E"/>
    <w:rsid w:val="009B57B7"/>
    <w:rsid w:val="009B6028"/>
    <w:rsid w:val="009B615F"/>
    <w:rsid w:val="009B6CC5"/>
    <w:rsid w:val="009B722B"/>
    <w:rsid w:val="009B78BC"/>
    <w:rsid w:val="009B7BB0"/>
    <w:rsid w:val="009C04A7"/>
    <w:rsid w:val="009C0866"/>
    <w:rsid w:val="009C0BF8"/>
    <w:rsid w:val="009C0F1D"/>
    <w:rsid w:val="009C102E"/>
    <w:rsid w:val="009C153C"/>
    <w:rsid w:val="009C1AAC"/>
    <w:rsid w:val="009C2145"/>
    <w:rsid w:val="009C3418"/>
    <w:rsid w:val="009C367B"/>
    <w:rsid w:val="009C4220"/>
    <w:rsid w:val="009C5C2D"/>
    <w:rsid w:val="009C685C"/>
    <w:rsid w:val="009C69A4"/>
    <w:rsid w:val="009C70BC"/>
    <w:rsid w:val="009C7683"/>
    <w:rsid w:val="009C769D"/>
    <w:rsid w:val="009D049C"/>
    <w:rsid w:val="009D0B47"/>
    <w:rsid w:val="009D0FD0"/>
    <w:rsid w:val="009D167C"/>
    <w:rsid w:val="009D17CE"/>
    <w:rsid w:val="009D19BE"/>
    <w:rsid w:val="009D19D5"/>
    <w:rsid w:val="009D1AFE"/>
    <w:rsid w:val="009D1C28"/>
    <w:rsid w:val="009D2017"/>
    <w:rsid w:val="009D26CF"/>
    <w:rsid w:val="009D292A"/>
    <w:rsid w:val="009D2A7D"/>
    <w:rsid w:val="009D30EC"/>
    <w:rsid w:val="009D3229"/>
    <w:rsid w:val="009D3C37"/>
    <w:rsid w:val="009D3E68"/>
    <w:rsid w:val="009D5188"/>
    <w:rsid w:val="009D52DB"/>
    <w:rsid w:val="009D541F"/>
    <w:rsid w:val="009D59D7"/>
    <w:rsid w:val="009D63AE"/>
    <w:rsid w:val="009D7912"/>
    <w:rsid w:val="009D7A6F"/>
    <w:rsid w:val="009E02A5"/>
    <w:rsid w:val="009E07DD"/>
    <w:rsid w:val="009E08A9"/>
    <w:rsid w:val="009E0A83"/>
    <w:rsid w:val="009E1AED"/>
    <w:rsid w:val="009E1B4A"/>
    <w:rsid w:val="009E22BA"/>
    <w:rsid w:val="009E23DC"/>
    <w:rsid w:val="009E2488"/>
    <w:rsid w:val="009E2703"/>
    <w:rsid w:val="009E2B13"/>
    <w:rsid w:val="009E4418"/>
    <w:rsid w:val="009E490B"/>
    <w:rsid w:val="009E4944"/>
    <w:rsid w:val="009E5162"/>
    <w:rsid w:val="009E516F"/>
    <w:rsid w:val="009E59D6"/>
    <w:rsid w:val="009E5A40"/>
    <w:rsid w:val="009E5B66"/>
    <w:rsid w:val="009E5C20"/>
    <w:rsid w:val="009E5F01"/>
    <w:rsid w:val="009E666C"/>
    <w:rsid w:val="009E674D"/>
    <w:rsid w:val="009E6DFD"/>
    <w:rsid w:val="009E7119"/>
    <w:rsid w:val="009E7265"/>
    <w:rsid w:val="009E7CCA"/>
    <w:rsid w:val="009F032A"/>
    <w:rsid w:val="009F043F"/>
    <w:rsid w:val="009F08D6"/>
    <w:rsid w:val="009F0987"/>
    <w:rsid w:val="009F09A3"/>
    <w:rsid w:val="009F0BBD"/>
    <w:rsid w:val="009F0D2D"/>
    <w:rsid w:val="009F0FD3"/>
    <w:rsid w:val="009F1497"/>
    <w:rsid w:val="009F2067"/>
    <w:rsid w:val="009F23B5"/>
    <w:rsid w:val="009F2673"/>
    <w:rsid w:val="009F34B3"/>
    <w:rsid w:val="009F39DD"/>
    <w:rsid w:val="009F3AE2"/>
    <w:rsid w:val="009F3C0F"/>
    <w:rsid w:val="009F3C8E"/>
    <w:rsid w:val="009F4CAC"/>
    <w:rsid w:val="009F5920"/>
    <w:rsid w:val="009F5995"/>
    <w:rsid w:val="009F5CDF"/>
    <w:rsid w:val="009F5E14"/>
    <w:rsid w:val="009F61C8"/>
    <w:rsid w:val="009F63F5"/>
    <w:rsid w:val="009F7311"/>
    <w:rsid w:val="009F7819"/>
    <w:rsid w:val="009F7B50"/>
    <w:rsid w:val="009F7F81"/>
    <w:rsid w:val="00A0004A"/>
    <w:rsid w:val="00A0045E"/>
    <w:rsid w:val="00A00EC0"/>
    <w:rsid w:val="00A01522"/>
    <w:rsid w:val="00A01C22"/>
    <w:rsid w:val="00A01CF8"/>
    <w:rsid w:val="00A01F12"/>
    <w:rsid w:val="00A02257"/>
    <w:rsid w:val="00A02B3C"/>
    <w:rsid w:val="00A02BDB"/>
    <w:rsid w:val="00A03201"/>
    <w:rsid w:val="00A0368D"/>
    <w:rsid w:val="00A036C1"/>
    <w:rsid w:val="00A03AB9"/>
    <w:rsid w:val="00A03EA5"/>
    <w:rsid w:val="00A03ECD"/>
    <w:rsid w:val="00A049C6"/>
    <w:rsid w:val="00A04FE9"/>
    <w:rsid w:val="00A0546C"/>
    <w:rsid w:val="00A05F1F"/>
    <w:rsid w:val="00A067EE"/>
    <w:rsid w:val="00A06D82"/>
    <w:rsid w:val="00A0743A"/>
    <w:rsid w:val="00A0756E"/>
    <w:rsid w:val="00A07B22"/>
    <w:rsid w:val="00A07E5D"/>
    <w:rsid w:val="00A100C2"/>
    <w:rsid w:val="00A10B07"/>
    <w:rsid w:val="00A10F20"/>
    <w:rsid w:val="00A11767"/>
    <w:rsid w:val="00A11D3A"/>
    <w:rsid w:val="00A12A0C"/>
    <w:rsid w:val="00A12EB0"/>
    <w:rsid w:val="00A138D5"/>
    <w:rsid w:val="00A13F6A"/>
    <w:rsid w:val="00A1426B"/>
    <w:rsid w:val="00A14434"/>
    <w:rsid w:val="00A14596"/>
    <w:rsid w:val="00A14CD2"/>
    <w:rsid w:val="00A15060"/>
    <w:rsid w:val="00A15467"/>
    <w:rsid w:val="00A1558C"/>
    <w:rsid w:val="00A15AA4"/>
    <w:rsid w:val="00A163E0"/>
    <w:rsid w:val="00A163FC"/>
    <w:rsid w:val="00A16B66"/>
    <w:rsid w:val="00A16C33"/>
    <w:rsid w:val="00A16F8E"/>
    <w:rsid w:val="00A17070"/>
    <w:rsid w:val="00A17A46"/>
    <w:rsid w:val="00A17E21"/>
    <w:rsid w:val="00A17E60"/>
    <w:rsid w:val="00A20057"/>
    <w:rsid w:val="00A20B54"/>
    <w:rsid w:val="00A20EBE"/>
    <w:rsid w:val="00A210C6"/>
    <w:rsid w:val="00A212BF"/>
    <w:rsid w:val="00A21596"/>
    <w:rsid w:val="00A21760"/>
    <w:rsid w:val="00A21989"/>
    <w:rsid w:val="00A21D41"/>
    <w:rsid w:val="00A225C2"/>
    <w:rsid w:val="00A225C4"/>
    <w:rsid w:val="00A234C0"/>
    <w:rsid w:val="00A2354D"/>
    <w:rsid w:val="00A23783"/>
    <w:rsid w:val="00A24754"/>
    <w:rsid w:val="00A24C5A"/>
    <w:rsid w:val="00A268DB"/>
    <w:rsid w:val="00A27033"/>
    <w:rsid w:val="00A27A7F"/>
    <w:rsid w:val="00A27DA6"/>
    <w:rsid w:val="00A27DFD"/>
    <w:rsid w:val="00A30A62"/>
    <w:rsid w:val="00A30C2D"/>
    <w:rsid w:val="00A311AD"/>
    <w:rsid w:val="00A3120D"/>
    <w:rsid w:val="00A31691"/>
    <w:rsid w:val="00A316E6"/>
    <w:rsid w:val="00A32504"/>
    <w:rsid w:val="00A331B4"/>
    <w:rsid w:val="00A33357"/>
    <w:rsid w:val="00A33818"/>
    <w:rsid w:val="00A34B7B"/>
    <w:rsid w:val="00A351E8"/>
    <w:rsid w:val="00A35990"/>
    <w:rsid w:val="00A35CCC"/>
    <w:rsid w:val="00A3659F"/>
    <w:rsid w:val="00A3685C"/>
    <w:rsid w:val="00A36F14"/>
    <w:rsid w:val="00A37727"/>
    <w:rsid w:val="00A377C3"/>
    <w:rsid w:val="00A37984"/>
    <w:rsid w:val="00A37EC1"/>
    <w:rsid w:val="00A37FCB"/>
    <w:rsid w:val="00A40491"/>
    <w:rsid w:val="00A40F8F"/>
    <w:rsid w:val="00A414E6"/>
    <w:rsid w:val="00A4226D"/>
    <w:rsid w:val="00A425F3"/>
    <w:rsid w:val="00A42D48"/>
    <w:rsid w:val="00A43133"/>
    <w:rsid w:val="00A4341F"/>
    <w:rsid w:val="00A437AD"/>
    <w:rsid w:val="00A43A30"/>
    <w:rsid w:val="00A4401C"/>
    <w:rsid w:val="00A44617"/>
    <w:rsid w:val="00A449EC"/>
    <w:rsid w:val="00A44B04"/>
    <w:rsid w:val="00A44B17"/>
    <w:rsid w:val="00A44B26"/>
    <w:rsid w:val="00A44B61"/>
    <w:rsid w:val="00A44E7F"/>
    <w:rsid w:val="00A451B0"/>
    <w:rsid w:val="00A45EF1"/>
    <w:rsid w:val="00A46BEF"/>
    <w:rsid w:val="00A474A9"/>
    <w:rsid w:val="00A475AB"/>
    <w:rsid w:val="00A4769D"/>
    <w:rsid w:val="00A479BD"/>
    <w:rsid w:val="00A47E13"/>
    <w:rsid w:val="00A50E1F"/>
    <w:rsid w:val="00A51054"/>
    <w:rsid w:val="00A52873"/>
    <w:rsid w:val="00A52BCD"/>
    <w:rsid w:val="00A532E8"/>
    <w:rsid w:val="00A532F4"/>
    <w:rsid w:val="00A536B4"/>
    <w:rsid w:val="00A545E8"/>
    <w:rsid w:val="00A54695"/>
    <w:rsid w:val="00A546E6"/>
    <w:rsid w:val="00A54BE5"/>
    <w:rsid w:val="00A55185"/>
    <w:rsid w:val="00A55DA7"/>
    <w:rsid w:val="00A5606C"/>
    <w:rsid w:val="00A5768B"/>
    <w:rsid w:val="00A60096"/>
    <w:rsid w:val="00A600A0"/>
    <w:rsid w:val="00A605B5"/>
    <w:rsid w:val="00A60962"/>
    <w:rsid w:val="00A60B84"/>
    <w:rsid w:val="00A60ECA"/>
    <w:rsid w:val="00A60F06"/>
    <w:rsid w:val="00A61A93"/>
    <w:rsid w:val="00A61E12"/>
    <w:rsid w:val="00A621BE"/>
    <w:rsid w:val="00A62A0F"/>
    <w:rsid w:val="00A62B34"/>
    <w:rsid w:val="00A63AAA"/>
    <w:rsid w:val="00A63B66"/>
    <w:rsid w:val="00A63D5F"/>
    <w:rsid w:val="00A649F4"/>
    <w:rsid w:val="00A64A5F"/>
    <w:rsid w:val="00A64F21"/>
    <w:rsid w:val="00A64FF5"/>
    <w:rsid w:val="00A65780"/>
    <w:rsid w:val="00A66B0A"/>
    <w:rsid w:val="00A66F0D"/>
    <w:rsid w:val="00A674C9"/>
    <w:rsid w:val="00A675B8"/>
    <w:rsid w:val="00A7027A"/>
    <w:rsid w:val="00A705B2"/>
    <w:rsid w:val="00A70967"/>
    <w:rsid w:val="00A70D3B"/>
    <w:rsid w:val="00A70E40"/>
    <w:rsid w:val="00A7174A"/>
    <w:rsid w:val="00A7189F"/>
    <w:rsid w:val="00A72528"/>
    <w:rsid w:val="00A725B7"/>
    <w:rsid w:val="00A72854"/>
    <w:rsid w:val="00A72AC3"/>
    <w:rsid w:val="00A73007"/>
    <w:rsid w:val="00A73670"/>
    <w:rsid w:val="00A7367B"/>
    <w:rsid w:val="00A73A0A"/>
    <w:rsid w:val="00A73A73"/>
    <w:rsid w:val="00A73D67"/>
    <w:rsid w:val="00A743D3"/>
    <w:rsid w:val="00A7470F"/>
    <w:rsid w:val="00A747D3"/>
    <w:rsid w:val="00A74BE1"/>
    <w:rsid w:val="00A75716"/>
    <w:rsid w:val="00A75A37"/>
    <w:rsid w:val="00A75CEB"/>
    <w:rsid w:val="00A75D73"/>
    <w:rsid w:val="00A75F77"/>
    <w:rsid w:val="00A75FEF"/>
    <w:rsid w:val="00A769FF"/>
    <w:rsid w:val="00A76AD9"/>
    <w:rsid w:val="00A76F83"/>
    <w:rsid w:val="00A775EE"/>
    <w:rsid w:val="00A77B7D"/>
    <w:rsid w:val="00A77BE0"/>
    <w:rsid w:val="00A77E69"/>
    <w:rsid w:val="00A80225"/>
    <w:rsid w:val="00A802B8"/>
    <w:rsid w:val="00A80671"/>
    <w:rsid w:val="00A80994"/>
    <w:rsid w:val="00A812C1"/>
    <w:rsid w:val="00A816EA"/>
    <w:rsid w:val="00A817AC"/>
    <w:rsid w:val="00A81BA1"/>
    <w:rsid w:val="00A826D0"/>
    <w:rsid w:val="00A826FB"/>
    <w:rsid w:val="00A82A01"/>
    <w:rsid w:val="00A82BBF"/>
    <w:rsid w:val="00A82C47"/>
    <w:rsid w:val="00A82CA9"/>
    <w:rsid w:val="00A82E2E"/>
    <w:rsid w:val="00A82FD2"/>
    <w:rsid w:val="00A8351A"/>
    <w:rsid w:val="00A83A1B"/>
    <w:rsid w:val="00A84594"/>
    <w:rsid w:val="00A85387"/>
    <w:rsid w:val="00A8544D"/>
    <w:rsid w:val="00A8790F"/>
    <w:rsid w:val="00A900E2"/>
    <w:rsid w:val="00A902BE"/>
    <w:rsid w:val="00A909E6"/>
    <w:rsid w:val="00A90A48"/>
    <w:rsid w:val="00A919ED"/>
    <w:rsid w:val="00A92CF5"/>
    <w:rsid w:val="00A92F4D"/>
    <w:rsid w:val="00A933A4"/>
    <w:rsid w:val="00A9384E"/>
    <w:rsid w:val="00A946B0"/>
    <w:rsid w:val="00A9471A"/>
    <w:rsid w:val="00A94AD2"/>
    <w:rsid w:val="00A950D2"/>
    <w:rsid w:val="00A95E6E"/>
    <w:rsid w:val="00A96089"/>
    <w:rsid w:val="00A96479"/>
    <w:rsid w:val="00A965B4"/>
    <w:rsid w:val="00A97089"/>
    <w:rsid w:val="00A97F4F"/>
    <w:rsid w:val="00AA011F"/>
    <w:rsid w:val="00AA01DC"/>
    <w:rsid w:val="00AA02D9"/>
    <w:rsid w:val="00AA0A9D"/>
    <w:rsid w:val="00AA0E57"/>
    <w:rsid w:val="00AA0F96"/>
    <w:rsid w:val="00AA1AC9"/>
    <w:rsid w:val="00AA1C99"/>
    <w:rsid w:val="00AA1D3C"/>
    <w:rsid w:val="00AA1EFC"/>
    <w:rsid w:val="00AA211C"/>
    <w:rsid w:val="00AA217F"/>
    <w:rsid w:val="00AA2545"/>
    <w:rsid w:val="00AA255F"/>
    <w:rsid w:val="00AA2564"/>
    <w:rsid w:val="00AA2684"/>
    <w:rsid w:val="00AA2942"/>
    <w:rsid w:val="00AA2F5B"/>
    <w:rsid w:val="00AA311B"/>
    <w:rsid w:val="00AA3186"/>
    <w:rsid w:val="00AA3873"/>
    <w:rsid w:val="00AA38CB"/>
    <w:rsid w:val="00AA3A53"/>
    <w:rsid w:val="00AA3C1A"/>
    <w:rsid w:val="00AA4761"/>
    <w:rsid w:val="00AA4858"/>
    <w:rsid w:val="00AA4BCD"/>
    <w:rsid w:val="00AA4F14"/>
    <w:rsid w:val="00AA53D7"/>
    <w:rsid w:val="00AA5B19"/>
    <w:rsid w:val="00AA61B8"/>
    <w:rsid w:val="00AA62D1"/>
    <w:rsid w:val="00AA632F"/>
    <w:rsid w:val="00AA6C04"/>
    <w:rsid w:val="00AA6C44"/>
    <w:rsid w:val="00AA6C9F"/>
    <w:rsid w:val="00AA711C"/>
    <w:rsid w:val="00AA7571"/>
    <w:rsid w:val="00AA78DA"/>
    <w:rsid w:val="00AA7CF4"/>
    <w:rsid w:val="00AA7D24"/>
    <w:rsid w:val="00AB02F8"/>
    <w:rsid w:val="00AB1538"/>
    <w:rsid w:val="00AB26A1"/>
    <w:rsid w:val="00AB2B5F"/>
    <w:rsid w:val="00AB31E8"/>
    <w:rsid w:val="00AB3533"/>
    <w:rsid w:val="00AB35F6"/>
    <w:rsid w:val="00AB3C6D"/>
    <w:rsid w:val="00AB4015"/>
    <w:rsid w:val="00AB4682"/>
    <w:rsid w:val="00AB49F3"/>
    <w:rsid w:val="00AB4A1F"/>
    <w:rsid w:val="00AB4D1A"/>
    <w:rsid w:val="00AB4F10"/>
    <w:rsid w:val="00AB5415"/>
    <w:rsid w:val="00AB5A80"/>
    <w:rsid w:val="00AB5E1E"/>
    <w:rsid w:val="00AB5EB3"/>
    <w:rsid w:val="00AB66BD"/>
    <w:rsid w:val="00AB6799"/>
    <w:rsid w:val="00AB698F"/>
    <w:rsid w:val="00AB6C1C"/>
    <w:rsid w:val="00AB6D9F"/>
    <w:rsid w:val="00AB7147"/>
    <w:rsid w:val="00AB7187"/>
    <w:rsid w:val="00AB7673"/>
    <w:rsid w:val="00AB7B53"/>
    <w:rsid w:val="00AB7DD4"/>
    <w:rsid w:val="00AB7F30"/>
    <w:rsid w:val="00AC000C"/>
    <w:rsid w:val="00AC042A"/>
    <w:rsid w:val="00AC08C7"/>
    <w:rsid w:val="00AC0BBC"/>
    <w:rsid w:val="00AC107E"/>
    <w:rsid w:val="00AC1E7F"/>
    <w:rsid w:val="00AC25B1"/>
    <w:rsid w:val="00AC310E"/>
    <w:rsid w:val="00AC33D8"/>
    <w:rsid w:val="00AC35A9"/>
    <w:rsid w:val="00AC3CD1"/>
    <w:rsid w:val="00AC3FC0"/>
    <w:rsid w:val="00AC4B06"/>
    <w:rsid w:val="00AC5327"/>
    <w:rsid w:val="00AC5479"/>
    <w:rsid w:val="00AC54AF"/>
    <w:rsid w:val="00AC61E8"/>
    <w:rsid w:val="00AC65F4"/>
    <w:rsid w:val="00AC66C5"/>
    <w:rsid w:val="00AC67DC"/>
    <w:rsid w:val="00AC6909"/>
    <w:rsid w:val="00AC6E3C"/>
    <w:rsid w:val="00AC6FF4"/>
    <w:rsid w:val="00AC77DA"/>
    <w:rsid w:val="00AC7FC1"/>
    <w:rsid w:val="00AD0887"/>
    <w:rsid w:val="00AD0FE8"/>
    <w:rsid w:val="00AD15E1"/>
    <w:rsid w:val="00AD28DC"/>
    <w:rsid w:val="00AD2B54"/>
    <w:rsid w:val="00AD2D6F"/>
    <w:rsid w:val="00AD3315"/>
    <w:rsid w:val="00AD36E5"/>
    <w:rsid w:val="00AD4370"/>
    <w:rsid w:val="00AD5428"/>
    <w:rsid w:val="00AD54FE"/>
    <w:rsid w:val="00AD5571"/>
    <w:rsid w:val="00AD5EE2"/>
    <w:rsid w:val="00AD622B"/>
    <w:rsid w:val="00AD64A7"/>
    <w:rsid w:val="00AD663A"/>
    <w:rsid w:val="00AD7077"/>
    <w:rsid w:val="00AD72E0"/>
    <w:rsid w:val="00AD7307"/>
    <w:rsid w:val="00AE0280"/>
    <w:rsid w:val="00AE02E7"/>
    <w:rsid w:val="00AE0737"/>
    <w:rsid w:val="00AE1B15"/>
    <w:rsid w:val="00AE1C24"/>
    <w:rsid w:val="00AE2765"/>
    <w:rsid w:val="00AE2BB2"/>
    <w:rsid w:val="00AE2D41"/>
    <w:rsid w:val="00AE2ECA"/>
    <w:rsid w:val="00AE3677"/>
    <w:rsid w:val="00AE37C7"/>
    <w:rsid w:val="00AE429B"/>
    <w:rsid w:val="00AE43D1"/>
    <w:rsid w:val="00AE46E8"/>
    <w:rsid w:val="00AE4CCC"/>
    <w:rsid w:val="00AE514A"/>
    <w:rsid w:val="00AE55B0"/>
    <w:rsid w:val="00AE56F0"/>
    <w:rsid w:val="00AE57AB"/>
    <w:rsid w:val="00AE58DE"/>
    <w:rsid w:val="00AE5C2D"/>
    <w:rsid w:val="00AE615B"/>
    <w:rsid w:val="00AE63EE"/>
    <w:rsid w:val="00AE67CF"/>
    <w:rsid w:val="00AE6A1B"/>
    <w:rsid w:val="00AE6BD6"/>
    <w:rsid w:val="00AE7073"/>
    <w:rsid w:val="00AE708B"/>
    <w:rsid w:val="00AE756F"/>
    <w:rsid w:val="00AE76BA"/>
    <w:rsid w:val="00AF05F4"/>
    <w:rsid w:val="00AF1278"/>
    <w:rsid w:val="00AF16C8"/>
    <w:rsid w:val="00AF1986"/>
    <w:rsid w:val="00AF1D26"/>
    <w:rsid w:val="00AF1D63"/>
    <w:rsid w:val="00AF2556"/>
    <w:rsid w:val="00AF2580"/>
    <w:rsid w:val="00AF2A92"/>
    <w:rsid w:val="00AF2E46"/>
    <w:rsid w:val="00AF3232"/>
    <w:rsid w:val="00AF38F3"/>
    <w:rsid w:val="00AF3F28"/>
    <w:rsid w:val="00AF42BC"/>
    <w:rsid w:val="00AF5105"/>
    <w:rsid w:val="00AF5543"/>
    <w:rsid w:val="00AF675A"/>
    <w:rsid w:val="00AF6F66"/>
    <w:rsid w:val="00AF76E6"/>
    <w:rsid w:val="00B01D62"/>
    <w:rsid w:val="00B02873"/>
    <w:rsid w:val="00B02BFC"/>
    <w:rsid w:val="00B02C94"/>
    <w:rsid w:val="00B034EB"/>
    <w:rsid w:val="00B03714"/>
    <w:rsid w:val="00B039A3"/>
    <w:rsid w:val="00B039FB"/>
    <w:rsid w:val="00B03EFC"/>
    <w:rsid w:val="00B040EC"/>
    <w:rsid w:val="00B048F4"/>
    <w:rsid w:val="00B04AC5"/>
    <w:rsid w:val="00B04DE9"/>
    <w:rsid w:val="00B04F6E"/>
    <w:rsid w:val="00B04FC3"/>
    <w:rsid w:val="00B05254"/>
    <w:rsid w:val="00B0575F"/>
    <w:rsid w:val="00B05B77"/>
    <w:rsid w:val="00B068A2"/>
    <w:rsid w:val="00B06E26"/>
    <w:rsid w:val="00B072EF"/>
    <w:rsid w:val="00B10045"/>
    <w:rsid w:val="00B1084B"/>
    <w:rsid w:val="00B108AD"/>
    <w:rsid w:val="00B10BB0"/>
    <w:rsid w:val="00B11268"/>
    <w:rsid w:val="00B11356"/>
    <w:rsid w:val="00B11785"/>
    <w:rsid w:val="00B11D64"/>
    <w:rsid w:val="00B11D77"/>
    <w:rsid w:val="00B12333"/>
    <w:rsid w:val="00B1285D"/>
    <w:rsid w:val="00B12967"/>
    <w:rsid w:val="00B12D22"/>
    <w:rsid w:val="00B13260"/>
    <w:rsid w:val="00B132E7"/>
    <w:rsid w:val="00B13836"/>
    <w:rsid w:val="00B13C4A"/>
    <w:rsid w:val="00B13D3C"/>
    <w:rsid w:val="00B13D83"/>
    <w:rsid w:val="00B13FEB"/>
    <w:rsid w:val="00B140DD"/>
    <w:rsid w:val="00B14213"/>
    <w:rsid w:val="00B14372"/>
    <w:rsid w:val="00B14AD7"/>
    <w:rsid w:val="00B14AF8"/>
    <w:rsid w:val="00B1516C"/>
    <w:rsid w:val="00B15281"/>
    <w:rsid w:val="00B15441"/>
    <w:rsid w:val="00B156F2"/>
    <w:rsid w:val="00B15833"/>
    <w:rsid w:val="00B15A05"/>
    <w:rsid w:val="00B15EC3"/>
    <w:rsid w:val="00B160FB"/>
    <w:rsid w:val="00B16544"/>
    <w:rsid w:val="00B16975"/>
    <w:rsid w:val="00B16E62"/>
    <w:rsid w:val="00B20458"/>
    <w:rsid w:val="00B2082A"/>
    <w:rsid w:val="00B209A9"/>
    <w:rsid w:val="00B20BF8"/>
    <w:rsid w:val="00B20F1A"/>
    <w:rsid w:val="00B2102A"/>
    <w:rsid w:val="00B213C8"/>
    <w:rsid w:val="00B21685"/>
    <w:rsid w:val="00B216FF"/>
    <w:rsid w:val="00B21AA2"/>
    <w:rsid w:val="00B220B2"/>
    <w:rsid w:val="00B22136"/>
    <w:rsid w:val="00B22377"/>
    <w:rsid w:val="00B22F4A"/>
    <w:rsid w:val="00B235C3"/>
    <w:rsid w:val="00B23CBA"/>
    <w:rsid w:val="00B23EC3"/>
    <w:rsid w:val="00B24070"/>
    <w:rsid w:val="00B24DFD"/>
    <w:rsid w:val="00B24E47"/>
    <w:rsid w:val="00B250BD"/>
    <w:rsid w:val="00B25A9D"/>
    <w:rsid w:val="00B2713F"/>
    <w:rsid w:val="00B2789D"/>
    <w:rsid w:val="00B27BFA"/>
    <w:rsid w:val="00B3019C"/>
    <w:rsid w:val="00B3042E"/>
    <w:rsid w:val="00B3054B"/>
    <w:rsid w:val="00B307A3"/>
    <w:rsid w:val="00B310E4"/>
    <w:rsid w:val="00B310F0"/>
    <w:rsid w:val="00B3120B"/>
    <w:rsid w:val="00B31401"/>
    <w:rsid w:val="00B3173C"/>
    <w:rsid w:val="00B31A23"/>
    <w:rsid w:val="00B31B09"/>
    <w:rsid w:val="00B3217F"/>
    <w:rsid w:val="00B3242D"/>
    <w:rsid w:val="00B324AF"/>
    <w:rsid w:val="00B3257A"/>
    <w:rsid w:val="00B325D5"/>
    <w:rsid w:val="00B331F4"/>
    <w:rsid w:val="00B33B8F"/>
    <w:rsid w:val="00B34416"/>
    <w:rsid w:val="00B34688"/>
    <w:rsid w:val="00B34D5D"/>
    <w:rsid w:val="00B34F84"/>
    <w:rsid w:val="00B35099"/>
    <w:rsid w:val="00B3592F"/>
    <w:rsid w:val="00B35F9C"/>
    <w:rsid w:val="00B365EC"/>
    <w:rsid w:val="00B367A3"/>
    <w:rsid w:val="00B36B36"/>
    <w:rsid w:val="00B36FDF"/>
    <w:rsid w:val="00B370E5"/>
    <w:rsid w:val="00B37136"/>
    <w:rsid w:val="00B373AD"/>
    <w:rsid w:val="00B37794"/>
    <w:rsid w:val="00B378D4"/>
    <w:rsid w:val="00B37EE5"/>
    <w:rsid w:val="00B40712"/>
    <w:rsid w:val="00B41234"/>
    <w:rsid w:val="00B41353"/>
    <w:rsid w:val="00B413E6"/>
    <w:rsid w:val="00B42C1D"/>
    <w:rsid w:val="00B42EC7"/>
    <w:rsid w:val="00B430D1"/>
    <w:rsid w:val="00B43E59"/>
    <w:rsid w:val="00B44030"/>
    <w:rsid w:val="00B445E7"/>
    <w:rsid w:val="00B4487C"/>
    <w:rsid w:val="00B44B07"/>
    <w:rsid w:val="00B44BB1"/>
    <w:rsid w:val="00B44E7D"/>
    <w:rsid w:val="00B45061"/>
    <w:rsid w:val="00B450AA"/>
    <w:rsid w:val="00B45453"/>
    <w:rsid w:val="00B45497"/>
    <w:rsid w:val="00B45A56"/>
    <w:rsid w:val="00B45E0B"/>
    <w:rsid w:val="00B46645"/>
    <w:rsid w:val="00B4673D"/>
    <w:rsid w:val="00B47097"/>
    <w:rsid w:val="00B47815"/>
    <w:rsid w:val="00B47EA3"/>
    <w:rsid w:val="00B500C7"/>
    <w:rsid w:val="00B513A9"/>
    <w:rsid w:val="00B51E4F"/>
    <w:rsid w:val="00B51E96"/>
    <w:rsid w:val="00B52125"/>
    <w:rsid w:val="00B523A6"/>
    <w:rsid w:val="00B525BF"/>
    <w:rsid w:val="00B5280A"/>
    <w:rsid w:val="00B52A43"/>
    <w:rsid w:val="00B52CF2"/>
    <w:rsid w:val="00B530BA"/>
    <w:rsid w:val="00B5323C"/>
    <w:rsid w:val="00B53784"/>
    <w:rsid w:val="00B53989"/>
    <w:rsid w:val="00B54700"/>
    <w:rsid w:val="00B54B1C"/>
    <w:rsid w:val="00B54B40"/>
    <w:rsid w:val="00B551CC"/>
    <w:rsid w:val="00B55D42"/>
    <w:rsid w:val="00B569EE"/>
    <w:rsid w:val="00B56D14"/>
    <w:rsid w:val="00B56DC0"/>
    <w:rsid w:val="00B571FC"/>
    <w:rsid w:val="00B57EDD"/>
    <w:rsid w:val="00B60037"/>
    <w:rsid w:val="00B60373"/>
    <w:rsid w:val="00B6054F"/>
    <w:rsid w:val="00B60AA9"/>
    <w:rsid w:val="00B610A2"/>
    <w:rsid w:val="00B61447"/>
    <w:rsid w:val="00B614E9"/>
    <w:rsid w:val="00B6150D"/>
    <w:rsid w:val="00B62688"/>
    <w:rsid w:val="00B62932"/>
    <w:rsid w:val="00B637E7"/>
    <w:rsid w:val="00B63BB7"/>
    <w:rsid w:val="00B63C27"/>
    <w:rsid w:val="00B643C3"/>
    <w:rsid w:val="00B6442F"/>
    <w:rsid w:val="00B64458"/>
    <w:rsid w:val="00B64887"/>
    <w:rsid w:val="00B64E47"/>
    <w:rsid w:val="00B65974"/>
    <w:rsid w:val="00B659C6"/>
    <w:rsid w:val="00B659CB"/>
    <w:rsid w:val="00B65B9B"/>
    <w:rsid w:val="00B65E92"/>
    <w:rsid w:val="00B66B38"/>
    <w:rsid w:val="00B66C23"/>
    <w:rsid w:val="00B67078"/>
    <w:rsid w:val="00B670B5"/>
    <w:rsid w:val="00B678AB"/>
    <w:rsid w:val="00B67975"/>
    <w:rsid w:val="00B7024F"/>
    <w:rsid w:val="00B70339"/>
    <w:rsid w:val="00B70841"/>
    <w:rsid w:val="00B70C16"/>
    <w:rsid w:val="00B710DC"/>
    <w:rsid w:val="00B7169F"/>
    <w:rsid w:val="00B71737"/>
    <w:rsid w:val="00B7204D"/>
    <w:rsid w:val="00B727D0"/>
    <w:rsid w:val="00B72F5E"/>
    <w:rsid w:val="00B7409E"/>
    <w:rsid w:val="00B7481C"/>
    <w:rsid w:val="00B7524B"/>
    <w:rsid w:val="00B752CA"/>
    <w:rsid w:val="00B75A36"/>
    <w:rsid w:val="00B76642"/>
    <w:rsid w:val="00B77D7A"/>
    <w:rsid w:val="00B80C22"/>
    <w:rsid w:val="00B80E35"/>
    <w:rsid w:val="00B81795"/>
    <w:rsid w:val="00B818F9"/>
    <w:rsid w:val="00B81B6C"/>
    <w:rsid w:val="00B81F8A"/>
    <w:rsid w:val="00B82878"/>
    <w:rsid w:val="00B82D67"/>
    <w:rsid w:val="00B82F26"/>
    <w:rsid w:val="00B83191"/>
    <w:rsid w:val="00B83648"/>
    <w:rsid w:val="00B837B4"/>
    <w:rsid w:val="00B83A89"/>
    <w:rsid w:val="00B84206"/>
    <w:rsid w:val="00B8454C"/>
    <w:rsid w:val="00B84BA3"/>
    <w:rsid w:val="00B84EF4"/>
    <w:rsid w:val="00B853E0"/>
    <w:rsid w:val="00B85B82"/>
    <w:rsid w:val="00B8608F"/>
    <w:rsid w:val="00B866CB"/>
    <w:rsid w:val="00B86EEC"/>
    <w:rsid w:val="00B8727E"/>
    <w:rsid w:val="00B8733B"/>
    <w:rsid w:val="00B876C2"/>
    <w:rsid w:val="00B879A3"/>
    <w:rsid w:val="00B9011E"/>
    <w:rsid w:val="00B90193"/>
    <w:rsid w:val="00B9049F"/>
    <w:rsid w:val="00B909DF"/>
    <w:rsid w:val="00B91D61"/>
    <w:rsid w:val="00B92245"/>
    <w:rsid w:val="00B922C2"/>
    <w:rsid w:val="00B928D0"/>
    <w:rsid w:val="00B92A81"/>
    <w:rsid w:val="00B92AA1"/>
    <w:rsid w:val="00B92C82"/>
    <w:rsid w:val="00B92D25"/>
    <w:rsid w:val="00B92E09"/>
    <w:rsid w:val="00B9301C"/>
    <w:rsid w:val="00B9327F"/>
    <w:rsid w:val="00B93D57"/>
    <w:rsid w:val="00B93EA4"/>
    <w:rsid w:val="00B941B3"/>
    <w:rsid w:val="00B94572"/>
    <w:rsid w:val="00B9478C"/>
    <w:rsid w:val="00B94B32"/>
    <w:rsid w:val="00B94B71"/>
    <w:rsid w:val="00B9501A"/>
    <w:rsid w:val="00B950E3"/>
    <w:rsid w:val="00B951B1"/>
    <w:rsid w:val="00B9575C"/>
    <w:rsid w:val="00B95A55"/>
    <w:rsid w:val="00B95FED"/>
    <w:rsid w:val="00B96EA2"/>
    <w:rsid w:val="00BA0017"/>
    <w:rsid w:val="00BA01DB"/>
    <w:rsid w:val="00BA07C5"/>
    <w:rsid w:val="00BA0E5A"/>
    <w:rsid w:val="00BA0E69"/>
    <w:rsid w:val="00BA17C9"/>
    <w:rsid w:val="00BA2080"/>
    <w:rsid w:val="00BA2EA4"/>
    <w:rsid w:val="00BA2EF7"/>
    <w:rsid w:val="00BA3663"/>
    <w:rsid w:val="00BA4211"/>
    <w:rsid w:val="00BA48D9"/>
    <w:rsid w:val="00BA57A9"/>
    <w:rsid w:val="00BA5D2F"/>
    <w:rsid w:val="00BA664D"/>
    <w:rsid w:val="00BA67A6"/>
    <w:rsid w:val="00BA6B9A"/>
    <w:rsid w:val="00BA6F31"/>
    <w:rsid w:val="00BA7291"/>
    <w:rsid w:val="00BA7493"/>
    <w:rsid w:val="00BA78FB"/>
    <w:rsid w:val="00BA7B11"/>
    <w:rsid w:val="00BA7C81"/>
    <w:rsid w:val="00BB0C19"/>
    <w:rsid w:val="00BB0D87"/>
    <w:rsid w:val="00BB1550"/>
    <w:rsid w:val="00BB1C1C"/>
    <w:rsid w:val="00BB2282"/>
    <w:rsid w:val="00BB2391"/>
    <w:rsid w:val="00BB25E7"/>
    <w:rsid w:val="00BB27DA"/>
    <w:rsid w:val="00BB27ED"/>
    <w:rsid w:val="00BB282F"/>
    <w:rsid w:val="00BB2E0E"/>
    <w:rsid w:val="00BB30F9"/>
    <w:rsid w:val="00BB3563"/>
    <w:rsid w:val="00BB3E1B"/>
    <w:rsid w:val="00BB4728"/>
    <w:rsid w:val="00BB4CD5"/>
    <w:rsid w:val="00BB4FB8"/>
    <w:rsid w:val="00BB5239"/>
    <w:rsid w:val="00BB52C9"/>
    <w:rsid w:val="00BB553B"/>
    <w:rsid w:val="00BB57BB"/>
    <w:rsid w:val="00BB57C3"/>
    <w:rsid w:val="00BB5BCF"/>
    <w:rsid w:val="00BB5EF8"/>
    <w:rsid w:val="00BB6EA3"/>
    <w:rsid w:val="00BB78E5"/>
    <w:rsid w:val="00BB7A30"/>
    <w:rsid w:val="00BB7B82"/>
    <w:rsid w:val="00BB7C70"/>
    <w:rsid w:val="00BC031D"/>
    <w:rsid w:val="00BC0406"/>
    <w:rsid w:val="00BC0C13"/>
    <w:rsid w:val="00BC0DCB"/>
    <w:rsid w:val="00BC0F6E"/>
    <w:rsid w:val="00BC1A6C"/>
    <w:rsid w:val="00BC1F8B"/>
    <w:rsid w:val="00BC3114"/>
    <w:rsid w:val="00BC37E3"/>
    <w:rsid w:val="00BC3ABA"/>
    <w:rsid w:val="00BC4036"/>
    <w:rsid w:val="00BC40EF"/>
    <w:rsid w:val="00BC447F"/>
    <w:rsid w:val="00BC4F04"/>
    <w:rsid w:val="00BC524B"/>
    <w:rsid w:val="00BC56AD"/>
    <w:rsid w:val="00BC59DF"/>
    <w:rsid w:val="00BC5E6E"/>
    <w:rsid w:val="00BC5EEB"/>
    <w:rsid w:val="00BC5EF6"/>
    <w:rsid w:val="00BC6610"/>
    <w:rsid w:val="00BC6FF9"/>
    <w:rsid w:val="00BC73DE"/>
    <w:rsid w:val="00BC7419"/>
    <w:rsid w:val="00BC791B"/>
    <w:rsid w:val="00BC7A4A"/>
    <w:rsid w:val="00BC7BD1"/>
    <w:rsid w:val="00BC7C1D"/>
    <w:rsid w:val="00BD0F56"/>
    <w:rsid w:val="00BD1079"/>
    <w:rsid w:val="00BD1140"/>
    <w:rsid w:val="00BD1706"/>
    <w:rsid w:val="00BD1845"/>
    <w:rsid w:val="00BD19A7"/>
    <w:rsid w:val="00BD1A55"/>
    <w:rsid w:val="00BD29E3"/>
    <w:rsid w:val="00BD2A47"/>
    <w:rsid w:val="00BD2DE4"/>
    <w:rsid w:val="00BD2F66"/>
    <w:rsid w:val="00BD3D3A"/>
    <w:rsid w:val="00BD4921"/>
    <w:rsid w:val="00BD493C"/>
    <w:rsid w:val="00BD51D2"/>
    <w:rsid w:val="00BD545F"/>
    <w:rsid w:val="00BD59C8"/>
    <w:rsid w:val="00BD5DB6"/>
    <w:rsid w:val="00BD6143"/>
    <w:rsid w:val="00BD6231"/>
    <w:rsid w:val="00BD6254"/>
    <w:rsid w:val="00BD631D"/>
    <w:rsid w:val="00BD64A6"/>
    <w:rsid w:val="00BD64AC"/>
    <w:rsid w:val="00BD6CF7"/>
    <w:rsid w:val="00BD6FD3"/>
    <w:rsid w:val="00BD739C"/>
    <w:rsid w:val="00BD7796"/>
    <w:rsid w:val="00BD7896"/>
    <w:rsid w:val="00BD7F29"/>
    <w:rsid w:val="00BE053A"/>
    <w:rsid w:val="00BE07C1"/>
    <w:rsid w:val="00BE0B5F"/>
    <w:rsid w:val="00BE0F55"/>
    <w:rsid w:val="00BE1B4A"/>
    <w:rsid w:val="00BE1D1B"/>
    <w:rsid w:val="00BE2080"/>
    <w:rsid w:val="00BE2A55"/>
    <w:rsid w:val="00BE2BFE"/>
    <w:rsid w:val="00BE3028"/>
    <w:rsid w:val="00BE3E21"/>
    <w:rsid w:val="00BE5009"/>
    <w:rsid w:val="00BE5CCC"/>
    <w:rsid w:val="00BE64C8"/>
    <w:rsid w:val="00BE692A"/>
    <w:rsid w:val="00BE76F4"/>
    <w:rsid w:val="00BF01B5"/>
    <w:rsid w:val="00BF0D7D"/>
    <w:rsid w:val="00BF15BF"/>
    <w:rsid w:val="00BF1906"/>
    <w:rsid w:val="00BF26A4"/>
    <w:rsid w:val="00BF2DE0"/>
    <w:rsid w:val="00BF3147"/>
    <w:rsid w:val="00BF323B"/>
    <w:rsid w:val="00BF358D"/>
    <w:rsid w:val="00BF3EA3"/>
    <w:rsid w:val="00BF46B1"/>
    <w:rsid w:val="00BF4B47"/>
    <w:rsid w:val="00BF4C97"/>
    <w:rsid w:val="00BF52FF"/>
    <w:rsid w:val="00BF5445"/>
    <w:rsid w:val="00BF5597"/>
    <w:rsid w:val="00BF5ADF"/>
    <w:rsid w:val="00BF5CE8"/>
    <w:rsid w:val="00BF5D50"/>
    <w:rsid w:val="00BF624C"/>
    <w:rsid w:val="00BF65F8"/>
    <w:rsid w:val="00BF6806"/>
    <w:rsid w:val="00BF7013"/>
    <w:rsid w:val="00BF71BA"/>
    <w:rsid w:val="00BF72B2"/>
    <w:rsid w:val="00BF73B1"/>
    <w:rsid w:val="00BF759A"/>
    <w:rsid w:val="00BF75B3"/>
    <w:rsid w:val="00BF76C6"/>
    <w:rsid w:val="00BF7867"/>
    <w:rsid w:val="00BF799B"/>
    <w:rsid w:val="00BF7CD7"/>
    <w:rsid w:val="00C00076"/>
    <w:rsid w:val="00C005F1"/>
    <w:rsid w:val="00C01219"/>
    <w:rsid w:val="00C01477"/>
    <w:rsid w:val="00C01616"/>
    <w:rsid w:val="00C016D9"/>
    <w:rsid w:val="00C01838"/>
    <w:rsid w:val="00C018B9"/>
    <w:rsid w:val="00C018DA"/>
    <w:rsid w:val="00C01CF6"/>
    <w:rsid w:val="00C01F21"/>
    <w:rsid w:val="00C0232D"/>
    <w:rsid w:val="00C02451"/>
    <w:rsid w:val="00C029E4"/>
    <w:rsid w:val="00C02AA0"/>
    <w:rsid w:val="00C02AC7"/>
    <w:rsid w:val="00C02AFC"/>
    <w:rsid w:val="00C03A8A"/>
    <w:rsid w:val="00C03B2C"/>
    <w:rsid w:val="00C03D16"/>
    <w:rsid w:val="00C03D67"/>
    <w:rsid w:val="00C043D0"/>
    <w:rsid w:val="00C046D4"/>
    <w:rsid w:val="00C04E9A"/>
    <w:rsid w:val="00C050C6"/>
    <w:rsid w:val="00C05C01"/>
    <w:rsid w:val="00C07AEC"/>
    <w:rsid w:val="00C07DE6"/>
    <w:rsid w:val="00C07E49"/>
    <w:rsid w:val="00C100C6"/>
    <w:rsid w:val="00C10AE0"/>
    <w:rsid w:val="00C10C44"/>
    <w:rsid w:val="00C10EBF"/>
    <w:rsid w:val="00C10EF4"/>
    <w:rsid w:val="00C116C0"/>
    <w:rsid w:val="00C11C97"/>
    <w:rsid w:val="00C124B1"/>
    <w:rsid w:val="00C12D85"/>
    <w:rsid w:val="00C134C2"/>
    <w:rsid w:val="00C1370D"/>
    <w:rsid w:val="00C137F4"/>
    <w:rsid w:val="00C13DB7"/>
    <w:rsid w:val="00C13DC3"/>
    <w:rsid w:val="00C14321"/>
    <w:rsid w:val="00C14427"/>
    <w:rsid w:val="00C1491F"/>
    <w:rsid w:val="00C14BEB"/>
    <w:rsid w:val="00C16FA9"/>
    <w:rsid w:val="00C17722"/>
    <w:rsid w:val="00C17B8B"/>
    <w:rsid w:val="00C17BBE"/>
    <w:rsid w:val="00C17BFB"/>
    <w:rsid w:val="00C17E16"/>
    <w:rsid w:val="00C20129"/>
    <w:rsid w:val="00C2059E"/>
    <w:rsid w:val="00C20DFC"/>
    <w:rsid w:val="00C20E5B"/>
    <w:rsid w:val="00C20FE5"/>
    <w:rsid w:val="00C214E5"/>
    <w:rsid w:val="00C215A3"/>
    <w:rsid w:val="00C21613"/>
    <w:rsid w:val="00C21652"/>
    <w:rsid w:val="00C2195D"/>
    <w:rsid w:val="00C21A9F"/>
    <w:rsid w:val="00C21C87"/>
    <w:rsid w:val="00C21FE9"/>
    <w:rsid w:val="00C229BD"/>
    <w:rsid w:val="00C2345B"/>
    <w:rsid w:val="00C23631"/>
    <w:rsid w:val="00C2388D"/>
    <w:rsid w:val="00C23E16"/>
    <w:rsid w:val="00C23E59"/>
    <w:rsid w:val="00C2434B"/>
    <w:rsid w:val="00C247EB"/>
    <w:rsid w:val="00C248CE"/>
    <w:rsid w:val="00C24B6D"/>
    <w:rsid w:val="00C24BBB"/>
    <w:rsid w:val="00C25088"/>
    <w:rsid w:val="00C250B9"/>
    <w:rsid w:val="00C259BE"/>
    <w:rsid w:val="00C25D3F"/>
    <w:rsid w:val="00C26629"/>
    <w:rsid w:val="00C271EF"/>
    <w:rsid w:val="00C2728C"/>
    <w:rsid w:val="00C302AA"/>
    <w:rsid w:val="00C30C5F"/>
    <w:rsid w:val="00C31125"/>
    <w:rsid w:val="00C313F9"/>
    <w:rsid w:val="00C314D1"/>
    <w:rsid w:val="00C31751"/>
    <w:rsid w:val="00C317B7"/>
    <w:rsid w:val="00C31C1F"/>
    <w:rsid w:val="00C31CDA"/>
    <w:rsid w:val="00C31DBB"/>
    <w:rsid w:val="00C31F30"/>
    <w:rsid w:val="00C322C3"/>
    <w:rsid w:val="00C32869"/>
    <w:rsid w:val="00C328FB"/>
    <w:rsid w:val="00C32CEE"/>
    <w:rsid w:val="00C32E50"/>
    <w:rsid w:val="00C32E75"/>
    <w:rsid w:val="00C32EBB"/>
    <w:rsid w:val="00C32F77"/>
    <w:rsid w:val="00C332F3"/>
    <w:rsid w:val="00C33C42"/>
    <w:rsid w:val="00C33F62"/>
    <w:rsid w:val="00C34251"/>
    <w:rsid w:val="00C34F31"/>
    <w:rsid w:val="00C3508B"/>
    <w:rsid w:val="00C3552B"/>
    <w:rsid w:val="00C35688"/>
    <w:rsid w:val="00C359AC"/>
    <w:rsid w:val="00C35F54"/>
    <w:rsid w:val="00C366DB"/>
    <w:rsid w:val="00C36833"/>
    <w:rsid w:val="00C36876"/>
    <w:rsid w:val="00C36998"/>
    <w:rsid w:val="00C36AC2"/>
    <w:rsid w:val="00C36AF4"/>
    <w:rsid w:val="00C36E55"/>
    <w:rsid w:val="00C36EE6"/>
    <w:rsid w:val="00C37B29"/>
    <w:rsid w:val="00C4129E"/>
    <w:rsid w:val="00C41382"/>
    <w:rsid w:val="00C41725"/>
    <w:rsid w:val="00C418CD"/>
    <w:rsid w:val="00C41CF2"/>
    <w:rsid w:val="00C421A1"/>
    <w:rsid w:val="00C42F1E"/>
    <w:rsid w:val="00C43CC9"/>
    <w:rsid w:val="00C4403A"/>
    <w:rsid w:val="00C4481B"/>
    <w:rsid w:val="00C448A7"/>
    <w:rsid w:val="00C44BD4"/>
    <w:rsid w:val="00C4550B"/>
    <w:rsid w:val="00C456BD"/>
    <w:rsid w:val="00C457D3"/>
    <w:rsid w:val="00C4594B"/>
    <w:rsid w:val="00C45AA6"/>
    <w:rsid w:val="00C45B2C"/>
    <w:rsid w:val="00C45E12"/>
    <w:rsid w:val="00C45EF1"/>
    <w:rsid w:val="00C460FA"/>
    <w:rsid w:val="00C46A6E"/>
    <w:rsid w:val="00C46D20"/>
    <w:rsid w:val="00C4703C"/>
    <w:rsid w:val="00C477A0"/>
    <w:rsid w:val="00C4792B"/>
    <w:rsid w:val="00C47A7F"/>
    <w:rsid w:val="00C47D1F"/>
    <w:rsid w:val="00C50115"/>
    <w:rsid w:val="00C50225"/>
    <w:rsid w:val="00C502BC"/>
    <w:rsid w:val="00C50348"/>
    <w:rsid w:val="00C50E40"/>
    <w:rsid w:val="00C51F47"/>
    <w:rsid w:val="00C52391"/>
    <w:rsid w:val="00C5247A"/>
    <w:rsid w:val="00C52B23"/>
    <w:rsid w:val="00C5303B"/>
    <w:rsid w:val="00C533C2"/>
    <w:rsid w:val="00C53B17"/>
    <w:rsid w:val="00C53E18"/>
    <w:rsid w:val="00C547B8"/>
    <w:rsid w:val="00C548EF"/>
    <w:rsid w:val="00C54C44"/>
    <w:rsid w:val="00C54E85"/>
    <w:rsid w:val="00C55933"/>
    <w:rsid w:val="00C55C0C"/>
    <w:rsid w:val="00C56706"/>
    <w:rsid w:val="00C56B64"/>
    <w:rsid w:val="00C56DB9"/>
    <w:rsid w:val="00C56F8D"/>
    <w:rsid w:val="00C57202"/>
    <w:rsid w:val="00C5753F"/>
    <w:rsid w:val="00C57B7E"/>
    <w:rsid w:val="00C57D39"/>
    <w:rsid w:val="00C57E98"/>
    <w:rsid w:val="00C57F99"/>
    <w:rsid w:val="00C60479"/>
    <w:rsid w:val="00C611C3"/>
    <w:rsid w:val="00C61E2E"/>
    <w:rsid w:val="00C62349"/>
    <w:rsid w:val="00C626AA"/>
    <w:rsid w:val="00C62772"/>
    <w:rsid w:val="00C62D0F"/>
    <w:rsid w:val="00C63639"/>
    <w:rsid w:val="00C63D5A"/>
    <w:rsid w:val="00C6413A"/>
    <w:rsid w:val="00C64C39"/>
    <w:rsid w:val="00C65419"/>
    <w:rsid w:val="00C65995"/>
    <w:rsid w:val="00C65C40"/>
    <w:rsid w:val="00C660ED"/>
    <w:rsid w:val="00C66678"/>
    <w:rsid w:val="00C666D1"/>
    <w:rsid w:val="00C66ACC"/>
    <w:rsid w:val="00C66C9D"/>
    <w:rsid w:val="00C700F7"/>
    <w:rsid w:val="00C70B2F"/>
    <w:rsid w:val="00C70BAF"/>
    <w:rsid w:val="00C70BE8"/>
    <w:rsid w:val="00C70D06"/>
    <w:rsid w:val="00C71BA4"/>
    <w:rsid w:val="00C71C89"/>
    <w:rsid w:val="00C724FB"/>
    <w:rsid w:val="00C726C6"/>
    <w:rsid w:val="00C73198"/>
    <w:rsid w:val="00C73954"/>
    <w:rsid w:val="00C73B94"/>
    <w:rsid w:val="00C744AC"/>
    <w:rsid w:val="00C74799"/>
    <w:rsid w:val="00C74B26"/>
    <w:rsid w:val="00C7544C"/>
    <w:rsid w:val="00C75910"/>
    <w:rsid w:val="00C76460"/>
    <w:rsid w:val="00C76A97"/>
    <w:rsid w:val="00C76D14"/>
    <w:rsid w:val="00C76DBA"/>
    <w:rsid w:val="00C77724"/>
    <w:rsid w:val="00C77737"/>
    <w:rsid w:val="00C7794E"/>
    <w:rsid w:val="00C77EEA"/>
    <w:rsid w:val="00C8050D"/>
    <w:rsid w:val="00C805A5"/>
    <w:rsid w:val="00C80696"/>
    <w:rsid w:val="00C8129E"/>
    <w:rsid w:val="00C819BD"/>
    <w:rsid w:val="00C81D51"/>
    <w:rsid w:val="00C83145"/>
    <w:rsid w:val="00C83374"/>
    <w:rsid w:val="00C835A5"/>
    <w:rsid w:val="00C835A6"/>
    <w:rsid w:val="00C836F1"/>
    <w:rsid w:val="00C84AC9"/>
    <w:rsid w:val="00C84FD0"/>
    <w:rsid w:val="00C853C4"/>
    <w:rsid w:val="00C8589B"/>
    <w:rsid w:val="00C85ECA"/>
    <w:rsid w:val="00C86243"/>
    <w:rsid w:val="00C86458"/>
    <w:rsid w:val="00C8682B"/>
    <w:rsid w:val="00C869B3"/>
    <w:rsid w:val="00C86C62"/>
    <w:rsid w:val="00C8711A"/>
    <w:rsid w:val="00C87144"/>
    <w:rsid w:val="00C8784E"/>
    <w:rsid w:val="00C87877"/>
    <w:rsid w:val="00C87928"/>
    <w:rsid w:val="00C906A3"/>
    <w:rsid w:val="00C90C8F"/>
    <w:rsid w:val="00C910DA"/>
    <w:rsid w:val="00C911FC"/>
    <w:rsid w:val="00C913F4"/>
    <w:rsid w:val="00C9157C"/>
    <w:rsid w:val="00C917E6"/>
    <w:rsid w:val="00C91E79"/>
    <w:rsid w:val="00C9207F"/>
    <w:rsid w:val="00C9249B"/>
    <w:rsid w:val="00C924DE"/>
    <w:rsid w:val="00C92A97"/>
    <w:rsid w:val="00C92E74"/>
    <w:rsid w:val="00C93A40"/>
    <w:rsid w:val="00C93FF0"/>
    <w:rsid w:val="00C9463F"/>
    <w:rsid w:val="00C94E66"/>
    <w:rsid w:val="00C95969"/>
    <w:rsid w:val="00C95AEB"/>
    <w:rsid w:val="00C95D02"/>
    <w:rsid w:val="00C9604D"/>
    <w:rsid w:val="00C9687E"/>
    <w:rsid w:val="00C96DB3"/>
    <w:rsid w:val="00C9718B"/>
    <w:rsid w:val="00C97687"/>
    <w:rsid w:val="00C976CA"/>
    <w:rsid w:val="00C97CE7"/>
    <w:rsid w:val="00CA0650"/>
    <w:rsid w:val="00CA0654"/>
    <w:rsid w:val="00CA0DCC"/>
    <w:rsid w:val="00CA0F36"/>
    <w:rsid w:val="00CA102C"/>
    <w:rsid w:val="00CA1B60"/>
    <w:rsid w:val="00CA1F63"/>
    <w:rsid w:val="00CA2211"/>
    <w:rsid w:val="00CA265A"/>
    <w:rsid w:val="00CA26D7"/>
    <w:rsid w:val="00CA27A7"/>
    <w:rsid w:val="00CA2A87"/>
    <w:rsid w:val="00CA437A"/>
    <w:rsid w:val="00CA4578"/>
    <w:rsid w:val="00CA4718"/>
    <w:rsid w:val="00CA47BB"/>
    <w:rsid w:val="00CA4C8A"/>
    <w:rsid w:val="00CA4CAE"/>
    <w:rsid w:val="00CA530D"/>
    <w:rsid w:val="00CA60A1"/>
    <w:rsid w:val="00CA643C"/>
    <w:rsid w:val="00CA64F0"/>
    <w:rsid w:val="00CA6861"/>
    <w:rsid w:val="00CA69F7"/>
    <w:rsid w:val="00CA7084"/>
    <w:rsid w:val="00CA76F1"/>
    <w:rsid w:val="00CA78A6"/>
    <w:rsid w:val="00CA7CA5"/>
    <w:rsid w:val="00CA7EDF"/>
    <w:rsid w:val="00CB06B3"/>
    <w:rsid w:val="00CB081D"/>
    <w:rsid w:val="00CB2935"/>
    <w:rsid w:val="00CB29CB"/>
    <w:rsid w:val="00CB2C3F"/>
    <w:rsid w:val="00CB2E44"/>
    <w:rsid w:val="00CB3A5B"/>
    <w:rsid w:val="00CB3EE1"/>
    <w:rsid w:val="00CB4080"/>
    <w:rsid w:val="00CB5F10"/>
    <w:rsid w:val="00CB600F"/>
    <w:rsid w:val="00CB6654"/>
    <w:rsid w:val="00CB73BD"/>
    <w:rsid w:val="00CB7DBE"/>
    <w:rsid w:val="00CC00D3"/>
    <w:rsid w:val="00CC02E7"/>
    <w:rsid w:val="00CC0A8F"/>
    <w:rsid w:val="00CC0F96"/>
    <w:rsid w:val="00CC106E"/>
    <w:rsid w:val="00CC11FC"/>
    <w:rsid w:val="00CC12EA"/>
    <w:rsid w:val="00CC14AE"/>
    <w:rsid w:val="00CC16E2"/>
    <w:rsid w:val="00CC1BC6"/>
    <w:rsid w:val="00CC1CCC"/>
    <w:rsid w:val="00CC2494"/>
    <w:rsid w:val="00CC24E2"/>
    <w:rsid w:val="00CC2554"/>
    <w:rsid w:val="00CC271D"/>
    <w:rsid w:val="00CC2EF2"/>
    <w:rsid w:val="00CC39E6"/>
    <w:rsid w:val="00CC3AC0"/>
    <w:rsid w:val="00CC3D10"/>
    <w:rsid w:val="00CC3EEC"/>
    <w:rsid w:val="00CC44EE"/>
    <w:rsid w:val="00CC46C2"/>
    <w:rsid w:val="00CC47AB"/>
    <w:rsid w:val="00CC4E32"/>
    <w:rsid w:val="00CC4F57"/>
    <w:rsid w:val="00CC51C0"/>
    <w:rsid w:val="00CC5AB5"/>
    <w:rsid w:val="00CC6166"/>
    <w:rsid w:val="00CC6521"/>
    <w:rsid w:val="00CC6645"/>
    <w:rsid w:val="00CC7056"/>
    <w:rsid w:val="00CC73F7"/>
    <w:rsid w:val="00CC76CA"/>
    <w:rsid w:val="00CC7901"/>
    <w:rsid w:val="00CD0BA4"/>
    <w:rsid w:val="00CD0C19"/>
    <w:rsid w:val="00CD0EEB"/>
    <w:rsid w:val="00CD117C"/>
    <w:rsid w:val="00CD133A"/>
    <w:rsid w:val="00CD1362"/>
    <w:rsid w:val="00CD16B1"/>
    <w:rsid w:val="00CD192C"/>
    <w:rsid w:val="00CD1E9D"/>
    <w:rsid w:val="00CD2C85"/>
    <w:rsid w:val="00CD3483"/>
    <w:rsid w:val="00CD3901"/>
    <w:rsid w:val="00CD3F77"/>
    <w:rsid w:val="00CD40E2"/>
    <w:rsid w:val="00CD42AC"/>
    <w:rsid w:val="00CD49BF"/>
    <w:rsid w:val="00CD4B8D"/>
    <w:rsid w:val="00CD4DB7"/>
    <w:rsid w:val="00CD4FA8"/>
    <w:rsid w:val="00CD501D"/>
    <w:rsid w:val="00CD50E6"/>
    <w:rsid w:val="00CD51B8"/>
    <w:rsid w:val="00CD51DD"/>
    <w:rsid w:val="00CD5A7C"/>
    <w:rsid w:val="00CD5CAC"/>
    <w:rsid w:val="00CD7EDE"/>
    <w:rsid w:val="00CD7FEF"/>
    <w:rsid w:val="00CE0700"/>
    <w:rsid w:val="00CE08DC"/>
    <w:rsid w:val="00CE099D"/>
    <w:rsid w:val="00CE0E49"/>
    <w:rsid w:val="00CE1420"/>
    <w:rsid w:val="00CE197A"/>
    <w:rsid w:val="00CE1B41"/>
    <w:rsid w:val="00CE1E4A"/>
    <w:rsid w:val="00CE24BD"/>
    <w:rsid w:val="00CE2757"/>
    <w:rsid w:val="00CE297B"/>
    <w:rsid w:val="00CE3476"/>
    <w:rsid w:val="00CE3811"/>
    <w:rsid w:val="00CE401C"/>
    <w:rsid w:val="00CE464B"/>
    <w:rsid w:val="00CE498A"/>
    <w:rsid w:val="00CE49D7"/>
    <w:rsid w:val="00CE5629"/>
    <w:rsid w:val="00CE5C2D"/>
    <w:rsid w:val="00CE5EDE"/>
    <w:rsid w:val="00CE5FF8"/>
    <w:rsid w:val="00CE6C97"/>
    <w:rsid w:val="00CE6D91"/>
    <w:rsid w:val="00CE7077"/>
    <w:rsid w:val="00CE7DD7"/>
    <w:rsid w:val="00CF04DF"/>
    <w:rsid w:val="00CF0A74"/>
    <w:rsid w:val="00CF0E78"/>
    <w:rsid w:val="00CF0F02"/>
    <w:rsid w:val="00CF1C0E"/>
    <w:rsid w:val="00CF1CC1"/>
    <w:rsid w:val="00CF23A1"/>
    <w:rsid w:val="00CF23D8"/>
    <w:rsid w:val="00CF24DA"/>
    <w:rsid w:val="00CF26DF"/>
    <w:rsid w:val="00CF26E9"/>
    <w:rsid w:val="00CF30DD"/>
    <w:rsid w:val="00CF3A4B"/>
    <w:rsid w:val="00CF3B1C"/>
    <w:rsid w:val="00CF4369"/>
    <w:rsid w:val="00CF469E"/>
    <w:rsid w:val="00CF472B"/>
    <w:rsid w:val="00CF4AA4"/>
    <w:rsid w:val="00CF4CF8"/>
    <w:rsid w:val="00CF510A"/>
    <w:rsid w:val="00CF5D84"/>
    <w:rsid w:val="00CF5E95"/>
    <w:rsid w:val="00CF5F8B"/>
    <w:rsid w:val="00CF5FAF"/>
    <w:rsid w:val="00CF63AD"/>
    <w:rsid w:val="00CF692C"/>
    <w:rsid w:val="00CF787C"/>
    <w:rsid w:val="00CF7989"/>
    <w:rsid w:val="00CF7ADA"/>
    <w:rsid w:val="00CF7E55"/>
    <w:rsid w:val="00CF7E64"/>
    <w:rsid w:val="00D0093E"/>
    <w:rsid w:val="00D00EA5"/>
    <w:rsid w:val="00D00EB7"/>
    <w:rsid w:val="00D00F6D"/>
    <w:rsid w:val="00D01117"/>
    <w:rsid w:val="00D01693"/>
    <w:rsid w:val="00D0171A"/>
    <w:rsid w:val="00D02DA3"/>
    <w:rsid w:val="00D03027"/>
    <w:rsid w:val="00D035F2"/>
    <w:rsid w:val="00D03E95"/>
    <w:rsid w:val="00D041B1"/>
    <w:rsid w:val="00D04530"/>
    <w:rsid w:val="00D04B26"/>
    <w:rsid w:val="00D04E94"/>
    <w:rsid w:val="00D051C0"/>
    <w:rsid w:val="00D052BD"/>
    <w:rsid w:val="00D0582C"/>
    <w:rsid w:val="00D06122"/>
    <w:rsid w:val="00D06469"/>
    <w:rsid w:val="00D064A2"/>
    <w:rsid w:val="00D064E5"/>
    <w:rsid w:val="00D06754"/>
    <w:rsid w:val="00D06C3A"/>
    <w:rsid w:val="00D06ED6"/>
    <w:rsid w:val="00D073B6"/>
    <w:rsid w:val="00D074E1"/>
    <w:rsid w:val="00D07880"/>
    <w:rsid w:val="00D07A18"/>
    <w:rsid w:val="00D105F6"/>
    <w:rsid w:val="00D1068F"/>
    <w:rsid w:val="00D10E4A"/>
    <w:rsid w:val="00D11023"/>
    <w:rsid w:val="00D11196"/>
    <w:rsid w:val="00D111BC"/>
    <w:rsid w:val="00D1177D"/>
    <w:rsid w:val="00D117C6"/>
    <w:rsid w:val="00D12FE9"/>
    <w:rsid w:val="00D130ED"/>
    <w:rsid w:val="00D132E5"/>
    <w:rsid w:val="00D13AF9"/>
    <w:rsid w:val="00D1427E"/>
    <w:rsid w:val="00D14734"/>
    <w:rsid w:val="00D14947"/>
    <w:rsid w:val="00D151E3"/>
    <w:rsid w:val="00D15258"/>
    <w:rsid w:val="00D1535A"/>
    <w:rsid w:val="00D1536A"/>
    <w:rsid w:val="00D15C2B"/>
    <w:rsid w:val="00D15ED6"/>
    <w:rsid w:val="00D16001"/>
    <w:rsid w:val="00D160E9"/>
    <w:rsid w:val="00D16102"/>
    <w:rsid w:val="00D16866"/>
    <w:rsid w:val="00D169B8"/>
    <w:rsid w:val="00D16AD0"/>
    <w:rsid w:val="00D1780C"/>
    <w:rsid w:val="00D17894"/>
    <w:rsid w:val="00D17BBF"/>
    <w:rsid w:val="00D17F03"/>
    <w:rsid w:val="00D2032D"/>
    <w:rsid w:val="00D2130C"/>
    <w:rsid w:val="00D2137C"/>
    <w:rsid w:val="00D21745"/>
    <w:rsid w:val="00D219D9"/>
    <w:rsid w:val="00D21E8C"/>
    <w:rsid w:val="00D21E8F"/>
    <w:rsid w:val="00D21FF9"/>
    <w:rsid w:val="00D2208F"/>
    <w:rsid w:val="00D224CE"/>
    <w:rsid w:val="00D22CF4"/>
    <w:rsid w:val="00D230CC"/>
    <w:rsid w:val="00D23262"/>
    <w:rsid w:val="00D23466"/>
    <w:rsid w:val="00D234BA"/>
    <w:rsid w:val="00D23669"/>
    <w:rsid w:val="00D23E59"/>
    <w:rsid w:val="00D2497B"/>
    <w:rsid w:val="00D2509E"/>
    <w:rsid w:val="00D252D2"/>
    <w:rsid w:val="00D26261"/>
    <w:rsid w:val="00D266E4"/>
    <w:rsid w:val="00D26FEF"/>
    <w:rsid w:val="00D27BAD"/>
    <w:rsid w:val="00D300DB"/>
    <w:rsid w:val="00D30A63"/>
    <w:rsid w:val="00D30D87"/>
    <w:rsid w:val="00D314AD"/>
    <w:rsid w:val="00D316BC"/>
    <w:rsid w:val="00D319F5"/>
    <w:rsid w:val="00D31AC1"/>
    <w:rsid w:val="00D32242"/>
    <w:rsid w:val="00D322F1"/>
    <w:rsid w:val="00D32371"/>
    <w:rsid w:val="00D32B54"/>
    <w:rsid w:val="00D3315B"/>
    <w:rsid w:val="00D3361E"/>
    <w:rsid w:val="00D33E8E"/>
    <w:rsid w:val="00D34086"/>
    <w:rsid w:val="00D349DE"/>
    <w:rsid w:val="00D34EB0"/>
    <w:rsid w:val="00D3507C"/>
    <w:rsid w:val="00D35BDB"/>
    <w:rsid w:val="00D36025"/>
    <w:rsid w:val="00D36B73"/>
    <w:rsid w:val="00D36BE6"/>
    <w:rsid w:val="00D36E57"/>
    <w:rsid w:val="00D37426"/>
    <w:rsid w:val="00D376BB"/>
    <w:rsid w:val="00D3788C"/>
    <w:rsid w:val="00D3791E"/>
    <w:rsid w:val="00D37B8E"/>
    <w:rsid w:val="00D40275"/>
    <w:rsid w:val="00D40369"/>
    <w:rsid w:val="00D404C4"/>
    <w:rsid w:val="00D404E8"/>
    <w:rsid w:val="00D40632"/>
    <w:rsid w:val="00D4082A"/>
    <w:rsid w:val="00D40BE6"/>
    <w:rsid w:val="00D411AD"/>
    <w:rsid w:val="00D4139E"/>
    <w:rsid w:val="00D4155B"/>
    <w:rsid w:val="00D41A91"/>
    <w:rsid w:val="00D4220C"/>
    <w:rsid w:val="00D4265A"/>
    <w:rsid w:val="00D42DAC"/>
    <w:rsid w:val="00D42DBF"/>
    <w:rsid w:val="00D42E2B"/>
    <w:rsid w:val="00D43675"/>
    <w:rsid w:val="00D43742"/>
    <w:rsid w:val="00D43898"/>
    <w:rsid w:val="00D44009"/>
    <w:rsid w:val="00D442CD"/>
    <w:rsid w:val="00D44314"/>
    <w:rsid w:val="00D445F5"/>
    <w:rsid w:val="00D448EF"/>
    <w:rsid w:val="00D449EF"/>
    <w:rsid w:val="00D453A6"/>
    <w:rsid w:val="00D4540A"/>
    <w:rsid w:val="00D4582D"/>
    <w:rsid w:val="00D45A4C"/>
    <w:rsid w:val="00D46370"/>
    <w:rsid w:val="00D4691B"/>
    <w:rsid w:val="00D46A46"/>
    <w:rsid w:val="00D46C0B"/>
    <w:rsid w:val="00D46ECA"/>
    <w:rsid w:val="00D47B27"/>
    <w:rsid w:val="00D5016F"/>
    <w:rsid w:val="00D5056C"/>
    <w:rsid w:val="00D505A9"/>
    <w:rsid w:val="00D5085A"/>
    <w:rsid w:val="00D50AEC"/>
    <w:rsid w:val="00D5107E"/>
    <w:rsid w:val="00D51D89"/>
    <w:rsid w:val="00D51E4B"/>
    <w:rsid w:val="00D52067"/>
    <w:rsid w:val="00D5206B"/>
    <w:rsid w:val="00D520DC"/>
    <w:rsid w:val="00D5217D"/>
    <w:rsid w:val="00D52730"/>
    <w:rsid w:val="00D5399E"/>
    <w:rsid w:val="00D53A51"/>
    <w:rsid w:val="00D53DD6"/>
    <w:rsid w:val="00D54171"/>
    <w:rsid w:val="00D54775"/>
    <w:rsid w:val="00D55331"/>
    <w:rsid w:val="00D556D6"/>
    <w:rsid w:val="00D556DD"/>
    <w:rsid w:val="00D55DF5"/>
    <w:rsid w:val="00D55E60"/>
    <w:rsid w:val="00D56023"/>
    <w:rsid w:val="00D56193"/>
    <w:rsid w:val="00D56627"/>
    <w:rsid w:val="00D56BD1"/>
    <w:rsid w:val="00D56E46"/>
    <w:rsid w:val="00D600E3"/>
    <w:rsid w:val="00D602DA"/>
    <w:rsid w:val="00D61760"/>
    <w:rsid w:val="00D61B27"/>
    <w:rsid w:val="00D6251E"/>
    <w:rsid w:val="00D62D18"/>
    <w:rsid w:val="00D63576"/>
    <w:rsid w:val="00D63720"/>
    <w:rsid w:val="00D637B1"/>
    <w:rsid w:val="00D63862"/>
    <w:rsid w:val="00D639A8"/>
    <w:rsid w:val="00D63A9C"/>
    <w:rsid w:val="00D64B96"/>
    <w:rsid w:val="00D65725"/>
    <w:rsid w:val="00D65B2C"/>
    <w:rsid w:val="00D65C42"/>
    <w:rsid w:val="00D65E33"/>
    <w:rsid w:val="00D666FA"/>
    <w:rsid w:val="00D66BCD"/>
    <w:rsid w:val="00D6719D"/>
    <w:rsid w:val="00D6738C"/>
    <w:rsid w:val="00D70CCB"/>
    <w:rsid w:val="00D70F9A"/>
    <w:rsid w:val="00D7143B"/>
    <w:rsid w:val="00D7181B"/>
    <w:rsid w:val="00D72157"/>
    <w:rsid w:val="00D725E7"/>
    <w:rsid w:val="00D7312E"/>
    <w:rsid w:val="00D73FE9"/>
    <w:rsid w:val="00D7410C"/>
    <w:rsid w:val="00D74437"/>
    <w:rsid w:val="00D744D3"/>
    <w:rsid w:val="00D74D31"/>
    <w:rsid w:val="00D74FE4"/>
    <w:rsid w:val="00D75140"/>
    <w:rsid w:val="00D7589F"/>
    <w:rsid w:val="00D75CD3"/>
    <w:rsid w:val="00D75F53"/>
    <w:rsid w:val="00D7625F"/>
    <w:rsid w:val="00D76882"/>
    <w:rsid w:val="00D76D3B"/>
    <w:rsid w:val="00D774AE"/>
    <w:rsid w:val="00D775F0"/>
    <w:rsid w:val="00D77A89"/>
    <w:rsid w:val="00D77BA1"/>
    <w:rsid w:val="00D77EA2"/>
    <w:rsid w:val="00D77F05"/>
    <w:rsid w:val="00D80156"/>
    <w:rsid w:val="00D80A3C"/>
    <w:rsid w:val="00D80AD8"/>
    <w:rsid w:val="00D8122E"/>
    <w:rsid w:val="00D81275"/>
    <w:rsid w:val="00D81297"/>
    <w:rsid w:val="00D815E8"/>
    <w:rsid w:val="00D816AD"/>
    <w:rsid w:val="00D817AA"/>
    <w:rsid w:val="00D81E22"/>
    <w:rsid w:val="00D82693"/>
    <w:rsid w:val="00D826B9"/>
    <w:rsid w:val="00D826FB"/>
    <w:rsid w:val="00D82924"/>
    <w:rsid w:val="00D82DE8"/>
    <w:rsid w:val="00D836BD"/>
    <w:rsid w:val="00D83966"/>
    <w:rsid w:val="00D839A1"/>
    <w:rsid w:val="00D83D32"/>
    <w:rsid w:val="00D84EB4"/>
    <w:rsid w:val="00D84F3E"/>
    <w:rsid w:val="00D850C9"/>
    <w:rsid w:val="00D85178"/>
    <w:rsid w:val="00D85284"/>
    <w:rsid w:val="00D8548F"/>
    <w:rsid w:val="00D8551C"/>
    <w:rsid w:val="00D85A2E"/>
    <w:rsid w:val="00D85F6C"/>
    <w:rsid w:val="00D863EA"/>
    <w:rsid w:val="00D8648A"/>
    <w:rsid w:val="00D8682E"/>
    <w:rsid w:val="00D8716B"/>
    <w:rsid w:val="00D872D4"/>
    <w:rsid w:val="00D87708"/>
    <w:rsid w:val="00D87A49"/>
    <w:rsid w:val="00D904A4"/>
    <w:rsid w:val="00D90D8F"/>
    <w:rsid w:val="00D90FE5"/>
    <w:rsid w:val="00D914DB"/>
    <w:rsid w:val="00D914F9"/>
    <w:rsid w:val="00D9263D"/>
    <w:rsid w:val="00D9264E"/>
    <w:rsid w:val="00D92838"/>
    <w:rsid w:val="00D92C87"/>
    <w:rsid w:val="00D933EA"/>
    <w:rsid w:val="00D93566"/>
    <w:rsid w:val="00D93FC1"/>
    <w:rsid w:val="00D9422A"/>
    <w:rsid w:val="00D942F6"/>
    <w:rsid w:val="00D945A4"/>
    <w:rsid w:val="00D94706"/>
    <w:rsid w:val="00D94734"/>
    <w:rsid w:val="00D948BB"/>
    <w:rsid w:val="00D94CE1"/>
    <w:rsid w:val="00D950ED"/>
    <w:rsid w:val="00D954F1"/>
    <w:rsid w:val="00D961AC"/>
    <w:rsid w:val="00D96300"/>
    <w:rsid w:val="00D963C9"/>
    <w:rsid w:val="00D965DE"/>
    <w:rsid w:val="00D9685C"/>
    <w:rsid w:val="00D96DC8"/>
    <w:rsid w:val="00D97B71"/>
    <w:rsid w:val="00D97C22"/>
    <w:rsid w:val="00D97D31"/>
    <w:rsid w:val="00D97E6D"/>
    <w:rsid w:val="00DA08BA"/>
    <w:rsid w:val="00DA0925"/>
    <w:rsid w:val="00DA0D6B"/>
    <w:rsid w:val="00DA12AD"/>
    <w:rsid w:val="00DA130F"/>
    <w:rsid w:val="00DA15D6"/>
    <w:rsid w:val="00DA18E3"/>
    <w:rsid w:val="00DA197E"/>
    <w:rsid w:val="00DA1ADD"/>
    <w:rsid w:val="00DA1B11"/>
    <w:rsid w:val="00DA1BFA"/>
    <w:rsid w:val="00DA1D42"/>
    <w:rsid w:val="00DA24A0"/>
    <w:rsid w:val="00DA2684"/>
    <w:rsid w:val="00DA297E"/>
    <w:rsid w:val="00DA2ACD"/>
    <w:rsid w:val="00DA2FD1"/>
    <w:rsid w:val="00DA3527"/>
    <w:rsid w:val="00DA3610"/>
    <w:rsid w:val="00DA3937"/>
    <w:rsid w:val="00DA4A1A"/>
    <w:rsid w:val="00DA4B7A"/>
    <w:rsid w:val="00DA4D87"/>
    <w:rsid w:val="00DA5078"/>
    <w:rsid w:val="00DA6313"/>
    <w:rsid w:val="00DA6433"/>
    <w:rsid w:val="00DA6CF1"/>
    <w:rsid w:val="00DA6CF9"/>
    <w:rsid w:val="00DA6CFB"/>
    <w:rsid w:val="00DA7128"/>
    <w:rsid w:val="00DA783C"/>
    <w:rsid w:val="00DA7A4F"/>
    <w:rsid w:val="00DA7EA9"/>
    <w:rsid w:val="00DB042E"/>
    <w:rsid w:val="00DB04AB"/>
    <w:rsid w:val="00DB0BD2"/>
    <w:rsid w:val="00DB0F81"/>
    <w:rsid w:val="00DB1CF4"/>
    <w:rsid w:val="00DB1E40"/>
    <w:rsid w:val="00DB26D0"/>
    <w:rsid w:val="00DB2753"/>
    <w:rsid w:val="00DB2E59"/>
    <w:rsid w:val="00DB3027"/>
    <w:rsid w:val="00DB38BB"/>
    <w:rsid w:val="00DB38CC"/>
    <w:rsid w:val="00DB3AB1"/>
    <w:rsid w:val="00DB3D95"/>
    <w:rsid w:val="00DB45EE"/>
    <w:rsid w:val="00DB4606"/>
    <w:rsid w:val="00DB4CCF"/>
    <w:rsid w:val="00DB4CFE"/>
    <w:rsid w:val="00DB4E6C"/>
    <w:rsid w:val="00DB58E4"/>
    <w:rsid w:val="00DB5DB7"/>
    <w:rsid w:val="00DB5EC6"/>
    <w:rsid w:val="00DB5F71"/>
    <w:rsid w:val="00DB6156"/>
    <w:rsid w:val="00DB61AB"/>
    <w:rsid w:val="00DB61C3"/>
    <w:rsid w:val="00DB61CD"/>
    <w:rsid w:val="00DB667A"/>
    <w:rsid w:val="00DB6AC4"/>
    <w:rsid w:val="00DB787F"/>
    <w:rsid w:val="00DC08C3"/>
    <w:rsid w:val="00DC0901"/>
    <w:rsid w:val="00DC0F51"/>
    <w:rsid w:val="00DC1187"/>
    <w:rsid w:val="00DC1364"/>
    <w:rsid w:val="00DC200D"/>
    <w:rsid w:val="00DC21A2"/>
    <w:rsid w:val="00DC24E4"/>
    <w:rsid w:val="00DC26CA"/>
    <w:rsid w:val="00DC26E9"/>
    <w:rsid w:val="00DC38BB"/>
    <w:rsid w:val="00DC39A2"/>
    <w:rsid w:val="00DC4308"/>
    <w:rsid w:val="00DC47B6"/>
    <w:rsid w:val="00DC4812"/>
    <w:rsid w:val="00DC4EE6"/>
    <w:rsid w:val="00DC5535"/>
    <w:rsid w:val="00DC5ECB"/>
    <w:rsid w:val="00DC6860"/>
    <w:rsid w:val="00DC6DDF"/>
    <w:rsid w:val="00DC6E42"/>
    <w:rsid w:val="00DC7BFE"/>
    <w:rsid w:val="00DD0237"/>
    <w:rsid w:val="00DD029F"/>
    <w:rsid w:val="00DD07DD"/>
    <w:rsid w:val="00DD09E5"/>
    <w:rsid w:val="00DD0EE6"/>
    <w:rsid w:val="00DD1984"/>
    <w:rsid w:val="00DD1F0E"/>
    <w:rsid w:val="00DD2476"/>
    <w:rsid w:val="00DD2932"/>
    <w:rsid w:val="00DD2B08"/>
    <w:rsid w:val="00DD3003"/>
    <w:rsid w:val="00DD310B"/>
    <w:rsid w:val="00DD33BD"/>
    <w:rsid w:val="00DD3A10"/>
    <w:rsid w:val="00DD3D10"/>
    <w:rsid w:val="00DD41B7"/>
    <w:rsid w:val="00DD465F"/>
    <w:rsid w:val="00DD4935"/>
    <w:rsid w:val="00DD4D8B"/>
    <w:rsid w:val="00DD4D97"/>
    <w:rsid w:val="00DD5821"/>
    <w:rsid w:val="00DD58F1"/>
    <w:rsid w:val="00DD5EED"/>
    <w:rsid w:val="00DD63EC"/>
    <w:rsid w:val="00DD70D4"/>
    <w:rsid w:val="00DD7209"/>
    <w:rsid w:val="00DD7AB9"/>
    <w:rsid w:val="00DE07D5"/>
    <w:rsid w:val="00DE0868"/>
    <w:rsid w:val="00DE0A73"/>
    <w:rsid w:val="00DE0F83"/>
    <w:rsid w:val="00DE11F1"/>
    <w:rsid w:val="00DE18C5"/>
    <w:rsid w:val="00DE209E"/>
    <w:rsid w:val="00DE20FF"/>
    <w:rsid w:val="00DE222F"/>
    <w:rsid w:val="00DE249E"/>
    <w:rsid w:val="00DE28CB"/>
    <w:rsid w:val="00DE2B8D"/>
    <w:rsid w:val="00DE2BC4"/>
    <w:rsid w:val="00DE2E78"/>
    <w:rsid w:val="00DE2F7C"/>
    <w:rsid w:val="00DE3102"/>
    <w:rsid w:val="00DE3164"/>
    <w:rsid w:val="00DE436B"/>
    <w:rsid w:val="00DE4562"/>
    <w:rsid w:val="00DE53E1"/>
    <w:rsid w:val="00DE54F0"/>
    <w:rsid w:val="00DE5890"/>
    <w:rsid w:val="00DE5D83"/>
    <w:rsid w:val="00DE6008"/>
    <w:rsid w:val="00DE65BC"/>
    <w:rsid w:val="00DE718D"/>
    <w:rsid w:val="00DE7690"/>
    <w:rsid w:val="00DE76AA"/>
    <w:rsid w:val="00DE77A7"/>
    <w:rsid w:val="00DE7A1C"/>
    <w:rsid w:val="00DE7A30"/>
    <w:rsid w:val="00DE7FF6"/>
    <w:rsid w:val="00DF0023"/>
    <w:rsid w:val="00DF0545"/>
    <w:rsid w:val="00DF13E4"/>
    <w:rsid w:val="00DF1667"/>
    <w:rsid w:val="00DF1AE1"/>
    <w:rsid w:val="00DF1C92"/>
    <w:rsid w:val="00DF1EA5"/>
    <w:rsid w:val="00DF1F59"/>
    <w:rsid w:val="00DF222F"/>
    <w:rsid w:val="00DF243A"/>
    <w:rsid w:val="00DF2948"/>
    <w:rsid w:val="00DF2F5C"/>
    <w:rsid w:val="00DF3210"/>
    <w:rsid w:val="00DF3252"/>
    <w:rsid w:val="00DF3A2B"/>
    <w:rsid w:val="00DF3FCA"/>
    <w:rsid w:val="00DF4178"/>
    <w:rsid w:val="00DF4324"/>
    <w:rsid w:val="00DF454D"/>
    <w:rsid w:val="00DF455F"/>
    <w:rsid w:val="00DF4BC2"/>
    <w:rsid w:val="00DF4CC3"/>
    <w:rsid w:val="00DF4DF4"/>
    <w:rsid w:val="00DF5860"/>
    <w:rsid w:val="00DF59ED"/>
    <w:rsid w:val="00DF5A91"/>
    <w:rsid w:val="00DF5DF0"/>
    <w:rsid w:val="00DF6715"/>
    <w:rsid w:val="00DF69C4"/>
    <w:rsid w:val="00DF6F4E"/>
    <w:rsid w:val="00DF7116"/>
    <w:rsid w:val="00DF71EB"/>
    <w:rsid w:val="00DF7DBF"/>
    <w:rsid w:val="00E00470"/>
    <w:rsid w:val="00E00EA5"/>
    <w:rsid w:val="00E01166"/>
    <w:rsid w:val="00E0131A"/>
    <w:rsid w:val="00E013A8"/>
    <w:rsid w:val="00E0154A"/>
    <w:rsid w:val="00E0185C"/>
    <w:rsid w:val="00E01AE9"/>
    <w:rsid w:val="00E01D07"/>
    <w:rsid w:val="00E01E8A"/>
    <w:rsid w:val="00E0234A"/>
    <w:rsid w:val="00E025E1"/>
    <w:rsid w:val="00E02874"/>
    <w:rsid w:val="00E0296D"/>
    <w:rsid w:val="00E02B3D"/>
    <w:rsid w:val="00E031A3"/>
    <w:rsid w:val="00E0336A"/>
    <w:rsid w:val="00E04038"/>
    <w:rsid w:val="00E04969"/>
    <w:rsid w:val="00E049C7"/>
    <w:rsid w:val="00E04B07"/>
    <w:rsid w:val="00E04EB6"/>
    <w:rsid w:val="00E04EF6"/>
    <w:rsid w:val="00E0592D"/>
    <w:rsid w:val="00E06328"/>
    <w:rsid w:val="00E063CD"/>
    <w:rsid w:val="00E06523"/>
    <w:rsid w:val="00E06CDB"/>
    <w:rsid w:val="00E101C8"/>
    <w:rsid w:val="00E106FA"/>
    <w:rsid w:val="00E113D7"/>
    <w:rsid w:val="00E11407"/>
    <w:rsid w:val="00E115AA"/>
    <w:rsid w:val="00E119FC"/>
    <w:rsid w:val="00E122DF"/>
    <w:rsid w:val="00E126ED"/>
    <w:rsid w:val="00E13237"/>
    <w:rsid w:val="00E13B41"/>
    <w:rsid w:val="00E14710"/>
    <w:rsid w:val="00E1492B"/>
    <w:rsid w:val="00E14AA7"/>
    <w:rsid w:val="00E14ECE"/>
    <w:rsid w:val="00E15482"/>
    <w:rsid w:val="00E15AAA"/>
    <w:rsid w:val="00E1603C"/>
    <w:rsid w:val="00E16058"/>
    <w:rsid w:val="00E165B0"/>
    <w:rsid w:val="00E16F4C"/>
    <w:rsid w:val="00E17E44"/>
    <w:rsid w:val="00E17F7A"/>
    <w:rsid w:val="00E20ADF"/>
    <w:rsid w:val="00E20B04"/>
    <w:rsid w:val="00E20E8D"/>
    <w:rsid w:val="00E210D6"/>
    <w:rsid w:val="00E2161C"/>
    <w:rsid w:val="00E21E07"/>
    <w:rsid w:val="00E21EF1"/>
    <w:rsid w:val="00E22143"/>
    <w:rsid w:val="00E2231C"/>
    <w:rsid w:val="00E2256E"/>
    <w:rsid w:val="00E22CE9"/>
    <w:rsid w:val="00E23283"/>
    <w:rsid w:val="00E23898"/>
    <w:rsid w:val="00E243F1"/>
    <w:rsid w:val="00E24CBB"/>
    <w:rsid w:val="00E24D37"/>
    <w:rsid w:val="00E24EE0"/>
    <w:rsid w:val="00E24FEE"/>
    <w:rsid w:val="00E25097"/>
    <w:rsid w:val="00E25E5A"/>
    <w:rsid w:val="00E264AE"/>
    <w:rsid w:val="00E2653C"/>
    <w:rsid w:val="00E26CCD"/>
    <w:rsid w:val="00E2700C"/>
    <w:rsid w:val="00E27214"/>
    <w:rsid w:val="00E3002F"/>
    <w:rsid w:val="00E30966"/>
    <w:rsid w:val="00E30B29"/>
    <w:rsid w:val="00E30C86"/>
    <w:rsid w:val="00E3108C"/>
    <w:rsid w:val="00E310BB"/>
    <w:rsid w:val="00E31175"/>
    <w:rsid w:val="00E31260"/>
    <w:rsid w:val="00E3129C"/>
    <w:rsid w:val="00E31C96"/>
    <w:rsid w:val="00E31D52"/>
    <w:rsid w:val="00E31D78"/>
    <w:rsid w:val="00E31D95"/>
    <w:rsid w:val="00E32202"/>
    <w:rsid w:val="00E32757"/>
    <w:rsid w:val="00E32A0C"/>
    <w:rsid w:val="00E32D2E"/>
    <w:rsid w:val="00E32F33"/>
    <w:rsid w:val="00E32FAE"/>
    <w:rsid w:val="00E333B4"/>
    <w:rsid w:val="00E338CD"/>
    <w:rsid w:val="00E34054"/>
    <w:rsid w:val="00E346EE"/>
    <w:rsid w:val="00E3493A"/>
    <w:rsid w:val="00E35AA1"/>
    <w:rsid w:val="00E35BBC"/>
    <w:rsid w:val="00E35C07"/>
    <w:rsid w:val="00E35C71"/>
    <w:rsid w:val="00E35F8E"/>
    <w:rsid w:val="00E36894"/>
    <w:rsid w:val="00E368D3"/>
    <w:rsid w:val="00E36CDD"/>
    <w:rsid w:val="00E36D7C"/>
    <w:rsid w:val="00E36DA3"/>
    <w:rsid w:val="00E379EF"/>
    <w:rsid w:val="00E4097A"/>
    <w:rsid w:val="00E417EF"/>
    <w:rsid w:val="00E41C81"/>
    <w:rsid w:val="00E42028"/>
    <w:rsid w:val="00E42BBE"/>
    <w:rsid w:val="00E42D06"/>
    <w:rsid w:val="00E42E87"/>
    <w:rsid w:val="00E42F1A"/>
    <w:rsid w:val="00E430A2"/>
    <w:rsid w:val="00E43269"/>
    <w:rsid w:val="00E43C4F"/>
    <w:rsid w:val="00E448A0"/>
    <w:rsid w:val="00E449AE"/>
    <w:rsid w:val="00E44A10"/>
    <w:rsid w:val="00E44CF4"/>
    <w:rsid w:val="00E451AA"/>
    <w:rsid w:val="00E456E7"/>
    <w:rsid w:val="00E459AB"/>
    <w:rsid w:val="00E45AA7"/>
    <w:rsid w:val="00E45B09"/>
    <w:rsid w:val="00E45F33"/>
    <w:rsid w:val="00E4715C"/>
    <w:rsid w:val="00E47388"/>
    <w:rsid w:val="00E47E6D"/>
    <w:rsid w:val="00E5004E"/>
    <w:rsid w:val="00E50F07"/>
    <w:rsid w:val="00E5179D"/>
    <w:rsid w:val="00E51A17"/>
    <w:rsid w:val="00E52201"/>
    <w:rsid w:val="00E5260C"/>
    <w:rsid w:val="00E5268C"/>
    <w:rsid w:val="00E529C7"/>
    <w:rsid w:val="00E52C26"/>
    <w:rsid w:val="00E5341E"/>
    <w:rsid w:val="00E53E3E"/>
    <w:rsid w:val="00E53E5F"/>
    <w:rsid w:val="00E542B2"/>
    <w:rsid w:val="00E54962"/>
    <w:rsid w:val="00E5496A"/>
    <w:rsid w:val="00E54F7B"/>
    <w:rsid w:val="00E564F3"/>
    <w:rsid w:val="00E5652B"/>
    <w:rsid w:val="00E56DEA"/>
    <w:rsid w:val="00E56EFC"/>
    <w:rsid w:val="00E57048"/>
    <w:rsid w:val="00E5714C"/>
    <w:rsid w:val="00E57793"/>
    <w:rsid w:val="00E5795D"/>
    <w:rsid w:val="00E57C58"/>
    <w:rsid w:val="00E57DD0"/>
    <w:rsid w:val="00E57F4A"/>
    <w:rsid w:val="00E6058C"/>
    <w:rsid w:val="00E61110"/>
    <w:rsid w:val="00E61313"/>
    <w:rsid w:val="00E61A1C"/>
    <w:rsid w:val="00E61ED3"/>
    <w:rsid w:val="00E62909"/>
    <w:rsid w:val="00E63335"/>
    <w:rsid w:val="00E63449"/>
    <w:rsid w:val="00E63C2B"/>
    <w:rsid w:val="00E63D29"/>
    <w:rsid w:val="00E64226"/>
    <w:rsid w:val="00E6434D"/>
    <w:rsid w:val="00E659EF"/>
    <w:rsid w:val="00E65B7B"/>
    <w:rsid w:val="00E66673"/>
    <w:rsid w:val="00E66869"/>
    <w:rsid w:val="00E673A1"/>
    <w:rsid w:val="00E678CD"/>
    <w:rsid w:val="00E67C00"/>
    <w:rsid w:val="00E67C67"/>
    <w:rsid w:val="00E70858"/>
    <w:rsid w:val="00E70A48"/>
    <w:rsid w:val="00E70E07"/>
    <w:rsid w:val="00E71F40"/>
    <w:rsid w:val="00E72308"/>
    <w:rsid w:val="00E726B0"/>
    <w:rsid w:val="00E73960"/>
    <w:rsid w:val="00E7396C"/>
    <w:rsid w:val="00E74106"/>
    <w:rsid w:val="00E74388"/>
    <w:rsid w:val="00E7443E"/>
    <w:rsid w:val="00E748D1"/>
    <w:rsid w:val="00E74AAC"/>
    <w:rsid w:val="00E74C4B"/>
    <w:rsid w:val="00E74D20"/>
    <w:rsid w:val="00E74E5C"/>
    <w:rsid w:val="00E74E6D"/>
    <w:rsid w:val="00E74F72"/>
    <w:rsid w:val="00E752F6"/>
    <w:rsid w:val="00E754B2"/>
    <w:rsid w:val="00E7560A"/>
    <w:rsid w:val="00E75C86"/>
    <w:rsid w:val="00E7623F"/>
    <w:rsid w:val="00E76BCA"/>
    <w:rsid w:val="00E775FE"/>
    <w:rsid w:val="00E77801"/>
    <w:rsid w:val="00E802CE"/>
    <w:rsid w:val="00E805E3"/>
    <w:rsid w:val="00E8069B"/>
    <w:rsid w:val="00E80BA0"/>
    <w:rsid w:val="00E811D9"/>
    <w:rsid w:val="00E81713"/>
    <w:rsid w:val="00E81FC5"/>
    <w:rsid w:val="00E82044"/>
    <w:rsid w:val="00E82E72"/>
    <w:rsid w:val="00E830F7"/>
    <w:rsid w:val="00E83E35"/>
    <w:rsid w:val="00E83FF8"/>
    <w:rsid w:val="00E84068"/>
    <w:rsid w:val="00E84923"/>
    <w:rsid w:val="00E8499A"/>
    <w:rsid w:val="00E84DA3"/>
    <w:rsid w:val="00E85408"/>
    <w:rsid w:val="00E855D5"/>
    <w:rsid w:val="00E85C08"/>
    <w:rsid w:val="00E85CFB"/>
    <w:rsid w:val="00E86541"/>
    <w:rsid w:val="00E867DA"/>
    <w:rsid w:val="00E86F51"/>
    <w:rsid w:val="00E87803"/>
    <w:rsid w:val="00E90365"/>
    <w:rsid w:val="00E9076B"/>
    <w:rsid w:val="00E90835"/>
    <w:rsid w:val="00E90BCD"/>
    <w:rsid w:val="00E90C60"/>
    <w:rsid w:val="00E90EE2"/>
    <w:rsid w:val="00E910D6"/>
    <w:rsid w:val="00E9186F"/>
    <w:rsid w:val="00E91F5F"/>
    <w:rsid w:val="00E92580"/>
    <w:rsid w:val="00E928CB"/>
    <w:rsid w:val="00E92B3A"/>
    <w:rsid w:val="00E92DA2"/>
    <w:rsid w:val="00E93012"/>
    <w:rsid w:val="00E9399C"/>
    <w:rsid w:val="00E93C43"/>
    <w:rsid w:val="00E93E3A"/>
    <w:rsid w:val="00E93EFA"/>
    <w:rsid w:val="00E94003"/>
    <w:rsid w:val="00E9427C"/>
    <w:rsid w:val="00E9446B"/>
    <w:rsid w:val="00E948FA"/>
    <w:rsid w:val="00E9615F"/>
    <w:rsid w:val="00E9635A"/>
    <w:rsid w:val="00E96B9D"/>
    <w:rsid w:val="00E96C7C"/>
    <w:rsid w:val="00E9724E"/>
    <w:rsid w:val="00E97ECB"/>
    <w:rsid w:val="00EA0130"/>
    <w:rsid w:val="00EA03F0"/>
    <w:rsid w:val="00EA043C"/>
    <w:rsid w:val="00EA0461"/>
    <w:rsid w:val="00EA0852"/>
    <w:rsid w:val="00EA0AF1"/>
    <w:rsid w:val="00EA0BED"/>
    <w:rsid w:val="00EA1566"/>
    <w:rsid w:val="00EA1672"/>
    <w:rsid w:val="00EA1A0A"/>
    <w:rsid w:val="00EA1F21"/>
    <w:rsid w:val="00EA1F4B"/>
    <w:rsid w:val="00EA1F8E"/>
    <w:rsid w:val="00EA2833"/>
    <w:rsid w:val="00EA2EC8"/>
    <w:rsid w:val="00EA314B"/>
    <w:rsid w:val="00EA32C0"/>
    <w:rsid w:val="00EA339B"/>
    <w:rsid w:val="00EA352F"/>
    <w:rsid w:val="00EA42F0"/>
    <w:rsid w:val="00EA4C1F"/>
    <w:rsid w:val="00EA4F0E"/>
    <w:rsid w:val="00EA52A1"/>
    <w:rsid w:val="00EA52B9"/>
    <w:rsid w:val="00EA554D"/>
    <w:rsid w:val="00EA5859"/>
    <w:rsid w:val="00EA5FC8"/>
    <w:rsid w:val="00EA5FDA"/>
    <w:rsid w:val="00EA613C"/>
    <w:rsid w:val="00EA6249"/>
    <w:rsid w:val="00EA670F"/>
    <w:rsid w:val="00EA70CE"/>
    <w:rsid w:val="00EA7541"/>
    <w:rsid w:val="00EA76FE"/>
    <w:rsid w:val="00EA7720"/>
    <w:rsid w:val="00EA7D52"/>
    <w:rsid w:val="00EB0440"/>
    <w:rsid w:val="00EB04DF"/>
    <w:rsid w:val="00EB06CC"/>
    <w:rsid w:val="00EB0C6B"/>
    <w:rsid w:val="00EB0EDE"/>
    <w:rsid w:val="00EB0FA8"/>
    <w:rsid w:val="00EB144D"/>
    <w:rsid w:val="00EB178D"/>
    <w:rsid w:val="00EB17CA"/>
    <w:rsid w:val="00EB1AC2"/>
    <w:rsid w:val="00EB1F8C"/>
    <w:rsid w:val="00EB2BD0"/>
    <w:rsid w:val="00EB2D39"/>
    <w:rsid w:val="00EB35F9"/>
    <w:rsid w:val="00EB38CF"/>
    <w:rsid w:val="00EB38DA"/>
    <w:rsid w:val="00EB3D18"/>
    <w:rsid w:val="00EB3D82"/>
    <w:rsid w:val="00EB3E4E"/>
    <w:rsid w:val="00EB3FC8"/>
    <w:rsid w:val="00EB402E"/>
    <w:rsid w:val="00EB44CA"/>
    <w:rsid w:val="00EB5004"/>
    <w:rsid w:val="00EB573A"/>
    <w:rsid w:val="00EB5F92"/>
    <w:rsid w:val="00EB60A7"/>
    <w:rsid w:val="00EB65E9"/>
    <w:rsid w:val="00EB6B61"/>
    <w:rsid w:val="00EB6CDE"/>
    <w:rsid w:val="00EB6FC6"/>
    <w:rsid w:val="00EB744D"/>
    <w:rsid w:val="00EB7496"/>
    <w:rsid w:val="00EC0851"/>
    <w:rsid w:val="00EC0ABF"/>
    <w:rsid w:val="00EC25A6"/>
    <w:rsid w:val="00EC27AD"/>
    <w:rsid w:val="00EC2DF6"/>
    <w:rsid w:val="00EC2E04"/>
    <w:rsid w:val="00EC2E49"/>
    <w:rsid w:val="00EC368F"/>
    <w:rsid w:val="00EC4003"/>
    <w:rsid w:val="00EC40BE"/>
    <w:rsid w:val="00EC43CF"/>
    <w:rsid w:val="00EC44D8"/>
    <w:rsid w:val="00EC4593"/>
    <w:rsid w:val="00EC4A8F"/>
    <w:rsid w:val="00EC51C3"/>
    <w:rsid w:val="00EC53CA"/>
    <w:rsid w:val="00EC54B7"/>
    <w:rsid w:val="00EC565F"/>
    <w:rsid w:val="00EC5976"/>
    <w:rsid w:val="00EC65AE"/>
    <w:rsid w:val="00EC704C"/>
    <w:rsid w:val="00EC7149"/>
    <w:rsid w:val="00EC7186"/>
    <w:rsid w:val="00EC7275"/>
    <w:rsid w:val="00EC73B6"/>
    <w:rsid w:val="00EC77D9"/>
    <w:rsid w:val="00EC784E"/>
    <w:rsid w:val="00ED03DD"/>
    <w:rsid w:val="00ED0790"/>
    <w:rsid w:val="00ED0922"/>
    <w:rsid w:val="00ED0D4B"/>
    <w:rsid w:val="00ED15C8"/>
    <w:rsid w:val="00ED17E7"/>
    <w:rsid w:val="00ED29A8"/>
    <w:rsid w:val="00ED30A0"/>
    <w:rsid w:val="00ED39C9"/>
    <w:rsid w:val="00ED3AEB"/>
    <w:rsid w:val="00ED3F1F"/>
    <w:rsid w:val="00ED4DCF"/>
    <w:rsid w:val="00ED4DF3"/>
    <w:rsid w:val="00ED5714"/>
    <w:rsid w:val="00ED5846"/>
    <w:rsid w:val="00ED5958"/>
    <w:rsid w:val="00ED6C0D"/>
    <w:rsid w:val="00ED75F4"/>
    <w:rsid w:val="00ED7CE0"/>
    <w:rsid w:val="00ED7DFD"/>
    <w:rsid w:val="00EE09D9"/>
    <w:rsid w:val="00EE0D9B"/>
    <w:rsid w:val="00EE1386"/>
    <w:rsid w:val="00EE1CE2"/>
    <w:rsid w:val="00EE1D88"/>
    <w:rsid w:val="00EE1DD4"/>
    <w:rsid w:val="00EE1E17"/>
    <w:rsid w:val="00EE1F9A"/>
    <w:rsid w:val="00EE2914"/>
    <w:rsid w:val="00EE2E7C"/>
    <w:rsid w:val="00EE2E92"/>
    <w:rsid w:val="00EE3024"/>
    <w:rsid w:val="00EE37CB"/>
    <w:rsid w:val="00EE38FD"/>
    <w:rsid w:val="00EE4432"/>
    <w:rsid w:val="00EE4614"/>
    <w:rsid w:val="00EE4869"/>
    <w:rsid w:val="00EE4A44"/>
    <w:rsid w:val="00EE4DE4"/>
    <w:rsid w:val="00EE4FAC"/>
    <w:rsid w:val="00EE518C"/>
    <w:rsid w:val="00EE531D"/>
    <w:rsid w:val="00EE55D2"/>
    <w:rsid w:val="00EE5D06"/>
    <w:rsid w:val="00EE5D28"/>
    <w:rsid w:val="00EE630B"/>
    <w:rsid w:val="00EE631C"/>
    <w:rsid w:val="00EE6C0D"/>
    <w:rsid w:val="00EE6C29"/>
    <w:rsid w:val="00EE7648"/>
    <w:rsid w:val="00EE765C"/>
    <w:rsid w:val="00EF07BB"/>
    <w:rsid w:val="00EF0D8F"/>
    <w:rsid w:val="00EF0DAE"/>
    <w:rsid w:val="00EF0FFD"/>
    <w:rsid w:val="00EF126D"/>
    <w:rsid w:val="00EF1679"/>
    <w:rsid w:val="00EF18EE"/>
    <w:rsid w:val="00EF1904"/>
    <w:rsid w:val="00EF1AD2"/>
    <w:rsid w:val="00EF2206"/>
    <w:rsid w:val="00EF26E0"/>
    <w:rsid w:val="00EF2959"/>
    <w:rsid w:val="00EF3005"/>
    <w:rsid w:val="00EF324A"/>
    <w:rsid w:val="00EF36BA"/>
    <w:rsid w:val="00EF3E69"/>
    <w:rsid w:val="00EF4067"/>
    <w:rsid w:val="00EF43A0"/>
    <w:rsid w:val="00EF4943"/>
    <w:rsid w:val="00EF4B6C"/>
    <w:rsid w:val="00EF4D29"/>
    <w:rsid w:val="00EF4DC6"/>
    <w:rsid w:val="00EF50B9"/>
    <w:rsid w:val="00EF5C00"/>
    <w:rsid w:val="00EF5CFA"/>
    <w:rsid w:val="00EF5EB3"/>
    <w:rsid w:val="00EF6236"/>
    <w:rsid w:val="00EF63F1"/>
    <w:rsid w:val="00EF666B"/>
    <w:rsid w:val="00EF6A04"/>
    <w:rsid w:val="00EF6D4F"/>
    <w:rsid w:val="00EF71E0"/>
    <w:rsid w:val="00EF7953"/>
    <w:rsid w:val="00EF7EAA"/>
    <w:rsid w:val="00F001A1"/>
    <w:rsid w:val="00F004F2"/>
    <w:rsid w:val="00F00926"/>
    <w:rsid w:val="00F00B65"/>
    <w:rsid w:val="00F00C48"/>
    <w:rsid w:val="00F010FB"/>
    <w:rsid w:val="00F01524"/>
    <w:rsid w:val="00F01B38"/>
    <w:rsid w:val="00F02150"/>
    <w:rsid w:val="00F02E66"/>
    <w:rsid w:val="00F03A19"/>
    <w:rsid w:val="00F04397"/>
    <w:rsid w:val="00F0440B"/>
    <w:rsid w:val="00F0441A"/>
    <w:rsid w:val="00F04A1C"/>
    <w:rsid w:val="00F04F7E"/>
    <w:rsid w:val="00F0507E"/>
    <w:rsid w:val="00F0514B"/>
    <w:rsid w:val="00F05343"/>
    <w:rsid w:val="00F058C0"/>
    <w:rsid w:val="00F0595E"/>
    <w:rsid w:val="00F05CE9"/>
    <w:rsid w:val="00F0602C"/>
    <w:rsid w:val="00F0604B"/>
    <w:rsid w:val="00F062E3"/>
    <w:rsid w:val="00F06566"/>
    <w:rsid w:val="00F06A49"/>
    <w:rsid w:val="00F06F5A"/>
    <w:rsid w:val="00F073C3"/>
    <w:rsid w:val="00F07509"/>
    <w:rsid w:val="00F1030B"/>
    <w:rsid w:val="00F10A46"/>
    <w:rsid w:val="00F1132D"/>
    <w:rsid w:val="00F11CA4"/>
    <w:rsid w:val="00F11D20"/>
    <w:rsid w:val="00F12149"/>
    <w:rsid w:val="00F1259D"/>
    <w:rsid w:val="00F1280F"/>
    <w:rsid w:val="00F12A39"/>
    <w:rsid w:val="00F12C07"/>
    <w:rsid w:val="00F13554"/>
    <w:rsid w:val="00F137B3"/>
    <w:rsid w:val="00F140F2"/>
    <w:rsid w:val="00F14C30"/>
    <w:rsid w:val="00F14F51"/>
    <w:rsid w:val="00F1507A"/>
    <w:rsid w:val="00F15344"/>
    <w:rsid w:val="00F15BCD"/>
    <w:rsid w:val="00F161F2"/>
    <w:rsid w:val="00F16203"/>
    <w:rsid w:val="00F1685E"/>
    <w:rsid w:val="00F1685F"/>
    <w:rsid w:val="00F16E0C"/>
    <w:rsid w:val="00F170D2"/>
    <w:rsid w:val="00F1733E"/>
    <w:rsid w:val="00F177BD"/>
    <w:rsid w:val="00F17A38"/>
    <w:rsid w:val="00F17BDD"/>
    <w:rsid w:val="00F206AB"/>
    <w:rsid w:val="00F20C69"/>
    <w:rsid w:val="00F20D36"/>
    <w:rsid w:val="00F216A6"/>
    <w:rsid w:val="00F21868"/>
    <w:rsid w:val="00F224AD"/>
    <w:rsid w:val="00F231B0"/>
    <w:rsid w:val="00F23499"/>
    <w:rsid w:val="00F23618"/>
    <w:rsid w:val="00F23709"/>
    <w:rsid w:val="00F23BE6"/>
    <w:rsid w:val="00F24827"/>
    <w:rsid w:val="00F24912"/>
    <w:rsid w:val="00F25602"/>
    <w:rsid w:val="00F25D62"/>
    <w:rsid w:val="00F26395"/>
    <w:rsid w:val="00F26816"/>
    <w:rsid w:val="00F26F91"/>
    <w:rsid w:val="00F2714F"/>
    <w:rsid w:val="00F273C4"/>
    <w:rsid w:val="00F27829"/>
    <w:rsid w:val="00F30165"/>
    <w:rsid w:val="00F3024B"/>
    <w:rsid w:val="00F30593"/>
    <w:rsid w:val="00F30BF9"/>
    <w:rsid w:val="00F30C82"/>
    <w:rsid w:val="00F30FA3"/>
    <w:rsid w:val="00F312DD"/>
    <w:rsid w:val="00F31EC8"/>
    <w:rsid w:val="00F31F73"/>
    <w:rsid w:val="00F32676"/>
    <w:rsid w:val="00F32926"/>
    <w:rsid w:val="00F32B0F"/>
    <w:rsid w:val="00F32B9D"/>
    <w:rsid w:val="00F33F48"/>
    <w:rsid w:val="00F33FB3"/>
    <w:rsid w:val="00F34AF7"/>
    <w:rsid w:val="00F35223"/>
    <w:rsid w:val="00F35287"/>
    <w:rsid w:val="00F35818"/>
    <w:rsid w:val="00F35874"/>
    <w:rsid w:val="00F35AAF"/>
    <w:rsid w:val="00F35AB0"/>
    <w:rsid w:val="00F35EC1"/>
    <w:rsid w:val="00F362AD"/>
    <w:rsid w:val="00F36CBA"/>
    <w:rsid w:val="00F37B17"/>
    <w:rsid w:val="00F37B80"/>
    <w:rsid w:val="00F4039E"/>
    <w:rsid w:val="00F40650"/>
    <w:rsid w:val="00F40BEE"/>
    <w:rsid w:val="00F40EAA"/>
    <w:rsid w:val="00F411BF"/>
    <w:rsid w:val="00F41449"/>
    <w:rsid w:val="00F41810"/>
    <w:rsid w:val="00F42723"/>
    <w:rsid w:val="00F42C3F"/>
    <w:rsid w:val="00F43246"/>
    <w:rsid w:val="00F4343C"/>
    <w:rsid w:val="00F43A4D"/>
    <w:rsid w:val="00F44CBC"/>
    <w:rsid w:val="00F45933"/>
    <w:rsid w:val="00F45A14"/>
    <w:rsid w:val="00F45B04"/>
    <w:rsid w:val="00F46323"/>
    <w:rsid w:val="00F465F6"/>
    <w:rsid w:val="00F46E63"/>
    <w:rsid w:val="00F46EC4"/>
    <w:rsid w:val="00F47688"/>
    <w:rsid w:val="00F478C4"/>
    <w:rsid w:val="00F47DDB"/>
    <w:rsid w:val="00F47F6E"/>
    <w:rsid w:val="00F51DAA"/>
    <w:rsid w:val="00F53089"/>
    <w:rsid w:val="00F53692"/>
    <w:rsid w:val="00F53998"/>
    <w:rsid w:val="00F53C70"/>
    <w:rsid w:val="00F53E45"/>
    <w:rsid w:val="00F5450B"/>
    <w:rsid w:val="00F54B0D"/>
    <w:rsid w:val="00F55203"/>
    <w:rsid w:val="00F55551"/>
    <w:rsid w:val="00F55889"/>
    <w:rsid w:val="00F56717"/>
    <w:rsid w:val="00F56DE9"/>
    <w:rsid w:val="00F57005"/>
    <w:rsid w:val="00F5781D"/>
    <w:rsid w:val="00F57B92"/>
    <w:rsid w:val="00F600C8"/>
    <w:rsid w:val="00F6036B"/>
    <w:rsid w:val="00F605BC"/>
    <w:rsid w:val="00F60C5B"/>
    <w:rsid w:val="00F60DF1"/>
    <w:rsid w:val="00F61124"/>
    <w:rsid w:val="00F611FC"/>
    <w:rsid w:val="00F615F4"/>
    <w:rsid w:val="00F61E80"/>
    <w:rsid w:val="00F62092"/>
    <w:rsid w:val="00F62120"/>
    <w:rsid w:val="00F6245D"/>
    <w:rsid w:val="00F62C71"/>
    <w:rsid w:val="00F62C94"/>
    <w:rsid w:val="00F634AA"/>
    <w:rsid w:val="00F6460F"/>
    <w:rsid w:val="00F64C3C"/>
    <w:rsid w:val="00F64FF6"/>
    <w:rsid w:val="00F6538E"/>
    <w:rsid w:val="00F655F9"/>
    <w:rsid w:val="00F6585D"/>
    <w:rsid w:val="00F65997"/>
    <w:rsid w:val="00F6657B"/>
    <w:rsid w:val="00F665F4"/>
    <w:rsid w:val="00F67130"/>
    <w:rsid w:val="00F6761F"/>
    <w:rsid w:val="00F67939"/>
    <w:rsid w:val="00F679A3"/>
    <w:rsid w:val="00F67E74"/>
    <w:rsid w:val="00F7018C"/>
    <w:rsid w:val="00F705EB"/>
    <w:rsid w:val="00F70FB8"/>
    <w:rsid w:val="00F714E8"/>
    <w:rsid w:val="00F71B78"/>
    <w:rsid w:val="00F71FEB"/>
    <w:rsid w:val="00F7215D"/>
    <w:rsid w:val="00F72D3D"/>
    <w:rsid w:val="00F72F31"/>
    <w:rsid w:val="00F72F7E"/>
    <w:rsid w:val="00F730E6"/>
    <w:rsid w:val="00F73610"/>
    <w:rsid w:val="00F736A2"/>
    <w:rsid w:val="00F737B7"/>
    <w:rsid w:val="00F73F55"/>
    <w:rsid w:val="00F73FCE"/>
    <w:rsid w:val="00F7408B"/>
    <w:rsid w:val="00F743E6"/>
    <w:rsid w:val="00F747A7"/>
    <w:rsid w:val="00F749B2"/>
    <w:rsid w:val="00F74B73"/>
    <w:rsid w:val="00F74F0C"/>
    <w:rsid w:val="00F74F79"/>
    <w:rsid w:val="00F7514F"/>
    <w:rsid w:val="00F75CCD"/>
    <w:rsid w:val="00F766C9"/>
    <w:rsid w:val="00F76892"/>
    <w:rsid w:val="00F7725B"/>
    <w:rsid w:val="00F7730C"/>
    <w:rsid w:val="00F801E0"/>
    <w:rsid w:val="00F80804"/>
    <w:rsid w:val="00F80DCF"/>
    <w:rsid w:val="00F80F7A"/>
    <w:rsid w:val="00F81634"/>
    <w:rsid w:val="00F8165E"/>
    <w:rsid w:val="00F81945"/>
    <w:rsid w:val="00F81AD9"/>
    <w:rsid w:val="00F822ED"/>
    <w:rsid w:val="00F82554"/>
    <w:rsid w:val="00F82F36"/>
    <w:rsid w:val="00F830E7"/>
    <w:rsid w:val="00F83620"/>
    <w:rsid w:val="00F83BF8"/>
    <w:rsid w:val="00F83D2E"/>
    <w:rsid w:val="00F8405F"/>
    <w:rsid w:val="00F84498"/>
    <w:rsid w:val="00F8482E"/>
    <w:rsid w:val="00F84853"/>
    <w:rsid w:val="00F84A8D"/>
    <w:rsid w:val="00F85139"/>
    <w:rsid w:val="00F8517E"/>
    <w:rsid w:val="00F85634"/>
    <w:rsid w:val="00F85694"/>
    <w:rsid w:val="00F8587E"/>
    <w:rsid w:val="00F85A19"/>
    <w:rsid w:val="00F86790"/>
    <w:rsid w:val="00F86981"/>
    <w:rsid w:val="00F86A59"/>
    <w:rsid w:val="00F87466"/>
    <w:rsid w:val="00F87577"/>
    <w:rsid w:val="00F87EB7"/>
    <w:rsid w:val="00F87FB4"/>
    <w:rsid w:val="00F90102"/>
    <w:rsid w:val="00F90405"/>
    <w:rsid w:val="00F90BF3"/>
    <w:rsid w:val="00F911B4"/>
    <w:rsid w:val="00F9122E"/>
    <w:rsid w:val="00F914EC"/>
    <w:rsid w:val="00F91C97"/>
    <w:rsid w:val="00F921C2"/>
    <w:rsid w:val="00F922BF"/>
    <w:rsid w:val="00F93588"/>
    <w:rsid w:val="00F93AC8"/>
    <w:rsid w:val="00F93E99"/>
    <w:rsid w:val="00F94059"/>
    <w:rsid w:val="00F94927"/>
    <w:rsid w:val="00F94DDA"/>
    <w:rsid w:val="00F9604F"/>
    <w:rsid w:val="00F963E2"/>
    <w:rsid w:val="00F964B1"/>
    <w:rsid w:val="00F96F4D"/>
    <w:rsid w:val="00F97317"/>
    <w:rsid w:val="00F973FB"/>
    <w:rsid w:val="00FA069A"/>
    <w:rsid w:val="00FA0912"/>
    <w:rsid w:val="00FA0B8F"/>
    <w:rsid w:val="00FA0C1F"/>
    <w:rsid w:val="00FA1369"/>
    <w:rsid w:val="00FA170C"/>
    <w:rsid w:val="00FA2B85"/>
    <w:rsid w:val="00FA2D19"/>
    <w:rsid w:val="00FA2D5A"/>
    <w:rsid w:val="00FA2E07"/>
    <w:rsid w:val="00FA31DB"/>
    <w:rsid w:val="00FA373E"/>
    <w:rsid w:val="00FA474D"/>
    <w:rsid w:val="00FA48F6"/>
    <w:rsid w:val="00FA4A17"/>
    <w:rsid w:val="00FA4A31"/>
    <w:rsid w:val="00FA52CE"/>
    <w:rsid w:val="00FA5807"/>
    <w:rsid w:val="00FA5A8A"/>
    <w:rsid w:val="00FA5B76"/>
    <w:rsid w:val="00FA6152"/>
    <w:rsid w:val="00FA67B8"/>
    <w:rsid w:val="00FA696E"/>
    <w:rsid w:val="00FA6D71"/>
    <w:rsid w:val="00FA6DC6"/>
    <w:rsid w:val="00FA7CB6"/>
    <w:rsid w:val="00FA7CE6"/>
    <w:rsid w:val="00FA7DC8"/>
    <w:rsid w:val="00FB0350"/>
    <w:rsid w:val="00FB04B1"/>
    <w:rsid w:val="00FB10B0"/>
    <w:rsid w:val="00FB134F"/>
    <w:rsid w:val="00FB1531"/>
    <w:rsid w:val="00FB18FB"/>
    <w:rsid w:val="00FB199C"/>
    <w:rsid w:val="00FB217D"/>
    <w:rsid w:val="00FB288E"/>
    <w:rsid w:val="00FB2D35"/>
    <w:rsid w:val="00FB30A4"/>
    <w:rsid w:val="00FB4092"/>
    <w:rsid w:val="00FB4460"/>
    <w:rsid w:val="00FB470F"/>
    <w:rsid w:val="00FB47D8"/>
    <w:rsid w:val="00FB4FD7"/>
    <w:rsid w:val="00FB5912"/>
    <w:rsid w:val="00FB5D55"/>
    <w:rsid w:val="00FB5EE8"/>
    <w:rsid w:val="00FB62B6"/>
    <w:rsid w:val="00FB6339"/>
    <w:rsid w:val="00FB6C99"/>
    <w:rsid w:val="00FB79A0"/>
    <w:rsid w:val="00FB7D68"/>
    <w:rsid w:val="00FC0304"/>
    <w:rsid w:val="00FC04DE"/>
    <w:rsid w:val="00FC052F"/>
    <w:rsid w:val="00FC1DD4"/>
    <w:rsid w:val="00FC22C2"/>
    <w:rsid w:val="00FC2746"/>
    <w:rsid w:val="00FC2C8F"/>
    <w:rsid w:val="00FC3602"/>
    <w:rsid w:val="00FC3BE5"/>
    <w:rsid w:val="00FC3DEF"/>
    <w:rsid w:val="00FC3E54"/>
    <w:rsid w:val="00FC4470"/>
    <w:rsid w:val="00FC47DB"/>
    <w:rsid w:val="00FC4E6B"/>
    <w:rsid w:val="00FC5BB7"/>
    <w:rsid w:val="00FC6486"/>
    <w:rsid w:val="00FC67F4"/>
    <w:rsid w:val="00FC6FBA"/>
    <w:rsid w:val="00FC73E0"/>
    <w:rsid w:val="00FC793C"/>
    <w:rsid w:val="00FC7BC6"/>
    <w:rsid w:val="00FC7D47"/>
    <w:rsid w:val="00FC7FD2"/>
    <w:rsid w:val="00FD097E"/>
    <w:rsid w:val="00FD0F32"/>
    <w:rsid w:val="00FD10A3"/>
    <w:rsid w:val="00FD12B7"/>
    <w:rsid w:val="00FD1C65"/>
    <w:rsid w:val="00FD1CC9"/>
    <w:rsid w:val="00FD1D86"/>
    <w:rsid w:val="00FD1DE9"/>
    <w:rsid w:val="00FD1F6D"/>
    <w:rsid w:val="00FD2303"/>
    <w:rsid w:val="00FD2528"/>
    <w:rsid w:val="00FD26DA"/>
    <w:rsid w:val="00FD2965"/>
    <w:rsid w:val="00FD2A8A"/>
    <w:rsid w:val="00FD2D23"/>
    <w:rsid w:val="00FD2D7D"/>
    <w:rsid w:val="00FD2FD0"/>
    <w:rsid w:val="00FD4B49"/>
    <w:rsid w:val="00FD4B60"/>
    <w:rsid w:val="00FD4C0D"/>
    <w:rsid w:val="00FD5C3B"/>
    <w:rsid w:val="00FD5EF6"/>
    <w:rsid w:val="00FD6601"/>
    <w:rsid w:val="00FD6871"/>
    <w:rsid w:val="00FD6946"/>
    <w:rsid w:val="00FD6A36"/>
    <w:rsid w:val="00FD6A4F"/>
    <w:rsid w:val="00FD6DD2"/>
    <w:rsid w:val="00FD712E"/>
    <w:rsid w:val="00FD751C"/>
    <w:rsid w:val="00FD7674"/>
    <w:rsid w:val="00FD79E6"/>
    <w:rsid w:val="00FD7B23"/>
    <w:rsid w:val="00FE04F3"/>
    <w:rsid w:val="00FE0C86"/>
    <w:rsid w:val="00FE0D9C"/>
    <w:rsid w:val="00FE11C9"/>
    <w:rsid w:val="00FE122D"/>
    <w:rsid w:val="00FE1B59"/>
    <w:rsid w:val="00FE1B7F"/>
    <w:rsid w:val="00FE260D"/>
    <w:rsid w:val="00FE26BD"/>
    <w:rsid w:val="00FE26DA"/>
    <w:rsid w:val="00FE27D8"/>
    <w:rsid w:val="00FE28F5"/>
    <w:rsid w:val="00FE2D93"/>
    <w:rsid w:val="00FE2DDA"/>
    <w:rsid w:val="00FE3571"/>
    <w:rsid w:val="00FE3A99"/>
    <w:rsid w:val="00FE3BCA"/>
    <w:rsid w:val="00FE3ECF"/>
    <w:rsid w:val="00FE5BE9"/>
    <w:rsid w:val="00FE5C21"/>
    <w:rsid w:val="00FE62E9"/>
    <w:rsid w:val="00FE6F8A"/>
    <w:rsid w:val="00FE7799"/>
    <w:rsid w:val="00FE78AA"/>
    <w:rsid w:val="00FE7A2E"/>
    <w:rsid w:val="00FE7B26"/>
    <w:rsid w:val="00FE7BDB"/>
    <w:rsid w:val="00FF0A69"/>
    <w:rsid w:val="00FF0B5A"/>
    <w:rsid w:val="00FF0E97"/>
    <w:rsid w:val="00FF26FD"/>
    <w:rsid w:val="00FF2C5C"/>
    <w:rsid w:val="00FF3A3D"/>
    <w:rsid w:val="00FF3DAE"/>
    <w:rsid w:val="00FF4592"/>
    <w:rsid w:val="00FF4596"/>
    <w:rsid w:val="00FF45F0"/>
    <w:rsid w:val="00FF5645"/>
    <w:rsid w:val="00FF59C0"/>
    <w:rsid w:val="00FF5D4A"/>
    <w:rsid w:val="00FF63C8"/>
    <w:rsid w:val="00FF6985"/>
    <w:rsid w:val="00FF6D72"/>
    <w:rsid w:val="00FF6F6D"/>
    <w:rsid w:val="00FF73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E14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1A35"/>
    <w:pPr>
      <w:spacing w:after="0" w:line="240" w:lineRule="auto"/>
    </w:pPr>
    <w:rPr>
      <w:sz w:val="24"/>
      <w:szCs w:val="24"/>
    </w:rPr>
  </w:style>
  <w:style w:type="paragraph" w:styleId="Heading1">
    <w:name w:val="heading 1"/>
    <w:basedOn w:val="Normal"/>
    <w:next w:val="Normal"/>
    <w:link w:val="Heading1Char"/>
    <w:uiPriority w:val="9"/>
    <w:qFormat/>
    <w:rsid w:val="006758D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6758D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6758D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6758D3"/>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6758D3"/>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6758D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758D3"/>
    <w:pPr>
      <w:spacing w:before="240" w:after="60"/>
      <w:outlineLvl w:val="6"/>
    </w:pPr>
  </w:style>
  <w:style w:type="paragraph" w:styleId="Heading8">
    <w:name w:val="heading 8"/>
    <w:basedOn w:val="Normal"/>
    <w:next w:val="Normal"/>
    <w:link w:val="Heading8Char"/>
    <w:uiPriority w:val="9"/>
    <w:semiHidden/>
    <w:unhideWhenUsed/>
    <w:qFormat/>
    <w:rsid w:val="006758D3"/>
    <w:pPr>
      <w:spacing w:before="240" w:after="60"/>
      <w:outlineLvl w:val="7"/>
    </w:pPr>
    <w:rPr>
      <w:i/>
      <w:iCs/>
    </w:rPr>
  </w:style>
  <w:style w:type="paragraph" w:styleId="Heading9">
    <w:name w:val="heading 9"/>
    <w:basedOn w:val="Normal"/>
    <w:next w:val="Normal"/>
    <w:link w:val="Heading9Char"/>
    <w:uiPriority w:val="9"/>
    <w:semiHidden/>
    <w:unhideWhenUsed/>
    <w:qFormat/>
    <w:rsid w:val="006758D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8D3"/>
    <w:pPr>
      <w:ind w:left="720"/>
      <w:contextualSpacing/>
    </w:pPr>
  </w:style>
  <w:style w:type="paragraph" w:styleId="BalloonText">
    <w:name w:val="Balloon Text"/>
    <w:basedOn w:val="Normal"/>
    <w:link w:val="BalloonTextChar"/>
    <w:uiPriority w:val="99"/>
    <w:semiHidden/>
    <w:unhideWhenUsed/>
    <w:rsid w:val="00AA7CF4"/>
    <w:rPr>
      <w:rFonts w:ascii="Tahoma" w:hAnsi="Tahoma" w:cs="Tahoma"/>
      <w:sz w:val="16"/>
      <w:szCs w:val="16"/>
    </w:rPr>
  </w:style>
  <w:style w:type="character" w:customStyle="1" w:styleId="BalloonTextChar">
    <w:name w:val="Balloon Text Char"/>
    <w:basedOn w:val="DefaultParagraphFont"/>
    <w:link w:val="BalloonText"/>
    <w:uiPriority w:val="99"/>
    <w:semiHidden/>
    <w:rsid w:val="00AA7CF4"/>
    <w:rPr>
      <w:rFonts w:ascii="Tahoma" w:hAnsi="Tahoma" w:cs="Tahoma"/>
      <w:sz w:val="16"/>
      <w:szCs w:val="16"/>
    </w:rPr>
  </w:style>
  <w:style w:type="character" w:customStyle="1" w:styleId="Heading1Char">
    <w:name w:val="Heading 1 Char"/>
    <w:basedOn w:val="DefaultParagraphFont"/>
    <w:link w:val="Heading1"/>
    <w:uiPriority w:val="9"/>
    <w:rsid w:val="006758D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758D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758D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6758D3"/>
    <w:rPr>
      <w:b/>
      <w:bCs/>
      <w:sz w:val="28"/>
      <w:szCs w:val="28"/>
    </w:rPr>
  </w:style>
  <w:style w:type="character" w:customStyle="1" w:styleId="Heading5Char">
    <w:name w:val="Heading 5 Char"/>
    <w:basedOn w:val="DefaultParagraphFont"/>
    <w:link w:val="Heading5"/>
    <w:uiPriority w:val="9"/>
    <w:rsid w:val="006758D3"/>
    <w:rPr>
      <w:b/>
      <w:bCs/>
      <w:i/>
      <w:iCs/>
      <w:sz w:val="26"/>
      <w:szCs w:val="26"/>
    </w:rPr>
  </w:style>
  <w:style w:type="character" w:customStyle="1" w:styleId="Heading6Char">
    <w:name w:val="Heading 6 Char"/>
    <w:basedOn w:val="DefaultParagraphFont"/>
    <w:link w:val="Heading6"/>
    <w:uiPriority w:val="9"/>
    <w:rsid w:val="006758D3"/>
    <w:rPr>
      <w:b/>
      <w:bCs/>
    </w:rPr>
  </w:style>
  <w:style w:type="character" w:customStyle="1" w:styleId="Heading7Char">
    <w:name w:val="Heading 7 Char"/>
    <w:basedOn w:val="DefaultParagraphFont"/>
    <w:link w:val="Heading7"/>
    <w:uiPriority w:val="9"/>
    <w:semiHidden/>
    <w:rsid w:val="006758D3"/>
    <w:rPr>
      <w:sz w:val="24"/>
      <w:szCs w:val="24"/>
    </w:rPr>
  </w:style>
  <w:style w:type="character" w:customStyle="1" w:styleId="Heading8Char">
    <w:name w:val="Heading 8 Char"/>
    <w:basedOn w:val="DefaultParagraphFont"/>
    <w:link w:val="Heading8"/>
    <w:uiPriority w:val="9"/>
    <w:semiHidden/>
    <w:rsid w:val="006758D3"/>
    <w:rPr>
      <w:i/>
      <w:iCs/>
      <w:sz w:val="24"/>
      <w:szCs w:val="24"/>
    </w:rPr>
  </w:style>
  <w:style w:type="character" w:customStyle="1" w:styleId="Heading9Char">
    <w:name w:val="Heading 9 Char"/>
    <w:basedOn w:val="DefaultParagraphFont"/>
    <w:link w:val="Heading9"/>
    <w:uiPriority w:val="9"/>
    <w:semiHidden/>
    <w:rsid w:val="006758D3"/>
    <w:rPr>
      <w:rFonts w:asciiTheme="majorHAnsi" w:eastAsiaTheme="majorEastAsia" w:hAnsiTheme="majorHAnsi"/>
    </w:rPr>
  </w:style>
  <w:style w:type="paragraph" w:styleId="Title">
    <w:name w:val="Title"/>
    <w:basedOn w:val="Normal"/>
    <w:next w:val="Normal"/>
    <w:link w:val="TitleChar"/>
    <w:qFormat/>
    <w:rsid w:val="006758D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6758D3"/>
    <w:rPr>
      <w:rFonts w:asciiTheme="majorHAnsi" w:eastAsiaTheme="majorEastAsia" w:hAnsiTheme="majorHAnsi"/>
      <w:b/>
      <w:bCs/>
      <w:kern w:val="28"/>
      <w:sz w:val="32"/>
      <w:szCs w:val="32"/>
    </w:rPr>
  </w:style>
  <w:style w:type="paragraph" w:styleId="Subtitle">
    <w:name w:val="Subtitle"/>
    <w:basedOn w:val="Normal"/>
    <w:next w:val="Normal"/>
    <w:link w:val="SubtitleChar"/>
    <w:qFormat/>
    <w:rsid w:val="006758D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rsid w:val="006758D3"/>
    <w:rPr>
      <w:rFonts w:asciiTheme="majorHAnsi" w:eastAsiaTheme="majorEastAsia" w:hAnsiTheme="majorHAnsi"/>
      <w:sz w:val="24"/>
      <w:szCs w:val="24"/>
    </w:rPr>
  </w:style>
  <w:style w:type="character" w:styleId="Strong">
    <w:name w:val="Strong"/>
    <w:basedOn w:val="DefaultParagraphFont"/>
    <w:uiPriority w:val="22"/>
    <w:qFormat/>
    <w:rsid w:val="006758D3"/>
    <w:rPr>
      <w:b/>
      <w:bCs/>
    </w:rPr>
  </w:style>
  <w:style w:type="character" w:styleId="Emphasis">
    <w:name w:val="Emphasis"/>
    <w:basedOn w:val="DefaultParagraphFont"/>
    <w:uiPriority w:val="20"/>
    <w:qFormat/>
    <w:rsid w:val="006758D3"/>
    <w:rPr>
      <w:rFonts w:asciiTheme="minorHAnsi" w:hAnsiTheme="minorHAnsi"/>
      <w:b/>
      <w:i/>
      <w:iCs/>
    </w:rPr>
  </w:style>
  <w:style w:type="paragraph" w:styleId="NoSpacing">
    <w:name w:val="No Spacing"/>
    <w:basedOn w:val="Normal"/>
    <w:uiPriority w:val="1"/>
    <w:qFormat/>
    <w:rsid w:val="006758D3"/>
    <w:rPr>
      <w:szCs w:val="32"/>
    </w:rPr>
  </w:style>
  <w:style w:type="paragraph" w:styleId="Quote">
    <w:name w:val="Quote"/>
    <w:basedOn w:val="Normal"/>
    <w:next w:val="Normal"/>
    <w:link w:val="QuoteChar"/>
    <w:uiPriority w:val="29"/>
    <w:qFormat/>
    <w:rsid w:val="006758D3"/>
    <w:rPr>
      <w:i/>
    </w:rPr>
  </w:style>
  <w:style w:type="character" w:customStyle="1" w:styleId="QuoteChar">
    <w:name w:val="Quote Char"/>
    <w:basedOn w:val="DefaultParagraphFont"/>
    <w:link w:val="Quote"/>
    <w:uiPriority w:val="29"/>
    <w:rsid w:val="006758D3"/>
    <w:rPr>
      <w:i/>
      <w:sz w:val="24"/>
      <w:szCs w:val="24"/>
    </w:rPr>
  </w:style>
  <w:style w:type="paragraph" w:styleId="IntenseQuote">
    <w:name w:val="Intense Quote"/>
    <w:basedOn w:val="Normal"/>
    <w:next w:val="Normal"/>
    <w:link w:val="IntenseQuoteChar"/>
    <w:uiPriority w:val="30"/>
    <w:qFormat/>
    <w:rsid w:val="006758D3"/>
    <w:pPr>
      <w:ind w:left="720" w:right="720"/>
    </w:pPr>
    <w:rPr>
      <w:b/>
      <w:i/>
      <w:szCs w:val="22"/>
    </w:rPr>
  </w:style>
  <w:style w:type="character" w:customStyle="1" w:styleId="IntenseQuoteChar">
    <w:name w:val="Intense Quote Char"/>
    <w:basedOn w:val="DefaultParagraphFont"/>
    <w:link w:val="IntenseQuote"/>
    <w:uiPriority w:val="30"/>
    <w:rsid w:val="006758D3"/>
    <w:rPr>
      <w:b/>
      <w:i/>
      <w:sz w:val="24"/>
    </w:rPr>
  </w:style>
  <w:style w:type="character" w:styleId="SubtleEmphasis">
    <w:name w:val="Subtle Emphasis"/>
    <w:uiPriority w:val="19"/>
    <w:qFormat/>
    <w:rsid w:val="006758D3"/>
    <w:rPr>
      <w:i/>
      <w:color w:val="5A5A5A" w:themeColor="text1" w:themeTint="A5"/>
    </w:rPr>
  </w:style>
  <w:style w:type="character" w:styleId="IntenseEmphasis">
    <w:name w:val="Intense Emphasis"/>
    <w:basedOn w:val="DefaultParagraphFont"/>
    <w:uiPriority w:val="21"/>
    <w:qFormat/>
    <w:rsid w:val="006758D3"/>
    <w:rPr>
      <w:b/>
      <w:i/>
      <w:sz w:val="24"/>
      <w:szCs w:val="24"/>
      <w:u w:val="single"/>
    </w:rPr>
  </w:style>
  <w:style w:type="character" w:styleId="SubtleReference">
    <w:name w:val="Subtle Reference"/>
    <w:basedOn w:val="DefaultParagraphFont"/>
    <w:uiPriority w:val="31"/>
    <w:qFormat/>
    <w:rsid w:val="006758D3"/>
    <w:rPr>
      <w:sz w:val="24"/>
      <w:szCs w:val="24"/>
      <w:u w:val="single"/>
    </w:rPr>
  </w:style>
  <w:style w:type="character" w:styleId="IntenseReference">
    <w:name w:val="Intense Reference"/>
    <w:basedOn w:val="DefaultParagraphFont"/>
    <w:uiPriority w:val="32"/>
    <w:qFormat/>
    <w:rsid w:val="006758D3"/>
    <w:rPr>
      <w:b/>
      <w:sz w:val="24"/>
      <w:u w:val="single"/>
    </w:rPr>
  </w:style>
  <w:style w:type="character" w:styleId="BookTitle">
    <w:name w:val="Book Title"/>
    <w:basedOn w:val="DefaultParagraphFont"/>
    <w:uiPriority w:val="33"/>
    <w:qFormat/>
    <w:rsid w:val="006758D3"/>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6758D3"/>
    <w:pPr>
      <w:outlineLvl w:val="9"/>
    </w:pPr>
  </w:style>
  <w:style w:type="table" w:styleId="TableGrid">
    <w:name w:val="Table Grid"/>
    <w:basedOn w:val="TableNormal"/>
    <w:uiPriority w:val="59"/>
    <w:rsid w:val="002618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B3019C"/>
    <w:pPr>
      <w:spacing w:before="100" w:beforeAutospacing="1" w:after="100" w:afterAutospacing="1"/>
    </w:pPr>
    <w:rPr>
      <w:rFonts w:ascii="Times New Roman" w:eastAsia="Times New Roman" w:hAnsi="Times New Roman"/>
    </w:rPr>
  </w:style>
  <w:style w:type="character" w:styleId="Hyperlink">
    <w:name w:val="Hyperlink"/>
    <w:basedOn w:val="DefaultParagraphFont"/>
    <w:uiPriority w:val="99"/>
    <w:unhideWhenUsed/>
    <w:rsid w:val="007D27E8"/>
    <w:rPr>
      <w:color w:val="0000FF"/>
      <w:u w:val="single"/>
    </w:rPr>
  </w:style>
  <w:style w:type="paragraph" w:styleId="Index1">
    <w:name w:val="index 1"/>
    <w:basedOn w:val="Normal"/>
    <w:next w:val="Normal"/>
    <w:autoRedefine/>
    <w:uiPriority w:val="99"/>
    <w:unhideWhenUsed/>
    <w:rsid w:val="00407797"/>
    <w:pPr>
      <w:ind w:left="240" w:hanging="240"/>
    </w:pPr>
    <w:rPr>
      <w:rFonts w:cstheme="minorHAnsi"/>
      <w:sz w:val="18"/>
      <w:szCs w:val="18"/>
    </w:rPr>
  </w:style>
  <w:style w:type="paragraph" w:styleId="Index2">
    <w:name w:val="index 2"/>
    <w:basedOn w:val="Normal"/>
    <w:next w:val="Normal"/>
    <w:autoRedefine/>
    <w:uiPriority w:val="99"/>
    <w:unhideWhenUsed/>
    <w:rsid w:val="00407797"/>
    <w:pPr>
      <w:ind w:left="480" w:hanging="240"/>
    </w:pPr>
    <w:rPr>
      <w:rFonts w:cstheme="minorHAnsi"/>
      <w:sz w:val="18"/>
      <w:szCs w:val="18"/>
    </w:rPr>
  </w:style>
  <w:style w:type="paragraph" w:styleId="Index3">
    <w:name w:val="index 3"/>
    <w:basedOn w:val="Normal"/>
    <w:next w:val="Normal"/>
    <w:autoRedefine/>
    <w:uiPriority w:val="99"/>
    <w:unhideWhenUsed/>
    <w:rsid w:val="00407797"/>
    <w:pPr>
      <w:ind w:left="720" w:hanging="240"/>
    </w:pPr>
    <w:rPr>
      <w:rFonts w:cstheme="minorHAnsi"/>
      <w:sz w:val="18"/>
      <w:szCs w:val="18"/>
    </w:rPr>
  </w:style>
  <w:style w:type="paragraph" w:styleId="Index4">
    <w:name w:val="index 4"/>
    <w:basedOn w:val="Normal"/>
    <w:next w:val="Normal"/>
    <w:autoRedefine/>
    <w:uiPriority w:val="99"/>
    <w:unhideWhenUsed/>
    <w:rsid w:val="00407797"/>
    <w:pPr>
      <w:ind w:left="960" w:hanging="240"/>
    </w:pPr>
    <w:rPr>
      <w:rFonts w:cstheme="minorHAnsi"/>
      <w:sz w:val="18"/>
      <w:szCs w:val="18"/>
    </w:rPr>
  </w:style>
  <w:style w:type="paragraph" w:styleId="Index5">
    <w:name w:val="index 5"/>
    <w:basedOn w:val="Normal"/>
    <w:next w:val="Normal"/>
    <w:autoRedefine/>
    <w:uiPriority w:val="99"/>
    <w:unhideWhenUsed/>
    <w:rsid w:val="00407797"/>
    <w:pPr>
      <w:ind w:left="1200" w:hanging="240"/>
    </w:pPr>
    <w:rPr>
      <w:rFonts w:cstheme="minorHAnsi"/>
      <w:sz w:val="18"/>
      <w:szCs w:val="18"/>
    </w:rPr>
  </w:style>
  <w:style w:type="paragraph" w:styleId="Index6">
    <w:name w:val="index 6"/>
    <w:basedOn w:val="Normal"/>
    <w:next w:val="Normal"/>
    <w:autoRedefine/>
    <w:uiPriority w:val="99"/>
    <w:unhideWhenUsed/>
    <w:rsid w:val="00407797"/>
    <w:pPr>
      <w:ind w:left="1440" w:hanging="240"/>
    </w:pPr>
    <w:rPr>
      <w:rFonts w:cstheme="minorHAnsi"/>
      <w:sz w:val="18"/>
      <w:szCs w:val="18"/>
    </w:rPr>
  </w:style>
  <w:style w:type="paragraph" w:styleId="Index7">
    <w:name w:val="index 7"/>
    <w:basedOn w:val="Normal"/>
    <w:next w:val="Normal"/>
    <w:autoRedefine/>
    <w:uiPriority w:val="99"/>
    <w:unhideWhenUsed/>
    <w:rsid w:val="00407797"/>
    <w:pPr>
      <w:ind w:left="1680" w:hanging="240"/>
    </w:pPr>
    <w:rPr>
      <w:rFonts w:cstheme="minorHAnsi"/>
      <w:sz w:val="18"/>
      <w:szCs w:val="18"/>
    </w:rPr>
  </w:style>
  <w:style w:type="paragraph" w:styleId="Index8">
    <w:name w:val="index 8"/>
    <w:basedOn w:val="Normal"/>
    <w:next w:val="Normal"/>
    <w:autoRedefine/>
    <w:uiPriority w:val="99"/>
    <w:unhideWhenUsed/>
    <w:rsid w:val="00407797"/>
    <w:pPr>
      <w:ind w:left="1920" w:hanging="240"/>
    </w:pPr>
    <w:rPr>
      <w:rFonts w:cstheme="minorHAnsi"/>
      <w:sz w:val="18"/>
      <w:szCs w:val="18"/>
    </w:rPr>
  </w:style>
  <w:style w:type="paragraph" w:styleId="Index9">
    <w:name w:val="index 9"/>
    <w:basedOn w:val="Normal"/>
    <w:next w:val="Normal"/>
    <w:autoRedefine/>
    <w:uiPriority w:val="99"/>
    <w:unhideWhenUsed/>
    <w:rsid w:val="00407797"/>
    <w:pPr>
      <w:ind w:left="2160" w:hanging="240"/>
    </w:pPr>
    <w:rPr>
      <w:rFonts w:cstheme="minorHAnsi"/>
      <w:sz w:val="18"/>
      <w:szCs w:val="18"/>
    </w:rPr>
  </w:style>
  <w:style w:type="paragraph" w:styleId="IndexHeading">
    <w:name w:val="index heading"/>
    <w:basedOn w:val="Normal"/>
    <w:next w:val="Index1"/>
    <w:uiPriority w:val="99"/>
    <w:unhideWhenUsed/>
    <w:rsid w:val="00407797"/>
    <w:pPr>
      <w:spacing w:before="240" w:after="120"/>
      <w:jc w:val="center"/>
    </w:pPr>
    <w:rPr>
      <w:rFonts w:cstheme="minorHAnsi"/>
      <w:b/>
      <w:bCs/>
      <w:sz w:val="26"/>
      <w:szCs w:val="26"/>
    </w:rPr>
  </w:style>
  <w:style w:type="paragraph" w:styleId="TOC1">
    <w:name w:val="toc 1"/>
    <w:basedOn w:val="Normal"/>
    <w:next w:val="Normal"/>
    <w:autoRedefine/>
    <w:uiPriority w:val="39"/>
    <w:unhideWhenUsed/>
    <w:qFormat/>
    <w:rsid w:val="009576FB"/>
    <w:pPr>
      <w:tabs>
        <w:tab w:val="left" w:pos="660"/>
        <w:tab w:val="right" w:leader="dot" w:pos="9350"/>
      </w:tabs>
      <w:spacing w:after="100" w:line="360" w:lineRule="auto"/>
    </w:pPr>
    <w:rPr>
      <w:rFonts w:asciiTheme="majorBidi" w:eastAsiaTheme="majorEastAsia" w:hAnsiTheme="majorBidi" w:cstheme="majorBidi"/>
      <w:bCs/>
      <w:noProof/>
      <w:kern w:val="32"/>
    </w:rPr>
  </w:style>
  <w:style w:type="paragraph" w:styleId="TOC2">
    <w:name w:val="toc 2"/>
    <w:basedOn w:val="Normal"/>
    <w:next w:val="Normal"/>
    <w:autoRedefine/>
    <w:uiPriority w:val="39"/>
    <w:unhideWhenUsed/>
    <w:qFormat/>
    <w:rsid w:val="004F7137"/>
    <w:pPr>
      <w:tabs>
        <w:tab w:val="left" w:pos="1100"/>
        <w:tab w:val="right" w:leader="dot" w:pos="9350"/>
      </w:tabs>
      <w:spacing w:after="100" w:line="276" w:lineRule="auto"/>
      <w:ind w:left="240"/>
    </w:pPr>
    <w:rPr>
      <w:rFonts w:asciiTheme="majorBidi" w:hAnsiTheme="majorBidi" w:cstheme="majorBidi"/>
      <w:noProof/>
      <w:color w:val="000000" w:themeColor="text1"/>
      <w:lang w:val="en-GB"/>
    </w:rPr>
  </w:style>
  <w:style w:type="paragraph" w:styleId="Header">
    <w:name w:val="header"/>
    <w:basedOn w:val="Normal"/>
    <w:link w:val="HeaderChar"/>
    <w:uiPriority w:val="99"/>
    <w:unhideWhenUsed/>
    <w:rsid w:val="00407797"/>
    <w:pPr>
      <w:tabs>
        <w:tab w:val="center" w:pos="4680"/>
        <w:tab w:val="right" w:pos="9360"/>
      </w:tabs>
    </w:pPr>
  </w:style>
  <w:style w:type="character" w:customStyle="1" w:styleId="HeaderChar">
    <w:name w:val="Header Char"/>
    <w:basedOn w:val="DefaultParagraphFont"/>
    <w:link w:val="Header"/>
    <w:uiPriority w:val="99"/>
    <w:rsid w:val="00407797"/>
    <w:rPr>
      <w:sz w:val="24"/>
      <w:szCs w:val="24"/>
    </w:rPr>
  </w:style>
  <w:style w:type="paragraph" w:styleId="Footer">
    <w:name w:val="footer"/>
    <w:basedOn w:val="Normal"/>
    <w:link w:val="FooterChar"/>
    <w:uiPriority w:val="99"/>
    <w:unhideWhenUsed/>
    <w:rsid w:val="00407797"/>
    <w:pPr>
      <w:tabs>
        <w:tab w:val="center" w:pos="4680"/>
        <w:tab w:val="right" w:pos="9360"/>
      </w:tabs>
    </w:pPr>
  </w:style>
  <w:style w:type="character" w:customStyle="1" w:styleId="FooterChar">
    <w:name w:val="Footer Char"/>
    <w:basedOn w:val="DefaultParagraphFont"/>
    <w:link w:val="Footer"/>
    <w:uiPriority w:val="99"/>
    <w:rsid w:val="00407797"/>
    <w:rPr>
      <w:sz w:val="24"/>
      <w:szCs w:val="24"/>
    </w:rPr>
  </w:style>
  <w:style w:type="paragraph" w:styleId="BodyText3">
    <w:name w:val="Body Text 3"/>
    <w:basedOn w:val="Normal"/>
    <w:link w:val="BodyText3Char"/>
    <w:uiPriority w:val="99"/>
    <w:unhideWhenUsed/>
    <w:rsid w:val="00CE297B"/>
    <w:pPr>
      <w:spacing w:after="120"/>
    </w:pPr>
    <w:rPr>
      <w:sz w:val="16"/>
      <w:szCs w:val="16"/>
    </w:rPr>
  </w:style>
  <w:style w:type="character" w:customStyle="1" w:styleId="BodyText3Char">
    <w:name w:val="Body Text 3 Char"/>
    <w:basedOn w:val="DefaultParagraphFont"/>
    <w:link w:val="BodyText3"/>
    <w:uiPriority w:val="99"/>
    <w:rsid w:val="00CE297B"/>
    <w:rPr>
      <w:sz w:val="16"/>
      <w:szCs w:val="16"/>
    </w:rPr>
  </w:style>
  <w:style w:type="character" w:customStyle="1" w:styleId="alt-edited1">
    <w:name w:val="alt-edited1"/>
    <w:basedOn w:val="DefaultParagraphFont"/>
    <w:rsid w:val="003D476B"/>
    <w:rPr>
      <w:color w:val="4D90F0"/>
    </w:rPr>
  </w:style>
  <w:style w:type="character" w:customStyle="1" w:styleId="hps">
    <w:name w:val="hps"/>
    <w:basedOn w:val="DefaultParagraphFont"/>
    <w:rsid w:val="00BF4B47"/>
  </w:style>
  <w:style w:type="paragraph" w:customStyle="1" w:styleId="Default">
    <w:name w:val="Default"/>
    <w:rsid w:val="0057726E"/>
    <w:pPr>
      <w:autoSpaceDE w:val="0"/>
      <w:autoSpaceDN w:val="0"/>
      <w:adjustRightInd w:val="0"/>
      <w:spacing w:after="0" w:line="240" w:lineRule="auto"/>
    </w:pPr>
    <w:rPr>
      <w:rFonts w:ascii="Times New Roman" w:eastAsiaTheme="minorHAnsi" w:hAnsi="Times New Roman"/>
      <w:color w:val="000000"/>
      <w:sz w:val="24"/>
      <w:szCs w:val="24"/>
      <w:lang w:bidi="ar-SA"/>
    </w:rPr>
  </w:style>
  <w:style w:type="character" w:customStyle="1" w:styleId="longtext">
    <w:name w:val="long_text"/>
    <w:basedOn w:val="DefaultParagraphFont"/>
    <w:rsid w:val="0014028B"/>
  </w:style>
  <w:style w:type="paragraph" w:styleId="Bibliography">
    <w:name w:val="Bibliography"/>
    <w:basedOn w:val="Normal"/>
    <w:next w:val="Normal"/>
    <w:unhideWhenUsed/>
    <w:qFormat/>
    <w:rsid w:val="00FA5B76"/>
    <w:pPr>
      <w:spacing w:line="480" w:lineRule="auto"/>
      <w:ind w:left="720" w:hanging="720"/>
    </w:pPr>
  </w:style>
  <w:style w:type="paragraph" w:styleId="Caption">
    <w:name w:val="caption"/>
    <w:basedOn w:val="Normal"/>
    <w:next w:val="Normal"/>
    <w:link w:val="CaptionChar"/>
    <w:unhideWhenUsed/>
    <w:qFormat/>
    <w:rsid w:val="00C21C87"/>
    <w:pPr>
      <w:spacing w:after="200"/>
    </w:pPr>
    <w:rPr>
      <w:b/>
      <w:bCs/>
      <w:color w:val="4F81BD" w:themeColor="accent1"/>
      <w:sz w:val="18"/>
      <w:szCs w:val="18"/>
    </w:rPr>
  </w:style>
  <w:style w:type="paragraph" w:styleId="FootnoteText">
    <w:name w:val="footnote text"/>
    <w:basedOn w:val="Normal"/>
    <w:link w:val="FootnoteTextChar"/>
    <w:uiPriority w:val="9"/>
    <w:unhideWhenUsed/>
    <w:qFormat/>
    <w:rsid w:val="00F8165E"/>
    <w:rPr>
      <w:sz w:val="20"/>
      <w:szCs w:val="20"/>
    </w:rPr>
  </w:style>
  <w:style w:type="character" w:customStyle="1" w:styleId="FootnoteTextChar">
    <w:name w:val="Footnote Text Char"/>
    <w:basedOn w:val="DefaultParagraphFont"/>
    <w:link w:val="FootnoteText"/>
    <w:uiPriority w:val="9"/>
    <w:rsid w:val="00F8165E"/>
    <w:rPr>
      <w:sz w:val="20"/>
      <w:szCs w:val="20"/>
    </w:rPr>
  </w:style>
  <w:style w:type="character" w:styleId="FootnoteReference">
    <w:name w:val="footnote reference"/>
    <w:basedOn w:val="DefaultParagraphFont"/>
    <w:unhideWhenUsed/>
    <w:rsid w:val="00F8165E"/>
    <w:rPr>
      <w:vertAlign w:val="superscript"/>
    </w:rPr>
  </w:style>
  <w:style w:type="paragraph" w:styleId="TOC3">
    <w:name w:val="toc 3"/>
    <w:basedOn w:val="Normal"/>
    <w:next w:val="Normal"/>
    <w:autoRedefine/>
    <w:uiPriority w:val="39"/>
    <w:unhideWhenUsed/>
    <w:qFormat/>
    <w:rsid w:val="00410F5E"/>
    <w:pPr>
      <w:spacing w:after="100" w:line="276" w:lineRule="auto"/>
      <w:ind w:left="440"/>
    </w:pPr>
    <w:rPr>
      <w:rFonts w:cstheme="minorBidi"/>
      <w:sz w:val="22"/>
      <w:szCs w:val="22"/>
      <w:lang w:bidi="ar-SA"/>
    </w:rPr>
  </w:style>
  <w:style w:type="character" w:styleId="CommentReference">
    <w:name w:val="annotation reference"/>
    <w:basedOn w:val="DefaultParagraphFont"/>
    <w:uiPriority w:val="99"/>
    <w:semiHidden/>
    <w:unhideWhenUsed/>
    <w:rsid w:val="00C61E2E"/>
    <w:rPr>
      <w:sz w:val="18"/>
      <w:szCs w:val="18"/>
    </w:rPr>
  </w:style>
  <w:style w:type="paragraph" w:styleId="CommentText">
    <w:name w:val="annotation text"/>
    <w:basedOn w:val="Normal"/>
    <w:link w:val="CommentTextChar"/>
    <w:uiPriority w:val="99"/>
    <w:unhideWhenUsed/>
    <w:rsid w:val="00C61E2E"/>
  </w:style>
  <w:style w:type="character" w:customStyle="1" w:styleId="CommentTextChar">
    <w:name w:val="Comment Text Char"/>
    <w:basedOn w:val="DefaultParagraphFont"/>
    <w:link w:val="CommentText"/>
    <w:uiPriority w:val="99"/>
    <w:rsid w:val="00C61E2E"/>
    <w:rPr>
      <w:sz w:val="24"/>
      <w:szCs w:val="24"/>
    </w:rPr>
  </w:style>
  <w:style w:type="character" w:customStyle="1" w:styleId="hit">
    <w:name w:val="hit"/>
    <w:basedOn w:val="DefaultParagraphFont"/>
    <w:rsid w:val="00DD0237"/>
  </w:style>
  <w:style w:type="paragraph" w:styleId="CommentSubject">
    <w:name w:val="annotation subject"/>
    <w:basedOn w:val="CommentText"/>
    <w:next w:val="CommentText"/>
    <w:link w:val="CommentSubjectChar"/>
    <w:uiPriority w:val="99"/>
    <w:semiHidden/>
    <w:unhideWhenUsed/>
    <w:rsid w:val="00875340"/>
    <w:rPr>
      <w:b/>
      <w:bCs/>
      <w:sz w:val="20"/>
      <w:szCs w:val="20"/>
    </w:rPr>
  </w:style>
  <w:style w:type="character" w:customStyle="1" w:styleId="CommentSubjectChar">
    <w:name w:val="Comment Subject Char"/>
    <w:basedOn w:val="CommentTextChar"/>
    <w:link w:val="CommentSubject"/>
    <w:uiPriority w:val="99"/>
    <w:semiHidden/>
    <w:rsid w:val="00875340"/>
    <w:rPr>
      <w:b/>
      <w:bCs/>
      <w:sz w:val="20"/>
      <w:szCs w:val="20"/>
    </w:rPr>
  </w:style>
  <w:style w:type="character" w:customStyle="1" w:styleId="shorttext">
    <w:name w:val="short_text"/>
    <w:basedOn w:val="DefaultParagraphFont"/>
    <w:rsid w:val="00C01838"/>
  </w:style>
  <w:style w:type="numbering" w:customStyle="1" w:styleId="Style1">
    <w:name w:val="Style1"/>
    <w:uiPriority w:val="99"/>
    <w:rsid w:val="00817D6D"/>
    <w:pPr>
      <w:numPr>
        <w:numId w:val="2"/>
      </w:numPr>
    </w:pPr>
  </w:style>
  <w:style w:type="table" w:customStyle="1" w:styleId="ColorfulList1">
    <w:name w:val="Colorful List1"/>
    <w:basedOn w:val="TableNormal"/>
    <w:uiPriority w:val="72"/>
    <w:rsid w:val="00C63D5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TableofFigures">
    <w:name w:val="table of figures"/>
    <w:basedOn w:val="Normal"/>
    <w:next w:val="Normal"/>
    <w:uiPriority w:val="99"/>
    <w:unhideWhenUsed/>
    <w:rsid w:val="00CF510A"/>
  </w:style>
  <w:style w:type="table" w:customStyle="1" w:styleId="MediumShading11">
    <w:name w:val="Medium Shading 11"/>
    <w:basedOn w:val="TableNormal"/>
    <w:uiPriority w:val="63"/>
    <w:rsid w:val="004259B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numbering" w:customStyle="1" w:styleId="Style2">
    <w:name w:val="Style2"/>
    <w:uiPriority w:val="99"/>
    <w:rsid w:val="00E00EA5"/>
    <w:pPr>
      <w:numPr>
        <w:numId w:val="3"/>
      </w:numPr>
    </w:pPr>
  </w:style>
  <w:style w:type="numbering" w:customStyle="1" w:styleId="Style3">
    <w:name w:val="Style3"/>
    <w:uiPriority w:val="99"/>
    <w:rsid w:val="00E00EA5"/>
    <w:pPr>
      <w:numPr>
        <w:numId w:val="4"/>
      </w:numPr>
    </w:pPr>
  </w:style>
  <w:style w:type="numbering" w:customStyle="1" w:styleId="Style4">
    <w:name w:val="Style4"/>
    <w:uiPriority w:val="99"/>
    <w:rsid w:val="00E00EA5"/>
    <w:pPr>
      <w:numPr>
        <w:numId w:val="5"/>
      </w:numPr>
    </w:pPr>
  </w:style>
  <w:style w:type="numbering" w:customStyle="1" w:styleId="Style5">
    <w:name w:val="Style5"/>
    <w:uiPriority w:val="99"/>
    <w:rsid w:val="00E00EA5"/>
    <w:pPr>
      <w:numPr>
        <w:numId w:val="6"/>
      </w:numPr>
    </w:pPr>
  </w:style>
  <w:style w:type="numbering" w:customStyle="1" w:styleId="Style6">
    <w:name w:val="Style6"/>
    <w:uiPriority w:val="99"/>
    <w:rsid w:val="00D15ED6"/>
    <w:pPr>
      <w:numPr>
        <w:numId w:val="7"/>
      </w:numPr>
    </w:pPr>
  </w:style>
  <w:style w:type="numbering" w:customStyle="1" w:styleId="Style7">
    <w:name w:val="Style7"/>
    <w:uiPriority w:val="99"/>
    <w:rsid w:val="0042515E"/>
    <w:pPr>
      <w:numPr>
        <w:numId w:val="8"/>
      </w:numPr>
    </w:pPr>
  </w:style>
  <w:style w:type="numbering" w:customStyle="1" w:styleId="Style8">
    <w:name w:val="Style8"/>
    <w:uiPriority w:val="99"/>
    <w:rsid w:val="0042515E"/>
    <w:pPr>
      <w:numPr>
        <w:numId w:val="9"/>
      </w:numPr>
    </w:pPr>
  </w:style>
  <w:style w:type="table" w:styleId="LightList">
    <w:name w:val="Light List"/>
    <w:basedOn w:val="TableNormal"/>
    <w:uiPriority w:val="61"/>
    <w:rsid w:val="00892EB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9">
    <w:name w:val="Style9"/>
    <w:uiPriority w:val="99"/>
    <w:rsid w:val="007E057F"/>
    <w:pPr>
      <w:numPr>
        <w:numId w:val="10"/>
      </w:numPr>
    </w:pPr>
  </w:style>
  <w:style w:type="numbering" w:customStyle="1" w:styleId="Style10">
    <w:name w:val="Style10"/>
    <w:uiPriority w:val="99"/>
    <w:rsid w:val="00C53E18"/>
    <w:pPr>
      <w:numPr>
        <w:numId w:val="11"/>
      </w:numPr>
    </w:pPr>
  </w:style>
  <w:style w:type="paragraph" w:styleId="Revision">
    <w:name w:val="Revision"/>
    <w:hidden/>
    <w:uiPriority w:val="99"/>
    <w:semiHidden/>
    <w:rsid w:val="00366B4D"/>
    <w:pPr>
      <w:spacing w:after="0" w:line="240" w:lineRule="auto"/>
    </w:pPr>
    <w:rPr>
      <w:sz w:val="24"/>
      <w:szCs w:val="24"/>
    </w:rPr>
  </w:style>
  <w:style w:type="numbering" w:customStyle="1" w:styleId="Style11">
    <w:name w:val="Style11"/>
    <w:uiPriority w:val="99"/>
    <w:rsid w:val="005816C2"/>
    <w:pPr>
      <w:numPr>
        <w:numId w:val="12"/>
      </w:numPr>
    </w:pPr>
  </w:style>
  <w:style w:type="numbering" w:customStyle="1" w:styleId="Style12">
    <w:name w:val="Style12"/>
    <w:uiPriority w:val="99"/>
    <w:rsid w:val="0094024C"/>
    <w:pPr>
      <w:numPr>
        <w:numId w:val="13"/>
      </w:numPr>
    </w:pPr>
  </w:style>
  <w:style w:type="numbering" w:customStyle="1" w:styleId="Style13">
    <w:name w:val="Style13"/>
    <w:uiPriority w:val="99"/>
    <w:rsid w:val="00D01693"/>
    <w:pPr>
      <w:numPr>
        <w:numId w:val="14"/>
      </w:numPr>
    </w:pPr>
  </w:style>
  <w:style w:type="numbering" w:customStyle="1" w:styleId="Style14">
    <w:name w:val="Style14"/>
    <w:uiPriority w:val="99"/>
    <w:rsid w:val="00981B4D"/>
    <w:pPr>
      <w:numPr>
        <w:numId w:val="15"/>
      </w:numPr>
    </w:pPr>
  </w:style>
  <w:style w:type="numbering" w:customStyle="1" w:styleId="Style15">
    <w:name w:val="Style15"/>
    <w:uiPriority w:val="99"/>
    <w:rsid w:val="00981B4D"/>
    <w:pPr>
      <w:numPr>
        <w:numId w:val="16"/>
      </w:numPr>
    </w:pPr>
  </w:style>
  <w:style w:type="numbering" w:customStyle="1" w:styleId="Style16">
    <w:name w:val="Style16"/>
    <w:uiPriority w:val="99"/>
    <w:rsid w:val="00981B4D"/>
    <w:pPr>
      <w:numPr>
        <w:numId w:val="17"/>
      </w:numPr>
    </w:pPr>
  </w:style>
  <w:style w:type="numbering" w:customStyle="1" w:styleId="Style17">
    <w:name w:val="Style17"/>
    <w:uiPriority w:val="99"/>
    <w:rsid w:val="00C12D85"/>
    <w:pPr>
      <w:numPr>
        <w:numId w:val="18"/>
      </w:numPr>
    </w:pPr>
  </w:style>
  <w:style w:type="numbering" w:customStyle="1" w:styleId="Style18">
    <w:name w:val="Style18"/>
    <w:uiPriority w:val="99"/>
    <w:rsid w:val="00C12D85"/>
    <w:pPr>
      <w:numPr>
        <w:numId w:val="19"/>
      </w:numPr>
    </w:pPr>
  </w:style>
  <w:style w:type="numbering" w:customStyle="1" w:styleId="Style19">
    <w:name w:val="Style19"/>
    <w:uiPriority w:val="99"/>
    <w:rsid w:val="004F58C6"/>
    <w:pPr>
      <w:numPr>
        <w:numId w:val="20"/>
      </w:numPr>
    </w:pPr>
  </w:style>
  <w:style w:type="numbering" w:customStyle="1" w:styleId="Style20">
    <w:name w:val="Style20"/>
    <w:uiPriority w:val="99"/>
    <w:rsid w:val="004F58C6"/>
    <w:pPr>
      <w:numPr>
        <w:numId w:val="21"/>
      </w:numPr>
    </w:pPr>
  </w:style>
  <w:style w:type="numbering" w:customStyle="1" w:styleId="Style21">
    <w:name w:val="Style21"/>
    <w:uiPriority w:val="99"/>
    <w:rsid w:val="004F58C6"/>
    <w:pPr>
      <w:numPr>
        <w:numId w:val="22"/>
      </w:numPr>
    </w:pPr>
  </w:style>
  <w:style w:type="numbering" w:customStyle="1" w:styleId="Style22">
    <w:name w:val="Style22"/>
    <w:uiPriority w:val="99"/>
    <w:rsid w:val="00D83D32"/>
    <w:pPr>
      <w:numPr>
        <w:numId w:val="23"/>
      </w:numPr>
    </w:pPr>
  </w:style>
  <w:style w:type="table" w:customStyle="1" w:styleId="ListTable31">
    <w:name w:val="List Table 31"/>
    <w:basedOn w:val="TableNormal"/>
    <w:uiPriority w:val="48"/>
    <w:rsid w:val="0078464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11">
    <w:name w:val="List Table 311"/>
    <w:basedOn w:val="TableNormal"/>
    <w:next w:val="ListTable31"/>
    <w:uiPriority w:val="48"/>
    <w:rsid w:val="00A049C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Style181">
    <w:name w:val="Style181"/>
    <w:uiPriority w:val="99"/>
    <w:rsid w:val="001B0722"/>
  </w:style>
  <w:style w:type="numbering" w:customStyle="1" w:styleId="Style23">
    <w:name w:val="Style23"/>
    <w:uiPriority w:val="99"/>
    <w:rsid w:val="00661A78"/>
    <w:pPr>
      <w:numPr>
        <w:numId w:val="28"/>
      </w:numPr>
    </w:pPr>
  </w:style>
  <w:style w:type="numbering" w:customStyle="1" w:styleId="Style24">
    <w:name w:val="Style24"/>
    <w:uiPriority w:val="99"/>
    <w:rsid w:val="003E3531"/>
    <w:pPr>
      <w:numPr>
        <w:numId w:val="30"/>
      </w:numPr>
    </w:pPr>
  </w:style>
  <w:style w:type="numbering" w:customStyle="1" w:styleId="Style25">
    <w:name w:val="Style25"/>
    <w:uiPriority w:val="99"/>
    <w:rsid w:val="003E3531"/>
    <w:pPr>
      <w:numPr>
        <w:numId w:val="31"/>
      </w:numPr>
    </w:pPr>
  </w:style>
  <w:style w:type="numbering" w:customStyle="1" w:styleId="Style26">
    <w:name w:val="Style26"/>
    <w:uiPriority w:val="99"/>
    <w:rsid w:val="000B2400"/>
    <w:pPr>
      <w:numPr>
        <w:numId w:val="33"/>
      </w:numPr>
    </w:pPr>
  </w:style>
  <w:style w:type="numbering" w:customStyle="1" w:styleId="Style27">
    <w:name w:val="Style27"/>
    <w:uiPriority w:val="99"/>
    <w:rsid w:val="000B2400"/>
    <w:pPr>
      <w:numPr>
        <w:numId w:val="34"/>
      </w:numPr>
    </w:pPr>
  </w:style>
  <w:style w:type="numbering" w:customStyle="1" w:styleId="Style28">
    <w:name w:val="Style28"/>
    <w:uiPriority w:val="99"/>
    <w:rsid w:val="00296211"/>
    <w:pPr>
      <w:numPr>
        <w:numId w:val="35"/>
      </w:numPr>
    </w:pPr>
  </w:style>
  <w:style w:type="numbering" w:customStyle="1" w:styleId="Style29">
    <w:name w:val="Style29"/>
    <w:uiPriority w:val="99"/>
    <w:rsid w:val="00296211"/>
    <w:pPr>
      <w:numPr>
        <w:numId w:val="36"/>
      </w:numPr>
    </w:pPr>
  </w:style>
  <w:style w:type="paragraph" w:styleId="TOC4">
    <w:name w:val="toc 4"/>
    <w:basedOn w:val="Normal"/>
    <w:next w:val="Normal"/>
    <w:autoRedefine/>
    <w:uiPriority w:val="39"/>
    <w:unhideWhenUsed/>
    <w:rsid w:val="008C67A7"/>
    <w:pPr>
      <w:bidi/>
      <w:spacing w:after="100" w:line="259" w:lineRule="auto"/>
      <w:ind w:left="660"/>
    </w:pPr>
    <w:rPr>
      <w:rFonts w:cstheme="minorBidi"/>
      <w:sz w:val="22"/>
      <w:szCs w:val="22"/>
      <w:lang w:bidi="ar-SA"/>
    </w:rPr>
  </w:style>
  <w:style w:type="paragraph" w:styleId="TOC5">
    <w:name w:val="toc 5"/>
    <w:basedOn w:val="Normal"/>
    <w:next w:val="Normal"/>
    <w:autoRedefine/>
    <w:uiPriority w:val="39"/>
    <w:unhideWhenUsed/>
    <w:rsid w:val="008C67A7"/>
    <w:pPr>
      <w:bidi/>
      <w:spacing w:after="100" w:line="259" w:lineRule="auto"/>
      <w:ind w:left="880"/>
    </w:pPr>
    <w:rPr>
      <w:rFonts w:cstheme="minorBidi"/>
      <w:sz w:val="22"/>
      <w:szCs w:val="22"/>
      <w:lang w:bidi="ar-SA"/>
    </w:rPr>
  </w:style>
  <w:style w:type="paragraph" w:styleId="TOC6">
    <w:name w:val="toc 6"/>
    <w:basedOn w:val="Normal"/>
    <w:next w:val="Normal"/>
    <w:autoRedefine/>
    <w:uiPriority w:val="39"/>
    <w:unhideWhenUsed/>
    <w:rsid w:val="008C67A7"/>
    <w:pPr>
      <w:bidi/>
      <w:spacing w:after="100" w:line="259" w:lineRule="auto"/>
      <w:ind w:left="1100"/>
    </w:pPr>
    <w:rPr>
      <w:rFonts w:cstheme="minorBidi"/>
      <w:sz w:val="22"/>
      <w:szCs w:val="22"/>
      <w:lang w:bidi="ar-SA"/>
    </w:rPr>
  </w:style>
  <w:style w:type="paragraph" w:styleId="TOC7">
    <w:name w:val="toc 7"/>
    <w:basedOn w:val="Normal"/>
    <w:next w:val="Normal"/>
    <w:autoRedefine/>
    <w:uiPriority w:val="39"/>
    <w:unhideWhenUsed/>
    <w:rsid w:val="008C67A7"/>
    <w:pPr>
      <w:bidi/>
      <w:spacing w:after="100" w:line="259" w:lineRule="auto"/>
      <w:ind w:left="1320"/>
    </w:pPr>
    <w:rPr>
      <w:rFonts w:cstheme="minorBidi"/>
      <w:sz w:val="22"/>
      <w:szCs w:val="22"/>
      <w:lang w:bidi="ar-SA"/>
    </w:rPr>
  </w:style>
  <w:style w:type="paragraph" w:styleId="TOC8">
    <w:name w:val="toc 8"/>
    <w:basedOn w:val="Normal"/>
    <w:next w:val="Normal"/>
    <w:autoRedefine/>
    <w:uiPriority w:val="39"/>
    <w:unhideWhenUsed/>
    <w:rsid w:val="008C67A7"/>
    <w:pPr>
      <w:bidi/>
      <w:spacing w:after="100" w:line="259" w:lineRule="auto"/>
      <w:ind w:left="1540"/>
    </w:pPr>
    <w:rPr>
      <w:rFonts w:cstheme="minorBidi"/>
      <w:sz w:val="22"/>
      <w:szCs w:val="22"/>
      <w:lang w:bidi="ar-SA"/>
    </w:rPr>
  </w:style>
  <w:style w:type="paragraph" w:styleId="TOC9">
    <w:name w:val="toc 9"/>
    <w:basedOn w:val="Normal"/>
    <w:next w:val="Normal"/>
    <w:autoRedefine/>
    <w:uiPriority w:val="39"/>
    <w:unhideWhenUsed/>
    <w:rsid w:val="008C67A7"/>
    <w:pPr>
      <w:bidi/>
      <w:spacing w:after="100" w:line="259" w:lineRule="auto"/>
      <w:ind w:left="1760"/>
    </w:pPr>
    <w:rPr>
      <w:rFonts w:cstheme="minorBidi"/>
      <w:sz w:val="22"/>
      <w:szCs w:val="22"/>
      <w:lang w:bidi="ar-SA"/>
    </w:rPr>
  </w:style>
  <w:style w:type="table" w:customStyle="1" w:styleId="TableGrid0">
    <w:name w:val="TableGrid"/>
    <w:rsid w:val="00EB0440"/>
    <w:pPr>
      <w:spacing w:after="0" w:line="240" w:lineRule="auto"/>
    </w:pPr>
    <w:rPr>
      <w:rFonts w:cstheme="minorBidi"/>
      <w:lang w:bidi="ar-SA"/>
    </w:rPr>
    <w:tblPr>
      <w:tblCellMar>
        <w:top w:w="0" w:type="dxa"/>
        <w:left w:w="0" w:type="dxa"/>
        <w:bottom w:w="0" w:type="dxa"/>
        <w:right w:w="0" w:type="dxa"/>
      </w:tblCellMar>
    </w:tblPr>
  </w:style>
  <w:style w:type="numbering" w:customStyle="1" w:styleId="Style30">
    <w:name w:val="Style30"/>
    <w:uiPriority w:val="99"/>
    <w:rsid w:val="00EE4869"/>
    <w:pPr>
      <w:numPr>
        <w:numId w:val="41"/>
      </w:numPr>
    </w:pPr>
  </w:style>
  <w:style w:type="numbering" w:customStyle="1" w:styleId="Style31">
    <w:name w:val="Style31"/>
    <w:uiPriority w:val="99"/>
    <w:rsid w:val="002F453E"/>
    <w:pPr>
      <w:numPr>
        <w:numId w:val="42"/>
      </w:numPr>
    </w:pPr>
  </w:style>
  <w:style w:type="numbering" w:customStyle="1" w:styleId="Style32">
    <w:name w:val="Style32"/>
    <w:uiPriority w:val="99"/>
    <w:rsid w:val="00067BB2"/>
    <w:pPr>
      <w:numPr>
        <w:numId w:val="50"/>
      </w:numPr>
    </w:pPr>
  </w:style>
  <w:style w:type="numbering" w:customStyle="1" w:styleId="Style111">
    <w:name w:val="Style111"/>
    <w:uiPriority w:val="99"/>
    <w:rsid w:val="00F53089"/>
  </w:style>
  <w:style w:type="numbering" w:customStyle="1" w:styleId="Style33">
    <w:name w:val="Style33"/>
    <w:uiPriority w:val="99"/>
    <w:rsid w:val="00FE3BCA"/>
    <w:pPr>
      <w:numPr>
        <w:numId w:val="69"/>
      </w:numPr>
    </w:pPr>
  </w:style>
  <w:style w:type="paragraph" w:customStyle="1" w:styleId="HEAD4">
    <w:name w:val="HEAD 4"/>
    <w:basedOn w:val="Heading4"/>
    <w:link w:val="HEAD4Char"/>
    <w:qFormat/>
    <w:rsid w:val="00C35F54"/>
    <w:pPr>
      <w:keepLines/>
      <w:spacing w:before="200" w:after="0"/>
    </w:pPr>
    <w:rPr>
      <w:rFonts w:ascii="Times New Roman" w:eastAsiaTheme="majorEastAsia" w:hAnsi="Times New Roman"/>
      <w:i/>
      <w:iCs/>
      <w:sz w:val="24"/>
      <w:szCs w:val="24"/>
    </w:rPr>
  </w:style>
  <w:style w:type="character" w:customStyle="1" w:styleId="HEAD4Char">
    <w:name w:val="HEAD 4 Char"/>
    <w:basedOn w:val="Heading4Char"/>
    <w:link w:val="HEAD4"/>
    <w:rsid w:val="00C35F54"/>
    <w:rPr>
      <w:rFonts w:ascii="Times New Roman" w:eastAsiaTheme="majorEastAsia" w:hAnsi="Times New Roman"/>
      <w:b/>
      <w:bCs/>
      <w:i/>
      <w:iCs/>
      <w:sz w:val="24"/>
      <w:szCs w:val="24"/>
    </w:rPr>
  </w:style>
  <w:style w:type="paragraph" w:styleId="BodyText">
    <w:name w:val="Body Text"/>
    <w:basedOn w:val="Normal"/>
    <w:link w:val="BodyTextChar"/>
    <w:unhideWhenUsed/>
    <w:qFormat/>
    <w:rsid w:val="00FC1DD4"/>
    <w:pPr>
      <w:spacing w:after="120"/>
    </w:pPr>
  </w:style>
  <w:style w:type="character" w:customStyle="1" w:styleId="BodyTextChar">
    <w:name w:val="Body Text Char"/>
    <w:basedOn w:val="DefaultParagraphFont"/>
    <w:link w:val="BodyText"/>
    <w:rsid w:val="00FC1DD4"/>
    <w:rPr>
      <w:sz w:val="24"/>
      <w:szCs w:val="24"/>
    </w:rPr>
  </w:style>
  <w:style w:type="paragraph" w:customStyle="1" w:styleId="FirstParagraph">
    <w:name w:val="First Paragraph"/>
    <w:basedOn w:val="Normal"/>
    <w:next w:val="BodyText"/>
    <w:qFormat/>
    <w:rsid w:val="00FC1DD4"/>
    <w:pPr>
      <w:spacing w:before="180" w:after="180"/>
    </w:pPr>
    <w:rPr>
      <w:rFonts w:eastAsiaTheme="minorHAnsi" w:cstheme="minorBidi"/>
      <w:lang w:bidi="ar-SA"/>
    </w:rPr>
  </w:style>
  <w:style w:type="paragraph" w:customStyle="1" w:styleId="HEAD2">
    <w:name w:val="HEAD 2"/>
    <w:basedOn w:val="Normal"/>
    <w:link w:val="HEAD2Char"/>
    <w:qFormat/>
    <w:rsid w:val="00FC1DD4"/>
    <w:pPr>
      <w:keepNext/>
      <w:keepLines/>
      <w:spacing w:before="200" w:after="240" w:line="360" w:lineRule="auto"/>
      <w:outlineLvl w:val="1"/>
    </w:pPr>
    <w:rPr>
      <w:rFonts w:ascii="Times New Roman" w:eastAsiaTheme="majorEastAsia" w:hAnsi="Times New Roman"/>
      <w:b/>
      <w:bCs/>
      <w:lang w:val="en-GB"/>
    </w:rPr>
  </w:style>
  <w:style w:type="character" w:customStyle="1" w:styleId="HEAD2Char">
    <w:name w:val="HEAD 2 Char"/>
    <w:basedOn w:val="DefaultParagraphFont"/>
    <w:link w:val="HEAD2"/>
    <w:rsid w:val="00FC1DD4"/>
    <w:rPr>
      <w:rFonts w:ascii="Times New Roman" w:eastAsiaTheme="majorEastAsia" w:hAnsi="Times New Roman"/>
      <w:b/>
      <w:bCs/>
      <w:sz w:val="24"/>
      <w:szCs w:val="24"/>
      <w:lang w:val="en-GB"/>
    </w:rPr>
  </w:style>
  <w:style w:type="paragraph" w:customStyle="1" w:styleId="HEAD3">
    <w:name w:val="HEAD 3"/>
    <w:basedOn w:val="Normal"/>
    <w:link w:val="HEAD3Char"/>
    <w:qFormat/>
    <w:rsid w:val="00FC1DD4"/>
    <w:pPr>
      <w:keepNext/>
      <w:keepLines/>
      <w:spacing w:before="200" w:after="240" w:line="276" w:lineRule="auto"/>
      <w:outlineLvl w:val="2"/>
    </w:pPr>
    <w:rPr>
      <w:rFonts w:ascii="Times New Roman" w:eastAsiaTheme="majorEastAsia" w:hAnsi="Times New Roman"/>
      <w:b/>
      <w:bCs/>
      <w:i/>
      <w:lang w:val="en-GB"/>
    </w:rPr>
  </w:style>
  <w:style w:type="character" w:customStyle="1" w:styleId="HEAD3Char">
    <w:name w:val="HEAD 3 Char"/>
    <w:basedOn w:val="DefaultParagraphFont"/>
    <w:link w:val="HEAD3"/>
    <w:rsid w:val="00FC1DD4"/>
    <w:rPr>
      <w:rFonts w:ascii="Times New Roman" w:eastAsiaTheme="majorEastAsia" w:hAnsi="Times New Roman"/>
      <w:b/>
      <w:bCs/>
      <w:i/>
      <w:sz w:val="24"/>
      <w:szCs w:val="24"/>
      <w:lang w:val="en-GB"/>
    </w:rPr>
  </w:style>
  <w:style w:type="paragraph" w:styleId="DocumentMap">
    <w:name w:val="Document Map"/>
    <w:basedOn w:val="Normal"/>
    <w:link w:val="DocumentMapChar"/>
    <w:uiPriority w:val="99"/>
    <w:semiHidden/>
    <w:unhideWhenUsed/>
    <w:rsid w:val="0074340E"/>
    <w:rPr>
      <w:rFonts w:ascii="Lucida Grande" w:hAnsi="Lucida Grande" w:cs="Lucida Grande"/>
    </w:rPr>
  </w:style>
  <w:style w:type="character" w:customStyle="1" w:styleId="DocumentMapChar">
    <w:name w:val="Document Map Char"/>
    <w:basedOn w:val="DefaultParagraphFont"/>
    <w:link w:val="DocumentMap"/>
    <w:uiPriority w:val="99"/>
    <w:semiHidden/>
    <w:rsid w:val="0074340E"/>
    <w:rPr>
      <w:rFonts w:ascii="Lucida Grande" w:hAnsi="Lucida Grande" w:cs="Lucida Grande"/>
      <w:sz w:val="24"/>
      <w:szCs w:val="24"/>
    </w:rPr>
  </w:style>
  <w:style w:type="paragraph" w:customStyle="1" w:styleId="Compact">
    <w:name w:val="Compact"/>
    <w:basedOn w:val="BodyText"/>
    <w:qFormat/>
    <w:rsid w:val="00B853E0"/>
    <w:pPr>
      <w:spacing w:before="36" w:after="36"/>
    </w:pPr>
    <w:rPr>
      <w:rFonts w:eastAsiaTheme="minorHAnsi" w:cstheme="minorBidi"/>
      <w:lang w:bidi="ar-SA"/>
    </w:rPr>
  </w:style>
  <w:style w:type="paragraph" w:customStyle="1" w:styleId="Author">
    <w:name w:val="Author"/>
    <w:next w:val="BodyText"/>
    <w:qFormat/>
    <w:rsid w:val="00B853E0"/>
    <w:pPr>
      <w:keepNext/>
      <w:keepLines/>
      <w:spacing w:line="240" w:lineRule="auto"/>
      <w:jc w:val="center"/>
    </w:pPr>
    <w:rPr>
      <w:rFonts w:eastAsiaTheme="minorHAnsi" w:cstheme="minorBidi"/>
      <w:sz w:val="24"/>
      <w:szCs w:val="24"/>
      <w:lang w:bidi="ar-SA"/>
    </w:rPr>
  </w:style>
  <w:style w:type="paragraph" w:styleId="Date">
    <w:name w:val="Date"/>
    <w:next w:val="BodyText"/>
    <w:link w:val="DateChar"/>
    <w:qFormat/>
    <w:rsid w:val="00B853E0"/>
    <w:pPr>
      <w:keepNext/>
      <w:keepLines/>
      <w:spacing w:line="240" w:lineRule="auto"/>
      <w:jc w:val="center"/>
    </w:pPr>
    <w:rPr>
      <w:rFonts w:eastAsiaTheme="minorHAnsi" w:cstheme="minorBidi"/>
      <w:sz w:val="24"/>
      <w:szCs w:val="24"/>
      <w:lang w:bidi="ar-SA"/>
    </w:rPr>
  </w:style>
  <w:style w:type="character" w:customStyle="1" w:styleId="DateChar">
    <w:name w:val="Date Char"/>
    <w:basedOn w:val="DefaultParagraphFont"/>
    <w:link w:val="Date"/>
    <w:rsid w:val="00B853E0"/>
    <w:rPr>
      <w:rFonts w:eastAsiaTheme="minorHAnsi" w:cstheme="minorBidi"/>
      <w:sz w:val="24"/>
      <w:szCs w:val="24"/>
      <w:lang w:bidi="ar-SA"/>
    </w:rPr>
  </w:style>
  <w:style w:type="paragraph" w:customStyle="1" w:styleId="Abstract">
    <w:name w:val="Abstract"/>
    <w:basedOn w:val="Normal"/>
    <w:next w:val="BodyText"/>
    <w:qFormat/>
    <w:rsid w:val="00B853E0"/>
    <w:pPr>
      <w:keepNext/>
      <w:keepLines/>
      <w:spacing w:before="300" w:after="300"/>
    </w:pPr>
    <w:rPr>
      <w:rFonts w:eastAsiaTheme="minorHAnsi" w:cstheme="minorBidi"/>
      <w:sz w:val="20"/>
      <w:szCs w:val="20"/>
      <w:lang w:bidi="ar-SA"/>
    </w:rPr>
  </w:style>
  <w:style w:type="paragraph" w:styleId="BlockText">
    <w:name w:val="Block Text"/>
    <w:basedOn w:val="BodyText"/>
    <w:next w:val="BodyText"/>
    <w:uiPriority w:val="9"/>
    <w:unhideWhenUsed/>
    <w:qFormat/>
    <w:rsid w:val="00B853E0"/>
    <w:pPr>
      <w:spacing w:before="100" w:after="100"/>
    </w:pPr>
    <w:rPr>
      <w:rFonts w:asciiTheme="majorHAnsi" w:eastAsiaTheme="majorEastAsia" w:hAnsiTheme="majorHAnsi" w:cstheme="majorBidi"/>
      <w:bCs/>
      <w:sz w:val="20"/>
      <w:szCs w:val="20"/>
      <w:lang w:bidi="ar-SA"/>
    </w:rPr>
  </w:style>
  <w:style w:type="paragraph" w:customStyle="1" w:styleId="DefinitionTerm">
    <w:name w:val="Definition Term"/>
    <w:basedOn w:val="Normal"/>
    <w:next w:val="Definition"/>
    <w:rsid w:val="00B853E0"/>
    <w:pPr>
      <w:keepNext/>
      <w:keepLines/>
    </w:pPr>
    <w:rPr>
      <w:rFonts w:eastAsiaTheme="minorHAnsi" w:cstheme="minorBidi"/>
      <w:b/>
      <w:lang w:bidi="ar-SA"/>
    </w:rPr>
  </w:style>
  <w:style w:type="paragraph" w:customStyle="1" w:styleId="Definition">
    <w:name w:val="Definition"/>
    <w:basedOn w:val="Normal"/>
    <w:rsid w:val="00B853E0"/>
    <w:pPr>
      <w:spacing w:after="200"/>
    </w:pPr>
    <w:rPr>
      <w:rFonts w:eastAsiaTheme="minorHAnsi" w:cstheme="minorBidi"/>
      <w:lang w:bidi="ar-SA"/>
    </w:rPr>
  </w:style>
  <w:style w:type="paragraph" w:customStyle="1" w:styleId="TableCaption">
    <w:name w:val="Table Caption"/>
    <w:basedOn w:val="Caption"/>
    <w:rsid w:val="00B853E0"/>
    <w:pPr>
      <w:keepNext/>
      <w:spacing w:after="120"/>
    </w:pPr>
    <w:rPr>
      <w:rFonts w:eastAsiaTheme="minorHAnsi" w:cstheme="minorBidi"/>
      <w:b w:val="0"/>
      <w:bCs w:val="0"/>
      <w:i/>
      <w:color w:val="auto"/>
      <w:sz w:val="24"/>
      <w:szCs w:val="24"/>
      <w:lang w:bidi="ar-SA"/>
    </w:rPr>
  </w:style>
  <w:style w:type="paragraph" w:customStyle="1" w:styleId="ImageCaption">
    <w:name w:val="Image Caption"/>
    <w:basedOn w:val="Caption"/>
    <w:rsid w:val="00B853E0"/>
    <w:pPr>
      <w:spacing w:after="120"/>
    </w:pPr>
    <w:rPr>
      <w:rFonts w:eastAsiaTheme="minorHAnsi" w:cstheme="minorBidi"/>
      <w:b w:val="0"/>
      <w:bCs w:val="0"/>
      <w:i/>
      <w:color w:val="auto"/>
      <w:sz w:val="24"/>
      <w:szCs w:val="24"/>
      <w:lang w:bidi="ar-SA"/>
    </w:rPr>
  </w:style>
  <w:style w:type="paragraph" w:customStyle="1" w:styleId="Figure">
    <w:name w:val="Figure"/>
    <w:basedOn w:val="Normal"/>
    <w:rsid w:val="00B853E0"/>
    <w:pPr>
      <w:spacing w:after="200"/>
    </w:pPr>
    <w:rPr>
      <w:rFonts w:eastAsiaTheme="minorHAnsi" w:cstheme="minorBidi"/>
      <w:lang w:bidi="ar-SA"/>
    </w:rPr>
  </w:style>
  <w:style w:type="paragraph" w:customStyle="1" w:styleId="FigurewithCaption">
    <w:name w:val="Figure with Caption"/>
    <w:basedOn w:val="Figure"/>
    <w:rsid w:val="00B853E0"/>
    <w:pPr>
      <w:keepNext/>
    </w:pPr>
  </w:style>
  <w:style w:type="character" w:customStyle="1" w:styleId="CaptionChar">
    <w:name w:val="Caption Char"/>
    <w:basedOn w:val="DefaultParagraphFont"/>
    <w:link w:val="Caption"/>
    <w:rsid w:val="00B853E0"/>
    <w:rPr>
      <w:b/>
      <w:bCs/>
      <w:color w:val="4F81BD" w:themeColor="accent1"/>
      <w:sz w:val="18"/>
      <w:szCs w:val="18"/>
    </w:rPr>
  </w:style>
  <w:style w:type="character" w:customStyle="1" w:styleId="VerbatimChar">
    <w:name w:val="Verbatim Char"/>
    <w:basedOn w:val="CaptionChar"/>
    <w:link w:val="SourceCode"/>
    <w:rsid w:val="00B853E0"/>
    <w:rPr>
      <w:rFonts w:ascii="Consolas" w:hAnsi="Consolas"/>
      <w:b/>
      <w:bCs/>
      <w:color w:val="4F81BD" w:themeColor="accent1"/>
      <w:sz w:val="18"/>
      <w:szCs w:val="18"/>
      <w:shd w:val="clear" w:color="auto" w:fill="F8F8F8"/>
    </w:rPr>
  </w:style>
  <w:style w:type="paragraph" w:customStyle="1" w:styleId="SourceCode">
    <w:name w:val="Source Code"/>
    <w:basedOn w:val="Normal"/>
    <w:link w:val="VerbatimChar"/>
    <w:rsid w:val="00B853E0"/>
    <w:pPr>
      <w:shd w:val="clear" w:color="auto" w:fill="F8F8F8"/>
      <w:wordWrap w:val="0"/>
      <w:spacing w:after="200"/>
    </w:pPr>
    <w:rPr>
      <w:rFonts w:ascii="Consolas" w:hAnsi="Consolas"/>
      <w:b/>
      <w:bCs/>
      <w:color w:val="4F81BD" w:themeColor="accent1"/>
      <w:sz w:val="22"/>
      <w:szCs w:val="18"/>
    </w:rPr>
  </w:style>
  <w:style w:type="character" w:customStyle="1" w:styleId="KeywordTok">
    <w:name w:val="KeywordTok"/>
    <w:basedOn w:val="VerbatimChar"/>
    <w:rsid w:val="00B853E0"/>
    <w:rPr>
      <w:rFonts w:ascii="Consolas" w:hAnsi="Consolas"/>
      <w:b w:val="0"/>
      <w:bCs/>
      <w:color w:val="204A87"/>
      <w:sz w:val="18"/>
      <w:szCs w:val="18"/>
      <w:shd w:val="clear" w:color="auto" w:fill="F8F8F8"/>
    </w:rPr>
  </w:style>
  <w:style w:type="character" w:customStyle="1" w:styleId="DataTypeTok">
    <w:name w:val="DataTypeTok"/>
    <w:basedOn w:val="VerbatimChar"/>
    <w:rsid w:val="00B853E0"/>
    <w:rPr>
      <w:rFonts w:ascii="Consolas" w:hAnsi="Consolas"/>
      <w:b/>
      <w:bCs/>
      <w:color w:val="204A87"/>
      <w:sz w:val="18"/>
      <w:szCs w:val="18"/>
      <w:shd w:val="clear" w:color="auto" w:fill="F8F8F8"/>
    </w:rPr>
  </w:style>
  <w:style w:type="character" w:customStyle="1" w:styleId="DecValTok">
    <w:name w:val="DecValTok"/>
    <w:basedOn w:val="VerbatimChar"/>
    <w:rsid w:val="00B853E0"/>
    <w:rPr>
      <w:rFonts w:ascii="Consolas" w:hAnsi="Consolas"/>
      <w:b/>
      <w:bCs/>
      <w:color w:val="0000CF"/>
      <w:sz w:val="18"/>
      <w:szCs w:val="18"/>
      <w:shd w:val="clear" w:color="auto" w:fill="F8F8F8"/>
    </w:rPr>
  </w:style>
  <w:style w:type="character" w:customStyle="1" w:styleId="BaseNTok">
    <w:name w:val="BaseNTok"/>
    <w:basedOn w:val="VerbatimChar"/>
    <w:rsid w:val="00B853E0"/>
    <w:rPr>
      <w:rFonts w:ascii="Consolas" w:hAnsi="Consolas"/>
      <w:b/>
      <w:bCs/>
      <w:color w:val="0000CF"/>
      <w:sz w:val="18"/>
      <w:szCs w:val="18"/>
      <w:shd w:val="clear" w:color="auto" w:fill="F8F8F8"/>
    </w:rPr>
  </w:style>
  <w:style w:type="character" w:customStyle="1" w:styleId="FloatTok">
    <w:name w:val="FloatTok"/>
    <w:basedOn w:val="VerbatimChar"/>
    <w:rsid w:val="00B853E0"/>
    <w:rPr>
      <w:rFonts w:ascii="Consolas" w:hAnsi="Consolas"/>
      <w:b/>
      <w:bCs/>
      <w:color w:val="0000CF"/>
      <w:sz w:val="18"/>
      <w:szCs w:val="18"/>
      <w:shd w:val="clear" w:color="auto" w:fill="F8F8F8"/>
    </w:rPr>
  </w:style>
  <w:style w:type="character" w:customStyle="1" w:styleId="ConstantTok">
    <w:name w:val="ConstantTok"/>
    <w:basedOn w:val="VerbatimChar"/>
    <w:rsid w:val="00B853E0"/>
    <w:rPr>
      <w:rFonts w:ascii="Consolas" w:hAnsi="Consolas"/>
      <w:b/>
      <w:bCs/>
      <w:color w:val="000000"/>
      <w:sz w:val="18"/>
      <w:szCs w:val="18"/>
      <w:shd w:val="clear" w:color="auto" w:fill="F8F8F8"/>
    </w:rPr>
  </w:style>
  <w:style w:type="character" w:customStyle="1" w:styleId="CharTok">
    <w:name w:val="CharTok"/>
    <w:basedOn w:val="VerbatimChar"/>
    <w:rsid w:val="00B853E0"/>
    <w:rPr>
      <w:rFonts w:ascii="Consolas" w:hAnsi="Consolas"/>
      <w:b/>
      <w:bCs/>
      <w:color w:val="4E9A06"/>
      <w:sz w:val="18"/>
      <w:szCs w:val="18"/>
      <w:shd w:val="clear" w:color="auto" w:fill="F8F8F8"/>
    </w:rPr>
  </w:style>
  <w:style w:type="character" w:customStyle="1" w:styleId="SpecialCharTok">
    <w:name w:val="SpecialCharTok"/>
    <w:basedOn w:val="VerbatimChar"/>
    <w:rsid w:val="00B853E0"/>
    <w:rPr>
      <w:rFonts w:ascii="Consolas" w:hAnsi="Consolas"/>
      <w:b/>
      <w:bCs/>
      <w:color w:val="000000"/>
      <w:sz w:val="18"/>
      <w:szCs w:val="18"/>
      <w:shd w:val="clear" w:color="auto" w:fill="F8F8F8"/>
    </w:rPr>
  </w:style>
  <w:style w:type="character" w:customStyle="1" w:styleId="StringTok">
    <w:name w:val="StringTok"/>
    <w:basedOn w:val="VerbatimChar"/>
    <w:rsid w:val="00B853E0"/>
    <w:rPr>
      <w:rFonts w:ascii="Consolas" w:hAnsi="Consolas"/>
      <w:b/>
      <w:bCs/>
      <w:color w:val="4E9A06"/>
      <w:sz w:val="18"/>
      <w:szCs w:val="18"/>
      <w:shd w:val="clear" w:color="auto" w:fill="F8F8F8"/>
    </w:rPr>
  </w:style>
  <w:style w:type="character" w:customStyle="1" w:styleId="VerbatimStringTok">
    <w:name w:val="VerbatimStringTok"/>
    <w:basedOn w:val="VerbatimChar"/>
    <w:rsid w:val="00B853E0"/>
    <w:rPr>
      <w:rFonts w:ascii="Consolas" w:hAnsi="Consolas"/>
      <w:b/>
      <w:bCs/>
      <w:color w:val="4E9A06"/>
      <w:sz w:val="18"/>
      <w:szCs w:val="18"/>
      <w:shd w:val="clear" w:color="auto" w:fill="F8F8F8"/>
    </w:rPr>
  </w:style>
  <w:style w:type="character" w:customStyle="1" w:styleId="SpecialStringTok">
    <w:name w:val="SpecialStringTok"/>
    <w:basedOn w:val="VerbatimChar"/>
    <w:rsid w:val="00B853E0"/>
    <w:rPr>
      <w:rFonts w:ascii="Consolas" w:hAnsi="Consolas"/>
      <w:b/>
      <w:bCs/>
      <w:color w:val="4E9A06"/>
      <w:sz w:val="18"/>
      <w:szCs w:val="18"/>
      <w:shd w:val="clear" w:color="auto" w:fill="F8F8F8"/>
    </w:rPr>
  </w:style>
  <w:style w:type="character" w:customStyle="1" w:styleId="ImportTok">
    <w:name w:val="ImportTok"/>
    <w:basedOn w:val="VerbatimChar"/>
    <w:rsid w:val="00B853E0"/>
    <w:rPr>
      <w:rFonts w:ascii="Consolas" w:hAnsi="Consolas"/>
      <w:b/>
      <w:bCs/>
      <w:color w:val="4F81BD" w:themeColor="accent1"/>
      <w:sz w:val="18"/>
      <w:szCs w:val="18"/>
      <w:shd w:val="clear" w:color="auto" w:fill="F8F8F8"/>
    </w:rPr>
  </w:style>
  <w:style w:type="character" w:customStyle="1" w:styleId="CommentTok">
    <w:name w:val="CommentTok"/>
    <w:basedOn w:val="VerbatimChar"/>
    <w:rsid w:val="00B853E0"/>
    <w:rPr>
      <w:rFonts w:ascii="Consolas" w:hAnsi="Consolas"/>
      <w:b/>
      <w:bCs/>
      <w:i/>
      <w:color w:val="8F5902"/>
      <w:sz w:val="18"/>
      <w:szCs w:val="18"/>
      <w:shd w:val="clear" w:color="auto" w:fill="F8F8F8"/>
    </w:rPr>
  </w:style>
  <w:style w:type="character" w:customStyle="1" w:styleId="DocumentationTok">
    <w:name w:val="DocumentationTok"/>
    <w:basedOn w:val="VerbatimChar"/>
    <w:rsid w:val="00B853E0"/>
    <w:rPr>
      <w:rFonts w:ascii="Consolas" w:hAnsi="Consolas"/>
      <w:b w:val="0"/>
      <w:bCs/>
      <w:i/>
      <w:color w:val="8F5902"/>
      <w:sz w:val="18"/>
      <w:szCs w:val="18"/>
      <w:shd w:val="clear" w:color="auto" w:fill="F8F8F8"/>
    </w:rPr>
  </w:style>
  <w:style w:type="character" w:customStyle="1" w:styleId="AnnotationTok">
    <w:name w:val="AnnotationTok"/>
    <w:basedOn w:val="VerbatimChar"/>
    <w:rsid w:val="00B853E0"/>
    <w:rPr>
      <w:rFonts w:ascii="Consolas" w:hAnsi="Consolas"/>
      <w:b w:val="0"/>
      <w:bCs/>
      <w:i/>
      <w:color w:val="8F5902"/>
      <w:sz w:val="18"/>
      <w:szCs w:val="18"/>
      <w:shd w:val="clear" w:color="auto" w:fill="F8F8F8"/>
    </w:rPr>
  </w:style>
  <w:style w:type="character" w:customStyle="1" w:styleId="CommentVarTok">
    <w:name w:val="CommentVarTok"/>
    <w:basedOn w:val="VerbatimChar"/>
    <w:rsid w:val="00B853E0"/>
    <w:rPr>
      <w:rFonts w:ascii="Consolas" w:hAnsi="Consolas"/>
      <w:b w:val="0"/>
      <w:bCs/>
      <w:i/>
      <w:color w:val="8F5902"/>
      <w:sz w:val="18"/>
      <w:szCs w:val="18"/>
      <w:shd w:val="clear" w:color="auto" w:fill="F8F8F8"/>
    </w:rPr>
  </w:style>
  <w:style w:type="character" w:customStyle="1" w:styleId="OtherTok">
    <w:name w:val="OtherTok"/>
    <w:basedOn w:val="VerbatimChar"/>
    <w:rsid w:val="00B853E0"/>
    <w:rPr>
      <w:rFonts w:ascii="Consolas" w:hAnsi="Consolas"/>
      <w:b/>
      <w:bCs/>
      <w:color w:val="8F5902"/>
      <w:sz w:val="18"/>
      <w:szCs w:val="18"/>
      <w:shd w:val="clear" w:color="auto" w:fill="F8F8F8"/>
    </w:rPr>
  </w:style>
  <w:style w:type="character" w:customStyle="1" w:styleId="FunctionTok">
    <w:name w:val="FunctionTok"/>
    <w:basedOn w:val="VerbatimChar"/>
    <w:rsid w:val="00B853E0"/>
    <w:rPr>
      <w:rFonts w:ascii="Consolas" w:hAnsi="Consolas"/>
      <w:b/>
      <w:bCs/>
      <w:color w:val="000000"/>
      <w:sz w:val="18"/>
      <w:szCs w:val="18"/>
      <w:shd w:val="clear" w:color="auto" w:fill="F8F8F8"/>
    </w:rPr>
  </w:style>
  <w:style w:type="character" w:customStyle="1" w:styleId="VariableTok">
    <w:name w:val="VariableTok"/>
    <w:basedOn w:val="VerbatimChar"/>
    <w:rsid w:val="00B853E0"/>
    <w:rPr>
      <w:rFonts w:ascii="Consolas" w:hAnsi="Consolas"/>
      <w:b/>
      <w:bCs/>
      <w:color w:val="000000"/>
      <w:sz w:val="18"/>
      <w:szCs w:val="18"/>
      <w:shd w:val="clear" w:color="auto" w:fill="F8F8F8"/>
    </w:rPr>
  </w:style>
  <w:style w:type="character" w:customStyle="1" w:styleId="ControlFlowTok">
    <w:name w:val="ControlFlowTok"/>
    <w:basedOn w:val="VerbatimChar"/>
    <w:rsid w:val="00B853E0"/>
    <w:rPr>
      <w:rFonts w:ascii="Consolas" w:hAnsi="Consolas"/>
      <w:b w:val="0"/>
      <w:bCs/>
      <w:color w:val="204A87"/>
      <w:sz w:val="18"/>
      <w:szCs w:val="18"/>
      <w:shd w:val="clear" w:color="auto" w:fill="F8F8F8"/>
    </w:rPr>
  </w:style>
  <w:style w:type="character" w:customStyle="1" w:styleId="OperatorTok">
    <w:name w:val="OperatorTok"/>
    <w:basedOn w:val="VerbatimChar"/>
    <w:rsid w:val="00B853E0"/>
    <w:rPr>
      <w:rFonts w:ascii="Consolas" w:hAnsi="Consolas"/>
      <w:b w:val="0"/>
      <w:bCs/>
      <w:color w:val="CE5C00"/>
      <w:sz w:val="18"/>
      <w:szCs w:val="18"/>
      <w:shd w:val="clear" w:color="auto" w:fill="F8F8F8"/>
    </w:rPr>
  </w:style>
  <w:style w:type="character" w:customStyle="1" w:styleId="BuiltInTok">
    <w:name w:val="BuiltInTok"/>
    <w:basedOn w:val="VerbatimChar"/>
    <w:rsid w:val="00B853E0"/>
    <w:rPr>
      <w:rFonts w:ascii="Consolas" w:hAnsi="Consolas"/>
      <w:b/>
      <w:bCs/>
      <w:color w:val="4F81BD" w:themeColor="accent1"/>
      <w:sz w:val="18"/>
      <w:szCs w:val="18"/>
      <w:shd w:val="clear" w:color="auto" w:fill="F8F8F8"/>
    </w:rPr>
  </w:style>
  <w:style w:type="character" w:customStyle="1" w:styleId="ExtensionTok">
    <w:name w:val="ExtensionTok"/>
    <w:basedOn w:val="VerbatimChar"/>
    <w:rsid w:val="00B853E0"/>
    <w:rPr>
      <w:rFonts w:ascii="Consolas" w:hAnsi="Consolas"/>
      <w:b/>
      <w:bCs/>
      <w:color w:val="4F81BD" w:themeColor="accent1"/>
      <w:sz w:val="18"/>
      <w:szCs w:val="18"/>
      <w:shd w:val="clear" w:color="auto" w:fill="F8F8F8"/>
    </w:rPr>
  </w:style>
  <w:style w:type="character" w:customStyle="1" w:styleId="PreprocessorTok">
    <w:name w:val="PreprocessorTok"/>
    <w:basedOn w:val="VerbatimChar"/>
    <w:rsid w:val="00B853E0"/>
    <w:rPr>
      <w:rFonts w:ascii="Consolas" w:hAnsi="Consolas"/>
      <w:b/>
      <w:bCs/>
      <w:i/>
      <w:color w:val="8F5902"/>
      <w:sz w:val="18"/>
      <w:szCs w:val="18"/>
      <w:shd w:val="clear" w:color="auto" w:fill="F8F8F8"/>
    </w:rPr>
  </w:style>
  <w:style w:type="character" w:customStyle="1" w:styleId="AttributeTok">
    <w:name w:val="AttributeTok"/>
    <w:basedOn w:val="VerbatimChar"/>
    <w:rsid w:val="00B853E0"/>
    <w:rPr>
      <w:rFonts w:ascii="Consolas" w:hAnsi="Consolas"/>
      <w:b/>
      <w:bCs/>
      <w:color w:val="C4A000"/>
      <w:sz w:val="18"/>
      <w:szCs w:val="18"/>
      <w:shd w:val="clear" w:color="auto" w:fill="F8F8F8"/>
    </w:rPr>
  </w:style>
  <w:style w:type="character" w:customStyle="1" w:styleId="RegionMarkerTok">
    <w:name w:val="RegionMarkerTok"/>
    <w:basedOn w:val="VerbatimChar"/>
    <w:rsid w:val="00B853E0"/>
    <w:rPr>
      <w:rFonts w:ascii="Consolas" w:hAnsi="Consolas"/>
      <w:b/>
      <w:bCs/>
      <w:color w:val="4F81BD" w:themeColor="accent1"/>
      <w:sz w:val="18"/>
      <w:szCs w:val="18"/>
      <w:shd w:val="clear" w:color="auto" w:fill="F8F8F8"/>
    </w:rPr>
  </w:style>
  <w:style w:type="character" w:customStyle="1" w:styleId="InformationTok">
    <w:name w:val="InformationTok"/>
    <w:basedOn w:val="VerbatimChar"/>
    <w:rsid w:val="00B853E0"/>
    <w:rPr>
      <w:rFonts w:ascii="Consolas" w:hAnsi="Consolas"/>
      <w:b w:val="0"/>
      <w:bCs/>
      <w:i/>
      <w:color w:val="8F5902"/>
      <w:sz w:val="18"/>
      <w:szCs w:val="18"/>
      <w:shd w:val="clear" w:color="auto" w:fill="F8F8F8"/>
    </w:rPr>
  </w:style>
  <w:style w:type="character" w:customStyle="1" w:styleId="WarningTok">
    <w:name w:val="WarningTok"/>
    <w:basedOn w:val="VerbatimChar"/>
    <w:rsid w:val="00B853E0"/>
    <w:rPr>
      <w:rFonts w:ascii="Consolas" w:hAnsi="Consolas"/>
      <w:b w:val="0"/>
      <w:bCs/>
      <w:i/>
      <w:color w:val="8F5902"/>
      <w:sz w:val="18"/>
      <w:szCs w:val="18"/>
      <w:shd w:val="clear" w:color="auto" w:fill="F8F8F8"/>
    </w:rPr>
  </w:style>
  <w:style w:type="character" w:customStyle="1" w:styleId="AlertTok">
    <w:name w:val="AlertTok"/>
    <w:basedOn w:val="VerbatimChar"/>
    <w:rsid w:val="00B853E0"/>
    <w:rPr>
      <w:rFonts w:ascii="Consolas" w:hAnsi="Consolas"/>
      <w:b/>
      <w:bCs/>
      <w:color w:val="EF2929"/>
      <w:sz w:val="18"/>
      <w:szCs w:val="18"/>
      <w:shd w:val="clear" w:color="auto" w:fill="F8F8F8"/>
    </w:rPr>
  </w:style>
  <w:style w:type="character" w:customStyle="1" w:styleId="ErrorTok">
    <w:name w:val="ErrorTok"/>
    <w:basedOn w:val="VerbatimChar"/>
    <w:rsid w:val="00B853E0"/>
    <w:rPr>
      <w:rFonts w:ascii="Consolas" w:hAnsi="Consolas"/>
      <w:b w:val="0"/>
      <w:bCs/>
      <w:color w:val="A40000"/>
      <w:sz w:val="18"/>
      <w:szCs w:val="18"/>
      <w:shd w:val="clear" w:color="auto" w:fill="F8F8F8"/>
    </w:rPr>
  </w:style>
  <w:style w:type="character" w:customStyle="1" w:styleId="NormalTok">
    <w:name w:val="NormalTok"/>
    <w:basedOn w:val="VerbatimChar"/>
    <w:rsid w:val="00B853E0"/>
    <w:rPr>
      <w:rFonts w:ascii="Consolas" w:hAnsi="Consolas"/>
      <w:b/>
      <w:bCs/>
      <w:color w:val="4F81BD" w:themeColor="accent1"/>
      <w:sz w:val="18"/>
      <w:szCs w:val="18"/>
      <w:shd w:val="clear" w:color="auto" w:fill="F8F8F8"/>
    </w:rPr>
  </w:style>
  <w:style w:type="table" w:customStyle="1" w:styleId="ListTable312">
    <w:name w:val="List Table 312"/>
    <w:basedOn w:val="TableNormal"/>
    <w:uiPriority w:val="48"/>
    <w:rsid w:val="00CC24E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470953">
      <w:bodyDiv w:val="1"/>
      <w:marLeft w:val="0"/>
      <w:marRight w:val="0"/>
      <w:marTop w:val="0"/>
      <w:marBottom w:val="0"/>
      <w:divBdr>
        <w:top w:val="none" w:sz="0" w:space="0" w:color="auto"/>
        <w:left w:val="none" w:sz="0" w:space="0" w:color="auto"/>
        <w:bottom w:val="none" w:sz="0" w:space="0" w:color="auto"/>
        <w:right w:val="none" w:sz="0" w:space="0" w:color="auto"/>
      </w:divBdr>
      <w:divsChild>
        <w:div w:id="1960381391">
          <w:marLeft w:val="0"/>
          <w:marRight w:val="0"/>
          <w:marTop w:val="0"/>
          <w:marBottom w:val="0"/>
          <w:divBdr>
            <w:top w:val="none" w:sz="0" w:space="0" w:color="auto"/>
            <w:left w:val="none" w:sz="0" w:space="0" w:color="auto"/>
            <w:bottom w:val="none" w:sz="0" w:space="0" w:color="auto"/>
            <w:right w:val="none" w:sz="0" w:space="0" w:color="auto"/>
          </w:divBdr>
          <w:divsChild>
            <w:div w:id="1671830753">
              <w:marLeft w:val="0"/>
              <w:marRight w:val="0"/>
              <w:marTop w:val="0"/>
              <w:marBottom w:val="0"/>
              <w:divBdr>
                <w:top w:val="none" w:sz="0" w:space="0" w:color="auto"/>
                <w:left w:val="none" w:sz="0" w:space="0" w:color="auto"/>
                <w:bottom w:val="none" w:sz="0" w:space="0" w:color="auto"/>
                <w:right w:val="none" w:sz="0" w:space="0" w:color="auto"/>
              </w:divBdr>
              <w:divsChild>
                <w:div w:id="6360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6143">
      <w:bodyDiv w:val="1"/>
      <w:marLeft w:val="0"/>
      <w:marRight w:val="0"/>
      <w:marTop w:val="0"/>
      <w:marBottom w:val="0"/>
      <w:divBdr>
        <w:top w:val="none" w:sz="0" w:space="0" w:color="auto"/>
        <w:left w:val="none" w:sz="0" w:space="0" w:color="auto"/>
        <w:bottom w:val="none" w:sz="0" w:space="0" w:color="auto"/>
        <w:right w:val="none" w:sz="0" w:space="0" w:color="auto"/>
      </w:divBdr>
      <w:divsChild>
        <w:div w:id="646057070">
          <w:marLeft w:val="547"/>
          <w:marRight w:val="0"/>
          <w:marTop w:val="0"/>
          <w:marBottom w:val="0"/>
          <w:divBdr>
            <w:top w:val="none" w:sz="0" w:space="0" w:color="auto"/>
            <w:left w:val="none" w:sz="0" w:space="0" w:color="auto"/>
            <w:bottom w:val="none" w:sz="0" w:space="0" w:color="auto"/>
            <w:right w:val="none" w:sz="0" w:space="0" w:color="auto"/>
          </w:divBdr>
        </w:div>
      </w:divsChild>
    </w:div>
    <w:div w:id="1619212863">
      <w:bodyDiv w:val="1"/>
      <w:marLeft w:val="0"/>
      <w:marRight w:val="0"/>
      <w:marTop w:val="0"/>
      <w:marBottom w:val="0"/>
      <w:divBdr>
        <w:top w:val="none" w:sz="0" w:space="0" w:color="auto"/>
        <w:left w:val="none" w:sz="0" w:space="0" w:color="auto"/>
        <w:bottom w:val="none" w:sz="0" w:space="0" w:color="auto"/>
        <w:right w:val="none" w:sz="0" w:space="0" w:color="auto"/>
      </w:divBdr>
    </w:div>
    <w:div w:id="1719158761">
      <w:bodyDiv w:val="1"/>
      <w:marLeft w:val="0"/>
      <w:marRight w:val="0"/>
      <w:marTop w:val="0"/>
      <w:marBottom w:val="0"/>
      <w:divBdr>
        <w:top w:val="none" w:sz="0" w:space="0" w:color="auto"/>
        <w:left w:val="none" w:sz="0" w:space="0" w:color="auto"/>
        <w:bottom w:val="none" w:sz="0" w:space="0" w:color="auto"/>
        <w:right w:val="none" w:sz="0" w:space="0" w:color="auto"/>
      </w:divBdr>
    </w:div>
    <w:div w:id="1765832738">
      <w:bodyDiv w:val="1"/>
      <w:marLeft w:val="0"/>
      <w:marRight w:val="0"/>
      <w:marTop w:val="0"/>
      <w:marBottom w:val="0"/>
      <w:divBdr>
        <w:top w:val="none" w:sz="0" w:space="0" w:color="auto"/>
        <w:left w:val="none" w:sz="0" w:space="0" w:color="auto"/>
        <w:bottom w:val="none" w:sz="0" w:space="0" w:color="auto"/>
        <w:right w:val="none" w:sz="0" w:space="0" w:color="auto"/>
      </w:divBdr>
    </w:div>
    <w:div w:id="1874265147">
      <w:bodyDiv w:val="1"/>
      <w:marLeft w:val="0"/>
      <w:marRight w:val="0"/>
      <w:marTop w:val="0"/>
      <w:marBottom w:val="0"/>
      <w:divBdr>
        <w:top w:val="none" w:sz="0" w:space="0" w:color="auto"/>
        <w:left w:val="none" w:sz="0" w:space="0" w:color="auto"/>
        <w:bottom w:val="none" w:sz="0" w:space="0" w:color="auto"/>
        <w:right w:val="none" w:sz="0" w:space="0" w:color="auto"/>
      </w:divBdr>
      <w:divsChild>
        <w:div w:id="684941865">
          <w:marLeft w:val="0"/>
          <w:marRight w:val="0"/>
          <w:marTop w:val="0"/>
          <w:marBottom w:val="0"/>
          <w:divBdr>
            <w:top w:val="none" w:sz="0" w:space="0" w:color="auto"/>
            <w:left w:val="none" w:sz="0" w:space="0" w:color="auto"/>
            <w:bottom w:val="none" w:sz="0" w:space="0" w:color="auto"/>
            <w:right w:val="none" w:sz="0" w:space="0" w:color="auto"/>
          </w:divBdr>
        </w:div>
        <w:div w:id="1698122420">
          <w:marLeft w:val="0"/>
          <w:marRight w:val="0"/>
          <w:marTop w:val="0"/>
          <w:marBottom w:val="0"/>
          <w:divBdr>
            <w:top w:val="none" w:sz="0" w:space="0" w:color="auto"/>
            <w:left w:val="none" w:sz="0" w:space="0" w:color="auto"/>
            <w:bottom w:val="none" w:sz="0" w:space="0" w:color="auto"/>
            <w:right w:val="none" w:sz="0" w:space="0" w:color="auto"/>
          </w:divBdr>
        </w:div>
      </w:divsChild>
    </w:div>
    <w:div w:id="1902474980">
      <w:bodyDiv w:val="1"/>
      <w:marLeft w:val="0"/>
      <w:marRight w:val="0"/>
      <w:marTop w:val="0"/>
      <w:marBottom w:val="0"/>
      <w:divBdr>
        <w:top w:val="none" w:sz="0" w:space="0" w:color="auto"/>
        <w:left w:val="none" w:sz="0" w:space="0" w:color="auto"/>
        <w:bottom w:val="none" w:sz="0" w:space="0" w:color="auto"/>
        <w:right w:val="none" w:sz="0" w:space="0" w:color="auto"/>
      </w:divBdr>
    </w:div>
    <w:div w:id="1930769474">
      <w:bodyDiv w:val="1"/>
      <w:marLeft w:val="0"/>
      <w:marRight w:val="0"/>
      <w:marTop w:val="0"/>
      <w:marBottom w:val="0"/>
      <w:divBdr>
        <w:top w:val="none" w:sz="0" w:space="0" w:color="auto"/>
        <w:left w:val="none" w:sz="0" w:space="0" w:color="auto"/>
        <w:bottom w:val="none" w:sz="0" w:space="0" w:color="auto"/>
        <w:right w:val="none" w:sz="0" w:space="0" w:color="auto"/>
      </w:divBdr>
    </w:div>
    <w:div w:id="1982995718">
      <w:bodyDiv w:val="1"/>
      <w:marLeft w:val="0"/>
      <w:marRight w:val="0"/>
      <w:marTop w:val="0"/>
      <w:marBottom w:val="0"/>
      <w:divBdr>
        <w:top w:val="none" w:sz="0" w:space="0" w:color="auto"/>
        <w:left w:val="none" w:sz="0" w:space="0" w:color="auto"/>
        <w:bottom w:val="none" w:sz="0" w:space="0" w:color="auto"/>
        <w:right w:val="none" w:sz="0" w:space="0" w:color="auto"/>
      </w:divBdr>
      <w:divsChild>
        <w:div w:id="1439830150">
          <w:marLeft w:val="0"/>
          <w:marRight w:val="0"/>
          <w:marTop w:val="0"/>
          <w:marBottom w:val="0"/>
          <w:divBdr>
            <w:top w:val="none" w:sz="0" w:space="0" w:color="auto"/>
            <w:left w:val="none" w:sz="0" w:space="0" w:color="auto"/>
            <w:bottom w:val="none" w:sz="0" w:space="0" w:color="auto"/>
            <w:right w:val="none" w:sz="0" w:space="0" w:color="auto"/>
          </w:divBdr>
          <w:divsChild>
            <w:div w:id="724331470">
              <w:marLeft w:val="0"/>
              <w:marRight w:val="0"/>
              <w:marTop w:val="0"/>
              <w:marBottom w:val="0"/>
              <w:divBdr>
                <w:top w:val="none" w:sz="0" w:space="0" w:color="auto"/>
                <w:left w:val="none" w:sz="0" w:space="0" w:color="auto"/>
                <w:bottom w:val="none" w:sz="0" w:space="0" w:color="auto"/>
                <w:right w:val="none" w:sz="0" w:space="0" w:color="auto"/>
              </w:divBdr>
              <w:divsChild>
                <w:div w:id="1084571557">
                  <w:marLeft w:val="0"/>
                  <w:marRight w:val="0"/>
                  <w:marTop w:val="0"/>
                  <w:marBottom w:val="0"/>
                  <w:divBdr>
                    <w:top w:val="none" w:sz="0" w:space="0" w:color="auto"/>
                    <w:left w:val="none" w:sz="0" w:space="0" w:color="auto"/>
                    <w:bottom w:val="none" w:sz="0" w:space="0" w:color="auto"/>
                    <w:right w:val="none" w:sz="0" w:space="0" w:color="auto"/>
                  </w:divBdr>
                  <w:divsChild>
                    <w:div w:id="1954047722">
                      <w:marLeft w:val="0"/>
                      <w:marRight w:val="0"/>
                      <w:marTop w:val="0"/>
                      <w:marBottom w:val="0"/>
                      <w:divBdr>
                        <w:top w:val="none" w:sz="0" w:space="0" w:color="auto"/>
                        <w:left w:val="none" w:sz="0" w:space="0" w:color="auto"/>
                        <w:bottom w:val="none" w:sz="0" w:space="0" w:color="auto"/>
                        <w:right w:val="none" w:sz="0" w:space="0" w:color="auto"/>
                      </w:divBdr>
                      <w:divsChild>
                        <w:div w:id="985937343">
                          <w:marLeft w:val="0"/>
                          <w:marRight w:val="0"/>
                          <w:marTop w:val="0"/>
                          <w:marBottom w:val="0"/>
                          <w:divBdr>
                            <w:top w:val="none" w:sz="0" w:space="0" w:color="auto"/>
                            <w:left w:val="none" w:sz="0" w:space="0" w:color="auto"/>
                            <w:bottom w:val="none" w:sz="0" w:space="0" w:color="auto"/>
                            <w:right w:val="none" w:sz="0" w:space="0" w:color="auto"/>
                          </w:divBdr>
                          <w:divsChild>
                            <w:div w:id="1843622635">
                              <w:marLeft w:val="0"/>
                              <w:marRight w:val="0"/>
                              <w:marTop w:val="0"/>
                              <w:marBottom w:val="0"/>
                              <w:divBdr>
                                <w:top w:val="none" w:sz="0" w:space="0" w:color="auto"/>
                                <w:left w:val="none" w:sz="0" w:space="0" w:color="auto"/>
                                <w:bottom w:val="none" w:sz="0" w:space="0" w:color="auto"/>
                                <w:right w:val="none" w:sz="0" w:space="0" w:color="auto"/>
                              </w:divBdr>
                              <w:divsChild>
                                <w:div w:id="1512526670">
                                  <w:marLeft w:val="0"/>
                                  <w:marRight w:val="0"/>
                                  <w:marTop w:val="0"/>
                                  <w:marBottom w:val="0"/>
                                  <w:divBdr>
                                    <w:top w:val="none" w:sz="0" w:space="0" w:color="auto"/>
                                    <w:left w:val="none" w:sz="0" w:space="0" w:color="auto"/>
                                    <w:bottom w:val="none" w:sz="0" w:space="0" w:color="auto"/>
                                    <w:right w:val="none" w:sz="0" w:space="0" w:color="auto"/>
                                  </w:divBdr>
                                  <w:divsChild>
                                    <w:div w:id="1466199934">
                                      <w:marLeft w:val="0"/>
                                      <w:marRight w:val="0"/>
                                      <w:marTop w:val="0"/>
                                      <w:marBottom w:val="0"/>
                                      <w:divBdr>
                                        <w:top w:val="none" w:sz="0" w:space="0" w:color="auto"/>
                                        <w:left w:val="none" w:sz="0" w:space="0" w:color="auto"/>
                                        <w:bottom w:val="none" w:sz="0" w:space="0" w:color="auto"/>
                                        <w:right w:val="none" w:sz="0" w:space="0" w:color="auto"/>
                                      </w:divBdr>
                                      <w:divsChild>
                                        <w:div w:id="1042898559">
                                          <w:marLeft w:val="0"/>
                                          <w:marRight w:val="0"/>
                                          <w:marTop w:val="0"/>
                                          <w:marBottom w:val="0"/>
                                          <w:divBdr>
                                            <w:top w:val="none" w:sz="0" w:space="0" w:color="auto"/>
                                            <w:left w:val="none" w:sz="0" w:space="0" w:color="auto"/>
                                            <w:bottom w:val="none" w:sz="0" w:space="0" w:color="auto"/>
                                            <w:right w:val="none" w:sz="0" w:space="0" w:color="auto"/>
                                          </w:divBdr>
                                          <w:divsChild>
                                            <w:div w:id="23751782">
                                              <w:marLeft w:val="0"/>
                                              <w:marRight w:val="0"/>
                                              <w:marTop w:val="0"/>
                                              <w:marBottom w:val="0"/>
                                              <w:divBdr>
                                                <w:top w:val="none" w:sz="0" w:space="0" w:color="auto"/>
                                                <w:left w:val="none" w:sz="0" w:space="0" w:color="auto"/>
                                                <w:bottom w:val="none" w:sz="0" w:space="0" w:color="auto"/>
                                                <w:right w:val="none" w:sz="0" w:space="0" w:color="auto"/>
                                              </w:divBdr>
                                              <w:divsChild>
                                                <w:div w:id="244219733">
                                                  <w:marLeft w:val="0"/>
                                                  <w:marRight w:val="0"/>
                                                  <w:marTop w:val="0"/>
                                                  <w:marBottom w:val="0"/>
                                                  <w:divBdr>
                                                    <w:top w:val="none" w:sz="0" w:space="0" w:color="auto"/>
                                                    <w:left w:val="none" w:sz="0" w:space="0" w:color="auto"/>
                                                    <w:bottom w:val="none" w:sz="0" w:space="0" w:color="auto"/>
                                                    <w:right w:val="none" w:sz="0" w:space="0" w:color="auto"/>
                                                  </w:divBdr>
                                                  <w:divsChild>
                                                    <w:div w:id="1208293615">
                                                      <w:marLeft w:val="0"/>
                                                      <w:marRight w:val="0"/>
                                                      <w:marTop w:val="0"/>
                                                      <w:marBottom w:val="0"/>
                                                      <w:divBdr>
                                                        <w:top w:val="none" w:sz="0" w:space="0" w:color="auto"/>
                                                        <w:left w:val="none" w:sz="0" w:space="0" w:color="auto"/>
                                                        <w:bottom w:val="none" w:sz="0" w:space="0" w:color="auto"/>
                                                        <w:right w:val="none" w:sz="0" w:space="0" w:color="auto"/>
                                                      </w:divBdr>
                                                      <w:divsChild>
                                                        <w:div w:id="299768178">
                                                          <w:marLeft w:val="0"/>
                                                          <w:marRight w:val="0"/>
                                                          <w:marTop w:val="0"/>
                                                          <w:marBottom w:val="0"/>
                                                          <w:divBdr>
                                                            <w:top w:val="none" w:sz="0" w:space="0" w:color="auto"/>
                                                            <w:left w:val="none" w:sz="0" w:space="0" w:color="auto"/>
                                                            <w:bottom w:val="none" w:sz="0" w:space="0" w:color="auto"/>
                                                            <w:right w:val="none" w:sz="0" w:space="0" w:color="auto"/>
                                                          </w:divBdr>
                                                          <w:divsChild>
                                                            <w:div w:id="12860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esktop\Dropbox\Dissertation%20Daily%20Copies_2017\June%202017\Hind%20Sahoo_Dissertation_Final_21.06.2017.docx" TargetMode="External"/><Relationship Id="rId18" Type="http://schemas.openxmlformats.org/officeDocument/2006/relationships/diagramData" Target="diagrams/data1.xml"/><Relationship Id="rId26" Type="http://schemas.openxmlformats.org/officeDocument/2006/relationships/chart" Target="charts/chart2.xml"/><Relationship Id="rId39" Type="http://schemas.openxmlformats.org/officeDocument/2006/relationships/image" Target="media/image10.png"/><Relationship Id="rId21" Type="http://schemas.openxmlformats.org/officeDocument/2006/relationships/diagramColors" Target="diagrams/colors1.xml"/><Relationship Id="rId34" Type="http://schemas.openxmlformats.org/officeDocument/2006/relationships/image" Target="media/image6.emf"/><Relationship Id="rId42" Type="http://schemas.openxmlformats.org/officeDocument/2006/relationships/image" Target="media/image12.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user\Desktop\Dropbox\Dissertation%20Daily%20Copies_2017\June%202017\Hind%20Sahoo_Dissertation_Final_21.06.2017.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Dropbox\Dissertation%20Daily%20Copies_2017\June%202017\Hind%20Sahoo_Dissertation_Final_21.06.2017.docx" TargetMode="External"/><Relationship Id="rId24" Type="http://schemas.openxmlformats.org/officeDocument/2006/relationships/image" Target="media/image4.png"/><Relationship Id="rId32" Type="http://schemas.openxmlformats.org/officeDocument/2006/relationships/chart" Target="charts/chart5.xml"/><Relationship Id="rId37" Type="http://schemas.openxmlformats.org/officeDocument/2006/relationships/image" Target="media/image9.emf"/><Relationship Id="rId40" Type="http://schemas.openxmlformats.org/officeDocument/2006/relationships/image" Target="media/image11.png"/><Relationship Id="rId45"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yperlink" Target="file:///C:\Users\user\Desktop\Dropbox\Dissertation%20Daily%20Copies_2017\June%202017\Hind%20Sahoo_Dissertation_Final_21.06.2017.docx" TargetMode="External"/><Relationship Id="rId23" Type="http://schemas.openxmlformats.org/officeDocument/2006/relationships/image" Target="media/image3.png"/><Relationship Id="rId28" Type="http://schemas.openxmlformats.org/officeDocument/2006/relationships/image" Target="media/image5.emf"/><Relationship Id="rId36" Type="http://schemas.openxmlformats.org/officeDocument/2006/relationships/image" Target="media/image8.png"/><Relationship Id="rId10" Type="http://schemas.openxmlformats.org/officeDocument/2006/relationships/hyperlink" Target="file:///C:\Users\user\Desktop\Dropbox\Dissertation%20Daily%20Copies_2017\June%202017\Hind%20Sahoo_Dissertation_Final_21.06.2017.docx" TargetMode="External"/><Relationship Id="rId19" Type="http://schemas.openxmlformats.org/officeDocument/2006/relationships/diagramLayout" Target="diagrams/layout1.xml"/><Relationship Id="rId31" Type="http://schemas.openxmlformats.org/officeDocument/2006/relationships/chart" Target="charts/chart4.xml"/><Relationship Id="rId44" Type="http://schemas.openxmlformats.org/officeDocument/2006/relationships/hyperlink" Target="mailto:hind.sahoo@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C:\Users\user\Desktop\Dropbox\Dissertation%20Daily%20Copies_2017\June%202017\Hind%20Sahoo_Dissertation_Final_21.06.2017.docx" TargetMode="External"/><Relationship Id="rId22" Type="http://schemas.microsoft.com/office/2007/relationships/diagramDrawing" Target="diagrams/drawing1.xml"/><Relationship Id="rId27" Type="http://schemas.openxmlformats.org/officeDocument/2006/relationships/chart" Target="charts/chart3.xml"/><Relationship Id="rId30" Type="http://schemas.openxmlformats.org/officeDocument/2006/relationships/footer" Target="footer1.xml"/><Relationship Id="rId35" Type="http://schemas.openxmlformats.org/officeDocument/2006/relationships/image" Target="media/image7.png"/><Relationship Id="rId43" Type="http://schemas.openxmlformats.org/officeDocument/2006/relationships/hyperlink" Target="mailto:hisahoo@etisalat.ae"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C:\Users\user\Desktop\Dropbox\Dissertation%20Daily%20Copies_2017\June%202017\Hind%20Sahoo_Dissertation_Final_21.06.2017.docx" TargetMode="External"/><Relationship Id="rId17" Type="http://schemas.openxmlformats.org/officeDocument/2006/relationships/hyperlink" Target="file:///C:\Users\user\Desktop\Dropbox\Dissertation%20Daily%20Copies_2017\June%202017\Hind%20Sahoo_Dissertation_Final_21.06.2017.docx" TargetMode="External"/><Relationship Id="rId25" Type="http://schemas.openxmlformats.org/officeDocument/2006/relationships/chart" Target="charts/chart1.xml"/><Relationship Id="rId33" Type="http://schemas.openxmlformats.org/officeDocument/2006/relationships/chart" Target="charts/chart6.xml"/><Relationship Id="rId38" Type="http://schemas.openxmlformats.org/officeDocument/2006/relationships/hyperlink" Target="http://www.sthda.com/english/wiki/elegant-correlation-table-using-xtable-r-package" TargetMode="External"/><Relationship Id="rId46" Type="http://schemas.openxmlformats.org/officeDocument/2006/relationships/fontTable" Target="fontTable.xml"/><Relationship Id="rId20" Type="http://schemas.openxmlformats.org/officeDocument/2006/relationships/diagramQuickStyle" Target="diagrams/quickStyle1.xml"/><Relationship Id="rId41" Type="http://schemas.openxmlformats.org/officeDocument/2006/relationships/hyperlink" Target="http://eu.qualtrics.com/SE/?SID=SV_3JXjWie9Obdccx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12708928943585601"/>
          <c:y val="0.15163197961250699"/>
          <c:w val="0.74343470399533396"/>
          <c:h val="0.70189359110194205"/>
        </c:manualLayout>
      </c:layout>
      <c:pie3DChart>
        <c:varyColors val="1"/>
        <c:ser>
          <c:idx val="0"/>
          <c:order val="0"/>
          <c:tx>
            <c:strRef>
              <c:f>Sheet1!$B$1</c:f>
              <c:strCache>
                <c:ptCount val="1"/>
                <c:pt idx="0">
                  <c:v>Sales</c:v>
                </c:pt>
              </c:strCache>
            </c:strRef>
          </c:tx>
          <c:dLbls>
            <c:dLbl>
              <c:idx val="0"/>
              <c:layout>
                <c:manualLayout>
                  <c:x val="8.8916479187476204E-3"/>
                  <c:y val="-2.956545302421989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D5-4D06-B61D-A50CE84BD3E3}"/>
                </c:ext>
              </c:extLst>
            </c:dLbl>
            <c:dLbl>
              <c:idx val="1"/>
              <c:layout>
                <c:manualLayout>
                  <c:x val="2.3463448559133002E-2"/>
                  <c:y val="-7.132770301572280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D5-4D06-B61D-A50CE84BD3E3}"/>
                </c:ext>
              </c:extLst>
            </c:dLbl>
            <c:dLbl>
              <c:idx val="2"/>
              <c:layout>
                <c:manualLayout>
                  <c:x val="-3.7825977319727498E-2"/>
                  <c:y val="-9.6236750326524397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D5-4D06-B61D-A50CE84BD3E3}"/>
                </c:ext>
              </c:extLst>
            </c:dLbl>
            <c:dLbl>
              <c:idx val="3"/>
              <c:layout>
                <c:manualLayout>
                  <c:x val="4.0744157277152297E-2"/>
                  <c:y val="-1.047845275331659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D5-4D06-B61D-A50CE84BD3E3}"/>
                </c:ext>
              </c:extLst>
            </c:dLbl>
            <c:dLbl>
              <c:idx val="4"/>
              <c:layout>
                <c:manualLayout>
                  <c:x val="1.35813857590509E-2"/>
                  <c:y val="0"/>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6D5-4D06-B61D-A50CE84BD3E3}"/>
                </c:ext>
              </c:extLst>
            </c:dLbl>
            <c:dLbl>
              <c:idx val="5"/>
              <c:layout>
                <c:manualLayout>
                  <c:x val="1.24366867357154E-3"/>
                  <c:y val="-7.459719684780520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D5-4D06-B61D-A50CE84BD3E3}"/>
                </c:ext>
              </c:extLst>
            </c:dLbl>
            <c:dLbl>
              <c:idx val="6"/>
              <c:layout>
                <c:manualLayout>
                  <c:x val="3.9203752437477098E-2"/>
                  <c:y val="-3.6136821075753202E-2"/>
                </c:manualLayout>
              </c:layout>
              <c:tx>
                <c:rich>
                  <a:bodyPr/>
                  <a:lstStyle/>
                  <a:p>
                    <a:r>
                      <a:rPr lang="en-US" sz="800"/>
                      <a:t>Rest of Arab World,  11,995,800 </a:t>
                    </a:r>
                    <a:endParaRPr lang="en-US"/>
                  </a:p>
                </c:rich>
              </c:tx>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D5-4D06-B61D-A50CE84BD3E3}"/>
                </c:ext>
              </c:extLst>
            </c:dLbl>
            <c:spPr>
              <a:noFill/>
              <a:ln>
                <a:noFill/>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dLblPos val="outEnd"/>
            <c:showLegendKey val="0"/>
            <c:showVal val="1"/>
            <c:showCatName val="1"/>
            <c:showSerName val="0"/>
            <c:showPercent val="0"/>
            <c:showBubbleSize val="0"/>
            <c:showLeaderLines val="1"/>
            <c:extLst>
              <c:ext xmlns:c15="http://schemas.microsoft.com/office/drawing/2012/chart" uri="{CE6537A1-D6FC-4f65-9D91-7224C49458BB}"/>
            </c:extLst>
          </c:dLbls>
          <c:cat>
            <c:strRef>
              <c:f>Sheet1!$A$2:$A$8</c:f>
              <c:strCache>
                <c:ptCount val="7"/>
                <c:pt idx="0">
                  <c:v>Egypt</c:v>
                </c:pt>
                <c:pt idx="1">
                  <c:v>Saudi Arabia</c:v>
                </c:pt>
                <c:pt idx="2">
                  <c:v>Morocco</c:v>
                </c:pt>
                <c:pt idx="3">
                  <c:v>Algeria </c:v>
                </c:pt>
                <c:pt idx="4">
                  <c:v>Tunisia</c:v>
                </c:pt>
                <c:pt idx="5">
                  <c:v>UAE</c:v>
                </c:pt>
                <c:pt idx="6">
                  <c:v>Rest of Arab World</c:v>
                </c:pt>
              </c:strCache>
            </c:strRef>
          </c:cat>
          <c:val>
            <c:numRef>
              <c:f>Sheet1!$B$2:$B$8</c:f>
              <c:numCache>
                <c:formatCode>_-* #,##0_-;_-* #,##0\-;_-* "-"??_-;_-@_-</c:formatCode>
                <c:ptCount val="7"/>
                <c:pt idx="0">
                  <c:v>12481580</c:v>
                </c:pt>
                <c:pt idx="1">
                  <c:v>5658960</c:v>
                </c:pt>
                <c:pt idx="2">
                  <c:v>5164920</c:v>
                </c:pt>
                <c:pt idx="3">
                  <c:v>4302500</c:v>
                </c:pt>
                <c:pt idx="4">
                  <c:v>3422660</c:v>
                </c:pt>
                <c:pt idx="5">
                  <c:v>3407580</c:v>
                </c:pt>
                <c:pt idx="6">
                  <c:v>11995800</c:v>
                </c:pt>
              </c:numCache>
            </c:numRef>
          </c:val>
          <c:extLst>
            <c:ext xmlns:c16="http://schemas.microsoft.com/office/drawing/2014/chart" uri="{C3380CC4-5D6E-409C-BE32-E72D297353CC}">
              <c16:uniqueId val="{00000007-C6D5-4D06-B61D-A50CE84BD3E3}"/>
            </c:ext>
          </c:extLst>
        </c:ser>
        <c:dLbls>
          <c:showLegendKey val="0"/>
          <c:showVal val="1"/>
          <c:showCatName val="0"/>
          <c:showSerName val="0"/>
          <c:showPercent val="0"/>
          <c:showBubbleSize val="0"/>
          <c:showLeaderLines val="1"/>
        </c:dLbls>
      </c:pie3DChart>
    </c:plotArea>
    <c:plotVisOnly val="1"/>
    <c:dispBlanksAs val="zero"/>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2.7777777777777901E-2"/>
          <c:y val="0"/>
          <c:w val="0.95601851851852104"/>
          <c:h val="0.80796995081617795"/>
        </c:manualLayout>
      </c:layout>
      <c:bar3DChart>
        <c:barDir val="col"/>
        <c:grouping val="clustered"/>
        <c:varyColors val="0"/>
        <c:ser>
          <c:idx val="0"/>
          <c:order val="0"/>
          <c:tx>
            <c:strRef>
              <c:f>Sheet1!$B$1</c:f>
              <c:strCache>
                <c:ptCount val="1"/>
                <c:pt idx="0">
                  <c:v>Series 1</c:v>
                </c:pt>
              </c:strCache>
            </c:strRef>
          </c:tx>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Sheet1!$A$2:$A$21</c:f>
              <c:strCache>
                <c:ptCount val="20"/>
                <c:pt idx="0">
                  <c:v>UAE </c:v>
                </c:pt>
                <c:pt idx="1">
                  <c:v>Jordan</c:v>
                </c:pt>
                <c:pt idx="2">
                  <c:v>Lebbanon</c:v>
                </c:pt>
                <c:pt idx="3">
                  <c:v>Qatar</c:v>
                </c:pt>
                <c:pt idx="4">
                  <c:v>Bahrain </c:v>
                </c:pt>
                <c:pt idx="5">
                  <c:v>Tunisia</c:v>
                </c:pt>
                <c:pt idx="6">
                  <c:v>Palestine</c:v>
                </c:pt>
                <c:pt idx="7">
                  <c:v>Kuwait</c:v>
                </c:pt>
                <c:pt idx="8">
                  <c:v>KSA</c:v>
                </c:pt>
                <c:pt idx="9">
                  <c:v>Oman</c:v>
                </c:pt>
                <c:pt idx="10">
                  <c:v>Morocco</c:v>
                </c:pt>
                <c:pt idx="11">
                  <c:v>Egypt</c:v>
                </c:pt>
                <c:pt idx="12">
                  <c:v>Libya</c:v>
                </c:pt>
                <c:pt idx="13">
                  <c:v>Algeria</c:v>
                </c:pt>
                <c:pt idx="14">
                  <c:v>Iraq</c:v>
                </c:pt>
                <c:pt idx="15">
                  <c:v>Djibouti</c:v>
                </c:pt>
                <c:pt idx="16">
                  <c:v>Mauritania</c:v>
                </c:pt>
                <c:pt idx="17">
                  <c:v>Comoros</c:v>
                </c:pt>
                <c:pt idx="18">
                  <c:v>Yemen</c:v>
                </c:pt>
                <c:pt idx="19">
                  <c:v>Somalia</c:v>
                </c:pt>
              </c:strCache>
            </c:strRef>
          </c:cat>
          <c:val>
            <c:numRef>
              <c:f>Sheet1!$B$2:$B$21</c:f>
              <c:numCache>
                <c:formatCode>General</c:formatCode>
                <c:ptCount val="20"/>
                <c:pt idx="0">
                  <c:v>41.2</c:v>
                </c:pt>
                <c:pt idx="1">
                  <c:v>40.700000000000003</c:v>
                </c:pt>
                <c:pt idx="2">
                  <c:v>39.299999999999997</c:v>
                </c:pt>
                <c:pt idx="3">
                  <c:v>36.799999999999997</c:v>
                </c:pt>
                <c:pt idx="4">
                  <c:v>34.5</c:v>
                </c:pt>
                <c:pt idx="5">
                  <c:v>31.8</c:v>
                </c:pt>
                <c:pt idx="6">
                  <c:v>26.7</c:v>
                </c:pt>
                <c:pt idx="7">
                  <c:v>22.7</c:v>
                </c:pt>
                <c:pt idx="8">
                  <c:v>19.7</c:v>
                </c:pt>
                <c:pt idx="9">
                  <c:v>17.5</c:v>
                </c:pt>
                <c:pt idx="10">
                  <c:v>15.9</c:v>
                </c:pt>
                <c:pt idx="11">
                  <c:v>15.2</c:v>
                </c:pt>
                <c:pt idx="12">
                  <c:v>11.9</c:v>
                </c:pt>
                <c:pt idx="13">
                  <c:v>11.8</c:v>
                </c:pt>
                <c:pt idx="14">
                  <c:v>8</c:v>
                </c:pt>
                <c:pt idx="15">
                  <c:v>6.6</c:v>
                </c:pt>
                <c:pt idx="16">
                  <c:v>3.1</c:v>
                </c:pt>
                <c:pt idx="17">
                  <c:v>2.8</c:v>
                </c:pt>
                <c:pt idx="18">
                  <c:v>2</c:v>
                </c:pt>
                <c:pt idx="19">
                  <c:v>1.1000000000000001</c:v>
                </c:pt>
              </c:numCache>
            </c:numRef>
          </c:val>
          <c:extLst>
            <c:ext xmlns:c16="http://schemas.microsoft.com/office/drawing/2014/chart" uri="{C3380CC4-5D6E-409C-BE32-E72D297353CC}">
              <c16:uniqueId val="{00000000-1DCB-4967-991D-56C86620A1D4}"/>
            </c:ext>
          </c:extLst>
        </c:ser>
        <c:dLbls>
          <c:showLegendKey val="0"/>
          <c:showVal val="1"/>
          <c:showCatName val="0"/>
          <c:showSerName val="0"/>
          <c:showPercent val="0"/>
          <c:showBubbleSize val="0"/>
        </c:dLbls>
        <c:gapWidth val="75"/>
        <c:shape val="cylinder"/>
        <c:axId val="1317776288"/>
        <c:axId val="1043053152"/>
        <c:axId val="0"/>
      </c:bar3DChart>
      <c:catAx>
        <c:axId val="1317776288"/>
        <c:scaling>
          <c:orientation val="minMax"/>
        </c:scaling>
        <c:delete val="0"/>
        <c:axPos val="b"/>
        <c:numFmt formatCode="General" sourceLinked="0"/>
        <c:majorTickMark val="none"/>
        <c:minorTickMark val="none"/>
        <c:tickLblPos val="nextTo"/>
        <c:txPr>
          <a:bodyPr rot="-5400000" vert="horz"/>
          <a:lstStyle/>
          <a:p>
            <a:pPr>
              <a:defRPr sz="800">
                <a:latin typeface="Times New Roman" panose="02020603050405020304" pitchFamily="18" charset="0"/>
                <a:cs typeface="Times New Roman" panose="02020603050405020304" pitchFamily="18" charset="0"/>
              </a:defRPr>
            </a:pPr>
            <a:endParaRPr lang="en-US"/>
          </a:p>
        </c:txPr>
        <c:crossAx val="1043053152"/>
        <c:crosses val="autoZero"/>
        <c:auto val="0"/>
        <c:lblAlgn val="ctr"/>
        <c:lblOffset val="100"/>
        <c:noMultiLvlLbl val="0"/>
      </c:catAx>
      <c:valAx>
        <c:axId val="1043053152"/>
        <c:scaling>
          <c:orientation val="minMax"/>
        </c:scaling>
        <c:delete val="1"/>
        <c:axPos val="l"/>
        <c:numFmt formatCode="General" sourceLinked="1"/>
        <c:majorTickMark val="none"/>
        <c:minorTickMark val="none"/>
        <c:tickLblPos val="none"/>
        <c:crossAx val="1317776288"/>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314264784896902"/>
          <c:y val="3.4790800321882698E-2"/>
          <c:w val="0.49447461083866101"/>
          <c:h val="0.96242597420119602"/>
        </c:manualLayout>
      </c:layout>
      <c:doughnutChart>
        <c:varyColors val="1"/>
        <c:ser>
          <c:idx val="0"/>
          <c:order val="0"/>
          <c:tx>
            <c:strRef>
              <c:f>Sheet1!$B$1</c:f>
              <c:strCache>
                <c:ptCount val="1"/>
                <c:pt idx="0">
                  <c:v>Sales</c:v>
                </c:pt>
              </c:strCache>
            </c:strRef>
          </c:tx>
          <c:explosion val="16"/>
          <c:dLbls>
            <c:dLbl>
              <c:idx val="0"/>
              <c:layout>
                <c:manualLayout>
                  <c:x val="0.16974030973686899"/>
                  <c:y val="5.517641843117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D0-47C8-ABE2-5DC984934FAB}"/>
                </c:ext>
              </c:extLst>
            </c:dLbl>
            <c:dLbl>
              <c:idx val="1"/>
              <c:layout>
                <c:manualLayout>
                  <c:x val="-0.14459497689623799"/>
                  <c:y val="-3.516545994991000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D0-47C8-ABE2-5DC984934FAB}"/>
                </c:ext>
              </c:extLst>
            </c:dLbl>
            <c:dLbl>
              <c:idx val="2"/>
              <c:layout>
                <c:manualLayout>
                  <c:x val="0.18547299179176299"/>
                  <c:y val="-6.524783392284040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D0-47C8-ABE2-5DC984934FAB}"/>
                </c:ext>
              </c:extLst>
            </c:dLbl>
            <c:spPr>
              <a:noFill/>
              <a:ln>
                <a:noFill/>
              </a:ln>
              <a:effectLst/>
            </c:spPr>
            <c:txPr>
              <a:bodyPr/>
              <a:lstStyle/>
              <a:p>
                <a:pPr>
                  <a:defRPr sz="900">
                    <a:latin typeface="Times New Roman" panose="02020603050405020304" pitchFamily="18" charset="0"/>
                    <a:cs typeface="Times New Roman" panose="02020603050405020304" pitchFamily="18" charset="0"/>
                  </a:defRPr>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Sheet1!$A$2:$A$4</c:f>
              <c:strCache>
                <c:ptCount val="3"/>
                <c:pt idx="0">
                  <c:v>Facebook</c:v>
                </c:pt>
                <c:pt idx="1">
                  <c:v>LinkedIn</c:v>
                </c:pt>
                <c:pt idx="2">
                  <c:v>Twitter</c:v>
                </c:pt>
              </c:strCache>
            </c:strRef>
          </c:cat>
          <c:val>
            <c:numRef>
              <c:f>Sheet1!$B$2:$B$4</c:f>
              <c:numCache>
                <c:formatCode>General</c:formatCode>
                <c:ptCount val="3"/>
                <c:pt idx="0">
                  <c:v>3.4</c:v>
                </c:pt>
                <c:pt idx="1">
                  <c:v>1.2</c:v>
                </c:pt>
                <c:pt idx="2">
                  <c:v>0.26</c:v>
                </c:pt>
              </c:numCache>
            </c:numRef>
          </c:val>
          <c:extLst>
            <c:ext xmlns:c16="http://schemas.microsoft.com/office/drawing/2014/chart" uri="{C3380CC4-5D6E-409C-BE32-E72D297353CC}">
              <c16:uniqueId val="{00000003-D8D0-47C8-ABE2-5DC984934FAB}"/>
            </c:ext>
          </c:extLst>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269346721089629"/>
          <c:y val="3.7961118523669027E-2"/>
          <c:w val="0.61221763134962781"/>
          <c:h val="0.9192396594817055"/>
        </c:manualLayout>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FEFC-45D8-9EF5-1DD4B1E776FA}"/>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FEFC-45D8-9EF5-1DD4B1E776FA}"/>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FEFC-45D8-9EF5-1DD4B1E776FA}"/>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7-FEFC-45D8-9EF5-1DD4B1E776FA}"/>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9-FEFC-45D8-9EF5-1DD4B1E776FA}"/>
              </c:ext>
            </c:extLst>
          </c:dPt>
          <c:dLbls>
            <c:dLbl>
              <c:idx val="0"/>
              <c:tx>
                <c:rich>
                  <a:bodyPr/>
                  <a:lstStyle/>
                  <a:p>
                    <a:fld id="{AD81294C-31CB-436B-976B-CA53077F64E8}"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EFC-45D8-9EF5-1DD4B1E776FA}"/>
                </c:ext>
              </c:extLst>
            </c:dLbl>
            <c:dLbl>
              <c:idx val="1"/>
              <c:layout>
                <c:manualLayout>
                  <c:x val="9.2284972357178696E-2"/>
                  <c:y val="-0.32871690535327402"/>
                </c:manualLayout>
              </c:layout>
              <c:tx>
                <c:rich>
                  <a:bodyPr/>
                  <a:lstStyle/>
                  <a:p>
                    <a:fld id="{AA6987AC-29B5-4817-9A2A-9BFF29F47C1D}"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EFC-45D8-9EF5-1DD4B1E776FA}"/>
                </c:ext>
              </c:extLst>
            </c:dLbl>
            <c:dLbl>
              <c:idx val="2"/>
              <c:layout>
                <c:manualLayout>
                  <c:x val="4.2553191489361597E-2"/>
                  <c:y val="0.12751677852349"/>
                </c:manualLayout>
              </c:layout>
              <c:tx>
                <c:rich>
                  <a:bodyPr/>
                  <a:lstStyle/>
                  <a:p>
                    <a:fld id="{8EA0BC14-994A-4E62-8DB3-9A6ECB485CC8}"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EFC-45D8-9EF5-1DD4B1E776FA}"/>
                </c:ext>
              </c:extLst>
            </c:dLbl>
            <c:dLbl>
              <c:idx val="3"/>
              <c:layout>
                <c:manualLayout>
                  <c:x val="3.7643933402942101E-2"/>
                  <c:y val="0.23760023760023799"/>
                </c:manualLayout>
              </c:layout>
              <c:tx>
                <c:rich>
                  <a:bodyPr/>
                  <a:lstStyle/>
                  <a:p>
                    <a:fld id="{E415DA9E-222E-4BC2-B92D-92B533D8F825}" type="VALUE">
                      <a:rPr lang="en-US">
                        <a:solidFill>
                          <a:schemeClr val="bg1"/>
                        </a:solidFill>
                      </a:rPr>
                      <a:pPr/>
                      <a:t>[VALUE]</a:t>
                    </a:fld>
                    <a:r>
                      <a:rPr lang="en-US">
                        <a:solidFill>
                          <a:schemeClr val="bg1"/>
                        </a:solidFill>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EFC-45D8-9EF5-1DD4B1E776FA}"/>
                </c:ext>
              </c:extLst>
            </c:dLbl>
            <c:dLbl>
              <c:idx val="4"/>
              <c:layout>
                <c:manualLayout>
                  <c:x val="2.1276595744680799E-2"/>
                  <c:y val="0.12751677852349"/>
                </c:manualLayout>
              </c:layout>
              <c:tx>
                <c:rich>
                  <a:bodyPr/>
                  <a:lstStyle/>
                  <a:p>
                    <a:fld id="{37A556B0-0333-4FDF-8CCE-120759CB1C0E}"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FEFC-45D8-9EF5-1DD4B1E776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Sheet1!$C$22:$C$26</c:f>
              <c:strCache>
                <c:ptCount val="5"/>
                <c:pt idx="0">
                  <c:v>Student</c:v>
                </c:pt>
                <c:pt idx="1">
                  <c:v>Employed</c:v>
                </c:pt>
                <c:pt idx="2">
                  <c:v>Retired</c:v>
                </c:pt>
                <c:pt idx="3">
                  <c:v>Housewife</c:v>
                </c:pt>
                <c:pt idx="4">
                  <c:v>Unemployed</c:v>
                </c:pt>
              </c:strCache>
            </c:strRef>
          </c:cat>
          <c:val>
            <c:numRef>
              <c:f>Sheet1!$D$22:$D$26</c:f>
              <c:numCache>
                <c:formatCode>General</c:formatCode>
                <c:ptCount val="5"/>
                <c:pt idx="0">
                  <c:v>25</c:v>
                </c:pt>
                <c:pt idx="1">
                  <c:v>67</c:v>
                </c:pt>
                <c:pt idx="2">
                  <c:v>2</c:v>
                </c:pt>
                <c:pt idx="3">
                  <c:v>2</c:v>
                </c:pt>
                <c:pt idx="4">
                  <c:v>1</c:v>
                </c:pt>
              </c:numCache>
            </c:numRef>
          </c:val>
          <c:extLst>
            <c:ext xmlns:c16="http://schemas.microsoft.com/office/drawing/2014/chart" uri="{C3380CC4-5D6E-409C-BE32-E72D297353CC}">
              <c16:uniqueId val="{0000000A-FEFC-45D8-9EF5-1DD4B1E776F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4765622382308597E-2"/>
          <c:y val="0.119125931406225"/>
          <c:w val="0.26663863293683998"/>
          <c:h val="0.6862431961105529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864614853079704E-2"/>
          <c:y val="3.4722222222222203E-2"/>
          <c:w val="0.54422572178477702"/>
          <c:h val="0.88542423129751302"/>
        </c:manualLayout>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307A-4F97-A06C-1B5F87880FF0}"/>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307A-4F97-A06C-1B5F87880FF0}"/>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307A-4F97-A06C-1B5F87880FF0}"/>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7-307A-4F97-A06C-1B5F87880FF0}"/>
              </c:ext>
            </c:extLst>
          </c:dPt>
          <c:dLbls>
            <c:dLbl>
              <c:idx val="0"/>
              <c:layout>
                <c:manualLayout>
                  <c:x val="-0.151444266122786"/>
                  <c:y val="5.92782778644316E-2"/>
                </c:manualLayout>
              </c:layout>
              <c:tx>
                <c:rich>
                  <a:bodyPr/>
                  <a:lstStyle/>
                  <a:p>
                    <a:fld id="{6C016B24-CB57-44D4-93D6-5B00B383B3D8}"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07A-4F97-A06C-1B5F87880FF0}"/>
                </c:ext>
              </c:extLst>
            </c:dLbl>
            <c:dLbl>
              <c:idx val="1"/>
              <c:layout>
                <c:manualLayout>
                  <c:x val="-2.7108374988158299E-2"/>
                  <c:y val="-0.22020042094976799"/>
                </c:manualLayout>
              </c:layout>
              <c:tx>
                <c:rich>
                  <a:bodyPr/>
                  <a:lstStyle/>
                  <a:p>
                    <a:fld id="{FF6B649E-D3B3-4521-8866-019C03CBAFD7}"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07A-4F97-A06C-1B5F87880FF0}"/>
                </c:ext>
              </c:extLst>
            </c:dLbl>
            <c:dLbl>
              <c:idx val="2"/>
              <c:layout>
                <c:manualLayout>
                  <c:x val="0.12531303809953701"/>
                  <c:y val="-7.8047657527296005E-2"/>
                </c:manualLayout>
              </c:layout>
              <c:tx>
                <c:rich>
                  <a:bodyPr/>
                  <a:lstStyle/>
                  <a:p>
                    <a:fld id="{9472A7E4-E071-43C3-998D-B60735EDAE05}"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07A-4F97-A06C-1B5F87880FF0}"/>
                </c:ext>
              </c:extLst>
            </c:dLbl>
            <c:dLbl>
              <c:idx val="3"/>
              <c:layout>
                <c:manualLayout>
                  <c:x val="0.12902282517233099"/>
                  <c:y val="0.14669723563790801"/>
                </c:manualLayout>
              </c:layout>
              <c:tx>
                <c:rich>
                  <a:bodyPr/>
                  <a:lstStyle/>
                  <a:p>
                    <a:fld id="{868032B3-F95A-40D9-B470-B518DEB84685}"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07A-4F97-A06C-1B5F87880FF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Sheet1!$C$29:$C$32</c:f>
              <c:strCache>
                <c:ptCount val="4"/>
                <c:pt idx="0">
                  <c:v>Government sector</c:v>
                </c:pt>
                <c:pt idx="1">
                  <c:v> Semi-government</c:v>
                </c:pt>
                <c:pt idx="2">
                  <c:v>Private sector</c:v>
                </c:pt>
                <c:pt idx="3">
                  <c:v>None</c:v>
                </c:pt>
              </c:strCache>
            </c:strRef>
          </c:cat>
          <c:val>
            <c:numRef>
              <c:f>Sheet1!$D$29:$D$32</c:f>
              <c:numCache>
                <c:formatCode>General</c:formatCode>
                <c:ptCount val="4"/>
                <c:pt idx="0">
                  <c:v>32</c:v>
                </c:pt>
                <c:pt idx="1">
                  <c:v>29</c:v>
                </c:pt>
                <c:pt idx="2">
                  <c:v>10</c:v>
                </c:pt>
                <c:pt idx="3">
                  <c:v>26</c:v>
                </c:pt>
              </c:numCache>
            </c:numRef>
          </c:val>
          <c:extLst>
            <c:ext xmlns:c16="http://schemas.microsoft.com/office/drawing/2014/chart" uri="{C3380CC4-5D6E-409C-BE32-E72D297353CC}">
              <c16:uniqueId val="{00000008-307A-4F97-A06C-1B5F87880FF0}"/>
            </c:ext>
          </c:extLst>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5830370334702704"/>
          <c:y val="0.15069378827646501"/>
          <c:w val="0.33675571290634099"/>
          <c:h val="0.6770839895013119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251633439437103E-2"/>
          <c:y val="5.5898512685914302E-2"/>
          <c:w val="0.53039204038778898"/>
          <c:h val="0.86655379096324003"/>
        </c:manualLayout>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015F-41A9-BEA5-C2F1EC14EEC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015F-41A9-BEA5-C2F1EC14EEC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015F-41A9-BEA5-C2F1EC14EEC1}"/>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7-015F-41A9-BEA5-C2F1EC14EEC1}"/>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9-015F-41A9-BEA5-C2F1EC14EEC1}"/>
              </c:ext>
            </c:extLst>
          </c:dPt>
          <c:dLbls>
            <c:dLbl>
              <c:idx val="0"/>
              <c:layout>
                <c:manualLayout>
                  <c:x val="-1.7113419333221601E-2"/>
                  <c:y val="0.20007749031371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15F-41A9-BEA5-C2F1EC14EEC1}"/>
                </c:ext>
              </c:extLst>
            </c:dLbl>
            <c:dLbl>
              <c:idx val="1"/>
              <c:layout>
                <c:manualLayout>
                  <c:x val="-8.2273747696431504E-2"/>
                  <c:y val="0.172805899262591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15F-41A9-BEA5-C2F1EC14EEC1}"/>
                </c:ext>
              </c:extLst>
            </c:dLbl>
            <c:dLbl>
              <c:idx val="3"/>
              <c:layout>
                <c:manualLayout>
                  <c:x val="0.10327156977718201"/>
                  <c:y val="0.12290863642044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15F-41A9-BEA5-C2F1EC14EEC1}"/>
                </c:ext>
              </c:extLst>
            </c:dLbl>
            <c:dLbl>
              <c:idx val="4"/>
              <c:layout>
                <c:manualLayout>
                  <c:x val="2.9920924778019799E-2"/>
                  <c:y val="0.12461342332208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15F-41A9-BEA5-C2F1EC14EEC1}"/>
                </c:ext>
              </c:extLst>
            </c:dLbl>
            <c:spPr>
              <a:noFill/>
              <a:ln>
                <a:noFill/>
              </a:ln>
              <a:effectLst/>
            </c:spPr>
            <c:txPr>
              <a:bodyPr rot="0" spcFirstLastPara="1" vertOverflow="ellipsis" vert="horz" wrap="square" lIns="38100" tIns="19050" rIns="38100" bIns="19050" anchor="ctr" anchorCtr="1">
                <a:spAutoFit/>
              </a:bodyPr>
              <a:lstStyle/>
              <a:p>
                <a:pPr rtl="0">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Sheet1!$C$16:$C$20</c:f>
              <c:strCache>
                <c:ptCount val="5"/>
                <c:pt idx="0">
                  <c:v>Less than secondary school</c:v>
                </c:pt>
                <c:pt idx="1">
                  <c:v>Diploma</c:v>
                </c:pt>
                <c:pt idx="2">
                  <c:v>Bachelor’s degree</c:v>
                </c:pt>
                <c:pt idx="3">
                  <c:v>Master’s degree</c:v>
                </c:pt>
                <c:pt idx="4">
                  <c:v>Doctoral degree</c:v>
                </c:pt>
              </c:strCache>
            </c:strRef>
          </c:cat>
          <c:val>
            <c:numRef>
              <c:f>Sheet1!$D$16:$D$20</c:f>
              <c:numCache>
                <c:formatCode>General</c:formatCode>
                <c:ptCount val="5"/>
                <c:pt idx="0">
                  <c:v>3</c:v>
                </c:pt>
                <c:pt idx="1">
                  <c:v>13</c:v>
                </c:pt>
                <c:pt idx="2">
                  <c:v>54</c:v>
                </c:pt>
                <c:pt idx="3">
                  <c:v>23</c:v>
                </c:pt>
                <c:pt idx="4">
                  <c:v>4</c:v>
                </c:pt>
              </c:numCache>
            </c:numRef>
          </c:val>
          <c:extLst>
            <c:ext xmlns:c16="http://schemas.microsoft.com/office/drawing/2014/chart" uri="{C3380CC4-5D6E-409C-BE32-E72D297353CC}">
              <c16:uniqueId val="{0000000A-015F-41A9-BEA5-C2F1EC14EEC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60802747528899304"/>
          <c:y val="0.10555180602424701"/>
          <c:w val="0.37117875691070501"/>
          <c:h val="0.6976227971503560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96CC9B-694D-4385-A8B5-15CA6B2D93E5}" type="doc">
      <dgm:prSet loTypeId="urn:microsoft.com/office/officeart/2005/8/layout/cycle4" loCatId="matrix" qsTypeId="urn:microsoft.com/office/officeart/2005/8/quickstyle/3d2" qsCatId="3D" csTypeId="urn:microsoft.com/office/officeart/2005/8/colors/accent0_2" csCatId="mainScheme" phldr="1"/>
      <dgm:spPr/>
      <dgm:t>
        <a:bodyPr/>
        <a:lstStyle/>
        <a:p>
          <a:pPr rtl="1"/>
          <a:endParaRPr lang="x-none"/>
        </a:p>
      </dgm:t>
    </dgm:pt>
    <dgm:pt modelId="{2D185387-095A-435B-9651-BC2E1F91DAE5}">
      <dgm:prSet phldrT="[Text]" custT="1"/>
      <dgm:spPr>
        <a:xfrm>
          <a:off x="1351826" y="133846"/>
          <a:ext cx="1016761" cy="1016761"/>
        </a:xfrm>
        <a:scene3d>
          <a:camera prst="orthographicFront"/>
          <a:lightRig rig="threePt" dir="t">
            <a:rot lat="0" lon="0" rev="7500000"/>
          </a:lightRig>
        </a:scene3d>
        <a:sp3d prstMaterial="plastic">
          <a:bevelT w="127000" h="25400" prst="relaxedInset"/>
        </a:sp3d>
      </dgm:spPr>
      <dgm:t>
        <a:bodyPr/>
        <a:lstStyle/>
        <a:p>
          <a:pPr rtl="0"/>
          <a:r>
            <a:rPr lang="en-US" sz="900" b="1">
              <a:solidFill>
                <a:schemeClr val="tx1"/>
              </a:solidFill>
              <a:latin typeface="Calibri"/>
              <a:ea typeface="+mn-ea"/>
              <a:cs typeface="+mj-cs"/>
            </a:rPr>
            <a:t>Social Community </a:t>
          </a:r>
          <a:endParaRPr lang="x-none" sz="900" b="1">
            <a:solidFill>
              <a:schemeClr val="tx1"/>
            </a:solidFill>
            <a:latin typeface="Calibri"/>
            <a:ea typeface="+mn-ea"/>
            <a:cs typeface="+mj-cs"/>
          </a:endParaRPr>
        </a:p>
      </dgm:t>
    </dgm:pt>
    <dgm:pt modelId="{54C06458-3C4A-48D1-90C0-EEF211689DB2}" type="parTrans" cxnId="{AE0B181F-C1A1-4457-90AB-275FD5998962}">
      <dgm:prSet/>
      <dgm:spPr/>
      <dgm:t>
        <a:bodyPr/>
        <a:lstStyle/>
        <a:p>
          <a:pPr rtl="0"/>
          <a:endParaRPr lang="x-none">
            <a:solidFill>
              <a:schemeClr val="tx1"/>
            </a:solidFill>
            <a:cs typeface="+mj-cs"/>
          </a:endParaRPr>
        </a:p>
      </dgm:t>
    </dgm:pt>
    <dgm:pt modelId="{FDF9E493-93ED-45E5-8BFD-334ECC88758F}" type="sibTrans" cxnId="{AE0B181F-C1A1-4457-90AB-275FD5998962}">
      <dgm:prSet/>
      <dgm:spPr/>
      <dgm:t>
        <a:bodyPr/>
        <a:lstStyle/>
        <a:p>
          <a:pPr rtl="0"/>
          <a:endParaRPr lang="x-none">
            <a:solidFill>
              <a:schemeClr val="tx1"/>
            </a:solidFill>
            <a:cs typeface="+mj-cs"/>
          </a:endParaRPr>
        </a:p>
      </dgm:t>
    </dgm:pt>
    <dgm:pt modelId="{97C08ED8-3A10-45B2-B8C9-E0F13C5DA553}">
      <dgm:prSet phldrT="[Text]" custT="1"/>
      <dgm:spPr>
        <a:xfrm>
          <a:off x="865753" y="0"/>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Twitter</a:t>
          </a:r>
          <a:endParaRPr lang="x-none" sz="800">
            <a:solidFill>
              <a:schemeClr val="tx1"/>
            </a:solidFill>
            <a:latin typeface="Calibri"/>
            <a:ea typeface="+mn-ea"/>
            <a:cs typeface="+mj-cs"/>
          </a:endParaRPr>
        </a:p>
      </dgm:t>
    </dgm:pt>
    <dgm:pt modelId="{16C66ED9-611E-4947-99DA-C6938F97E025}" type="parTrans" cxnId="{20B4E067-A1FD-484A-A49C-FB967608EAB5}">
      <dgm:prSet/>
      <dgm:spPr/>
      <dgm:t>
        <a:bodyPr/>
        <a:lstStyle/>
        <a:p>
          <a:pPr rtl="0"/>
          <a:endParaRPr lang="x-none">
            <a:solidFill>
              <a:schemeClr val="tx1"/>
            </a:solidFill>
            <a:cs typeface="+mj-cs"/>
          </a:endParaRPr>
        </a:p>
      </dgm:t>
    </dgm:pt>
    <dgm:pt modelId="{3AA7641D-DEF8-4E87-9B65-62ECD1C2F992}" type="sibTrans" cxnId="{20B4E067-A1FD-484A-A49C-FB967608EAB5}">
      <dgm:prSet/>
      <dgm:spPr/>
      <dgm:t>
        <a:bodyPr/>
        <a:lstStyle/>
        <a:p>
          <a:pPr rtl="0"/>
          <a:endParaRPr lang="x-none">
            <a:solidFill>
              <a:schemeClr val="tx1"/>
            </a:solidFill>
            <a:cs typeface="+mj-cs"/>
          </a:endParaRPr>
        </a:p>
      </dgm:t>
    </dgm:pt>
    <dgm:pt modelId="{6E360122-20C6-434E-916F-8FC15BA39269}">
      <dgm:prSet phldrT="[Text]" custT="1"/>
      <dgm:spPr>
        <a:xfrm>
          <a:off x="2758386" y="0"/>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Blogs</a:t>
          </a:r>
          <a:endParaRPr lang="x-none" sz="800">
            <a:solidFill>
              <a:schemeClr val="tx1"/>
            </a:solidFill>
            <a:latin typeface="Calibri"/>
            <a:ea typeface="+mn-ea"/>
            <a:cs typeface="+mj-cs"/>
          </a:endParaRPr>
        </a:p>
      </dgm:t>
    </dgm:pt>
    <dgm:pt modelId="{4805C52F-A368-4FB0-997E-94BDDD5A032A}" type="parTrans" cxnId="{43DF9CC8-C7AF-470F-9B47-159B5CAC5EED}">
      <dgm:prSet/>
      <dgm:spPr/>
      <dgm:t>
        <a:bodyPr/>
        <a:lstStyle/>
        <a:p>
          <a:pPr rtl="0"/>
          <a:endParaRPr lang="x-none">
            <a:solidFill>
              <a:schemeClr val="tx1"/>
            </a:solidFill>
            <a:cs typeface="+mj-cs"/>
          </a:endParaRPr>
        </a:p>
      </dgm:t>
    </dgm:pt>
    <dgm:pt modelId="{FC88A33A-DC38-4ABE-AE98-D457AF2C8D96}" type="sibTrans" cxnId="{43DF9CC8-C7AF-470F-9B47-159B5CAC5EED}">
      <dgm:prSet/>
      <dgm:spPr/>
      <dgm:t>
        <a:bodyPr/>
        <a:lstStyle/>
        <a:p>
          <a:pPr rtl="0"/>
          <a:endParaRPr lang="x-none">
            <a:solidFill>
              <a:schemeClr val="tx1"/>
            </a:solidFill>
            <a:cs typeface="+mj-cs"/>
          </a:endParaRPr>
        </a:p>
      </dgm:t>
    </dgm:pt>
    <dgm:pt modelId="{D4DCC94D-DBE4-41B5-8552-A45AC347D5FA}">
      <dgm:prSet phldrT="[Text]" custT="1"/>
      <dgm:spPr>
        <a:xfrm>
          <a:off x="2758386" y="1596762"/>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Come2Play</a:t>
          </a:r>
          <a:endParaRPr lang="x-none" sz="800">
            <a:solidFill>
              <a:schemeClr val="tx1"/>
            </a:solidFill>
            <a:latin typeface="Calibri"/>
            <a:ea typeface="+mn-ea"/>
            <a:cs typeface="+mj-cs"/>
          </a:endParaRPr>
        </a:p>
      </dgm:t>
    </dgm:pt>
    <dgm:pt modelId="{ECD42D0A-3726-441A-84E6-8C21C2B7F059}" type="parTrans" cxnId="{A922B67A-4CCE-4C44-8470-A6B7228E202F}">
      <dgm:prSet/>
      <dgm:spPr/>
      <dgm:t>
        <a:bodyPr/>
        <a:lstStyle/>
        <a:p>
          <a:pPr rtl="0"/>
          <a:endParaRPr lang="x-none">
            <a:solidFill>
              <a:schemeClr val="tx1"/>
            </a:solidFill>
            <a:cs typeface="+mj-cs"/>
          </a:endParaRPr>
        </a:p>
      </dgm:t>
    </dgm:pt>
    <dgm:pt modelId="{11DE5E42-D1A4-49F6-8ABC-F25BDD7B844B}" type="sibTrans" cxnId="{A922B67A-4CCE-4C44-8470-A6B7228E202F}">
      <dgm:prSet/>
      <dgm:spPr/>
      <dgm:t>
        <a:bodyPr/>
        <a:lstStyle/>
        <a:p>
          <a:pPr rtl="0"/>
          <a:endParaRPr lang="x-none">
            <a:solidFill>
              <a:schemeClr val="tx1"/>
            </a:solidFill>
            <a:cs typeface="+mj-cs"/>
          </a:endParaRPr>
        </a:p>
      </dgm:t>
    </dgm:pt>
    <dgm:pt modelId="{FF6087BB-EE9D-4EF1-BC3B-9C625233DB2D}">
      <dgm:prSet phldrT="[Text]" custT="1"/>
      <dgm:spPr>
        <a:xfrm rot="16200000">
          <a:off x="1351826" y="1197571"/>
          <a:ext cx="1016761" cy="1016761"/>
        </a:xfrm>
        <a:scene3d>
          <a:camera prst="orthographicFront"/>
          <a:lightRig rig="threePt" dir="t">
            <a:rot lat="0" lon="0" rev="7500000"/>
          </a:lightRig>
        </a:scene3d>
        <a:sp3d prstMaterial="plastic">
          <a:bevelT w="127000" h="25400" prst="relaxedInset"/>
        </a:sp3d>
      </dgm:spPr>
      <dgm:t>
        <a:bodyPr/>
        <a:lstStyle/>
        <a:p>
          <a:pPr rtl="0"/>
          <a:r>
            <a:rPr lang="en-US" sz="900" b="1">
              <a:solidFill>
                <a:schemeClr val="tx1"/>
              </a:solidFill>
              <a:latin typeface="Calibri"/>
              <a:ea typeface="+mn-ea"/>
              <a:cs typeface="+mj-cs"/>
            </a:rPr>
            <a:t>Social Commerce</a:t>
          </a:r>
          <a:endParaRPr lang="x-none" sz="900" b="1">
            <a:solidFill>
              <a:schemeClr val="tx1"/>
            </a:solidFill>
            <a:latin typeface="Calibri"/>
            <a:ea typeface="+mn-ea"/>
            <a:cs typeface="+mj-cs"/>
          </a:endParaRPr>
        </a:p>
      </dgm:t>
    </dgm:pt>
    <dgm:pt modelId="{44BAD5FB-C609-43A0-9666-8F7815E4E206}" type="parTrans" cxnId="{D5DE7C14-FBE2-48DF-AF26-83CFDFF94190}">
      <dgm:prSet/>
      <dgm:spPr/>
      <dgm:t>
        <a:bodyPr/>
        <a:lstStyle/>
        <a:p>
          <a:pPr rtl="0"/>
          <a:endParaRPr lang="x-none">
            <a:solidFill>
              <a:schemeClr val="tx1"/>
            </a:solidFill>
            <a:cs typeface="+mj-cs"/>
          </a:endParaRPr>
        </a:p>
      </dgm:t>
    </dgm:pt>
    <dgm:pt modelId="{FC415D89-8A24-42F8-BD3C-08FB061FE5A1}" type="sibTrans" cxnId="{D5DE7C14-FBE2-48DF-AF26-83CFDFF94190}">
      <dgm:prSet/>
      <dgm:spPr/>
      <dgm:t>
        <a:bodyPr/>
        <a:lstStyle/>
        <a:p>
          <a:pPr rtl="0"/>
          <a:endParaRPr lang="x-none">
            <a:solidFill>
              <a:schemeClr val="tx1"/>
            </a:solidFill>
            <a:cs typeface="+mj-cs"/>
          </a:endParaRPr>
        </a:p>
      </dgm:t>
    </dgm:pt>
    <dgm:pt modelId="{D4C33EFE-2E02-42C3-A5E1-1C1300899FEB}">
      <dgm:prSet phldrT="[Text]" custT="1"/>
      <dgm:spPr>
        <a:xfrm>
          <a:off x="865753" y="1596762"/>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Facebook/TripAd</a:t>
          </a:r>
          <a:endParaRPr lang="x-none" sz="800">
            <a:solidFill>
              <a:schemeClr val="tx1"/>
            </a:solidFill>
            <a:latin typeface="Calibri"/>
            <a:ea typeface="+mn-ea"/>
            <a:cs typeface="+mj-cs"/>
          </a:endParaRPr>
        </a:p>
      </dgm:t>
    </dgm:pt>
    <dgm:pt modelId="{6ED65AE3-5EEE-4FA1-9AE6-F10CFA1FE01B}" type="parTrans" cxnId="{B9F29186-5285-4932-B93A-70733D224C6E}">
      <dgm:prSet/>
      <dgm:spPr/>
      <dgm:t>
        <a:bodyPr/>
        <a:lstStyle/>
        <a:p>
          <a:pPr rtl="0"/>
          <a:endParaRPr lang="x-none">
            <a:solidFill>
              <a:schemeClr val="tx1"/>
            </a:solidFill>
            <a:cs typeface="+mj-cs"/>
          </a:endParaRPr>
        </a:p>
      </dgm:t>
    </dgm:pt>
    <dgm:pt modelId="{9A876044-9E22-418D-8960-97116FE53254}" type="sibTrans" cxnId="{B9F29186-5285-4932-B93A-70733D224C6E}">
      <dgm:prSet/>
      <dgm:spPr/>
      <dgm:t>
        <a:bodyPr/>
        <a:lstStyle/>
        <a:p>
          <a:pPr rtl="0"/>
          <a:endParaRPr lang="x-none">
            <a:solidFill>
              <a:schemeClr val="tx1"/>
            </a:solidFill>
            <a:cs typeface="+mj-cs"/>
          </a:endParaRPr>
        </a:p>
      </dgm:t>
    </dgm:pt>
    <dgm:pt modelId="{89C36D4B-9704-4099-95DB-6B1A5EAFDD18}">
      <dgm:prSet phldrT="[Text]" custT="1"/>
      <dgm:spPr>
        <a:xfrm rot="10800000">
          <a:off x="2415552" y="1197571"/>
          <a:ext cx="1016761" cy="1016761"/>
        </a:xfrm>
        <a:scene3d>
          <a:camera prst="orthographicFront"/>
          <a:lightRig rig="threePt" dir="t">
            <a:rot lat="0" lon="0" rev="7500000"/>
          </a:lightRig>
        </a:scene3d>
        <a:sp3d prstMaterial="plastic">
          <a:bevelT w="127000" h="25400" prst="relaxedInset"/>
        </a:sp3d>
      </dgm:spPr>
      <dgm:t>
        <a:bodyPr/>
        <a:lstStyle/>
        <a:p>
          <a:pPr rtl="0"/>
          <a:r>
            <a:rPr lang="en-US" sz="900" b="1">
              <a:solidFill>
                <a:schemeClr val="tx1"/>
              </a:solidFill>
              <a:latin typeface="Calibri"/>
              <a:ea typeface="+mn-ea"/>
              <a:cs typeface="+mj-cs"/>
            </a:rPr>
            <a:t>Social Entertain-ment</a:t>
          </a:r>
          <a:endParaRPr lang="x-none" sz="900" b="1">
            <a:solidFill>
              <a:schemeClr val="tx1"/>
            </a:solidFill>
            <a:latin typeface="Calibri"/>
            <a:ea typeface="+mn-ea"/>
            <a:cs typeface="+mj-cs"/>
          </a:endParaRPr>
        </a:p>
      </dgm:t>
    </dgm:pt>
    <dgm:pt modelId="{5D331463-0204-490F-AB35-F2C837553922}" type="sibTrans" cxnId="{210C7754-2714-4831-960C-82DBA28E981B}">
      <dgm:prSet/>
      <dgm:spPr/>
      <dgm:t>
        <a:bodyPr/>
        <a:lstStyle/>
        <a:p>
          <a:pPr rtl="0"/>
          <a:endParaRPr lang="x-none">
            <a:solidFill>
              <a:schemeClr val="tx1"/>
            </a:solidFill>
            <a:cs typeface="+mj-cs"/>
          </a:endParaRPr>
        </a:p>
      </dgm:t>
    </dgm:pt>
    <dgm:pt modelId="{BB0F1EDD-168E-45EA-B097-5912C0AC1903}" type="parTrans" cxnId="{210C7754-2714-4831-960C-82DBA28E981B}">
      <dgm:prSet/>
      <dgm:spPr/>
      <dgm:t>
        <a:bodyPr/>
        <a:lstStyle/>
        <a:p>
          <a:pPr rtl="0"/>
          <a:endParaRPr lang="x-none">
            <a:solidFill>
              <a:schemeClr val="tx1"/>
            </a:solidFill>
            <a:cs typeface="+mj-cs"/>
          </a:endParaRPr>
        </a:p>
      </dgm:t>
    </dgm:pt>
    <dgm:pt modelId="{6AFD7E9F-EDA0-4F01-B327-DB6811BF0B84}">
      <dgm:prSet phldrT="[Text]" custT="1"/>
      <dgm:spPr>
        <a:xfrm>
          <a:off x="2758386" y="1596762"/>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Second Life</a:t>
          </a:r>
          <a:endParaRPr lang="x-none" sz="800">
            <a:solidFill>
              <a:schemeClr val="tx1"/>
            </a:solidFill>
            <a:latin typeface="Calibri"/>
            <a:ea typeface="+mn-ea"/>
            <a:cs typeface="+mj-cs"/>
          </a:endParaRPr>
        </a:p>
      </dgm:t>
    </dgm:pt>
    <dgm:pt modelId="{71E18FCE-F9E0-424B-9746-7051A5A109AA}" type="parTrans" cxnId="{CEFAD30D-4F5D-4851-B318-B42C9C9A8337}">
      <dgm:prSet/>
      <dgm:spPr/>
      <dgm:t>
        <a:bodyPr/>
        <a:lstStyle/>
        <a:p>
          <a:pPr rtl="0"/>
          <a:endParaRPr lang="x-none">
            <a:solidFill>
              <a:schemeClr val="tx1"/>
            </a:solidFill>
            <a:cs typeface="+mj-cs"/>
          </a:endParaRPr>
        </a:p>
      </dgm:t>
    </dgm:pt>
    <dgm:pt modelId="{3E6618A6-9257-45D6-BBC9-7552D7A3DE0C}" type="sibTrans" cxnId="{CEFAD30D-4F5D-4851-B318-B42C9C9A8337}">
      <dgm:prSet/>
      <dgm:spPr/>
      <dgm:t>
        <a:bodyPr/>
        <a:lstStyle/>
        <a:p>
          <a:pPr rtl="0"/>
          <a:endParaRPr lang="x-none">
            <a:solidFill>
              <a:schemeClr val="tx1"/>
            </a:solidFill>
            <a:cs typeface="+mj-cs"/>
          </a:endParaRPr>
        </a:p>
      </dgm:t>
    </dgm:pt>
    <dgm:pt modelId="{C2EB365C-B86F-4ADF-B506-6623D66AC32E}">
      <dgm:prSet phldrT="[Text]" custT="1"/>
      <dgm:spPr>
        <a:xfrm>
          <a:off x="2758386" y="1596762"/>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MySpace</a:t>
          </a:r>
          <a:endParaRPr lang="x-none" sz="800">
            <a:solidFill>
              <a:schemeClr val="tx1"/>
            </a:solidFill>
            <a:latin typeface="Calibri"/>
            <a:ea typeface="+mn-ea"/>
            <a:cs typeface="+mj-cs"/>
          </a:endParaRPr>
        </a:p>
      </dgm:t>
    </dgm:pt>
    <dgm:pt modelId="{7FDFD505-EAAF-43E5-A210-64491A38CB02}" type="parTrans" cxnId="{43D93B41-8B53-4C92-B4FD-AC1667632252}">
      <dgm:prSet/>
      <dgm:spPr/>
      <dgm:t>
        <a:bodyPr/>
        <a:lstStyle/>
        <a:p>
          <a:pPr rtl="0"/>
          <a:endParaRPr lang="x-none">
            <a:solidFill>
              <a:schemeClr val="tx1"/>
            </a:solidFill>
            <a:cs typeface="+mj-cs"/>
          </a:endParaRPr>
        </a:p>
      </dgm:t>
    </dgm:pt>
    <dgm:pt modelId="{272A1958-18B1-479C-B6ED-82EC3A8069B8}" type="sibTrans" cxnId="{43D93B41-8B53-4C92-B4FD-AC1667632252}">
      <dgm:prSet/>
      <dgm:spPr/>
      <dgm:t>
        <a:bodyPr/>
        <a:lstStyle/>
        <a:p>
          <a:pPr rtl="0"/>
          <a:endParaRPr lang="x-none">
            <a:solidFill>
              <a:schemeClr val="tx1"/>
            </a:solidFill>
            <a:cs typeface="+mj-cs"/>
          </a:endParaRPr>
        </a:p>
      </dgm:t>
    </dgm:pt>
    <dgm:pt modelId="{39F04ED0-829C-4795-8E50-342B636807DA}">
      <dgm:prSet phldrT="[Text]" custT="1"/>
      <dgm:spPr>
        <a:xfrm>
          <a:off x="865753" y="1596762"/>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LivingSocial/Payvment </a:t>
          </a:r>
          <a:endParaRPr lang="x-none" sz="800">
            <a:solidFill>
              <a:schemeClr val="tx1"/>
            </a:solidFill>
            <a:latin typeface="Calibri"/>
            <a:ea typeface="+mn-ea"/>
            <a:cs typeface="+mj-cs"/>
          </a:endParaRPr>
        </a:p>
      </dgm:t>
    </dgm:pt>
    <dgm:pt modelId="{F958C501-F04B-42FE-91EB-F272AAB4C833}" type="parTrans" cxnId="{B6381FFA-F953-4895-8EEF-C3AFD0C047E8}">
      <dgm:prSet/>
      <dgm:spPr/>
      <dgm:t>
        <a:bodyPr/>
        <a:lstStyle/>
        <a:p>
          <a:pPr rtl="0"/>
          <a:endParaRPr lang="x-none">
            <a:solidFill>
              <a:schemeClr val="tx1"/>
            </a:solidFill>
            <a:cs typeface="+mj-cs"/>
          </a:endParaRPr>
        </a:p>
      </dgm:t>
    </dgm:pt>
    <dgm:pt modelId="{B37F365E-B6F4-4CA5-B14C-D8645CEF3A01}" type="sibTrans" cxnId="{B6381FFA-F953-4895-8EEF-C3AFD0C047E8}">
      <dgm:prSet/>
      <dgm:spPr/>
      <dgm:t>
        <a:bodyPr/>
        <a:lstStyle/>
        <a:p>
          <a:pPr rtl="0"/>
          <a:endParaRPr lang="x-none">
            <a:solidFill>
              <a:schemeClr val="tx1"/>
            </a:solidFill>
            <a:cs typeface="+mj-cs"/>
          </a:endParaRPr>
        </a:p>
      </dgm:t>
    </dgm:pt>
    <dgm:pt modelId="{81703943-CBEB-4762-81FE-272D7E3AA8C9}">
      <dgm:prSet phldrT="[Text]" custT="1"/>
      <dgm:spPr>
        <a:xfrm>
          <a:off x="865753" y="1596762"/>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Groupon/Snipi </a:t>
          </a:r>
          <a:endParaRPr lang="x-none" sz="800">
            <a:solidFill>
              <a:schemeClr val="tx1"/>
            </a:solidFill>
            <a:latin typeface="Calibri"/>
            <a:ea typeface="+mn-ea"/>
            <a:cs typeface="+mj-cs"/>
          </a:endParaRPr>
        </a:p>
      </dgm:t>
    </dgm:pt>
    <dgm:pt modelId="{9551C831-65B5-4AEB-A1CB-A8CC36D54A68}" type="parTrans" cxnId="{462B9500-7FAA-4A57-B629-24AED72FA7BF}">
      <dgm:prSet/>
      <dgm:spPr/>
      <dgm:t>
        <a:bodyPr/>
        <a:lstStyle/>
        <a:p>
          <a:pPr rtl="0"/>
          <a:endParaRPr lang="x-none">
            <a:solidFill>
              <a:schemeClr val="tx1"/>
            </a:solidFill>
            <a:cs typeface="+mj-cs"/>
          </a:endParaRPr>
        </a:p>
      </dgm:t>
    </dgm:pt>
    <dgm:pt modelId="{A805EF4E-71F2-4DFF-92E1-C8733789A3CF}" type="sibTrans" cxnId="{462B9500-7FAA-4A57-B629-24AED72FA7BF}">
      <dgm:prSet/>
      <dgm:spPr/>
      <dgm:t>
        <a:bodyPr/>
        <a:lstStyle/>
        <a:p>
          <a:pPr rtl="0"/>
          <a:endParaRPr lang="x-none">
            <a:solidFill>
              <a:schemeClr val="tx1"/>
            </a:solidFill>
            <a:cs typeface="+mj-cs"/>
          </a:endParaRPr>
        </a:p>
      </dgm:t>
    </dgm:pt>
    <dgm:pt modelId="{1F4F2FF1-0AD2-4125-BCD1-919807FB1C8A}">
      <dgm:prSet phldrT="[Text]" custT="1"/>
      <dgm:spPr>
        <a:xfrm rot="5400000">
          <a:off x="2415552" y="133846"/>
          <a:ext cx="1016761" cy="1016761"/>
        </a:xfrm>
        <a:scene3d>
          <a:camera prst="orthographicFront"/>
          <a:lightRig rig="threePt" dir="t">
            <a:rot lat="0" lon="0" rev="7500000"/>
          </a:lightRig>
        </a:scene3d>
        <a:sp3d prstMaterial="plastic">
          <a:bevelT w="127000" h="25400" prst="relaxedInset"/>
        </a:sp3d>
      </dgm:spPr>
      <dgm:t>
        <a:bodyPr/>
        <a:lstStyle/>
        <a:p>
          <a:pPr rtl="0"/>
          <a:r>
            <a:rPr lang="en-US" sz="900" b="1">
              <a:solidFill>
                <a:schemeClr val="tx1"/>
              </a:solidFill>
              <a:latin typeface="Calibri"/>
              <a:ea typeface="+mn-ea"/>
              <a:cs typeface="+mj-cs"/>
            </a:rPr>
            <a:t>Social Publishing </a:t>
          </a:r>
          <a:endParaRPr lang="x-none" sz="900" b="1">
            <a:solidFill>
              <a:schemeClr val="tx1"/>
            </a:solidFill>
            <a:latin typeface="Calibri"/>
            <a:ea typeface="+mn-ea"/>
            <a:cs typeface="+mj-cs"/>
          </a:endParaRPr>
        </a:p>
      </dgm:t>
    </dgm:pt>
    <dgm:pt modelId="{A0953D17-E8E7-4289-AD51-DEDAFC58477A}" type="sibTrans" cxnId="{8A640D2A-9AF7-41B2-8D9D-06926AA19F2C}">
      <dgm:prSet/>
      <dgm:spPr/>
      <dgm:t>
        <a:bodyPr/>
        <a:lstStyle/>
        <a:p>
          <a:pPr rtl="0"/>
          <a:endParaRPr lang="x-none">
            <a:solidFill>
              <a:schemeClr val="tx1"/>
            </a:solidFill>
            <a:cs typeface="+mj-cs"/>
          </a:endParaRPr>
        </a:p>
      </dgm:t>
    </dgm:pt>
    <dgm:pt modelId="{0EBA7550-7500-4EFD-9455-14AE481D9811}" type="parTrans" cxnId="{8A640D2A-9AF7-41B2-8D9D-06926AA19F2C}">
      <dgm:prSet/>
      <dgm:spPr/>
      <dgm:t>
        <a:bodyPr/>
        <a:lstStyle/>
        <a:p>
          <a:pPr rtl="0"/>
          <a:endParaRPr lang="x-none">
            <a:solidFill>
              <a:schemeClr val="tx1"/>
            </a:solidFill>
            <a:cs typeface="+mj-cs"/>
          </a:endParaRPr>
        </a:p>
      </dgm:t>
    </dgm:pt>
    <dgm:pt modelId="{08662B38-3BA7-4CC2-BF9A-8324F2AB6031}">
      <dgm:prSet phldrT="[Text]" custT="1"/>
      <dgm:spPr>
        <a:xfrm>
          <a:off x="865753" y="0"/>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Facebook</a:t>
          </a:r>
          <a:endParaRPr lang="x-none" sz="800">
            <a:solidFill>
              <a:schemeClr val="tx1"/>
            </a:solidFill>
            <a:latin typeface="Calibri"/>
            <a:ea typeface="+mn-ea"/>
            <a:cs typeface="+mj-cs"/>
          </a:endParaRPr>
        </a:p>
      </dgm:t>
    </dgm:pt>
    <dgm:pt modelId="{B14F7176-CAFC-4359-B17D-AAB4907332D0}" type="parTrans" cxnId="{E56C32AA-9B6F-4420-AD9D-CC834168CE47}">
      <dgm:prSet/>
      <dgm:spPr/>
      <dgm:t>
        <a:bodyPr/>
        <a:lstStyle/>
        <a:p>
          <a:pPr rtl="0"/>
          <a:endParaRPr lang="x-none">
            <a:solidFill>
              <a:schemeClr val="tx1"/>
            </a:solidFill>
            <a:cs typeface="+mj-cs"/>
          </a:endParaRPr>
        </a:p>
      </dgm:t>
    </dgm:pt>
    <dgm:pt modelId="{E0688A91-DB26-48D5-A97A-949A3B485C7A}" type="sibTrans" cxnId="{E56C32AA-9B6F-4420-AD9D-CC834168CE47}">
      <dgm:prSet/>
      <dgm:spPr/>
      <dgm:t>
        <a:bodyPr/>
        <a:lstStyle/>
        <a:p>
          <a:pPr rtl="0"/>
          <a:endParaRPr lang="x-none">
            <a:solidFill>
              <a:schemeClr val="tx1"/>
            </a:solidFill>
            <a:cs typeface="+mj-cs"/>
          </a:endParaRPr>
        </a:p>
      </dgm:t>
    </dgm:pt>
    <dgm:pt modelId="{F481C919-1C44-4D78-841B-A9E9549B26B6}">
      <dgm:prSet phldrT="[Text]" custT="1"/>
      <dgm:spPr>
        <a:xfrm>
          <a:off x="865753" y="0"/>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LinkedIn</a:t>
          </a:r>
          <a:endParaRPr lang="x-none" sz="800">
            <a:solidFill>
              <a:schemeClr val="tx1"/>
            </a:solidFill>
            <a:latin typeface="Calibri"/>
            <a:ea typeface="+mn-ea"/>
            <a:cs typeface="+mj-cs"/>
          </a:endParaRPr>
        </a:p>
      </dgm:t>
    </dgm:pt>
    <dgm:pt modelId="{3F974335-0C10-4A68-8B4B-35E0655568BD}" type="parTrans" cxnId="{1907A20F-8487-4CB7-BD79-4FEA40D34449}">
      <dgm:prSet/>
      <dgm:spPr/>
      <dgm:t>
        <a:bodyPr/>
        <a:lstStyle/>
        <a:p>
          <a:pPr rtl="0"/>
          <a:endParaRPr lang="x-none">
            <a:solidFill>
              <a:schemeClr val="tx1"/>
            </a:solidFill>
            <a:cs typeface="+mj-cs"/>
          </a:endParaRPr>
        </a:p>
      </dgm:t>
    </dgm:pt>
    <dgm:pt modelId="{393C4E0D-8DF7-4ECB-9CCF-6C06D3430A4B}" type="sibTrans" cxnId="{1907A20F-8487-4CB7-BD79-4FEA40D34449}">
      <dgm:prSet/>
      <dgm:spPr/>
      <dgm:t>
        <a:bodyPr/>
        <a:lstStyle/>
        <a:p>
          <a:pPr rtl="0"/>
          <a:endParaRPr lang="x-none">
            <a:solidFill>
              <a:schemeClr val="tx1"/>
            </a:solidFill>
            <a:cs typeface="+mj-cs"/>
          </a:endParaRPr>
        </a:p>
      </dgm:t>
    </dgm:pt>
    <dgm:pt modelId="{BE7C878C-A8AF-4F7E-80E8-75DDD1A3B3EC}">
      <dgm:prSet phldrT="[Text]" custT="1"/>
      <dgm:spPr>
        <a:xfrm>
          <a:off x="865753" y="0"/>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Google Plus</a:t>
          </a:r>
          <a:endParaRPr lang="x-none" sz="800">
            <a:solidFill>
              <a:schemeClr val="tx1"/>
            </a:solidFill>
            <a:latin typeface="Calibri"/>
            <a:ea typeface="+mn-ea"/>
            <a:cs typeface="+mj-cs"/>
          </a:endParaRPr>
        </a:p>
      </dgm:t>
    </dgm:pt>
    <dgm:pt modelId="{DA48AADB-0126-4C87-9172-C9BE64AC73FF}" type="parTrans" cxnId="{66567A3F-CEBF-4CEE-9CDD-5819A15CED5E}">
      <dgm:prSet/>
      <dgm:spPr/>
      <dgm:t>
        <a:bodyPr/>
        <a:lstStyle/>
        <a:p>
          <a:pPr rtl="0"/>
          <a:endParaRPr lang="x-none">
            <a:solidFill>
              <a:schemeClr val="tx1"/>
            </a:solidFill>
            <a:cs typeface="+mj-cs"/>
          </a:endParaRPr>
        </a:p>
      </dgm:t>
    </dgm:pt>
    <dgm:pt modelId="{584B4539-58C7-48CD-B500-FBD5452B20FF}" type="sibTrans" cxnId="{66567A3F-CEBF-4CEE-9CDD-5819A15CED5E}">
      <dgm:prSet/>
      <dgm:spPr/>
      <dgm:t>
        <a:bodyPr/>
        <a:lstStyle/>
        <a:p>
          <a:pPr rtl="0"/>
          <a:endParaRPr lang="x-none">
            <a:solidFill>
              <a:schemeClr val="tx1"/>
            </a:solidFill>
            <a:cs typeface="+mj-cs"/>
          </a:endParaRPr>
        </a:p>
      </dgm:t>
    </dgm:pt>
    <dgm:pt modelId="{6599BA2E-CFDE-490C-B6F0-9102AEFE52BF}">
      <dgm:prSet phldrT="[Text]" custT="1"/>
      <dgm:spPr>
        <a:xfrm>
          <a:off x="2758386" y="0"/>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700" i="1">
              <a:solidFill>
                <a:schemeClr val="tx1"/>
              </a:solidFill>
              <a:latin typeface="Calibri"/>
              <a:ea typeface="+mn-ea"/>
              <a:cs typeface="+mj-cs"/>
            </a:rPr>
            <a:t>Blogger/Blogspot/   Technorat</a:t>
          </a:r>
          <a:r>
            <a:rPr lang="en-US" sz="600" i="1">
              <a:solidFill>
                <a:schemeClr val="tx1"/>
              </a:solidFill>
              <a:latin typeface="Calibri"/>
              <a:ea typeface="+mn-ea"/>
              <a:cs typeface="+mj-cs"/>
            </a:rPr>
            <a:t>i</a:t>
          </a:r>
          <a:endParaRPr lang="x-none" sz="600" i="1">
            <a:solidFill>
              <a:schemeClr val="tx1"/>
            </a:solidFill>
            <a:latin typeface="Calibri"/>
            <a:ea typeface="+mn-ea"/>
            <a:cs typeface="+mj-cs"/>
          </a:endParaRPr>
        </a:p>
      </dgm:t>
    </dgm:pt>
    <dgm:pt modelId="{BE47DD35-6D54-4C78-9149-322F6D7D81C0}" type="parTrans" cxnId="{C30B83AC-2272-4188-8826-1731994C02A8}">
      <dgm:prSet/>
      <dgm:spPr/>
      <dgm:t>
        <a:bodyPr/>
        <a:lstStyle/>
        <a:p>
          <a:pPr rtl="0"/>
          <a:endParaRPr lang="x-none">
            <a:solidFill>
              <a:schemeClr val="tx1"/>
            </a:solidFill>
            <a:cs typeface="+mj-cs"/>
          </a:endParaRPr>
        </a:p>
      </dgm:t>
    </dgm:pt>
    <dgm:pt modelId="{AC544519-C3E1-4529-899F-E109B8B4529E}" type="sibTrans" cxnId="{C30B83AC-2272-4188-8826-1731994C02A8}">
      <dgm:prSet/>
      <dgm:spPr/>
      <dgm:t>
        <a:bodyPr/>
        <a:lstStyle/>
        <a:p>
          <a:pPr rtl="0"/>
          <a:endParaRPr lang="x-none">
            <a:solidFill>
              <a:schemeClr val="tx1"/>
            </a:solidFill>
            <a:cs typeface="+mj-cs"/>
          </a:endParaRPr>
        </a:p>
      </dgm:t>
    </dgm:pt>
    <dgm:pt modelId="{B2604B3B-DCF4-4EEC-9B69-F8073B7906FC}">
      <dgm:prSet phldrT="[Text]" custT="1"/>
      <dgm:spPr>
        <a:xfrm>
          <a:off x="2758386" y="0"/>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Media Sites:</a:t>
          </a:r>
          <a:endParaRPr lang="x-none" sz="800" i="1">
            <a:solidFill>
              <a:schemeClr val="tx1"/>
            </a:solidFill>
            <a:latin typeface="Calibri"/>
            <a:ea typeface="+mn-ea"/>
            <a:cs typeface="+mj-cs"/>
          </a:endParaRPr>
        </a:p>
      </dgm:t>
    </dgm:pt>
    <dgm:pt modelId="{5EFBA691-92C8-4640-9FC8-92C5BCADEE10}" type="parTrans" cxnId="{63237983-247B-4BF6-A971-D2D979888181}">
      <dgm:prSet/>
      <dgm:spPr/>
      <dgm:t>
        <a:bodyPr/>
        <a:lstStyle/>
        <a:p>
          <a:pPr rtl="0"/>
          <a:endParaRPr lang="x-none">
            <a:solidFill>
              <a:schemeClr val="tx1"/>
            </a:solidFill>
            <a:cs typeface="+mj-cs"/>
          </a:endParaRPr>
        </a:p>
      </dgm:t>
    </dgm:pt>
    <dgm:pt modelId="{41EA9DFD-3361-46FD-88E8-04FAB99E7391}" type="sibTrans" cxnId="{63237983-247B-4BF6-A971-D2D979888181}">
      <dgm:prSet/>
      <dgm:spPr/>
      <dgm:t>
        <a:bodyPr/>
        <a:lstStyle/>
        <a:p>
          <a:pPr rtl="0"/>
          <a:endParaRPr lang="x-none">
            <a:solidFill>
              <a:schemeClr val="tx1"/>
            </a:solidFill>
            <a:cs typeface="+mj-cs"/>
          </a:endParaRPr>
        </a:p>
      </dgm:t>
    </dgm:pt>
    <dgm:pt modelId="{3982161C-34A8-4B8C-8BAE-8084C24EBF75}">
      <dgm:prSet phldrT="[Text]" custT="1"/>
      <dgm:spPr>
        <a:xfrm>
          <a:off x="2758386" y="0"/>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700" i="1">
              <a:solidFill>
                <a:schemeClr val="tx1"/>
              </a:solidFill>
              <a:latin typeface="Calibri"/>
              <a:ea typeface="+mn-ea"/>
              <a:cs typeface="+mj-cs"/>
            </a:rPr>
            <a:t>YouTube/Flicker/ Picasa /SmugMug</a:t>
          </a:r>
          <a:endParaRPr lang="x-none" sz="700" i="1">
            <a:solidFill>
              <a:schemeClr val="tx1"/>
            </a:solidFill>
            <a:latin typeface="Calibri"/>
            <a:ea typeface="+mn-ea"/>
            <a:cs typeface="+mj-cs"/>
          </a:endParaRPr>
        </a:p>
      </dgm:t>
    </dgm:pt>
    <dgm:pt modelId="{BD0283BA-CA2C-4566-A349-D478BF0F6EB6}" type="parTrans" cxnId="{3D0F8E92-269B-4202-9109-087B93197F51}">
      <dgm:prSet/>
      <dgm:spPr/>
      <dgm:t>
        <a:bodyPr/>
        <a:lstStyle/>
        <a:p>
          <a:pPr rtl="0"/>
          <a:endParaRPr lang="x-none">
            <a:solidFill>
              <a:schemeClr val="tx1"/>
            </a:solidFill>
            <a:cs typeface="+mj-cs"/>
          </a:endParaRPr>
        </a:p>
      </dgm:t>
    </dgm:pt>
    <dgm:pt modelId="{390F13C8-0B32-4B2F-869D-B1C793BB90F3}" type="sibTrans" cxnId="{3D0F8E92-269B-4202-9109-087B93197F51}">
      <dgm:prSet/>
      <dgm:spPr/>
      <dgm:t>
        <a:bodyPr/>
        <a:lstStyle/>
        <a:p>
          <a:pPr rtl="0"/>
          <a:endParaRPr lang="x-none">
            <a:solidFill>
              <a:schemeClr val="tx1"/>
            </a:solidFill>
            <a:cs typeface="+mj-cs"/>
          </a:endParaRPr>
        </a:p>
      </dgm:t>
    </dgm:pt>
    <dgm:pt modelId="{737DC056-E737-424F-96B6-0B772DBE3B1A}">
      <dgm:prSet phldrT="[Text]" custT="1"/>
      <dgm:spPr>
        <a:xfrm>
          <a:off x="2758386" y="0"/>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700" i="1">
              <a:solidFill>
                <a:schemeClr val="tx1"/>
              </a:solidFill>
              <a:latin typeface="Calibri"/>
              <a:ea typeface="+mn-ea"/>
              <a:cs typeface="+mj-cs"/>
            </a:rPr>
            <a:t>SlideShare/Scrib</a:t>
          </a:r>
          <a:r>
            <a:rPr lang="en-US" sz="600" i="1">
              <a:solidFill>
                <a:schemeClr val="tx1"/>
              </a:solidFill>
              <a:latin typeface="Calibri"/>
              <a:ea typeface="+mn-ea"/>
              <a:cs typeface="+mj-cs"/>
            </a:rPr>
            <a:t>d</a:t>
          </a:r>
          <a:endParaRPr lang="x-none" sz="600" i="1">
            <a:solidFill>
              <a:schemeClr val="tx1"/>
            </a:solidFill>
            <a:latin typeface="Calibri"/>
            <a:ea typeface="+mn-ea"/>
            <a:cs typeface="+mj-cs"/>
          </a:endParaRPr>
        </a:p>
      </dgm:t>
    </dgm:pt>
    <dgm:pt modelId="{5E38663E-DA7B-4FC4-A7A2-AF57ECD11009}" type="sibTrans" cxnId="{E6BF40E7-64AE-41B8-BE85-AE7A55530EC7}">
      <dgm:prSet/>
      <dgm:spPr/>
      <dgm:t>
        <a:bodyPr/>
        <a:lstStyle/>
        <a:p>
          <a:pPr rtl="0"/>
          <a:endParaRPr lang="x-none">
            <a:solidFill>
              <a:schemeClr val="tx1"/>
            </a:solidFill>
            <a:cs typeface="+mj-cs"/>
          </a:endParaRPr>
        </a:p>
      </dgm:t>
    </dgm:pt>
    <dgm:pt modelId="{67A0AD8A-EC98-4CD0-875E-DC972D20390C}" type="parTrans" cxnId="{E6BF40E7-64AE-41B8-BE85-AE7A55530EC7}">
      <dgm:prSet/>
      <dgm:spPr/>
      <dgm:t>
        <a:bodyPr/>
        <a:lstStyle/>
        <a:p>
          <a:pPr rtl="0"/>
          <a:endParaRPr lang="x-none">
            <a:solidFill>
              <a:schemeClr val="tx1"/>
            </a:solidFill>
            <a:cs typeface="+mj-cs"/>
          </a:endParaRPr>
        </a:p>
      </dgm:t>
    </dgm:pt>
    <dgm:pt modelId="{7B0C3F0C-339A-4373-96C2-8D5C133AE342}">
      <dgm:prSet phldrT="[Text]" custT="1"/>
      <dgm:spPr>
        <a:xfrm>
          <a:off x="2758386" y="1596762"/>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Zynga</a:t>
          </a:r>
          <a:endParaRPr lang="x-none" sz="800">
            <a:solidFill>
              <a:schemeClr val="tx1"/>
            </a:solidFill>
            <a:latin typeface="Calibri"/>
            <a:ea typeface="+mn-ea"/>
            <a:cs typeface="+mj-cs"/>
          </a:endParaRPr>
        </a:p>
      </dgm:t>
    </dgm:pt>
    <dgm:pt modelId="{7E6C6578-4348-4EE9-A2CA-2A903DD5CD3B}" type="parTrans" cxnId="{91C33919-4BE7-4738-A9C3-843D430AB084}">
      <dgm:prSet/>
      <dgm:spPr/>
      <dgm:t>
        <a:bodyPr/>
        <a:lstStyle/>
        <a:p>
          <a:pPr rtl="0"/>
          <a:endParaRPr lang="x-none">
            <a:solidFill>
              <a:schemeClr val="tx1"/>
            </a:solidFill>
            <a:cs typeface="+mj-cs"/>
          </a:endParaRPr>
        </a:p>
      </dgm:t>
    </dgm:pt>
    <dgm:pt modelId="{8EB03B74-CAFC-4ABA-8488-213149A1BA84}" type="sibTrans" cxnId="{91C33919-4BE7-4738-A9C3-843D430AB084}">
      <dgm:prSet/>
      <dgm:spPr/>
      <dgm:t>
        <a:bodyPr/>
        <a:lstStyle/>
        <a:p>
          <a:pPr rtl="0"/>
          <a:endParaRPr lang="x-none">
            <a:solidFill>
              <a:schemeClr val="tx1"/>
            </a:solidFill>
            <a:cs typeface="+mj-cs"/>
          </a:endParaRPr>
        </a:p>
      </dgm:t>
    </dgm:pt>
    <dgm:pt modelId="{3BB04DA2-C4F4-4DDE-BB71-E3A90C739420}">
      <dgm:prSet phldrT="[Text]" custT="1"/>
      <dgm:spPr>
        <a:xfrm>
          <a:off x="2758386" y="1596762"/>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uGame</a:t>
          </a:r>
          <a:endParaRPr lang="x-none" sz="800">
            <a:solidFill>
              <a:schemeClr val="tx1"/>
            </a:solidFill>
            <a:latin typeface="Calibri"/>
            <a:ea typeface="+mn-ea"/>
            <a:cs typeface="+mj-cs"/>
          </a:endParaRPr>
        </a:p>
      </dgm:t>
    </dgm:pt>
    <dgm:pt modelId="{41532725-33B0-464A-A84E-B9F9138259C8}" type="parTrans" cxnId="{B5297DEA-605A-43D6-9397-D2CDCB05AF4C}">
      <dgm:prSet/>
      <dgm:spPr/>
      <dgm:t>
        <a:bodyPr/>
        <a:lstStyle/>
        <a:p>
          <a:pPr rtl="0"/>
          <a:endParaRPr lang="x-none">
            <a:solidFill>
              <a:schemeClr val="tx1"/>
            </a:solidFill>
            <a:cs typeface="+mj-cs"/>
          </a:endParaRPr>
        </a:p>
      </dgm:t>
    </dgm:pt>
    <dgm:pt modelId="{5EDB0B68-D06D-4AB8-BAC4-75F9BF025B90}" type="sibTrans" cxnId="{B5297DEA-605A-43D6-9397-D2CDCB05AF4C}">
      <dgm:prSet/>
      <dgm:spPr/>
      <dgm:t>
        <a:bodyPr/>
        <a:lstStyle/>
        <a:p>
          <a:pPr rtl="0"/>
          <a:endParaRPr lang="x-none">
            <a:solidFill>
              <a:schemeClr val="tx1"/>
            </a:solidFill>
            <a:cs typeface="+mj-cs"/>
          </a:endParaRPr>
        </a:p>
      </dgm:t>
    </dgm:pt>
    <dgm:pt modelId="{A72127C3-B036-4E3E-A46F-1427B55B943C}">
      <dgm:prSet phldrT="[Text]" custT="1"/>
      <dgm:spPr>
        <a:xfrm>
          <a:off x="865753" y="1596762"/>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VideoGenie</a:t>
          </a:r>
          <a:endParaRPr lang="x-none" sz="800">
            <a:solidFill>
              <a:schemeClr val="tx1"/>
            </a:solidFill>
            <a:latin typeface="Calibri"/>
            <a:ea typeface="+mn-ea"/>
            <a:cs typeface="+mj-cs"/>
          </a:endParaRPr>
        </a:p>
      </dgm:t>
    </dgm:pt>
    <dgm:pt modelId="{929790E9-C0C7-4F8D-81E6-13310A1F8163}" type="parTrans" cxnId="{C4968571-C2A8-42F5-B43F-3B605667BC44}">
      <dgm:prSet/>
      <dgm:spPr/>
      <dgm:t>
        <a:bodyPr/>
        <a:lstStyle/>
        <a:p>
          <a:pPr rtl="0"/>
          <a:endParaRPr lang="x-none">
            <a:solidFill>
              <a:schemeClr val="tx1"/>
            </a:solidFill>
            <a:cs typeface="+mj-cs"/>
          </a:endParaRPr>
        </a:p>
      </dgm:t>
    </dgm:pt>
    <dgm:pt modelId="{28B4F18C-E688-4D56-959A-2B1640BFF1E0}" type="sibTrans" cxnId="{C4968571-C2A8-42F5-B43F-3B605667BC44}">
      <dgm:prSet/>
      <dgm:spPr/>
      <dgm:t>
        <a:bodyPr/>
        <a:lstStyle/>
        <a:p>
          <a:pPr rtl="0"/>
          <a:endParaRPr lang="x-none">
            <a:solidFill>
              <a:schemeClr val="tx1"/>
            </a:solidFill>
            <a:cs typeface="+mj-cs"/>
          </a:endParaRPr>
        </a:p>
      </dgm:t>
    </dgm:pt>
    <dgm:pt modelId="{56378A74-1757-4473-8DDF-A61726386E5A}">
      <dgm:prSet phldrT="[Text]" custT="1"/>
      <dgm:spPr>
        <a:xfrm>
          <a:off x="865753" y="1596762"/>
          <a:ext cx="1160000" cy="751417"/>
        </a:xfrm>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pPr rtl="0"/>
          <a:r>
            <a:rPr lang="en-US" sz="800">
              <a:solidFill>
                <a:schemeClr val="tx1"/>
              </a:solidFill>
              <a:latin typeface="Calibri"/>
              <a:ea typeface="+mn-ea"/>
              <a:cs typeface="+mj-cs"/>
            </a:rPr>
            <a:t>TripAdvisor</a:t>
          </a:r>
          <a:endParaRPr lang="x-none" sz="800">
            <a:solidFill>
              <a:schemeClr val="tx1"/>
            </a:solidFill>
            <a:latin typeface="Calibri"/>
            <a:ea typeface="+mn-ea"/>
            <a:cs typeface="+mj-cs"/>
          </a:endParaRPr>
        </a:p>
      </dgm:t>
    </dgm:pt>
    <dgm:pt modelId="{69431231-0486-420B-AED7-62970056A99A}" type="parTrans" cxnId="{45A61B85-DCB7-4EE5-AD1E-5AE242CAFFF5}">
      <dgm:prSet/>
      <dgm:spPr/>
      <dgm:t>
        <a:bodyPr/>
        <a:lstStyle/>
        <a:p>
          <a:pPr rtl="0"/>
          <a:endParaRPr lang="x-none">
            <a:solidFill>
              <a:schemeClr val="tx1"/>
            </a:solidFill>
            <a:cs typeface="+mj-cs"/>
          </a:endParaRPr>
        </a:p>
      </dgm:t>
    </dgm:pt>
    <dgm:pt modelId="{E5AD8513-7A98-420B-AE2E-3C29289212C3}" type="sibTrans" cxnId="{45A61B85-DCB7-4EE5-AD1E-5AE242CAFFF5}">
      <dgm:prSet/>
      <dgm:spPr/>
      <dgm:t>
        <a:bodyPr/>
        <a:lstStyle/>
        <a:p>
          <a:pPr rtl="0"/>
          <a:endParaRPr lang="x-none">
            <a:solidFill>
              <a:schemeClr val="tx1"/>
            </a:solidFill>
            <a:cs typeface="+mj-cs"/>
          </a:endParaRPr>
        </a:p>
      </dgm:t>
    </dgm:pt>
    <dgm:pt modelId="{C15CCD86-EBEF-4C0F-9BBB-2CBD9D5FC065}" type="pres">
      <dgm:prSet presAssocID="{4096CC9B-694D-4385-A8B5-15CA6B2D93E5}" presName="cycleMatrixDiagram" presStyleCnt="0">
        <dgm:presLayoutVars>
          <dgm:chMax val="1"/>
          <dgm:dir/>
          <dgm:animLvl val="lvl"/>
          <dgm:resizeHandles val="exact"/>
        </dgm:presLayoutVars>
      </dgm:prSet>
      <dgm:spPr/>
    </dgm:pt>
    <dgm:pt modelId="{7D52357C-416C-4D78-8173-3B99DF8D000C}" type="pres">
      <dgm:prSet presAssocID="{4096CC9B-694D-4385-A8B5-15CA6B2D93E5}" presName="children" presStyleCnt="0"/>
      <dgm:spPr/>
    </dgm:pt>
    <dgm:pt modelId="{941ECCCC-EDC0-41A6-B2F5-2FEEF59BEAF0}" type="pres">
      <dgm:prSet presAssocID="{4096CC9B-694D-4385-A8B5-15CA6B2D93E5}" presName="child1group" presStyleCnt="0"/>
      <dgm:spPr/>
    </dgm:pt>
    <dgm:pt modelId="{4ED6D1D3-3407-4953-A688-421AD5C40D1D}" type="pres">
      <dgm:prSet presAssocID="{4096CC9B-694D-4385-A8B5-15CA6B2D93E5}" presName="child1" presStyleLbl="bgAcc1" presStyleIdx="0" presStyleCnt="4" custScaleX="150528" custScaleY="132156" custLinFactNeighborX="-47841" custLinFactNeighborY="23589"/>
      <dgm:spPr>
        <a:prstGeom prst="roundRect">
          <a:avLst>
            <a:gd name="adj" fmla="val 10000"/>
          </a:avLst>
        </a:prstGeom>
      </dgm:spPr>
    </dgm:pt>
    <dgm:pt modelId="{1839B927-4252-430F-B938-84DD0C7B8666}" type="pres">
      <dgm:prSet presAssocID="{4096CC9B-694D-4385-A8B5-15CA6B2D93E5}" presName="child1Text" presStyleLbl="bgAcc1" presStyleIdx="0" presStyleCnt="4">
        <dgm:presLayoutVars>
          <dgm:bulletEnabled val="1"/>
        </dgm:presLayoutVars>
      </dgm:prSet>
      <dgm:spPr/>
    </dgm:pt>
    <dgm:pt modelId="{B72F0D53-EC8E-4E7C-8EE7-97E8BDE2CADA}" type="pres">
      <dgm:prSet presAssocID="{4096CC9B-694D-4385-A8B5-15CA6B2D93E5}" presName="child2group" presStyleCnt="0"/>
      <dgm:spPr/>
    </dgm:pt>
    <dgm:pt modelId="{E8939BED-ED96-4D5C-B4A6-BDCC3D431E90}" type="pres">
      <dgm:prSet presAssocID="{4096CC9B-694D-4385-A8B5-15CA6B2D93E5}" presName="child2" presStyleLbl="bgAcc1" presStyleIdx="1" presStyleCnt="4" custScaleX="160580" custScaleY="133804" custLinFactNeighborX="51440" custLinFactNeighborY="25483"/>
      <dgm:spPr>
        <a:prstGeom prst="roundRect">
          <a:avLst>
            <a:gd name="adj" fmla="val 10000"/>
          </a:avLst>
        </a:prstGeom>
      </dgm:spPr>
    </dgm:pt>
    <dgm:pt modelId="{99E52D4E-24C9-4C57-A5CF-4660ED4D0576}" type="pres">
      <dgm:prSet presAssocID="{4096CC9B-694D-4385-A8B5-15CA6B2D93E5}" presName="child2Text" presStyleLbl="bgAcc1" presStyleIdx="1" presStyleCnt="4">
        <dgm:presLayoutVars>
          <dgm:bulletEnabled val="1"/>
        </dgm:presLayoutVars>
      </dgm:prSet>
      <dgm:spPr/>
    </dgm:pt>
    <dgm:pt modelId="{45164DB0-7A5B-41FA-9D37-6B04DB8DC627}" type="pres">
      <dgm:prSet presAssocID="{4096CC9B-694D-4385-A8B5-15CA6B2D93E5}" presName="child3group" presStyleCnt="0"/>
      <dgm:spPr/>
    </dgm:pt>
    <dgm:pt modelId="{BE9E17B2-EC50-468B-BF50-1A7CBA43177E}" type="pres">
      <dgm:prSet presAssocID="{4096CC9B-694D-4385-A8B5-15CA6B2D93E5}" presName="child3" presStyleLbl="bgAcc1" presStyleIdx="2" presStyleCnt="4" custScaleX="149561" custScaleY="142067" custLinFactNeighborX="54860" custLinFactNeighborY="-21620"/>
      <dgm:spPr>
        <a:prstGeom prst="roundRect">
          <a:avLst>
            <a:gd name="adj" fmla="val 10000"/>
          </a:avLst>
        </a:prstGeom>
      </dgm:spPr>
    </dgm:pt>
    <dgm:pt modelId="{78125708-07C2-4015-886E-D5002EEEB8AB}" type="pres">
      <dgm:prSet presAssocID="{4096CC9B-694D-4385-A8B5-15CA6B2D93E5}" presName="child3Text" presStyleLbl="bgAcc1" presStyleIdx="2" presStyleCnt="4">
        <dgm:presLayoutVars>
          <dgm:bulletEnabled val="1"/>
        </dgm:presLayoutVars>
      </dgm:prSet>
      <dgm:spPr/>
    </dgm:pt>
    <dgm:pt modelId="{D82620F8-9469-42B2-882D-06B68916E98E}" type="pres">
      <dgm:prSet presAssocID="{4096CC9B-694D-4385-A8B5-15CA6B2D93E5}" presName="child4group" presStyleCnt="0"/>
      <dgm:spPr/>
    </dgm:pt>
    <dgm:pt modelId="{D9B4705B-AC15-4F4F-B421-FAD43F8EF1DC}" type="pres">
      <dgm:prSet presAssocID="{4096CC9B-694D-4385-A8B5-15CA6B2D93E5}" presName="child4" presStyleLbl="bgAcc1" presStyleIdx="3" presStyleCnt="4" custScaleX="163192" custScaleY="151970" custLinFactNeighborX="-41475" custLinFactNeighborY="-26761"/>
      <dgm:spPr>
        <a:prstGeom prst="roundRect">
          <a:avLst>
            <a:gd name="adj" fmla="val 10000"/>
          </a:avLst>
        </a:prstGeom>
      </dgm:spPr>
    </dgm:pt>
    <dgm:pt modelId="{8B55827E-A3AC-428C-B029-77B6B39BDD69}" type="pres">
      <dgm:prSet presAssocID="{4096CC9B-694D-4385-A8B5-15CA6B2D93E5}" presName="child4Text" presStyleLbl="bgAcc1" presStyleIdx="3" presStyleCnt="4">
        <dgm:presLayoutVars>
          <dgm:bulletEnabled val="1"/>
        </dgm:presLayoutVars>
      </dgm:prSet>
      <dgm:spPr/>
    </dgm:pt>
    <dgm:pt modelId="{46C039CF-5A6F-4B5A-A1F6-A43F7983365E}" type="pres">
      <dgm:prSet presAssocID="{4096CC9B-694D-4385-A8B5-15CA6B2D93E5}" presName="childPlaceholder" presStyleCnt="0"/>
      <dgm:spPr/>
    </dgm:pt>
    <dgm:pt modelId="{7E34A158-7E3D-4353-9FDF-94B2302BEA43}" type="pres">
      <dgm:prSet presAssocID="{4096CC9B-694D-4385-A8B5-15CA6B2D93E5}" presName="circle" presStyleCnt="0"/>
      <dgm:spPr/>
    </dgm:pt>
    <dgm:pt modelId="{867CF77E-4DB1-4D35-968A-482DEA4C1905}" type="pres">
      <dgm:prSet presAssocID="{4096CC9B-694D-4385-A8B5-15CA6B2D93E5}" presName="quadrant1" presStyleLbl="node1" presStyleIdx="0" presStyleCnt="4" custScaleX="125440" custScaleY="102320" custLinFactNeighborX="-14031" custLinFactNeighborY="-544">
        <dgm:presLayoutVars>
          <dgm:chMax val="1"/>
          <dgm:bulletEnabled val="1"/>
        </dgm:presLayoutVars>
      </dgm:prSet>
      <dgm:spPr>
        <a:prstGeom prst="pieWedge">
          <a:avLst/>
        </a:prstGeom>
      </dgm:spPr>
    </dgm:pt>
    <dgm:pt modelId="{C698E400-246B-46AA-A844-71882477E0A8}" type="pres">
      <dgm:prSet presAssocID="{4096CC9B-694D-4385-A8B5-15CA6B2D93E5}" presName="quadrant2" presStyleLbl="node1" presStyleIdx="1" presStyleCnt="4" custScaleX="114551" custScaleY="100553" custLinFactNeighborX="8629" custLinFactNeighborY="-2137">
        <dgm:presLayoutVars>
          <dgm:chMax val="1"/>
          <dgm:bulletEnabled val="1"/>
        </dgm:presLayoutVars>
      </dgm:prSet>
      <dgm:spPr>
        <a:prstGeom prst="pieWedge">
          <a:avLst/>
        </a:prstGeom>
      </dgm:spPr>
    </dgm:pt>
    <dgm:pt modelId="{9C7B909D-9BBF-4613-BFC9-4B5707CE5C3D}" type="pres">
      <dgm:prSet presAssocID="{4096CC9B-694D-4385-A8B5-15CA6B2D93E5}" presName="quadrant3" presStyleLbl="node1" presStyleIdx="2" presStyleCnt="4" custScaleX="120087" custLinFactNeighborX="7141" custLinFactNeighborY="1587">
        <dgm:presLayoutVars>
          <dgm:chMax val="1"/>
          <dgm:bulletEnabled val="1"/>
        </dgm:presLayoutVars>
      </dgm:prSet>
      <dgm:spPr>
        <a:prstGeom prst="pieWedge">
          <a:avLst/>
        </a:prstGeom>
      </dgm:spPr>
    </dgm:pt>
    <dgm:pt modelId="{78B20676-6B7E-4DF0-A7A2-61291BAE74D9}" type="pres">
      <dgm:prSet presAssocID="{4096CC9B-694D-4385-A8B5-15CA6B2D93E5}" presName="quadrant4" presStyleLbl="node1" presStyleIdx="3" presStyleCnt="4" custScaleX="125870" custScaleY="99303" custLinFactNeighborX="-10687" custLinFactNeighborY="763">
        <dgm:presLayoutVars>
          <dgm:chMax val="1"/>
          <dgm:bulletEnabled val="1"/>
        </dgm:presLayoutVars>
      </dgm:prSet>
      <dgm:spPr>
        <a:prstGeom prst="pieWedge">
          <a:avLst/>
        </a:prstGeom>
      </dgm:spPr>
    </dgm:pt>
    <dgm:pt modelId="{3550D0D3-6EFA-42EB-9CC6-801CD92FCFB2}" type="pres">
      <dgm:prSet presAssocID="{4096CC9B-694D-4385-A8B5-15CA6B2D93E5}" presName="quadrantPlaceholder" presStyleCnt="0"/>
      <dgm:spPr/>
    </dgm:pt>
    <dgm:pt modelId="{73AEB70A-D8E0-44CA-A8D8-3E30FD7CAF29}" type="pres">
      <dgm:prSet presAssocID="{4096CC9B-694D-4385-A8B5-15CA6B2D93E5}" presName="center1" presStyleLbl="fgShp" presStyleIdx="0" presStyleCnt="2"/>
      <dgm:spPr>
        <a:xfrm>
          <a:off x="2216544" y="962753"/>
          <a:ext cx="351052" cy="305263"/>
        </a:xfrm>
        <a:prstGeom prst="circularArrow">
          <a:avLst/>
        </a:prstGeom>
        <a:scene3d>
          <a:camera prst="orthographicFront"/>
          <a:lightRig rig="threePt" dir="t">
            <a:rot lat="0" lon="0" rev="7500000"/>
          </a:lightRig>
        </a:scene3d>
        <a:sp3d z="152400" extrusionH="63500" prstMaterial="matte">
          <a:bevelT w="50800" h="19050" prst="relaxedInset"/>
          <a:contourClr>
            <a:sysClr val="window" lastClr="FFFFFF"/>
          </a:contourClr>
        </a:sp3d>
      </dgm:spPr>
    </dgm:pt>
    <dgm:pt modelId="{F324DB24-65DF-4547-8BD1-26BC340F242C}" type="pres">
      <dgm:prSet presAssocID="{4096CC9B-694D-4385-A8B5-15CA6B2D93E5}" presName="center2" presStyleLbl="fgShp" presStyleIdx="1" presStyleCnt="2"/>
      <dgm:spPr>
        <a:xfrm rot="10800000">
          <a:off x="2216544" y="1080162"/>
          <a:ext cx="351052" cy="305263"/>
        </a:xfrm>
        <a:prstGeom prst="circularArrow">
          <a:avLst/>
        </a:prstGeom>
        <a:scene3d>
          <a:camera prst="orthographicFront"/>
          <a:lightRig rig="threePt" dir="t">
            <a:rot lat="0" lon="0" rev="7500000"/>
          </a:lightRig>
        </a:scene3d>
        <a:sp3d z="152400" extrusionH="63500" prstMaterial="matte">
          <a:bevelT w="50800" h="19050" prst="relaxedInset"/>
          <a:contourClr>
            <a:sysClr val="window" lastClr="FFFFFF"/>
          </a:contourClr>
        </a:sp3d>
      </dgm:spPr>
    </dgm:pt>
  </dgm:ptLst>
  <dgm:cxnLst>
    <dgm:cxn modelId="{462B9500-7FAA-4A57-B629-24AED72FA7BF}" srcId="{FF6087BB-EE9D-4EF1-BC3B-9C625233DB2D}" destId="{81703943-CBEB-4762-81FE-272D7E3AA8C9}" srcOrd="2" destOrd="0" parTransId="{9551C831-65B5-4AEB-A1CB-A8CC36D54A68}" sibTransId="{A805EF4E-71F2-4DFF-92E1-C8733789A3CF}"/>
    <dgm:cxn modelId="{71619705-F0F7-4F27-8803-42C6396917D6}" type="presOf" srcId="{D4C33EFE-2E02-42C3-A5E1-1C1300899FEB}" destId="{8B55827E-A3AC-428C-B029-77B6B39BDD69}" srcOrd="1" destOrd="0" presId="urn:microsoft.com/office/officeart/2005/8/layout/cycle4"/>
    <dgm:cxn modelId="{2C29E706-D34D-47C4-9406-FBB12DEEBB0F}" type="presOf" srcId="{737DC056-E737-424F-96B6-0B772DBE3B1A}" destId="{E8939BED-ED96-4D5C-B4A6-BDCC3D431E90}" srcOrd="0" destOrd="4" presId="urn:microsoft.com/office/officeart/2005/8/layout/cycle4"/>
    <dgm:cxn modelId="{CEFAD30D-4F5D-4851-B318-B42C9C9A8337}" srcId="{89C36D4B-9704-4099-95DB-6B1A5EAFDD18}" destId="{6AFD7E9F-EDA0-4F01-B327-DB6811BF0B84}" srcOrd="1" destOrd="0" parTransId="{71E18FCE-F9E0-424B-9746-7051A5A109AA}" sibTransId="{3E6618A6-9257-45D6-BBC9-7552D7A3DE0C}"/>
    <dgm:cxn modelId="{DBD3780F-CA6A-4D68-8518-A4D382014D0F}" type="presOf" srcId="{BE7C878C-A8AF-4F7E-80E8-75DDD1A3B3EC}" destId="{1839B927-4252-430F-B938-84DD0C7B8666}" srcOrd="1" destOrd="3" presId="urn:microsoft.com/office/officeart/2005/8/layout/cycle4"/>
    <dgm:cxn modelId="{1907A20F-8487-4CB7-BD79-4FEA40D34449}" srcId="{2D185387-095A-435B-9651-BC2E1F91DAE5}" destId="{F481C919-1C44-4D78-841B-A9E9549B26B6}" srcOrd="2" destOrd="0" parTransId="{3F974335-0C10-4A68-8B4B-35E0655568BD}" sibTransId="{393C4E0D-8DF7-4ECB-9CCF-6C06D3430A4B}"/>
    <dgm:cxn modelId="{D5DE7C14-FBE2-48DF-AF26-83CFDFF94190}" srcId="{4096CC9B-694D-4385-A8B5-15CA6B2D93E5}" destId="{FF6087BB-EE9D-4EF1-BC3B-9C625233DB2D}" srcOrd="3" destOrd="0" parTransId="{44BAD5FB-C609-43A0-9666-8F7815E4E206}" sibTransId="{FC415D89-8A24-42F8-BD3C-08FB061FE5A1}"/>
    <dgm:cxn modelId="{2910FF16-586B-4766-964C-8D31B2891B58}" type="presOf" srcId="{D4DCC94D-DBE4-41B5-8552-A45AC347D5FA}" destId="{BE9E17B2-EC50-468B-BF50-1A7CBA43177E}" srcOrd="0" destOrd="0" presId="urn:microsoft.com/office/officeart/2005/8/layout/cycle4"/>
    <dgm:cxn modelId="{91C33919-4BE7-4738-A9C3-843D430AB084}" srcId="{89C36D4B-9704-4099-95DB-6B1A5EAFDD18}" destId="{7B0C3F0C-339A-4373-96C2-8D5C133AE342}" srcOrd="3" destOrd="0" parTransId="{7E6C6578-4348-4EE9-A2CA-2A903DD5CD3B}" sibTransId="{8EB03B74-CAFC-4ABA-8488-213149A1BA84}"/>
    <dgm:cxn modelId="{FEC0E619-A107-4CC0-9F09-A253D46F7D97}" type="presOf" srcId="{FF6087BB-EE9D-4EF1-BC3B-9C625233DB2D}" destId="{78B20676-6B7E-4DF0-A7A2-61291BAE74D9}" srcOrd="0" destOrd="0" presId="urn:microsoft.com/office/officeart/2005/8/layout/cycle4"/>
    <dgm:cxn modelId="{BAC1F21A-0D56-4715-A511-4C5FF4580CDC}" type="presOf" srcId="{A72127C3-B036-4E3E-A46F-1427B55B943C}" destId="{8B55827E-A3AC-428C-B029-77B6B39BDD69}" srcOrd="1" destOrd="3" presId="urn:microsoft.com/office/officeart/2005/8/layout/cycle4"/>
    <dgm:cxn modelId="{DD38E71D-E0CF-4E6C-B93A-C832EFB83A9F}" type="presOf" srcId="{56378A74-1757-4473-8DDF-A61726386E5A}" destId="{8B55827E-A3AC-428C-B029-77B6B39BDD69}" srcOrd="1" destOrd="4" presId="urn:microsoft.com/office/officeart/2005/8/layout/cycle4"/>
    <dgm:cxn modelId="{AE0B181F-C1A1-4457-90AB-275FD5998962}" srcId="{4096CC9B-694D-4385-A8B5-15CA6B2D93E5}" destId="{2D185387-095A-435B-9651-BC2E1F91DAE5}" srcOrd="0" destOrd="0" parTransId="{54C06458-3C4A-48D1-90C0-EEF211689DB2}" sibTransId="{FDF9E493-93ED-45E5-8BFD-334ECC88758F}"/>
    <dgm:cxn modelId="{889FDE21-B85B-41B4-A9D0-EE7D1A05F37E}" type="presOf" srcId="{B2604B3B-DCF4-4EEC-9B69-F8073B7906FC}" destId="{99E52D4E-24C9-4C57-A5CF-4660ED4D0576}" srcOrd="1" destOrd="2" presId="urn:microsoft.com/office/officeart/2005/8/layout/cycle4"/>
    <dgm:cxn modelId="{53E50A22-4F95-4785-BDDA-B6AB6A00E577}" type="presOf" srcId="{4096CC9B-694D-4385-A8B5-15CA6B2D93E5}" destId="{C15CCD86-EBEF-4C0F-9BBB-2CBD9D5FC065}" srcOrd="0" destOrd="0" presId="urn:microsoft.com/office/officeart/2005/8/layout/cycle4"/>
    <dgm:cxn modelId="{52B5B027-21B0-4256-ABDF-3E91E74C8683}" type="presOf" srcId="{39F04ED0-829C-4795-8E50-342B636807DA}" destId="{D9B4705B-AC15-4F4F-B421-FAD43F8EF1DC}" srcOrd="0" destOrd="1" presId="urn:microsoft.com/office/officeart/2005/8/layout/cycle4"/>
    <dgm:cxn modelId="{8A640D2A-9AF7-41B2-8D9D-06926AA19F2C}" srcId="{4096CC9B-694D-4385-A8B5-15CA6B2D93E5}" destId="{1F4F2FF1-0AD2-4125-BCD1-919807FB1C8A}" srcOrd="1" destOrd="0" parTransId="{0EBA7550-7500-4EFD-9455-14AE481D9811}" sibTransId="{A0953D17-E8E7-4289-AD51-DEDAFC58477A}"/>
    <dgm:cxn modelId="{76AD6E2F-4A5D-44EC-910E-0DD003B4D27C}" type="presOf" srcId="{6599BA2E-CFDE-490C-B6F0-9102AEFE52BF}" destId="{99E52D4E-24C9-4C57-A5CF-4660ED4D0576}" srcOrd="1" destOrd="1" presId="urn:microsoft.com/office/officeart/2005/8/layout/cycle4"/>
    <dgm:cxn modelId="{8BEDC52F-2D45-47ED-8766-59B884495D9B}" type="presOf" srcId="{08662B38-3BA7-4CC2-BF9A-8324F2AB6031}" destId="{1839B927-4252-430F-B938-84DD0C7B8666}" srcOrd="1" destOrd="1" presId="urn:microsoft.com/office/officeart/2005/8/layout/cycle4"/>
    <dgm:cxn modelId="{22760030-2EFB-4037-A916-F679B0472A64}" type="presOf" srcId="{6599BA2E-CFDE-490C-B6F0-9102AEFE52BF}" destId="{E8939BED-ED96-4D5C-B4A6-BDCC3D431E90}" srcOrd="0" destOrd="1" presId="urn:microsoft.com/office/officeart/2005/8/layout/cycle4"/>
    <dgm:cxn modelId="{66567A3F-CEBF-4CEE-9CDD-5819A15CED5E}" srcId="{2D185387-095A-435B-9651-BC2E1F91DAE5}" destId="{BE7C878C-A8AF-4F7E-80E8-75DDD1A3B3EC}" srcOrd="3" destOrd="0" parTransId="{DA48AADB-0126-4C87-9172-C9BE64AC73FF}" sibTransId="{584B4539-58C7-48CD-B500-FBD5452B20FF}"/>
    <dgm:cxn modelId="{0CCE1D5B-4378-465A-B71C-BE0C7404907E}" type="presOf" srcId="{7B0C3F0C-339A-4373-96C2-8D5C133AE342}" destId="{78125708-07C2-4015-886E-D5002EEEB8AB}" srcOrd="1" destOrd="3" presId="urn:microsoft.com/office/officeart/2005/8/layout/cycle4"/>
    <dgm:cxn modelId="{DC7BE55C-6061-490A-B0E4-DDF88C7E9B3F}" type="presOf" srcId="{3BB04DA2-C4F4-4DDE-BB71-E3A90C739420}" destId="{BE9E17B2-EC50-468B-BF50-1A7CBA43177E}" srcOrd="0" destOrd="4" presId="urn:microsoft.com/office/officeart/2005/8/layout/cycle4"/>
    <dgm:cxn modelId="{43D93B41-8B53-4C92-B4FD-AC1667632252}" srcId="{89C36D4B-9704-4099-95DB-6B1A5EAFDD18}" destId="{C2EB365C-B86F-4ADF-B506-6623D66AC32E}" srcOrd="2" destOrd="0" parTransId="{7FDFD505-EAAF-43E5-A210-64491A38CB02}" sibTransId="{272A1958-18B1-479C-B6ED-82EC3A8069B8}"/>
    <dgm:cxn modelId="{20B4E067-A1FD-484A-A49C-FB967608EAB5}" srcId="{2D185387-095A-435B-9651-BC2E1F91DAE5}" destId="{97C08ED8-3A10-45B2-B8C9-E0F13C5DA553}" srcOrd="0" destOrd="0" parTransId="{16C66ED9-611E-4947-99DA-C6938F97E025}" sibTransId="{3AA7641D-DEF8-4E87-9B65-62ECD1C2F992}"/>
    <dgm:cxn modelId="{9B53516A-9049-471F-896E-E9BA65EA246F}" type="presOf" srcId="{56378A74-1757-4473-8DDF-A61726386E5A}" destId="{D9B4705B-AC15-4F4F-B421-FAD43F8EF1DC}" srcOrd="0" destOrd="4" presId="urn:microsoft.com/office/officeart/2005/8/layout/cycle4"/>
    <dgm:cxn modelId="{37EA244D-FD62-4F48-9DE8-B1CC3C162AC3}" type="presOf" srcId="{D4DCC94D-DBE4-41B5-8552-A45AC347D5FA}" destId="{78125708-07C2-4015-886E-D5002EEEB8AB}" srcOrd="1" destOrd="0" presId="urn:microsoft.com/office/officeart/2005/8/layout/cycle4"/>
    <dgm:cxn modelId="{35D42A6F-2BDD-4D8B-921F-90CEA917A7EE}" type="presOf" srcId="{39F04ED0-829C-4795-8E50-342B636807DA}" destId="{8B55827E-A3AC-428C-B029-77B6B39BDD69}" srcOrd="1" destOrd="1" presId="urn:microsoft.com/office/officeart/2005/8/layout/cycle4"/>
    <dgm:cxn modelId="{C4968571-C2A8-42F5-B43F-3B605667BC44}" srcId="{FF6087BB-EE9D-4EF1-BC3B-9C625233DB2D}" destId="{A72127C3-B036-4E3E-A46F-1427B55B943C}" srcOrd="3" destOrd="0" parTransId="{929790E9-C0C7-4F8D-81E6-13310A1F8163}" sibTransId="{28B4F18C-E688-4D56-959A-2B1640BFF1E0}"/>
    <dgm:cxn modelId="{2537B771-4EA8-4784-A6D0-1278739BC7BE}" type="presOf" srcId="{3BB04DA2-C4F4-4DDE-BB71-E3A90C739420}" destId="{78125708-07C2-4015-886E-D5002EEEB8AB}" srcOrd="1" destOrd="4" presId="urn:microsoft.com/office/officeart/2005/8/layout/cycle4"/>
    <dgm:cxn modelId="{8C0C2872-8150-462C-9D8D-6EE3679FEEED}" type="presOf" srcId="{81703943-CBEB-4762-81FE-272D7E3AA8C9}" destId="{D9B4705B-AC15-4F4F-B421-FAD43F8EF1DC}" srcOrd="0" destOrd="2" presId="urn:microsoft.com/office/officeart/2005/8/layout/cycle4"/>
    <dgm:cxn modelId="{210C7754-2714-4831-960C-82DBA28E981B}" srcId="{4096CC9B-694D-4385-A8B5-15CA6B2D93E5}" destId="{89C36D4B-9704-4099-95DB-6B1A5EAFDD18}" srcOrd="2" destOrd="0" parTransId="{BB0F1EDD-168E-45EA-B097-5912C0AC1903}" sibTransId="{5D331463-0204-490F-AB35-F2C837553922}"/>
    <dgm:cxn modelId="{00925077-E289-4550-90D8-9EC2B65428DA}" type="presOf" srcId="{BE7C878C-A8AF-4F7E-80E8-75DDD1A3B3EC}" destId="{4ED6D1D3-3407-4953-A688-421AD5C40D1D}" srcOrd="0" destOrd="3" presId="urn:microsoft.com/office/officeart/2005/8/layout/cycle4"/>
    <dgm:cxn modelId="{9561CD57-B7B6-4291-980F-E4328C675C41}" type="presOf" srcId="{D4C33EFE-2E02-42C3-A5E1-1C1300899FEB}" destId="{D9B4705B-AC15-4F4F-B421-FAD43F8EF1DC}" srcOrd="0" destOrd="0" presId="urn:microsoft.com/office/officeart/2005/8/layout/cycle4"/>
    <dgm:cxn modelId="{EC7E8179-4569-43C5-8D85-971DCC609420}" type="presOf" srcId="{7B0C3F0C-339A-4373-96C2-8D5C133AE342}" destId="{BE9E17B2-EC50-468B-BF50-1A7CBA43177E}" srcOrd="0" destOrd="3" presId="urn:microsoft.com/office/officeart/2005/8/layout/cycle4"/>
    <dgm:cxn modelId="{A922B67A-4CCE-4C44-8470-A6B7228E202F}" srcId="{89C36D4B-9704-4099-95DB-6B1A5EAFDD18}" destId="{D4DCC94D-DBE4-41B5-8552-A45AC347D5FA}" srcOrd="0" destOrd="0" parTransId="{ECD42D0A-3726-441A-84E6-8C21C2B7F059}" sibTransId="{11DE5E42-D1A4-49F6-8ABC-F25BDD7B844B}"/>
    <dgm:cxn modelId="{63237983-247B-4BF6-A971-D2D979888181}" srcId="{1F4F2FF1-0AD2-4125-BCD1-919807FB1C8A}" destId="{B2604B3B-DCF4-4EEC-9B69-F8073B7906FC}" srcOrd="1" destOrd="0" parTransId="{5EFBA691-92C8-4640-9FC8-92C5BCADEE10}" sibTransId="{41EA9DFD-3361-46FD-88E8-04FAB99E7391}"/>
    <dgm:cxn modelId="{35DEEE83-A882-41A6-A121-AE4AAA2EF25F}" type="presOf" srcId="{C2EB365C-B86F-4ADF-B506-6623D66AC32E}" destId="{78125708-07C2-4015-886E-D5002EEEB8AB}" srcOrd="1" destOrd="2" presId="urn:microsoft.com/office/officeart/2005/8/layout/cycle4"/>
    <dgm:cxn modelId="{45A61B85-DCB7-4EE5-AD1E-5AE242CAFFF5}" srcId="{FF6087BB-EE9D-4EF1-BC3B-9C625233DB2D}" destId="{56378A74-1757-4473-8DDF-A61726386E5A}" srcOrd="4" destOrd="0" parTransId="{69431231-0486-420B-AED7-62970056A99A}" sibTransId="{E5AD8513-7A98-420B-AE2E-3C29289212C3}"/>
    <dgm:cxn modelId="{B9F29186-5285-4932-B93A-70733D224C6E}" srcId="{FF6087BB-EE9D-4EF1-BC3B-9C625233DB2D}" destId="{D4C33EFE-2E02-42C3-A5E1-1C1300899FEB}" srcOrd="0" destOrd="0" parTransId="{6ED65AE3-5EEE-4FA1-9AE6-F10CFA1FE01B}" sibTransId="{9A876044-9E22-418D-8960-97116FE53254}"/>
    <dgm:cxn modelId="{E68CB486-203C-43DA-B080-B94FE196B1B0}" type="presOf" srcId="{737DC056-E737-424F-96B6-0B772DBE3B1A}" destId="{99E52D4E-24C9-4C57-A5CF-4660ED4D0576}" srcOrd="1" destOrd="4" presId="urn:microsoft.com/office/officeart/2005/8/layout/cycle4"/>
    <dgm:cxn modelId="{3FAF768E-6BA1-4D31-8745-4C4F47A5617D}" type="presOf" srcId="{F481C919-1C44-4D78-841B-A9E9549B26B6}" destId="{1839B927-4252-430F-B938-84DD0C7B8666}" srcOrd="1" destOrd="2" presId="urn:microsoft.com/office/officeart/2005/8/layout/cycle4"/>
    <dgm:cxn modelId="{3D0F8E92-269B-4202-9109-087B93197F51}" srcId="{B2604B3B-DCF4-4EEC-9B69-F8073B7906FC}" destId="{3982161C-34A8-4B8C-8BAE-8084C24EBF75}" srcOrd="0" destOrd="0" parTransId="{BD0283BA-CA2C-4566-A349-D478BF0F6EB6}" sibTransId="{390F13C8-0B32-4B2F-869D-B1C793BB90F3}"/>
    <dgm:cxn modelId="{89BCDF92-DB4D-48B1-85D8-497D96E66DB0}" type="presOf" srcId="{08662B38-3BA7-4CC2-BF9A-8324F2AB6031}" destId="{4ED6D1D3-3407-4953-A688-421AD5C40D1D}" srcOrd="0" destOrd="1" presId="urn:microsoft.com/office/officeart/2005/8/layout/cycle4"/>
    <dgm:cxn modelId="{DE9B5593-A2C3-434B-AD5A-16A8368E6636}" type="presOf" srcId="{A72127C3-B036-4E3E-A46F-1427B55B943C}" destId="{D9B4705B-AC15-4F4F-B421-FAD43F8EF1DC}" srcOrd="0" destOrd="3" presId="urn:microsoft.com/office/officeart/2005/8/layout/cycle4"/>
    <dgm:cxn modelId="{DD95CE99-DA2C-433A-8689-C0F214802155}" type="presOf" srcId="{F481C919-1C44-4D78-841B-A9E9549B26B6}" destId="{4ED6D1D3-3407-4953-A688-421AD5C40D1D}" srcOrd="0" destOrd="2" presId="urn:microsoft.com/office/officeart/2005/8/layout/cycle4"/>
    <dgm:cxn modelId="{6473CEA4-40C2-4386-8FBE-A6A9E32A8189}" type="presOf" srcId="{2D185387-095A-435B-9651-BC2E1F91DAE5}" destId="{867CF77E-4DB1-4D35-968A-482DEA4C1905}" srcOrd="0" destOrd="0" presId="urn:microsoft.com/office/officeart/2005/8/layout/cycle4"/>
    <dgm:cxn modelId="{C51F73A6-ECB0-4F09-ADE2-4E27B3B39B79}" type="presOf" srcId="{6AFD7E9F-EDA0-4F01-B327-DB6811BF0B84}" destId="{BE9E17B2-EC50-468B-BF50-1A7CBA43177E}" srcOrd="0" destOrd="1" presId="urn:microsoft.com/office/officeart/2005/8/layout/cycle4"/>
    <dgm:cxn modelId="{2F44B2A6-9652-4635-8A95-C952DD32FC34}" type="presOf" srcId="{6E360122-20C6-434E-916F-8FC15BA39269}" destId="{99E52D4E-24C9-4C57-A5CF-4660ED4D0576}" srcOrd="1" destOrd="0" presId="urn:microsoft.com/office/officeart/2005/8/layout/cycle4"/>
    <dgm:cxn modelId="{E56C32AA-9B6F-4420-AD9D-CC834168CE47}" srcId="{2D185387-095A-435B-9651-BC2E1F91DAE5}" destId="{08662B38-3BA7-4CC2-BF9A-8324F2AB6031}" srcOrd="1" destOrd="0" parTransId="{B14F7176-CAFC-4359-B17D-AAB4907332D0}" sibTransId="{E0688A91-DB26-48D5-A97A-949A3B485C7A}"/>
    <dgm:cxn modelId="{C30B83AC-2272-4188-8826-1731994C02A8}" srcId="{6E360122-20C6-434E-916F-8FC15BA39269}" destId="{6599BA2E-CFDE-490C-B6F0-9102AEFE52BF}" srcOrd="0" destOrd="0" parTransId="{BE47DD35-6D54-4C78-9149-322F6D7D81C0}" sibTransId="{AC544519-C3E1-4529-899F-E109B8B4529E}"/>
    <dgm:cxn modelId="{B24271B7-DCDE-436E-88E6-FA60BC249230}" type="presOf" srcId="{97C08ED8-3A10-45B2-B8C9-E0F13C5DA553}" destId="{1839B927-4252-430F-B938-84DD0C7B8666}" srcOrd="1" destOrd="0" presId="urn:microsoft.com/office/officeart/2005/8/layout/cycle4"/>
    <dgm:cxn modelId="{4AAA9DBE-C5CD-4E71-B95F-CFB5CFE408F8}" type="presOf" srcId="{3982161C-34A8-4B8C-8BAE-8084C24EBF75}" destId="{99E52D4E-24C9-4C57-A5CF-4660ED4D0576}" srcOrd="1" destOrd="3" presId="urn:microsoft.com/office/officeart/2005/8/layout/cycle4"/>
    <dgm:cxn modelId="{FDEFB9C1-C0EE-4997-80C6-6B05BF7B5624}" type="presOf" srcId="{B2604B3B-DCF4-4EEC-9B69-F8073B7906FC}" destId="{E8939BED-ED96-4D5C-B4A6-BDCC3D431E90}" srcOrd="0" destOrd="2" presId="urn:microsoft.com/office/officeart/2005/8/layout/cycle4"/>
    <dgm:cxn modelId="{F1C586C7-4C31-4408-AA4F-E0A1E726139B}" type="presOf" srcId="{89C36D4B-9704-4099-95DB-6B1A5EAFDD18}" destId="{9C7B909D-9BBF-4613-BFC9-4B5707CE5C3D}" srcOrd="0" destOrd="0" presId="urn:microsoft.com/office/officeart/2005/8/layout/cycle4"/>
    <dgm:cxn modelId="{43DF9CC8-C7AF-470F-9B47-159B5CAC5EED}" srcId="{1F4F2FF1-0AD2-4125-BCD1-919807FB1C8A}" destId="{6E360122-20C6-434E-916F-8FC15BA39269}" srcOrd="0" destOrd="0" parTransId="{4805C52F-A368-4FB0-997E-94BDDD5A032A}" sibTransId="{FC88A33A-DC38-4ABE-AE98-D457AF2C8D96}"/>
    <dgm:cxn modelId="{B161FFC8-43A8-462C-AA2E-3CC94DC05F08}" type="presOf" srcId="{6AFD7E9F-EDA0-4F01-B327-DB6811BF0B84}" destId="{78125708-07C2-4015-886E-D5002EEEB8AB}" srcOrd="1" destOrd="1" presId="urn:microsoft.com/office/officeart/2005/8/layout/cycle4"/>
    <dgm:cxn modelId="{91CE07E3-C9F0-4C6D-81D0-8462615EEB1C}" type="presOf" srcId="{C2EB365C-B86F-4ADF-B506-6623D66AC32E}" destId="{BE9E17B2-EC50-468B-BF50-1A7CBA43177E}" srcOrd="0" destOrd="2" presId="urn:microsoft.com/office/officeart/2005/8/layout/cycle4"/>
    <dgm:cxn modelId="{D9EAB6E4-6B99-4655-91F5-DC95997F95F1}" type="presOf" srcId="{81703943-CBEB-4762-81FE-272D7E3AA8C9}" destId="{8B55827E-A3AC-428C-B029-77B6B39BDD69}" srcOrd="1" destOrd="2" presId="urn:microsoft.com/office/officeart/2005/8/layout/cycle4"/>
    <dgm:cxn modelId="{C86932E6-16C4-4F6A-8140-2BF8FEC946D4}" type="presOf" srcId="{1F4F2FF1-0AD2-4125-BCD1-919807FB1C8A}" destId="{C698E400-246B-46AA-A844-71882477E0A8}" srcOrd="0" destOrd="0" presId="urn:microsoft.com/office/officeart/2005/8/layout/cycle4"/>
    <dgm:cxn modelId="{E6BF40E7-64AE-41B8-BE85-AE7A55530EC7}" srcId="{B2604B3B-DCF4-4EEC-9B69-F8073B7906FC}" destId="{737DC056-E737-424F-96B6-0B772DBE3B1A}" srcOrd="1" destOrd="0" parTransId="{67A0AD8A-EC98-4CD0-875E-DC972D20390C}" sibTransId="{5E38663E-DA7B-4FC4-A7A2-AF57ECD11009}"/>
    <dgm:cxn modelId="{B5297DEA-605A-43D6-9397-D2CDCB05AF4C}" srcId="{89C36D4B-9704-4099-95DB-6B1A5EAFDD18}" destId="{3BB04DA2-C4F4-4DDE-BB71-E3A90C739420}" srcOrd="4" destOrd="0" parTransId="{41532725-33B0-464A-A84E-B9F9138259C8}" sibTransId="{5EDB0B68-D06D-4AB8-BAC4-75F9BF025B90}"/>
    <dgm:cxn modelId="{33AA5EF3-8676-452B-9D14-172D6CFC204E}" type="presOf" srcId="{3982161C-34A8-4B8C-8BAE-8084C24EBF75}" destId="{E8939BED-ED96-4D5C-B4A6-BDCC3D431E90}" srcOrd="0" destOrd="3" presId="urn:microsoft.com/office/officeart/2005/8/layout/cycle4"/>
    <dgm:cxn modelId="{948069F6-650D-4FFB-9534-E8AD34CF4DCF}" type="presOf" srcId="{97C08ED8-3A10-45B2-B8C9-E0F13C5DA553}" destId="{4ED6D1D3-3407-4953-A688-421AD5C40D1D}" srcOrd="0" destOrd="0" presId="urn:microsoft.com/office/officeart/2005/8/layout/cycle4"/>
    <dgm:cxn modelId="{20F03FF7-21FE-4B89-AE6E-E0F5E3D8226C}" type="presOf" srcId="{6E360122-20C6-434E-916F-8FC15BA39269}" destId="{E8939BED-ED96-4D5C-B4A6-BDCC3D431E90}" srcOrd="0" destOrd="0" presId="urn:microsoft.com/office/officeart/2005/8/layout/cycle4"/>
    <dgm:cxn modelId="{B6381FFA-F953-4895-8EEF-C3AFD0C047E8}" srcId="{FF6087BB-EE9D-4EF1-BC3B-9C625233DB2D}" destId="{39F04ED0-829C-4795-8E50-342B636807DA}" srcOrd="1" destOrd="0" parTransId="{F958C501-F04B-42FE-91EB-F272AAB4C833}" sibTransId="{B37F365E-B6F4-4CA5-B14C-D8645CEF3A01}"/>
    <dgm:cxn modelId="{BF301C9D-A427-434D-8BE5-6EF54F04532B}" type="presParOf" srcId="{C15CCD86-EBEF-4C0F-9BBB-2CBD9D5FC065}" destId="{7D52357C-416C-4D78-8173-3B99DF8D000C}" srcOrd="0" destOrd="0" presId="urn:microsoft.com/office/officeart/2005/8/layout/cycle4"/>
    <dgm:cxn modelId="{3CA84D7B-FA9E-4807-B5AB-DF4CC1FB6F30}" type="presParOf" srcId="{7D52357C-416C-4D78-8173-3B99DF8D000C}" destId="{941ECCCC-EDC0-41A6-B2F5-2FEEF59BEAF0}" srcOrd="0" destOrd="0" presId="urn:microsoft.com/office/officeart/2005/8/layout/cycle4"/>
    <dgm:cxn modelId="{460C87F1-A724-4559-8566-6AF7C972BE62}" type="presParOf" srcId="{941ECCCC-EDC0-41A6-B2F5-2FEEF59BEAF0}" destId="{4ED6D1D3-3407-4953-A688-421AD5C40D1D}" srcOrd="0" destOrd="0" presId="urn:microsoft.com/office/officeart/2005/8/layout/cycle4"/>
    <dgm:cxn modelId="{41D48F0C-AA5B-4239-9305-3D6B9F59467B}" type="presParOf" srcId="{941ECCCC-EDC0-41A6-B2F5-2FEEF59BEAF0}" destId="{1839B927-4252-430F-B938-84DD0C7B8666}" srcOrd="1" destOrd="0" presId="urn:microsoft.com/office/officeart/2005/8/layout/cycle4"/>
    <dgm:cxn modelId="{3A8084E6-4CA3-41FA-ABD8-DEEC19F01E50}" type="presParOf" srcId="{7D52357C-416C-4D78-8173-3B99DF8D000C}" destId="{B72F0D53-EC8E-4E7C-8EE7-97E8BDE2CADA}" srcOrd="1" destOrd="0" presId="urn:microsoft.com/office/officeart/2005/8/layout/cycle4"/>
    <dgm:cxn modelId="{002A6D06-8CDF-4C6E-9A40-468EA9DB9BA4}" type="presParOf" srcId="{B72F0D53-EC8E-4E7C-8EE7-97E8BDE2CADA}" destId="{E8939BED-ED96-4D5C-B4A6-BDCC3D431E90}" srcOrd="0" destOrd="0" presId="urn:microsoft.com/office/officeart/2005/8/layout/cycle4"/>
    <dgm:cxn modelId="{45A01218-BDBF-44FD-BEF5-9752977BB050}" type="presParOf" srcId="{B72F0D53-EC8E-4E7C-8EE7-97E8BDE2CADA}" destId="{99E52D4E-24C9-4C57-A5CF-4660ED4D0576}" srcOrd="1" destOrd="0" presId="urn:microsoft.com/office/officeart/2005/8/layout/cycle4"/>
    <dgm:cxn modelId="{0E92F00C-FA22-4971-99B5-C726AB1FDFC0}" type="presParOf" srcId="{7D52357C-416C-4D78-8173-3B99DF8D000C}" destId="{45164DB0-7A5B-41FA-9D37-6B04DB8DC627}" srcOrd="2" destOrd="0" presId="urn:microsoft.com/office/officeart/2005/8/layout/cycle4"/>
    <dgm:cxn modelId="{72994A00-2EF7-468F-914B-74DA875B6496}" type="presParOf" srcId="{45164DB0-7A5B-41FA-9D37-6B04DB8DC627}" destId="{BE9E17B2-EC50-468B-BF50-1A7CBA43177E}" srcOrd="0" destOrd="0" presId="urn:microsoft.com/office/officeart/2005/8/layout/cycle4"/>
    <dgm:cxn modelId="{2DC2278D-78B4-4E9C-956C-B91C61C1E3BD}" type="presParOf" srcId="{45164DB0-7A5B-41FA-9D37-6B04DB8DC627}" destId="{78125708-07C2-4015-886E-D5002EEEB8AB}" srcOrd="1" destOrd="0" presId="urn:microsoft.com/office/officeart/2005/8/layout/cycle4"/>
    <dgm:cxn modelId="{2A31B846-3ECE-433F-AB3C-3754DB284B6D}" type="presParOf" srcId="{7D52357C-416C-4D78-8173-3B99DF8D000C}" destId="{D82620F8-9469-42B2-882D-06B68916E98E}" srcOrd="3" destOrd="0" presId="urn:microsoft.com/office/officeart/2005/8/layout/cycle4"/>
    <dgm:cxn modelId="{EFFB2AA1-74D0-4CD9-A440-AE1B6632D968}" type="presParOf" srcId="{D82620F8-9469-42B2-882D-06B68916E98E}" destId="{D9B4705B-AC15-4F4F-B421-FAD43F8EF1DC}" srcOrd="0" destOrd="0" presId="urn:microsoft.com/office/officeart/2005/8/layout/cycle4"/>
    <dgm:cxn modelId="{29AF4C0A-3B74-4D42-AE34-7F4F23271F2F}" type="presParOf" srcId="{D82620F8-9469-42B2-882D-06B68916E98E}" destId="{8B55827E-A3AC-428C-B029-77B6B39BDD69}" srcOrd="1" destOrd="0" presId="urn:microsoft.com/office/officeart/2005/8/layout/cycle4"/>
    <dgm:cxn modelId="{B351B221-F858-4476-8DED-925796D86806}" type="presParOf" srcId="{7D52357C-416C-4D78-8173-3B99DF8D000C}" destId="{46C039CF-5A6F-4B5A-A1F6-A43F7983365E}" srcOrd="4" destOrd="0" presId="urn:microsoft.com/office/officeart/2005/8/layout/cycle4"/>
    <dgm:cxn modelId="{882D38A8-7ABE-4524-9E18-93D7CDFBD84E}" type="presParOf" srcId="{C15CCD86-EBEF-4C0F-9BBB-2CBD9D5FC065}" destId="{7E34A158-7E3D-4353-9FDF-94B2302BEA43}" srcOrd="1" destOrd="0" presId="urn:microsoft.com/office/officeart/2005/8/layout/cycle4"/>
    <dgm:cxn modelId="{6DAD7257-916F-4A90-A8F9-E9CA2870D184}" type="presParOf" srcId="{7E34A158-7E3D-4353-9FDF-94B2302BEA43}" destId="{867CF77E-4DB1-4D35-968A-482DEA4C1905}" srcOrd="0" destOrd="0" presId="urn:microsoft.com/office/officeart/2005/8/layout/cycle4"/>
    <dgm:cxn modelId="{A817682A-B241-4824-BDD0-5F41883B2D82}" type="presParOf" srcId="{7E34A158-7E3D-4353-9FDF-94B2302BEA43}" destId="{C698E400-246B-46AA-A844-71882477E0A8}" srcOrd="1" destOrd="0" presId="urn:microsoft.com/office/officeart/2005/8/layout/cycle4"/>
    <dgm:cxn modelId="{79ACA9B8-776D-4437-8FD1-210D23777B03}" type="presParOf" srcId="{7E34A158-7E3D-4353-9FDF-94B2302BEA43}" destId="{9C7B909D-9BBF-4613-BFC9-4B5707CE5C3D}" srcOrd="2" destOrd="0" presId="urn:microsoft.com/office/officeart/2005/8/layout/cycle4"/>
    <dgm:cxn modelId="{12202D00-4578-4336-BA53-8CF46127E928}" type="presParOf" srcId="{7E34A158-7E3D-4353-9FDF-94B2302BEA43}" destId="{78B20676-6B7E-4DF0-A7A2-61291BAE74D9}" srcOrd="3" destOrd="0" presId="urn:microsoft.com/office/officeart/2005/8/layout/cycle4"/>
    <dgm:cxn modelId="{E81CEBE4-EE28-4C60-9A03-8C763745FEAB}" type="presParOf" srcId="{7E34A158-7E3D-4353-9FDF-94B2302BEA43}" destId="{3550D0D3-6EFA-42EB-9CC6-801CD92FCFB2}" srcOrd="4" destOrd="0" presId="urn:microsoft.com/office/officeart/2005/8/layout/cycle4"/>
    <dgm:cxn modelId="{E18FF9A3-7393-4B89-AA2B-08E8D92F965B}" type="presParOf" srcId="{C15CCD86-EBEF-4C0F-9BBB-2CBD9D5FC065}" destId="{73AEB70A-D8E0-44CA-A8D8-3E30FD7CAF29}" srcOrd="2" destOrd="0" presId="urn:microsoft.com/office/officeart/2005/8/layout/cycle4"/>
    <dgm:cxn modelId="{0A527CB0-9DC2-42B9-B110-F814B6A8CD67}" type="presParOf" srcId="{C15CCD86-EBEF-4C0F-9BBB-2CBD9D5FC065}" destId="{F324DB24-65DF-4547-8BD1-26BC340F242C}" srcOrd="3" destOrd="0" presId="urn:microsoft.com/office/officeart/2005/8/layout/cycle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9E17B2-EC50-468B-BF50-1A7CBA43177E}">
      <dsp:nvSpPr>
        <dsp:cNvPr id="0" name=""/>
        <dsp:cNvSpPr/>
      </dsp:nvSpPr>
      <dsp:spPr>
        <a:xfrm>
          <a:off x="3078444" y="1107078"/>
          <a:ext cx="1525326" cy="938556"/>
        </a:xfrm>
        <a:prstGeom prst="roundRect">
          <a:avLst>
            <a:gd name="adj" fmla="val 10000"/>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ysClr val="window" lastClr="FFFFFF"/>
          </a:contourClr>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Come2Play</a:t>
          </a:r>
          <a:endParaRPr lang="x-none" sz="800" kern="1200">
            <a:solidFill>
              <a:schemeClr val="tx1"/>
            </a:solidFill>
            <a:latin typeface="Calibri"/>
            <a:ea typeface="+mn-ea"/>
            <a:cs typeface="+mj-cs"/>
          </a:endParaRPr>
        </a:p>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Second Life</a:t>
          </a:r>
          <a:endParaRPr lang="x-none" sz="800" kern="1200">
            <a:solidFill>
              <a:schemeClr val="tx1"/>
            </a:solidFill>
            <a:latin typeface="Calibri"/>
            <a:ea typeface="+mn-ea"/>
            <a:cs typeface="+mj-cs"/>
          </a:endParaRPr>
        </a:p>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MySpace</a:t>
          </a:r>
          <a:endParaRPr lang="x-none" sz="800" kern="1200">
            <a:solidFill>
              <a:schemeClr val="tx1"/>
            </a:solidFill>
            <a:latin typeface="Calibri"/>
            <a:ea typeface="+mn-ea"/>
            <a:cs typeface="+mj-cs"/>
          </a:endParaRPr>
        </a:p>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Zynga</a:t>
          </a:r>
          <a:endParaRPr lang="x-none" sz="800" kern="1200">
            <a:solidFill>
              <a:schemeClr val="tx1"/>
            </a:solidFill>
            <a:latin typeface="Calibri"/>
            <a:ea typeface="+mn-ea"/>
            <a:cs typeface="+mj-cs"/>
          </a:endParaRPr>
        </a:p>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uGame</a:t>
          </a:r>
          <a:endParaRPr lang="x-none" sz="800" kern="1200">
            <a:solidFill>
              <a:schemeClr val="tx1"/>
            </a:solidFill>
            <a:latin typeface="Calibri"/>
            <a:ea typeface="+mn-ea"/>
            <a:cs typeface="+mj-cs"/>
          </a:endParaRPr>
        </a:p>
      </dsp:txBody>
      <dsp:txXfrm>
        <a:off x="3556659" y="1362335"/>
        <a:ext cx="1026494" cy="662683"/>
      </dsp:txXfrm>
    </dsp:sp>
    <dsp:sp modelId="{D9B4705B-AC15-4F4F-B421-FAD43F8EF1DC}">
      <dsp:nvSpPr>
        <dsp:cNvPr id="0" name=""/>
        <dsp:cNvSpPr/>
      </dsp:nvSpPr>
      <dsp:spPr>
        <a:xfrm>
          <a:off x="362448" y="1040403"/>
          <a:ext cx="1664344" cy="1003980"/>
        </a:xfrm>
        <a:prstGeom prst="roundRect">
          <a:avLst>
            <a:gd name="adj" fmla="val 10000"/>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ysClr val="window" lastClr="FFFFFF"/>
          </a:contourClr>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Facebook/TripAd</a:t>
          </a:r>
          <a:endParaRPr lang="x-none" sz="800" kern="1200">
            <a:solidFill>
              <a:schemeClr val="tx1"/>
            </a:solidFill>
            <a:latin typeface="Calibri"/>
            <a:ea typeface="+mn-ea"/>
            <a:cs typeface="+mj-cs"/>
          </a:endParaRPr>
        </a:p>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LivingSocial/Payvment </a:t>
          </a:r>
          <a:endParaRPr lang="x-none" sz="800" kern="1200">
            <a:solidFill>
              <a:schemeClr val="tx1"/>
            </a:solidFill>
            <a:latin typeface="Calibri"/>
            <a:ea typeface="+mn-ea"/>
            <a:cs typeface="+mj-cs"/>
          </a:endParaRPr>
        </a:p>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Groupon/Snipi </a:t>
          </a:r>
          <a:endParaRPr lang="x-none" sz="800" kern="1200">
            <a:solidFill>
              <a:schemeClr val="tx1"/>
            </a:solidFill>
            <a:latin typeface="Calibri"/>
            <a:ea typeface="+mn-ea"/>
            <a:cs typeface="+mj-cs"/>
          </a:endParaRPr>
        </a:p>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VideoGenie</a:t>
          </a:r>
          <a:endParaRPr lang="x-none" sz="800" kern="1200">
            <a:solidFill>
              <a:schemeClr val="tx1"/>
            </a:solidFill>
            <a:latin typeface="Calibri"/>
            <a:ea typeface="+mn-ea"/>
            <a:cs typeface="+mj-cs"/>
          </a:endParaRPr>
        </a:p>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TripAdvisor</a:t>
          </a:r>
          <a:endParaRPr lang="x-none" sz="800" kern="1200">
            <a:solidFill>
              <a:schemeClr val="tx1"/>
            </a:solidFill>
            <a:latin typeface="Calibri"/>
            <a:ea typeface="+mn-ea"/>
            <a:cs typeface="+mj-cs"/>
          </a:endParaRPr>
        </a:p>
      </dsp:txBody>
      <dsp:txXfrm>
        <a:off x="384502" y="1313452"/>
        <a:ext cx="1120933" cy="708877"/>
      </dsp:txXfrm>
    </dsp:sp>
    <dsp:sp modelId="{E8939BED-ED96-4D5C-B4A6-BDCC3D431E90}">
      <dsp:nvSpPr>
        <dsp:cNvPr id="0" name=""/>
        <dsp:cNvSpPr/>
      </dsp:nvSpPr>
      <dsp:spPr>
        <a:xfrm>
          <a:off x="2987375" y="41688"/>
          <a:ext cx="1637705" cy="883967"/>
        </a:xfrm>
        <a:prstGeom prst="roundRect">
          <a:avLst>
            <a:gd name="adj" fmla="val 10000"/>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ysClr val="window" lastClr="FFFFFF"/>
          </a:contourClr>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Blogs</a:t>
          </a:r>
          <a:endParaRPr lang="x-none" sz="800" kern="1200">
            <a:solidFill>
              <a:schemeClr val="tx1"/>
            </a:solidFill>
            <a:latin typeface="Calibri"/>
            <a:ea typeface="+mn-ea"/>
            <a:cs typeface="+mj-cs"/>
          </a:endParaRPr>
        </a:p>
        <a:p>
          <a:pPr marL="114300" lvl="2" indent="-57150" algn="l" defTabSz="311150" rtl="0">
            <a:lnSpc>
              <a:spcPct val="90000"/>
            </a:lnSpc>
            <a:spcBef>
              <a:spcPct val="0"/>
            </a:spcBef>
            <a:spcAft>
              <a:spcPct val="15000"/>
            </a:spcAft>
            <a:buChar char="•"/>
          </a:pPr>
          <a:r>
            <a:rPr lang="en-US" sz="700" i="1" kern="1200">
              <a:solidFill>
                <a:schemeClr val="tx1"/>
              </a:solidFill>
              <a:latin typeface="Calibri"/>
              <a:ea typeface="+mn-ea"/>
              <a:cs typeface="+mj-cs"/>
            </a:rPr>
            <a:t>Blogger/Blogspot/   Technorat</a:t>
          </a:r>
          <a:r>
            <a:rPr lang="en-US" sz="600" i="1" kern="1200">
              <a:solidFill>
                <a:schemeClr val="tx1"/>
              </a:solidFill>
              <a:latin typeface="Calibri"/>
              <a:ea typeface="+mn-ea"/>
              <a:cs typeface="+mj-cs"/>
            </a:rPr>
            <a:t>i</a:t>
          </a:r>
          <a:endParaRPr lang="x-none" sz="600" i="1" kern="1200">
            <a:solidFill>
              <a:schemeClr val="tx1"/>
            </a:solidFill>
            <a:latin typeface="Calibri"/>
            <a:ea typeface="+mn-ea"/>
            <a:cs typeface="+mj-cs"/>
          </a:endParaRPr>
        </a:p>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Media Sites:</a:t>
          </a:r>
          <a:endParaRPr lang="x-none" sz="800" i="1" kern="1200">
            <a:solidFill>
              <a:schemeClr val="tx1"/>
            </a:solidFill>
            <a:latin typeface="Calibri"/>
            <a:ea typeface="+mn-ea"/>
            <a:cs typeface="+mj-cs"/>
          </a:endParaRPr>
        </a:p>
        <a:p>
          <a:pPr marL="114300" lvl="2" indent="-57150" algn="l" defTabSz="311150" rtl="0">
            <a:lnSpc>
              <a:spcPct val="90000"/>
            </a:lnSpc>
            <a:spcBef>
              <a:spcPct val="0"/>
            </a:spcBef>
            <a:spcAft>
              <a:spcPct val="15000"/>
            </a:spcAft>
            <a:buChar char="•"/>
          </a:pPr>
          <a:r>
            <a:rPr lang="en-US" sz="700" i="1" kern="1200">
              <a:solidFill>
                <a:schemeClr val="tx1"/>
              </a:solidFill>
              <a:latin typeface="Calibri"/>
              <a:ea typeface="+mn-ea"/>
              <a:cs typeface="+mj-cs"/>
            </a:rPr>
            <a:t>YouTube/Flicker/ Picasa /SmugMug</a:t>
          </a:r>
          <a:endParaRPr lang="x-none" sz="700" i="1" kern="1200">
            <a:solidFill>
              <a:schemeClr val="tx1"/>
            </a:solidFill>
            <a:latin typeface="Calibri"/>
            <a:ea typeface="+mn-ea"/>
            <a:cs typeface="+mj-cs"/>
          </a:endParaRPr>
        </a:p>
        <a:p>
          <a:pPr marL="114300" lvl="2" indent="-57150" algn="l" defTabSz="311150" rtl="0">
            <a:lnSpc>
              <a:spcPct val="90000"/>
            </a:lnSpc>
            <a:spcBef>
              <a:spcPct val="0"/>
            </a:spcBef>
            <a:spcAft>
              <a:spcPct val="15000"/>
            </a:spcAft>
            <a:buChar char="•"/>
          </a:pPr>
          <a:r>
            <a:rPr lang="en-US" sz="700" i="1" kern="1200">
              <a:solidFill>
                <a:schemeClr val="tx1"/>
              </a:solidFill>
              <a:latin typeface="Calibri"/>
              <a:ea typeface="+mn-ea"/>
              <a:cs typeface="+mj-cs"/>
            </a:rPr>
            <a:t>SlideShare/Scrib</a:t>
          </a:r>
          <a:r>
            <a:rPr lang="en-US" sz="600" i="1" kern="1200">
              <a:solidFill>
                <a:schemeClr val="tx1"/>
              </a:solidFill>
              <a:latin typeface="Calibri"/>
              <a:ea typeface="+mn-ea"/>
              <a:cs typeface="+mj-cs"/>
            </a:rPr>
            <a:t>d</a:t>
          </a:r>
          <a:endParaRPr lang="x-none" sz="600" i="1" kern="1200">
            <a:solidFill>
              <a:schemeClr val="tx1"/>
            </a:solidFill>
            <a:latin typeface="Calibri"/>
            <a:ea typeface="+mn-ea"/>
            <a:cs typeface="+mj-cs"/>
          </a:endParaRPr>
        </a:p>
      </dsp:txBody>
      <dsp:txXfrm>
        <a:off x="3498104" y="61106"/>
        <a:ext cx="1107557" cy="624139"/>
      </dsp:txXfrm>
    </dsp:sp>
    <dsp:sp modelId="{4ED6D1D3-3407-4953-A688-421AD5C40D1D}">
      <dsp:nvSpPr>
        <dsp:cNvPr id="0" name=""/>
        <dsp:cNvSpPr/>
      </dsp:nvSpPr>
      <dsp:spPr>
        <a:xfrm>
          <a:off x="362101" y="34619"/>
          <a:ext cx="1535188" cy="873080"/>
        </a:xfrm>
        <a:prstGeom prst="roundRect">
          <a:avLst>
            <a:gd name="adj" fmla="val 10000"/>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ysClr val="window" lastClr="FFFFFF"/>
          </a:contourClr>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Twitter</a:t>
          </a:r>
          <a:endParaRPr lang="x-none" sz="800" kern="1200">
            <a:solidFill>
              <a:schemeClr val="tx1"/>
            </a:solidFill>
            <a:latin typeface="Calibri"/>
            <a:ea typeface="+mn-ea"/>
            <a:cs typeface="+mj-cs"/>
          </a:endParaRPr>
        </a:p>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Facebook</a:t>
          </a:r>
          <a:endParaRPr lang="x-none" sz="800" kern="1200">
            <a:solidFill>
              <a:schemeClr val="tx1"/>
            </a:solidFill>
            <a:latin typeface="Calibri"/>
            <a:ea typeface="+mn-ea"/>
            <a:cs typeface="+mj-cs"/>
          </a:endParaRPr>
        </a:p>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LinkedIn</a:t>
          </a:r>
          <a:endParaRPr lang="x-none" sz="800" kern="1200">
            <a:solidFill>
              <a:schemeClr val="tx1"/>
            </a:solidFill>
            <a:latin typeface="Calibri"/>
            <a:ea typeface="+mn-ea"/>
            <a:cs typeface="+mj-cs"/>
          </a:endParaRPr>
        </a:p>
        <a:p>
          <a:pPr marL="57150" lvl="1" indent="-57150" algn="l" defTabSz="355600" rtl="0">
            <a:lnSpc>
              <a:spcPct val="90000"/>
            </a:lnSpc>
            <a:spcBef>
              <a:spcPct val="0"/>
            </a:spcBef>
            <a:spcAft>
              <a:spcPct val="15000"/>
            </a:spcAft>
            <a:buChar char="•"/>
          </a:pPr>
          <a:r>
            <a:rPr lang="en-US" sz="800" kern="1200">
              <a:solidFill>
                <a:schemeClr val="tx1"/>
              </a:solidFill>
              <a:latin typeface="Calibri"/>
              <a:ea typeface="+mn-ea"/>
              <a:cs typeface="+mj-cs"/>
            </a:rPr>
            <a:t>Google Plus</a:t>
          </a:r>
          <a:endParaRPr lang="x-none" sz="800" kern="1200">
            <a:solidFill>
              <a:schemeClr val="tx1"/>
            </a:solidFill>
            <a:latin typeface="Calibri"/>
            <a:ea typeface="+mn-ea"/>
            <a:cs typeface="+mj-cs"/>
          </a:endParaRPr>
        </a:p>
      </dsp:txBody>
      <dsp:txXfrm>
        <a:off x="381280" y="53798"/>
        <a:ext cx="1036273" cy="616452"/>
      </dsp:txXfrm>
    </dsp:sp>
    <dsp:sp modelId="{867CF77E-4DB1-4D35-968A-482DEA4C1905}">
      <dsp:nvSpPr>
        <dsp:cNvPr id="0" name=""/>
        <dsp:cNvSpPr/>
      </dsp:nvSpPr>
      <dsp:spPr>
        <a:xfrm>
          <a:off x="1289234" y="117446"/>
          <a:ext cx="1121350" cy="914672"/>
        </a:xfrm>
        <a:prstGeom prst="pieWedg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rtl="0">
            <a:lnSpc>
              <a:spcPct val="90000"/>
            </a:lnSpc>
            <a:spcBef>
              <a:spcPct val="0"/>
            </a:spcBef>
            <a:spcAft>
              <a:spcPct val="35000"/>
            </a:spcAft>
            <a:buNone/>
          </a:pPr>
          <a:r>
            <a:rPr lang="en-US" sz="900" b="1" kern="1200">
              <a:solidFill>
                <a:schemeClr val="tx1"/>
              </a:solidFill>
              <a:latin typeface="Calibri"/>
              <a:ea typeface="+mn-ea"/>
              <a:cs typeface="+mj-cs"/>
            </a:rPr>
            <a:t>Social Community </a:t>
          </a:r>
          <a:endParaRPr lang="x-none" sz="900" b="1" kern="1200">
            <a:solidFill>
              <a:schemeClr val="tx1"/>
            </a:solidFill>
            <a:latin typeface="Calibri"/>
            <a:ea typeface="+mn-ea"/>
            <a:cs typeface="+mj-cs"/>
          </a:endParaRPr>
        </a:p>
      </dsp:txBody>
      <dsp:txXfrm>
        <a:off x="1617670" y="385347"/>
        <a:ext cx="792914" cy="646771"/>
      </dsp:txXfrm>
    </dsp:sp>
    <dsp:sp modelId="{C698E400-246B-46AA-A844-71882477E0A8}">
      <dsp:nvSpPr>
        <dsp:cNvPr id="0" name=""/>
        <dsp:cNvSpPr/>
      </dsp:nvSpPr>
      <dsp:spPr>
        <a:xfrm rot="5400000">
          <a:off x="2538260" y="48537"/>
          <a:ext cx="898877" cy="1024009"/>
        </a:xfrm>
        <a:prstGeom prst="pieWedg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rtl="0">
            <a:lnSpc>
              <a:spcPct val="90000"/>
            </a:lnSpc>
            <a:spcBef>
              <a:spcPct val="0"/>
            </a:spcBef>
            <a:spcAft>
              <a:spcPct val="35000"/>
            </a:spcAft>
            <a:buNone/>
          </a:pPr>
          <a:r>
            <a:rPr lang="en-US" sz="900" b="1" kern="1200">
              <a:solidFill>
                <a:schemeClr val="tx1"/>
              </a:solidFill>
              <a:latin typeface="Calibri"/>
              <a:ea typeface="+mn-ea"/>
              <a:cs typeface="+mj-cs"/>
            </a:rPr>
            <a:t>Social Publishing </a:t>
          </a:r>
          <a:endParaRPr lang="x-none" sz="900" b="1" kern="1200">
            <a:solidFill>
              <a:schemeClr val="tx1"/>
            </a:solidFill>
            <a:latin typeface="Calibri"/>
            <a:ea typeface="+mn-ea"/>
            <a:cs typeface="+mj-cs"/>
          </a:endParaRPr>
        </a:p>
      </dsp:txBody>
      <dsp:txXfrm rot="-5400000">
        <a:off x="2475694" y="374378"/>
        <a:ext cx="724084" cy="635602"/>
      </dsp:txXfrm>
    </dsp:sp>
    <dsp:sp modelId="{9C7B909D-9BBF-4613-BFC9-4B5707CE5C3D}">
      <dsp:nvSpPr>
        <dsp:cNvPr id="0" name=""/>
        <dsp:cNvSpPr/>
      </dsp:nvSpPr>
      <dsp:spPr>
        <a:xfrm rot="10800000">
          <a:off x="2437648" y="1082089"/>
          <a:ext cx="1073498" cy="893933"/>
        </a:xfrm>
        <a:prstGeom prst="pieWedg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rtl="0">
            <a:lnSpc>
              <a:spcPct val="90000"/>
            </a:lnSpc>
            <a:spcBef>
              <a:spcPct val="0"/>
            </a:spcBef>
            <a:spcAft>
              <a:spcPct val="35000"/>
            </a:spcAft>
            <a:buNone/>
          </a:pPr>
          <a:r>
            <a:rPr lang="en-US" sz="900" b="1" kern="1200">
              <a:solidFill>
                <a:schemeClr val="tx1"/>
              </a:solidFill>
              <a:latin typeface="Calibri"/>
              <a:ea typeface="+mn-ea"/>
              <a:cs typeface="+mj-cs"/>
            </a:rPr>
            <a:t>Social Entertain-ment</a:t>
          </a:r>
          <a:endParaRPr lang="x-none" sz="900" b="1" kern="1200">
            <a:solidFill>
              <a:schemeClr val="tx1"/>
            </a:solidFill>
            <a:latin typeface="Calibri"/>
            <a:ea typeface="+mn-ea"/>
            <a:cs typeface="+mj-cs"/>
          </a:endParaRPr>
        </a:p>
      </dsp:txBody>
      <dsp:txXfrm rot="10800000">
        <a:off x="2437648" y="1082089"/>
        <a:ext cx="759078" cy="632106"/>
      </dsp:txXfrm>
    </dsp:sp>
    <dsp:sp modelId="{78B20676-6B7E-4DF0-A7A2-61291BAE74D9}">
      <dsp:nvSpPr>
        <dsp:cNvPr id="0" name=""/>
        <dsp:cNvSpPr/>
      </dsp:nvSpPr>
      <dsp:spPr>
        <a:xfrm rot="16200000">
          <a:off x="1435951" y="959093"/>
          <a:ext cx="887702" cy="1125194"/>
        </a:xfrm>
        <a:prstGeom prst="pieWedg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rtl="0">
            <a:lnSpc>
              <a:spcPct val="90000"/>
            </a:lnSpc>
            <a:spcBef>
              <a:spcPct val="0"/>
            </a:spcBef>
            <a:spcAft>
              <a:spcPct val="35000"/>
            </a:spcAft>
            <a:buNone/>
          </a:pPr>
          <a:r>
            <a:rPr lang="en-US" sz="900" b="1" kern="1200">
              <a:solidFill>
                <a:schemeClr val="tx1"/>
              </a:solidFill>
              <a:latin typeface="Calibri"/>
              <a:ea typeface="+mn-ea"/>
              <a:cs typeface="+mj-cs"/>
            </a:rPr>
            <a:t>Social Commerce</a:t>
          </a:r>
          <a:endParaRPr lang="x-none" sz="900" b="1" kern="1200">
            <a:solidFill>
              <a:schemeClr val="tx1"/>
            </a:solidFill>
            <a:latin typeface="Calibri"/>
            <a:ea typeface="+mn-ea"/>
            <a:cs typeface="+mj-cs"/>
          </a:endParaRPr>
        </a:p>
      </dsp:txBody>
      <dsp:txXfrm rot="5400000">
        <a:off x="1646767" y="1077839"/>
        <a:ext cx="795632" cy="627700"/>
      </dsp:txXfrm>
    </dsp:sp>
    <dsp:sp modelId="{73AEB70A-D8E0-44CA-A8D8-3E30FD7CAF29}">
      <dsp:nvSpPr>
        <dsp:cNvPr id="0" name=""/>
        <dsp:cNvSpPr/>
      </dsp:nvSpPr>
      <dsp:spPr>
        <a:xfrm>
          <a:off x="2288627" y="861451"/>
          <a:ext cx="308644" cy="268386"/>
        </a:xfrm>
        <a:prstGeom prst="circularArrow">
          <a:avLst/>
        </a:prstGeom>
        <a:solidFill>
          <a:schemeClr val="dk2">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50800" h="190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 modelId="{F324DB24-65DF-4547-8BD1-26BC340F242C}">
      <dsp:nvSpPr>
        <dsp:cNvPr id="0" name=""/>
        <dsp:cNvSpPr/>
      </dsp:nvSpPr>
      <dsp:spPr>
        <a:xfrm rot="10800000">
          <a:off x="2288627" y="964677"/>
          <a:ext cx="308644" cy="268386"/>
        </a:xfrm>
        <a:prstGeom prst="circularArrow">
          <a:avLst/>
        </a:prstGeom>
        <a:solidFill>
          <a:schemeClr val="dk2">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50800" h="190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BoP08</b:Tag>
    <b:SourceType>JournalArticle</b:SourceType>
    <b:Guid>{00C80CA4-D751-4E3F-A871-C29636772DC3}</b:Guid>
    <b:Author>
      <b:Author>
        <b:Corporate>Bo Pang and Lillian Lee</b:Corporate>
      </b:Author>
    </b:Author>
    <b:Title>Opinion mining and sentiment analysis</b:Title>
    <b:Year>2008</b:Year>
    <b:JournalName>Foundations and Trends in Information Retrieval</b:JournalName>
    <b:Pages>1–135</b:Pages>
    <b:Volume>2</b:Volume>
    <b:Issue>1</b:Issue>
    <b:RefOrder>2</b:RefOrder>
  </b:Source>
  <b:Source>
    <b:Tag>Tra13</b:Tag>
    <b:SourceType>JournalArticle</b:SourceType>
    <b:Guid>{1CB886FE-F11A-41D5-8D3D-04103C9D892A}</b:Guid>
    <b:Author>
      <b:Author>
        <b:Corporate>Tracy Tuten and William Angermeier</b:Corporate>
      </b:Author>
    </b:Author>
    <b:Title>Before ond Beyond the Sociol Moment of Engagement Perspectives on the Negative Utilities oí Social Media Marketing</b:Title>
    <b:JournalName>Gestion 2000</b:JournalName>
    <b:Year>2013</b:Year>
    <b:Pages>69 - 76</b:Pages>
    <b:RefOrder>3</b:RefOrder>
  </b:Source>
  <b:Source>
    <b:Tag>Vic13</b:Tag>
    <b:SourceType>JournalArticle</b:SourceType>
    <b:Guid>{1E71D8E9-48A8-423F-86E9-EFCFACFC2419}</b:Guid>
    <b:Author>
      <b:Author>
        <b:Corporate>Victor Barger and Lauren Labrecque</b:Corporate>
      </b:Author>
    </b:Author>
    <b:Title>An Integrated Marketing Communications Perspective on Social Media Metrics</b:Title>
    <b:JournalName>Internatinal Journal of Integrated Marketing Communications</b:JournalName>
    <b:Year>2013</b:Year>
    <b:Pages>64 - 76</b:Pages>
    <b:RefOrder>4</b:RefOrder>
  </b:Source>
  <b:Source>
    <b:Tag>Com12</b:Tag>
    <b:SourceType>ElectronicSource</b:SourceType>
    <b:Guid>{047E430A-69A3-4634-BD14-42DCC2AE8F44}</b:Guid>
    <b:Author>
      <b:Author>
        <b:NameList>
          <b:Person>
            <b:Last>Etisalat</b:Last>
          </b:Person>
        </b:NameList>
      </b:Author>
    </b:Author>
    <b:City>Abu Dhabi, UAE</b:City>
    <b:CountryRegion>UAE</b:CountryRegion>
    <b:Year>2012</b:Year>
    <b:ProductionCompany>Emirates Telecommunication Corporation / Etisalat </b:ProductionCompany>
    <b:RefOrder>1</b:RefOrder>
  </b:Source>
  <b:Source>
    <b:Tag>Ann11</b:Tag>
    <b:SourceType>ElectronicSource</b:SourceType>
    <b:Guid>{9A8316CD-F94D-477B-A755-4BDA117C1DF6}</b:Guid>
    <b:City>Abu Dhabi</b:City>
    <b:CountryRegion>UAE</b:CountryRegion>
    <b:Year>2012</b:Year>
    <b:Author>
      <b:Author>
        <b:NameList>
          <b:Person>
            <b:Last>Etisalat</b:Last>
          </b:Person>
        </b:NameList>
      </b:Author>
    </b:Author>
    <b:RefOrder>5</b:RefOrder>
  </b:Source>
  <b:Source>
    <b:Tag>du06</b:Tag>
    <b:SourceType>InternetSite</b:SourceType>
    <b:Guid>{01EAA52B-E650-4EAD-96B5-148F31D3FD1C}</b:Guid>
    <b:Author>
      <b:Author>
        <b:NameList>
          <b:Person>
            <b:Last>du</b:Last>
          </b:Person>
        </b:NameList>
      </b:Author>
    </b:Author>
    <b:Title>Who we are</b:Title>
    <b:InternetSiteTitle>www.du.ae</b:InternetSiteTitle>
    <b:Year>2006</b:Year>
    <b:YearAccessed>2012</b:YearAccessed>
    <b:MonthAccessed>May</b:MonthAccessed>
    <b:DayAccessed>28</b:DayAccessed>
    <b:URL>http://www.du.ae/en/about/who-we-are</b:URL>
    <b:RefOrder>6</b:RefOrder>
  </b:Source>
  <b:Source>
    <b:Tag>Sha11</b:Tag>
    <b:SourceType>JournalArticle</b:SourceType>
    <b:Guid>{282C728F-EDD9-462D-AD2E-A488B29EF91E}</b:Guid>
    <b:Author>
      <b:Author>
        <b:Corporate>Shamimul Hasan and Donald Adjeroh</b:Corporate>
      </b:Author>
    </b:Author>
    <b:Title>Detecting Human Sentiment from Text using a Proximity-Based Approach</b:Title>
    <b:JournalName>Journal of Digital Information Management</b:JournalName>
    <b:Year>2011</b:Year>
    <b:Pages>206-212</b:Pages>
    <b:RefOrder>7</b:RefOrder>
  </b:Source>
  <b:Source>
    <b:Tag>Dan08</b:Tag>
    <b:SourceType>JournalArticle</b:SourceType>
    <b:Guid>{F5B4D3F5-3715-445B-9C8B-2797962C09FC}</b:Guid>
    <b:Author>
      <b:Author>
        <b:Corporate>Danah Boyd and Nicole Ellison</b:Corporate>
      </b:Author>
    </b:Author>
    <b:Title>Social Network Sites : Definition, History, and Scholarship</b:Title>
    <b:JournalName>Journal of Computer - Mediated Communication</b:JournalName>
    <b:Year>2008</b:Year>
    <b:Pages>210 - 230</b:Pages>
    <b:RefOrder>7</b:RefOrder>
  </b:Source>
  <b:Source>
    <b:Tag>Jos11</b:Tag>
    <b:SourceType>Book</b:SourceType>
    <b:Guid>{F15D99A9-06DB-40DC-9F11-1D521E0D71CC}</b:Guid>
    <b:Title>THE BIRTH OF A SOCIAL NETWORKING PHENOMENON</b:Title>
    <b:Year>2011</b:Year>
    <b:Author>
      <b:Author>
        <b:Corporate>Joseph Rene Corbeil and Maria Elena Corbeil</b:Corporate>
      </b:Author>
    </b:Author>
    <b:Publisher>Educating Educators with Social Media</b:Publisher>
    <b:Volume>1</b:Volume>
    <b:RefOrder>10</b:RefOrder>
  </b:Source>
</b:Sources>
</file>

<file path=customXml/itemProps1.xml><?xml version="1.0" encoding="utf-8"?>
<ds:datastoreItem xmlns:ds="http://schemas.openxmlformats.org/officeDocument/2006/customXml" ds:itemID="{83E566DC-5B41-4A7D-BD5B-2329BF138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92422</Words>
  <Characters>526808</Characters>
  <Application>Microsoft Office Word</Application>
  <DocSecurity>0</DocSecurity>
  <Lines>4390</Lines>
  <Paragraphs>1235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2017-01-02T10:02:00Z</cp:lastPrinted>
  <dcterms:created xsi:type="dcterms:W3CDTF">2021-12-07T09:06:00Z</dcterms:created>
  <dcterms:modified xsi:type="dcterms:W3CDTF">2021-12-07T09:06:00Z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id="LSvNw54k"/&gt;&lt;style id="http://www.zotero.org/styles/apa" hasBibliography="1" bibliographyStyleHasBeenSet="1"/&gt;&lt;prefs&gt;&lt;pref name="fieldType" value="Field"/&gt;&lt;pref name="storeReferences" value="tr</vt:lpwstr>
  </property>
  <property fmtid="{D5CDD505-2E9C-101B-9397-08002B2CF9AE}" pid="3" name="ZOTERO_PREF_2">
    <vt:lpwstr>ue"/&gt;&lt;pref name="automaticJournalAbbreviations" value="true"/&gt;&lt;pref name="noteType" value="0"/&gt;&lt;/prefs&gt;&lt;/data&gt;</vt:lpwstr>
  </property>
</Properties>
</file>